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31EAAF" w14:textId="77777777" w:rsidR="00C07655" w:rsidRPr="0025129B" w:rsidRDefault="00C07655" w:rsidP="00612EF2">
      <w:pPr>
        <w:spacing w:line="276" w:lineRule="auto"/>
        <w:rPr>
          <w:rFonts w:cstheme="minorHAnsi"/>
        </w:rPr>
      </w:pPr>
    </w:p>
    <w:p w14:paraId="4B050827" w14:textId="77777777" w:rsidR="00C07655" w:rsidRPr="0025129B" w:rsidRDefault="00C07655" w:rsidP="00612EF2">
      <w:pPr>
        <w:spacing w:line="276" w:lineRule="auto"/>
        <w:rPr>
          <w:rFonts w:cstheme="minorHAnsi"/>
        </w:rPr>
      </w:pPr>
    </w:p>
    <w:p w14:paraId="1B168C13" w14:textId="77777777" w:rsidR="00C07655" w:rsidRPr="0025129B" w:rsidRDefault="00C07655" w:rsidP="00612EF2">
      <w:pPr>
        <w:spacing w:line="276" w:lineRule="auto"/>
        <w:rPr>
          <w:rFonts w:cstheme="minorHAnsi"/>
        </w:rPr>
      </w:pPr>
    </w:p>
    <w:p w14:paraId="4B086874" w14:textId="77777777" w:rsidR="00C07655" w:rsidRPr="0025129B" w:rsidRDefault="00C07655" w:rsidP="00612EF2">
      <w:pPr>
        <w:spacing w:line="276" w:lineRule="auto"/>
        <w:rPr>
          <w:rFonts w:cstheme="minorHAnsi"/>
        </w:rPr>
      </w:pPr>
    </w:p>
    <w:p w14:paraId="1C9C02C9" w14:textId="77777777" w:rsidR="00C07655" w:rsidRPr="0025129B" w:rsidRDefault="00C07655" w:rsidP="00612EF2">
      <w:pPr>
        <w:spacing w:line="276" w:lineRule="auto"/>
        <w:rPr>
          <w:rFonts w:cstheme="minorHAnsi"/>
        </w:rPr>
      </w:pPr>
    </w:p>
    <w:p w14:paraId="282387ED" w14:textId="77777777" w:rsidR="00C07655" w:rsidRPr="0025129B" w:rsidRDefault="00C07655" w:rsidP="00612EF2">
      <w:pPr>
        <w:spacing w:line="276" w:lineRule="auto"/>
        <w:rPr>
          <w:rFonts w:cstheme="minorHAnsi"/>
        </w:rPr>
      </w:pPr>
    </w:p>
    <w:p w14:paraId="76225DB2" w14:textId="77777777" w:rsidR="00C07655" w:rsidRPr="0025129B" w:rsidRDefault="00C07655" w:rsidP="00612EF2">
      <w:pPr>
        <w:spacing w:line="276" w:lineRule="auto"/>
        <w:rPr>
          <w:rFonts w:cstheme="minorHAnsi"/>
        </w:rPr>
      </w:pPr>
    </w:p>
    <w:p w14:paraId="1F716443" w14:textId="77777777" w:rsidR="00C07655" w:rsidRPr="0025129B" w:rsidRDefault="00C07655" w:rsidP="00612EF2">
      <w:pPr>
        <w:spacing w:line="276" w:lineRule="auto"/>
        <w:rPr>
          <w:rFonts w:cstheme="minorHAnsi"/>
        </w:rPr>
      </w:pPr>
    </w:p>
    <w:p w14:paraId="5C2015B6" w14:textId="3D2162D6" w:rsidR="00C07655" w:rsidRPr="0025129B" w:rsidRDefault="00C07655" w:rsidP="00612EF2">
      <w:pPr>
        <w:spacing w:line="276" w:lineRule="auto"/>
        <w:rPr>
          <w:rFonts w:cstheme="minorHAnsi"/>
        </w:rPr>
      </w:pPr>
    </w:p>
    <w:p w14:paraId="55EDC9DF" w14:textId="77777777" w:rsidR="00C07655" w:rsidRPr="0025129B" w:rsidRDefault="00C07655" w:rsidP="00612EF2">
      <w:pPr>
        <w:spacing w:line="276" w:lineRule="auto"/>
        <w:rPr>
          <w:rFonts w:cstheme="minorHAnsi"/>
        </w:rPr>
      </w:pPr>
    </w:p>
    <w:p w14:paraId="1E66594A" w14:textId="77777777" w:rsidR="000C128D" w:rsidRPr="0025129B" w:rsidRDefault="000C128D" w:rsidP="00612EF2">
      <w:pPr>
        <w:spacing w:line="276" w:lineRule="auto"/>
        <w:rPr>
          <w:rFonts w:cstheme="minorHAnsi"/>
        </w:rPr>
      </w:pPr>
    </w:p>
    <w:p w14:paraId="577C273A" w14:textId="77777777" w:rsidR="000C128D" w:rsidRPr="0025129B" w:rsidRDefault="000C128D" w:rsidP="00A4794E">
      <w:pPr>
        <w:spacing w:line="276" w:lineRule="auto"/>
        <w:rPr>
          <w:rFonts w:cstheme="minorHAnsi"/>
        </w:rPr>
      </w:pPr>
    </w:p>
    <w:p w14:paraId="50F9B084" w14:textId="3B75FED6" w:rsidR="00CA0510" w:rsidRPr="0025129B" w:rsidRDefault="00CA0510" w:rsidP="00A4794E">
      <w:pPr>
        <w:spacing w:line="276" w:lineRule="auto"/>
        <w:rPr>
          <w:rFonts w:cstheme="minorHAnsi"/>
        </w:rPr>
      </w:pPr>
    </w:p>
    <w:p w14:paraId="15F586A1" w14:textId="77777777" w:rsidR="00CA0510" w:rsidRPr="0025129B" w:rsidRDefault="00CA0510" w:rsidP="00A4794E">
      <w:pPr>
        <w:spacing w:line="276" w:lineRule="auto"/>
        <w:rPr>
          <w:rFonts w:cstheme="minorHAnsi"/>
        </w:rPr>
      </w:pPr>
    </w:p>
    <w:p w14:paraId="073A9DB1"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6EC0428D" w14:textId="77777777" w:rsidR="00697654" w:rsidRPr="0025129B" w:rsidRDefault="00697654" w:rsidP="006B4FA6">
      <w:pPr>
        <w:spacing w:line="276" w:lineRule="auto"/>
        <w:jc w:val="center"/>
        <w:rPr>
          <w:rFonts w:cstheme="minorHAnsi"/>
          <w:b/>
        </w:rPr>
      </w:pPr>
    </w:p>
    <w:p w14:paraId="60C5FE5A" w14:textId="77777777" w:rsidR="009604F6" w:rsidRPr="0025129B" w:rsidRDefault="009604F6" w:rsidP="006B4FA6">
      <w:pPr>
        <w:spacing w:line="276" w:lineRule="auto"/>
        <w:jc w:val="center"/>
        <w:rPr>
          <w:rFonts w:cstheme="minorHAnsi"/>
          <w:b/>
        </w:rPr>
      </w:pPr>
    </w:p>
    <w:p w14:paraId="26BBA886" w14:textId="77777777" w:rsidR="008D4941" w:rsidRPr="00DE4974" w:rsidRDefault="008D4941" w:rsidP="008D4941">
      <w:pPr>
        <w:jc w:val="center"/>
        <w:rPr>
          <w:b/>
        </w:rPr>
      </w:pPr>
      <w:r w:rsidRPr="00DE4974">
        <w:rPr>
          <w:b/>
        </w:rPr>
        <w:t>REQUERIMIENTO INGRESO SEIA</w:t>
      </w:r>
    </w:p>
    <w:p w14:paraId="083CF0C1" w14:textId="77777777" w:rsidR="0066261F" w:rsidRPr="0025129B" w:rsidRDefault="0066261F" w:rsidP="006B4FA6">
      <w:pPr>
        <w:spacing w:line="276" w:lineRule="auto"/>
        <w:jc w:val="center"/>
        <w:rPr>
          <w:rFonts w:cstheme="minorHAnsi"/>
          <w:b/>
        </w:rPr>
      </w:pPr>
    </w:p>
    <w:p w14:paraId="2ABF72B8" w14:textId="77777777" w:rsidR="006B4FA6" w:rsidRDefault="006B4FA6" w:rsidP="006B4FA6">
      <w:pPr>
        <w:spacing w:line="276" w:lineRule="auto"/>
        <w:jc w:val="center"/>
        <w:rPr>
          <w:rFonts w:cstheme="minorHAnsi"/>
          <w:b/>
        </w:rPr>
      </w:pPr>
    </w:p>
    <w:p w14:paraId="6B6D4030" w14:textId="77777777" w:rsidR="001515D1" w:rsidRPr="0025129B" w:rsidRDefault="001515D1" w:rsidP="006B4FA6">
      <w:pPr>
        <w:spacing w:line="276" w:lineRule="auto"/>
        <w:jc w:val="center"/>
        <w:rPr>
          <w:rFonts w:cstheme="minorHAnsi"/>
          <w:b/>
        </w:rPr>
      </w:pPr>
    </w:p>
    <w:p w14:paraId="0DA0D497" w14:textId="77777777" w:rsidR="009604F6" w:rsidRPr="008953A4" w:rsidRDefault="0098144A" w:rsidP="0066261F">
      <w:pPr>
        <w:jc w:val="center"/>
        <w:rPr>
          <w:b/>
        </w:rPr>
      </w:pPr>
      <w:r w:rsidRPr="008953A4">
        <w:rPr>
          <w:b/>
        </w:rPr>
        <w:t>CANTERA</w:t>
      </w:r>
      <w:bookmarkStart w:id="4" w:name="_GoBack"/>
      <w:bookmarkEnd w:id="4"/>
      <w:r w:rsidRPr="008953A4">
        <w:rPr>
          <w:b/>
        </w:rPr>
        <w:t xml:space="preserve"> LONCO</w:t>
      </w:r>
    </w:p>
    <w:p w14:paraId="6E084CDD" w14:textId="77777777" w:rsidR="0066261F" w:rsidRPr="0025129B" w:rsidRDefault="0066261F" w:rsidP="006B4FA6">
      <w:pPr>
        <w:spacing w:line="276" w:lineRule="auto"/>
        <w:jc w:val="center"/>
        <w:rPr>
          <w:rFonts w:cstheme="minorHAnsi"/>
          <w:b/>
          <w:sz w:val="32"/>
          <w:szCs w:val="32"/>
        </w:rPr>
      </w:pPr>
    </w:p>
    <w:p w14:paraId="4F79BA56" w14:textId="77777777" w:rsidR="006B4FA6" w:rsidRPr="0025129B" w:rsidRDefault="006B4FA6" w:rsidP="006B4FA6">
      <w:pPr>
        <w:spacing w:line="276" w:lineRule="auto"/>
        <w:jc w:val="center"/>
        <w:rPr>
          <w:rFonts w:cstheme="minorHAnsi"/>
          <w:b/>
          <w:sz w:val="32"/>
          <w:szCs w:val="32"/>
        </w:rPr>
      </w:pPr>
    </w:p>
    <w:p w14:paraId="0BEE5F6B" w14:textId="77777777" w:rsidR="008D4941" w:rsidRPr="00DE4974" w:rsidRDefault="008D4941" w:rsidP="008D4941">
      <w:pPr>
        <w:jc w:val="center"/>
        <w:rPr>
          <w:b/>
          <w:szCs w:val="28"/>
        </w:rPr>
      </w:pPr>
      <w:bookmarkStart w:id="5" w:name="_Toc350847217"/>
      <w:bookmarkStart w:id="6" w:name="_Toc350928661"/>
      <w:bookmarkStart w:id="7" w:name="_Toc350937998"/>
      <w:bookmarkStart w:id="8" w:name="_Toc351623560"/>
      <w:r w:rsidRPr="00DE4974">
        <w:rPr>
          <w:b/>
        </w:rPr>
        <w:t>DFZ-</w:t>
      </w:r>
      <w:bookmarkEnd w:id="5"/>
      <w:bookmarkEnd w:id="6"/>
      <w:bookmarkEnd w:id="7"/>
      <w:bookmarkEnd w:id="8"/>
      <w:r w:rsidR="0098144A">
        <w:rPr>
          <w:b/>
        </w:rPr>
        <w:t>2014-2889-VIII</w:t>
      </w:r>
      <w:r w:rsidRPr="00DE4974">
        <w:rPr>
          <w:b/>
        </w:rPr>
        <w:t>-SRCA-</w:t>
      </w:r>
      <w:r w:rsidR="0098144A" w:rsidRPr="008953A4">
        <w:rPr>
          <w:b/>
        </w:rPr>
        <w:t>IA</w:t>
      </w:r>
    </w:p>
    <w:p w14:paraId="52CF4E1B"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76F50CB" w14:textId="77777777" w:rsidTr="00230321">
        <w:trPr>
          <w:trHeight w:val="567"/>
          <w:jc w:val="center"/>
        </w:trPr>
        <w:tc>
          <w:tcPr>
            <w:tcW w:w="1210" w:type="dxa"/>
            <w:shd w:val="clear" w:color="auto" w:fill="D9D9D9" w:themeFill="background1" w:themeFillShade="D9"/>
            <w:vAlign w:val="center"/>
          </w:tcPr>
          <w:p w14:paraId="75F45186"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38E87B37" w14:textId="25AA8641"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49CBB86F" w14:textId="734CE42C"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7D0F0F61"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47B46BF" w14:textId="42F05E86"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85606C5" w14:textId="15D9F18C" w:rsidR="00230321" w:rsidRPr="0025129B" w:rsidRDefault="0098144A" w:rsidP="004931A6">
            <w:pPr>
              <w:spacing w:line="276" w:lineRule="auto"/>
              <w:jc w:val="center"/>
              <w:rPr>
                <w:rFonts w:cstheme="minorHAnsi"/>
                <w:b/>
                <w:sz w:val="18"/>
                <w:szCs w:val="18"/>
                <w:lang w:val="es-ES_tradnl"/>
              </w:rPr>
            </w:pPr>
            <w:r>
              <w:rPr>
                <w:rFonts w:cstheme="minorHAnsi"/>
                <w:b/>
                <w:sz w:val="18"/>
                <w:szCs w:val="18"/>
                <w:lang w:val="es-ES_tradnl"/>
              </w:rPr>
              <w:t>Emelina Zamorano Á.</w:t>
            </w:r>
          </w:p>
        </w:tc>
        <w:tc>
          <w:tcPr>
            <w:tcW w:w="2662" w:type="dxa"/>
            <w:tcBorders>
              <w:top w:val="single" w:sz="4" w:space="0" w:color="auto"/>
              <w:left w:val="single" w:sz="4" w:space="0" w:color="auto"/>
              <w:bottom w:val="single" w:sz="4" w:space="0" w:color="auto"/>
              <w:right w:val="single" w:sz="4" w:space="0" w:color="auto"/>
            </w:tcBorders>
            <w:vAlign w:val="center"/>
          </w:tcPr>
          <w:p w14:paraId="574E974B" w14:textId="37054972" w:rsidR="00230321" w:rsidRPr="0025129B" w:rsidRDefault="000462D7" w:rsidP="00731C0C">
            <w:pPr>
              <w:spacing w:line="276" w:lineRule="auto"/>
              <w:jc w:val="center"/>
              <w:rPr>
                <w:rFonts w:cs="Calibri"/>
                <w:sz w:val="18"/>
                <w:szCs w:val="18"/>
                <w:lang w:val="es-ES_tradnl"/>
              </w:rPr>
            </w:pPr>
            <w:r>
              <w:rPr>
                <w:rFonts w:cs="Calibri"/>
                <w:noProof/>
                <w:sz w:val="18"/>
                <w:szCs w:val="18"/>
                <w:lang w:eastAsia="es-CL"/>
              </w:rPr>
              <w:drawing>
                <wp:anchor distT="0" distB="0" distL="114300" distR="114300" simplePos="0" relativeHeight="251884544" behindDoc="0" locked="0" layoutInCell="1" allowOverlap="1" wp14:anchorId="485F075A" wp14:editId="60DF729A">
                  <wp:simplePos x="0" y="0"/>
                  <wp:positionH relativeFrom="column">
                    <wp:posOffset>-18415</wp:posOffset>
                  </wp:positionH>
                  <wp:positionV relativeFrom="paragraph">
                    <wp:posOffset>11430</wp:posOffset>
                  </wp:positionV>
                  <wp:extent cx="1558290" cy="646430"/>
                  <wp:effectExtent l="0" t="0" r="3810" b="1270"/>
                  <wp:wrapNone/>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0">
                            <a:extLst>
                              <a:ext uri="{28A0092B-C50C-407E-A947-70E740481C1C}">
                                <a14:useLocalDpi xmlns:a14="http://schemas.microsoft.com/office/drawing/2010/main" val="0"/>
                              </a:ext>
                            </a:extLst>
                          </a:blip>
                          <a:srcRect l="4744" b="52532"/>
                          <a:stretch/>
                        </pic:blipFill>
                        <pic:spPr bwMode="auto">
                          <a:xfrm>
                            <a:off x="0" y="0"/>
                            <a:ext cx="1558290" cy="6464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4550A">
              <w:rPr>
                <w:rFonts w:cs="Calibri"/>
                <w:sz w:val="16"/>
                <w:szCs w:val="16"/>
              </w:rPr>
              <w:pict w14:anchorId="467B68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5.7pt">
                  <v:imagedata r:id="rId21" o:title=""/>
                  <o:lock v:ext="edit" ungrouping="t" rotation="t" aspectratio="f" cropping="t" verticies="t" text="t" grouping="t"/>
                  <o:signatureline v:ext="edit" id="{4617164B-0E03-45F4-87AA-F1F547CC8B2B}" provid="{00000000-0000-0000-0000-000000000000}" o:suggestedsigner="Emelina Zamorano Á" o:suggestedsigner2="Jefe Oficina Región del Biobío" signinginstructionsset="t" issignatureline="t"/>
                </v:shape>
              </w:pict>
            </w:r>
          </w:p>
        </w:tc>
      </w:tr>
      <w:tr w:rsidR="00230321" w:rsidRPr="0025129B" w14:paraId="289E27D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5CDF51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940997A" w14:textId="0EC8E137" w:rsidR="00230321" w:rsidRPr="0025129B" w:rsidRDefault="0098144A" w:rsidP="00731C0C">
            <w:pPr>
              <w:spacing w:line="276" w:lineRule="auto"/>
              <w:jc w:val="center"/>
              <w:rPr>
                <w:rFonts w:cstheme="minorHAnsi"/>
                <w:b/>
                <w:sz w:val="18"/>
                <w:szCs w:val="18"/>
                <w:lang w:val="es-ES_tradnl"/>
              </w:rPr>
            </w:pPr>
            <w:r>
              <w:rPr>
                <w:rFonts w:cstheme="minorHAns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14:paraId="0E4C852F" w14:textId="4B74B3A0" w:rsidR="00230321" w:rsidRPr="0025129B" w:rsidRDefault="005576E0" w:rsidP="00404CB8">
            <w:pPr>
              <w:spacing w:line="276" w:lineRule="auto"/>
              <w:jc w:val="center"/>
              <w:rPr>
                <w:rFonts w:cs="Calibri"/>
                <w:noProof/>
                <w:sz w:val="18"/>
                <w:szCs w:val="18"/>
                <w:lang w:eastAsia="es-CL"/>
              </w:rPr>
            </w:pPr>
            <w:r>
              <w:rPr>
                <w:rFonts w:cstheme="minorHAnsi"/>
                <w:b/>
                <w:noProof/>
                <w:sz w:val="18"/>
                <w:szCs w:val="18"/>
                <w:lang w:eastAsia="es-CL"/>
              </w:rPr>
              <w:drawing>
                <wp:anchor distT="0" distB="0" distL="114300" distR="114300" simplePos="0" relativeHeight="251885568" behindDoc="0" locked="0" layoutInCell="1" allowOverlap="1" wp14:anchorId="68B5235A" wp14:editId="264D50FB">
                  <wp:simplePos x="0" y="0"/>
                  <wp:positionH relativeFrom="column">
                    <wp:posOffset>-20955</wp:posOffset>
                  </wp:positionH>
                  <wp:positionV relativeFrom="paragraph">
                    <wp:posOffset>57150</wp:posOffset>
                  </wp:positionV>
                  <wp:extent cx="1593215" cy="646430"/>
                  <wp:effectExtent l="0" t="0" r="6985" b="1270"/>
                  <wp:wrapNone/>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lum contrast="6000"/>
                            <a:extLst>
                              <a:ext uri="{28A0092B-C50C-407E-A947-70E740481C1C}">
                                <a14:useLocalDpi xmlns:a14="http://schemas.microsoft.com/office/drawing/2010/main" val="0"/>
                              </a:ext>
                            </a:extLst>
                          </a:blip>
                          <a:srcRect/>
                          <a:stretch>
                            <a:fillRect/>
                          </a:stretch>
                        </pic:blipFill>
                        <pic:spPr bwMode="auto">
                          <a:xfrm>
                            <a:off x="0" y="0"/>
                            <a:ext cx="159321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000A294C">
              <w:rPr>
                <w:noProof/>
                <w:lang w:eastAsia="es-CL"/>
              </w:rPr>
              <w:drawing>
                <wp:anchor distT="0" distB="0" distL="114300" distR="114300" simplePos="0" relativeHeight="251882496" behindDoc="0" locked="0" layoutInCell="1" allowOverlap="1" wp14:anchorId="6096C882" wp14:editId="5ED8F677">
                  <wp:simplePos x="0" y="0"/>
                  <wp:positionH relativeFrom="column">
                    <wp:posOffset>-25400</wp:posOffset>
                  </wp:positionH>
                  <wp:positionV relativeFrom="paragraph">
                    <wp:posOffset>701040</wp:posOffset>
                  </wp:positionV>
                  <wp:extent cx="1560830" cy="655320"/>
                  <wp:effectExtent l="0" t="0" r="1270" b="0"/>
                  <wp:wrapNone/>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extLst>
                              <a:ext uri="{28A0092B-C50C-407E-A947-70E740481C1C}">
                                <a14:useLocalDpi xmlns:a14="http://schemas.microsoft.com/office/drawing/2010/main" val="0"/>
                              </a:ext>
                            </a:extLst>
                          </a:blip>
                          <a:srcRect l="57456" t="43182" r="2851" b="32137"/>
                          <a:stretch/>
                        </pic:blipFill>
                        <pic:spPr bwMode="auto">
                          <a:xfrm>
                            <a:off x="0" y="0"/>
                            <a:ext cx="1560830" cy="6553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4550A">
              <w:rPr>
                <w:rFonts w:cs="Calibri"/>
                <w:sz w:val="18"/>
                <w:szCs w:val="18"/>
              </w:rPr>
              <w:pict w14:anchorId="07556D23">
                <v:shape id="_x0000_i1026" type="#_x0000_t75" alt="Línea de firma de Microsoft Office..." style="width:114.1pt;height:55.7pt" wrapcoords="-84 0 -84 21262 21600 21262 21600 0 -84 0" o:allowoverlap="f">
                  <v:imagedata r:id="rId24" o:title=""/>
                  <o:lock v:ext="edit" ungrouping="t" rotation="t" aspectratio="f" cropping="t" verticies="t" text="t" grouping="t"/>
                  <o:signatureline v:ext="edit" id="{862DC0E4-8F52-4DC3-8C41-706F31F531F5}" provid="{00000000-0000-0000-0000-000000000000}" o:suggestedsigner="Juan Pablo Granzow C." o:suggestedsigner2="Fiscalizador Oficina Región del Biobío" issignatureline="t"/>
                </v:shape>
              </w:pict>
            </w:r>
          </w:p>
        </w:tc>
      </w:tr>
      <w:tr w:rsidR="00404CB8" w:rsidRPr="0025129B" w14:paraId="35514F5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66ABBFE"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7BAE028" w14:textId="666195E0" w:rsidR="00404CB8" w:rsidRPr="0025129B" w:rsidRDefault="0098144A" w:rsidP="0098144A">
            <w:pPr>
              <w:spacing w:line="276" w:lineRule="auto"/>
              <w:jc w:val="center"/>
              <w:rPr>
                <w:rFonts w:cstheme="minorHAnsi"/>
                <w:b/>
                <w:sz w:val="18"/>
                <w:szCs w:val="18"/>
                <w:lang w:val="es-ES_tradnl"/>
              </w:rPr>
            </w:pPr>
            <w:r>
              <w:rPr>
                <w:rFonts w:cstheme="minorHAnsi"/>
                <w:b/>
                <w:sz w:val="18"/>
                <w:szCs w:val="18"/>
                <w:lang w:val="es-ES_tradnl"/>
              </w:rPr>
              <w:t>Hugo Ramírez C.</w:t>
            </w:r>
          </w:p>
        </w:tc>
        <w:tc>
          <w:tcPr>
            <w:tcW w:w="2662" w:type="dxa"/>
            <w:tcBorders>
              <w:top w:val="single" w:sz="4" w:space="0" w:color="auto"/>
              <w:left w:val="single" w:sz="4" w:space="0" w:color="auto"/>
              <w:bottom w:val="single" w:sz="4" w:space="0" w:color="auto"/>
              <w:right w:val="single" w:sz="4" w:space="0" w:color="auto"/>
            </w:tcBorders>
            <w:vAlign w:val="center"/>
          </w:tcPr>
          <w:p w14:paraId="3736330D" w14:textId="4DEE922F" w:rsidR="00404CB8" w:rsidRDefault="00D4550A" w:rsidP="00404CB8">
            <w:pPr>
              <w:spacing w:line="276" w:lineRule="auto"/>
              <w:jc w:val="center"/>
              <w:rPr>
                <w:rFonts w:cs="Calibri"/>
                <w:sz w:val="18"/>
                <w:szCs w:val="18"/>
              </w:rPr>
            </w:pPr>
            <w:r>
              <w:rPr>
                <w:rFonts w:cs="Calibri"/>
                <w:sz w:val="18"/>
                <w:szCs w:val="18"/>
              </w:rPr>
              <w:pict w14:anchorId="73489A53">
                <v:shape id="_x0000_i1027" type="#_x0000_t75" alt="Línea de firma de Microsoft Office..." style="width:114.1pt;height:55.7pt" wrapcoords="-84 0 -84 21262 21600 21262 21600 0 -84 0" o:allowoverlap="f">
                  <v:imagedata r:id="rId25" o:title=""/>
                  <o:lock v:ext="edit" ungrouping="t" rotation="t" aspectratio="f" cropping="t" verticies="t" text="t" grouping="t"/>
                  <o:signatureline v:ext="edit" id="{0F1A3D1F-F7BD-4B17-A2DC-1439CE1878DD}" provid="{00000000-0000-0000-0000-000000000000}" o:suggestedsigner="Hugo Ramírez C." o:suggestedsigner2="Fiscalizador Oficina Región del Biobío" o:suggestedsigneremail="l" issignatureline="t"/>
                </v:shape>
              </w:pict>
            </w:r>
          </w:p>
        </w:tc>
      </w:tr>
    </w:tbl>
    <w:p w14:paraId="0B5E943B" w14:textId="77777777" w:rsidR="001A4615" w:rsidRPr="0025129B" w:rsidRDefault="000F672C">
      <w:pPr>
        <w:jc w:val="left"/>
      </w:pPr>
      <w:bookmarkStart w:id="9" w:name="_Toc205640089"/>
      <w:r w:rsidRPr="0025129B">
        <w:br w:type="page"/>
      </w:r>
    </w:p>
    <w:p w14:paraId="46694F0F" w14:textId="77777777"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391297054"/>
      <w:bookmarkStart w:id="13" w:name="_Toc425708165"/>
      <w:bookmarkEnd w:id="9"/>
      <w:r w:rsidRPr="0025129B">
        <w:rPr>
          <w:sz w:val="20"/>
        </w:rPr>
        <w:lastRenderedPageBreak/>
        <w:t>Tabla de Contenidos</w:t>
      </w:r>
      <w:bookmarkEnd w:id="10"/>
      <w:bookmarkEnd w:id="11"/>
      <w:bookmarkEnd w:id="12"/>
      <w:bookmarkEnd w:id="13"/>
    </w:p>
    <w:p w14:paraId="7F61972B" w14:textId="77777777" w:rsidR="00314795" w:rsidRPr="00C76D8A" w:rsidRDefault="003753AB" w:rsidP="00314795">
      <w:pPr>
        <w:pStyle w:val="TDC1"/>
        <w:tabs>
          <w:tab w:val="clear" w:pos="9395"/>
          <w:tab w:val="right" w:leader="dot" w:pos="9923"/>
        </w:tabs>
        <w:rPr>
          <w:rFonts w:eastAsiaTheme="minorEastAsia" w:cstheme="minorBidi"/>
          <w:b w:val="0"/>
          <w:bCs w:val="0"/>
          <w:caps w:val="0"/>
          <w:noProof/>
          <w:sz w:val="22"/>
          <w:szCs w:val="22"/>
          <w:lang w:eastAsia="es-CL"/>
        </w:rPr>
      </w:pPr>
      <w:r w:rsidRPr="00C76D8A">
        <w:fldChar w:fldCharType="begin"/>
      </w:r>
      <w:r w:rsidRPr="00C76D8A">
        <w:instrText xml:space="preserve"> TOC \o "1-3" \h \z \u </w:instrText>
      </w:r>
      <w:r w:rsidRPr="00C76D8A">
        <w:fldChar w:fldCharType="separate"/>
      </w:r>
      <w:hyperlink w:anchor="_Toc425708165" w:history="1">
        <w:r w:rsidR="00314795" w:rsidRPr="00C76D8A">
          <w:rPr>
            <w:rStyle w:val="Hipervnculo"/>
            <w:noProof/>
          </w:rPr>
          <w:t>Tabla de Contenidos</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_Toc425708165 \h </w:instrText>
        </w:r>
        <w:r w:rsidR="00314795" w:rsidRPr="00C76D8A">
          <w:rPr>
            <w:noProof/>
            <w:webHidden/>
          </w:rPr>
        </w:r>
        <w:r w:rsidR="00314795" w:rsidRPr="00C76D8A">
          <w:rPr>
            <w:noProof/>
            <w:webHidden/>
          </w:rPr>
          <w:fldChar w:fldCharType="separate"/>
        </w:r>
        <w:r w:rsidR="00960727">
          <w:rPr>
            <w:noProof/>
            <w:webHidden/>
          </w:rPr>
          <w:t>2</w:t>
        </w:r>
        <w:r w:rsidR="00314795" w:rsidRPr="00C76D8A">
          <w:rPr>
            <w:noProof/>
            <w:webHidden/>
          </w:rPr>
          <w:fldChar w:fldCharType="end"/>
        </w:r>
      </w:hyperlink>
    </w:p>
    <w:p w14:paraId="5DF1488D" w14:textId="77777777" w:rsidR="00314795" w:rsidRPr="00C76D8A" w:rsidRDefault="00D4550A" w:rsidP="00314795">
      <w:pPr>
        <w:pStyle w:val="TDC1"/>
        <w:tabs>
          <w:tab w:val="clear" w:pos="9395"/>
          <w:tab w:val="right" w:leader="dot" w:pos="9923"/>
        </w:tabs>
        <w:rPr>
          <w:rFonts w:eastAsiaTheme="minorEastAsia" w:cstheme="minorBidi"/>
          <w:b w:val="0"/>
          <w:bCs w:val="0"/>
          <w:caps w:val="0"/>
          <w:noProof/>
          <w:sz w:val="22"/>
          <w:szCs w:val="22"/>
          <w:lang w:eastAsia="es-CL"/>
        </w:rPr>
      </w:pPr>
      <w:hyperlink w:anchor="_Toc425708166" w:history="1">
        <w:r w:rsidR="00314795" w:rsidRPr="00C76D8A">
          <w:rPr>
            <w:rStyle w:val="Hipervnculo"/>
            <w:noProof/>
          </w:rPr>
          <w:t>1.</w:t>
        </w:r>
        <w:r w:rsidR="00314795" w:rsidRPr="00C76D8A">
          <w:rPr>
            <w:rFonts w:eastAsiaTheme="minorEastAsia" w:cstheme="minorBidi"/>
            <w:b w:val="0"/>
            <w:bCs w:val="0"/>
            <w:caps w:val="0"/>
            <w:noProof/>
            <w:sz w:val="22"/>
            <w:szCs w:val="22"/>
            <w:lang w:eastAsia="es-CL"/>
          </w:rPr>
          <w:tab/>
        </w:r>
        <w:r w:rsidR="00314795" w:rsidRPr="00C76D8A">
          <w:rPr>
            <w:rStyle w:val="Hipervnculo"/>
            <w:noProof/>
          </w:rPr>
          <w:t>RESUMEN.</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_Toc425708166 \h </w:instrText>
        </w:r>
        <w:r w:rsidR="00314795" w:rsidRPr="00C76D8A">
          <w:rPr>
            <w:noProof/>
            <w:webHidden/>
          </w:rPr>
        </w:r>
        <w:r w:rsidR="00314795" w:rsidRPr="00C76D8A">
          <w:rPr>
            <w:noProof/>
            <w:webHidden/>
          </w:rPr>
          <w:fldChar w:fldCharType="separate"/>
        </w:r>
        <w:r w:rsidR="00960727">
          <w:rPr>
            <w:noProof/>
            <w:webHidden/>
          </w:rPr>
          <w:t>3</w:t>
        </w:r>
        <w:r w:rsidR="00314795" w:rsidRPr="00C76D8A">
          <w:rPr>
            <w:noProof/>
            <w:webHidden/>
          </w:rPr>
          <w:fldChar w:fldCharType="end"/>
        </w:r>
      </w:hyperlink>
    </w:p>
    <w:p w14:paraId="0C7933B3" w14:textId="77777777" w:rsidR="00314795" w:rsidRPr="00C76D8A" w:rsidRDefault="00D4550A" w:rsidP="00314795">
      <w:pPr>
        <w:pStyle w:val="TDC1"/>
        <w:tabs>
          <w:tab w:val="clear" w:pos="9395"/>
          <w:tab w:val="right" w:leader="dot" w:pos="9923"/>
        </w:tabs>
        <w:rPr>
          <w:rFonts w:eastAsiaTheme="minorEastAsia" w:cstheme="minorBidi"/>
          <w:b w:val="0"/>
          <w:bCs w:val="0"/>
          <w:caps w:val="0"/>
          <w:noProof/>
          <w:sz w:val="22"/>
          <w:szCs w:val="22"/>
          <w:lang w:eastAsia="es-CL"/>
        </w:rPr>
      </w:pPr>
      <w:hyperlink w:anchor="_Toc425708167" w:history="1">
        <w:r w:rsidR="00314795" w:rsidRPr="00C76D8A">
          <w:rPr>
            <w:rStyle w:val="Hipervnculo"/>
            <w:noProof/>
          </w:rPr>
          <w:t>2.</w:t>
        </w:r>
        <w:r w:rsidR="00314795" w:rsidRPr="00C76D8A">
          <w:rPr>
            <w:rFonts w:eastAsiaTheme="minorEastAsia" w:cstheme="minorBidi"/>
            <w:b w:val="0"/>
            <w:bCs w:val="0"/>
            <w:caps w:val="0"/>
            <w:noProof/>
            <w:sz w:val="22"/>
            <w:szCs w:val="22"/>
            <w:lang w:eastAsia="es-CL"/>
          </w:rPr>
          <w:tab/>
        </w:r>
        <w:r w:rsidR="00314795" w:rsidRPr="00C76D8A">
          <w:rPr>
            <w:rStyle w:val="Hipervnculo"/>
            <w:noProof/>
          </w:rPr>
          <w:t>IDENTIFICACIÓN DEL PROYECTO, INSTALACIÓN, ACTIVIDAD O FUENTE FISCALIZADA.</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_Toc425708167 \h </w:instrText>
        </w:r>
        <w:r w:rsidR="00314795" w:rsidRPr="00C76D8A">
          <w:rPr>
            <w:noProof/>
            <w:webHidden/>
          </w:rPr>
        </w:r>
        <w:r w:rsidR="00314795" w:rsidRPr="00C76D8A">
          <w:rPr>
            <w:noProof/>
            <w:webHidden/>
          </w:rPr>
          <w:fldChar w:fldCharType="separate"/>
        </w:r>
        <w:r w:rsidR="00960727">
          <w:rPr>
            <w:noProof/>
            <w:webHidden/>
          </w:rPr>
          <w:t>5</w:t>
        </w:r>
        <w:r w:rsidR="00314795" w:rsidRPr="00C76D8A">
          <w:rPr>
            <w:noProof/>
            <w:webHidden/>
          </w:rPr>
          <w:fldChar w:fldCharType="end"/>
        </w:r>
      </w:hyperlink>
    </w:p>
    <w:p w14:paraId="20C111C7" w14:textId="77777777" w:rsidR="00314795" w:rsidRPr="00C76D8A" w:rsidRDefault="00D4550A" w:rsidP="0031479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25708168" w:history="1">
        <w:r w:rsidR="00314795" w:rsidRPr="00C76D8A">
          <w:rPr>
            <w:rStyle w:val="Hipervnculo"/>
            <w:noProof/>
          </w:rPr>
          <w:t>2.1.</w:t>
        </w:r>
        <w:r w:rsidR="00314795" w:rsidRPr="00C76D8A">
          <w:rPr>
            <w:rFonts w:eastAsiaTheme="minorEastAsia" w:cstheme="minorBidi"/>
            <w:smallCaps w:val="0"/>
            <w:noProof/>
            <w:sz w:val="22"/>
            <w:szCs w:val="22"/>
            <w:lang w:eastAsia="es-CL"/>
          </w:rPr>
          <w:tab/>
        </w:r>
        <w:r w:rsidR="00314795" w:rsidRPr="00C76D8A">
          <w:rPr>
            <w:rStyle w:val="Hipervnculo"/>
            <w:noProof/>
          </w:rPr>
          <w:t>Antecedentes Generales.</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_Toc425708168 \h </w:instrText>
        </w:r>
        <w:r w:rsidR="00314795" w:rsidRPr="00C76D8A">
          <w:rPr>
            <w:noProof/>
            <w:webHidden/>
          </w:rPr>
        </w:r>
        <w:r w:rsidR="00314795" w:rsidRPr="00C76D8A">
          <w:rPr>
            <w:noProof/>
            <w:webHidden/>
          </w:rPr>
          <w:fldChar w:fldCharType="separate"/>
        </w:r>
        <w:r w:rsidR="00960727">
          <w:rPr>
            <w:noProof/>
            <w:webHidden/>
          </w:rPr>
          <w:t>5</w:t>
        </w:r>
        <w:r w:rsidR="00314795" w:rsidRPr="00C76D8A">
          <w:rPr>
            <w:noProof/>
            <w:webHidden/>
          </w:rPr>
          <w:fldChar w:fldCharType="end"/>
        </w:r>
      </w:hyperlink>
    </w:p>
    <w:p w14:paraId="29D3B82A" w14:textId="77777777" w:rsidR="00314795" w:rsidRPr="00C76D8A" w:rsidRDefault="00D4550A" w:rsidP="0031479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25708169" w:history="1">
        <w:r w:rsidR="00314795" w:rsidRPr="00C76D8A">
          <w:rPr>
            <w:rStyle w:val="Hipervnculo"/>
            <w:noProof/>
          </w:rPr>
          <w:t>2.2.</w:t>
        </w:r>
        <w:r w:rsidR="00314795" w:rsidRPr="00C76D8A">
          <w:rPr>
            <w:rFonts w:eastAsiaTheme="minorEastAsia" w:cstheme="minorBidi"/>
            <w:smallCaps w:val="0"/>
            <w:noProof/>
            <w:sz w:val="22"/>
            <w:szCs w:val="22"/>
            <w:lang w:eastAsia="es-CL"/>
          </w:rPr>
          <w:tab/>
        </w:r>
        <w:r w:rsidR="00314795" w:rsidRPr="00C76D8A">
          <w:rPr>
            <w:rStyle w:val="Hipervnculo"/>
            <w:noProof/>
          </w:rPr>
          <w:t>Ubicación y Layout.</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_Toc425708169 \h </w:instrText>
        </w:r>
        <w:r w:rsidR="00314795" w:rsidRPr="00C76D8A">
          <w:rPr>
            <w:noProof/>
            <w:webHidden/>
          </w:rPr>
        </w:r>
        <w:r w:rsidR="00314795" w:rsidRPr="00C76D8A">
          <w:rPr>
            <w:noProof/>
            <w:webHidden/>
          </w:rPr>
          <w:fldChar w:fldCharType="separate"/>
        </w:r>
        <w:r w:rsidR="00960727">
          <w:rPr>
            <w:noProof/>
            <w:webHidden/>
          </w:rPr>
          <w:t>6</w:t>
        </w:r>
        <w:r w:rsidR="00314795" w:rsidRPr="00C76D8A">
          <w:rPr>
            <w:noProof/>
            <w:webHidden/>
          </w:rPr>
          <w:fldChar w:fldCharType="end"/>
        </w:r>
      </w:hyperlink>
    </w:p>
    <w:p w14:paraId="3A4CF7ED" w14:textId="77777777" w:rsidR="00314795" w:rsidRPr="00C76D8A" w:rsidRDefault="00D4550A" w:rsidP="00314795">
      <w:pPr>
        <w:pStyle w:val="TDC1"/>
        <w:tabs>
          <w:tab w:val="clear" w:pos="9395"/>
          <w:tab w:val="right" w:leader="dot" w:pos="9923"/>
        </w:tabs>
        <w:rPr>
          <w:rFonts w:eastAsiaTheme="minorEastAsia" w:cstheme="minorBidi"/>
          <w:b w:val="0"/>
          <w:bCs w:val="0"/>
          <w:caps w:val="0"/>
          <w:noProof/>
          <w:sz w:val="22"/>
          <w:szCs w:val="22"/>
          <w:lang w:eastAsia="es-CL"/>
        </w:rPr>
      </w:pPr>
      <w:hyperlink w:anchor="_Toc425708170" w:history="1">
        <w:r w:rsidR="00314795" w:rsidRPr="00C76D8A">
          <w:rPr>
            <w:rStyle w:val="Hipervnculo"/>
            <w:noProof/>
          </w:rPr>
          <w:t>3.</w:t>
        </w:r>
        <w:r w:rsidR="00314795" w:rsidRPr="00C76D8A">
          <w:rPr>
            <w:rFonts w:eastAsiaTheme="minorEastAsia" w:cstheme="minorBidi"/>
            <w:b w:val="0"/>
            <w:bCs w:val="0"/>
            <w:caps w:val="0"/>
            <w:noProof/>
            <w:sz w:val="22"/>
            <w:szCs w:val="22"/>
            <w:lang w:eastAsia="es-CL"/>
          </w:rPr>
          <w:tab/>
        </w:r>
        <w:r w:rsidR="00314795" w:rsidRPr="00C76D8A">
          <w:rPr>
            <w:rStyle w:val="Hipervnculo"/>
            <w:noProof/>
          </w:rPr>
          <w:t>ANTECEDENTES DE LA ACTIVIDAD DE FISCALIZACIÓN.</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_Toc425708170 \h </w:instrText>
        </w:r>
        <w:r w:rsidR="00314795" w:rsidRPr="00C76D8A">
          <w:rPr>
            <w:noProof/>
            <w:webHidden/>
          </w:rPr>
        </w:r>
        <w:r w:rsidR="00314795" w:rsidRPr="00C76D8A">
          <w:rPr>
            <w:noProof/>
            <w:webHidden/>
          </w:rPr>
          <w:fldChar w:fldCharType="separate"/>
        </w:r>
        <w:r w:rsidR="00960727">
          <w:rPr>
            <w:noProof/>
            <w:webHidden/>
          </w:rPr>
          <w:t>8</w:t>
        </w:r>
        <w:r w:rsidR="00314795" w:rsidRPr="00C76D8A">
          <w:rPr>
            <w:noProof/>
            <w:webHidden/>
          </w:rPr>
          <w:fldChar w:fldCharType="end"/>
        </w:r>
      </w:hyperlink>
    </w:p>
    <w:p w14:paraId="35D022AE" w14:textId="77777777" w:rsidR="00314795" w:rsidRPr="00C76D8A" w:rsidRDefault="00D4550A" w:rsidP="0031479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25708171" w:history="1">
        <w:r w:rsidR="00314795" w:rsidRPr="00C76D8A">
          <w:rPr>
            <w:rStyle w:val="Hipervnculo"/>
            <w:noProof/>
          </w:rPr>
          <w:t>3.1.</w:t>
        </w:r>
        <w:r w:rsidR="00314795" w:rsidRPr="00C76D8A">
          <w:rPr>
            <w:rFonts w:eastAsiaTheme="minorEastAsia" w:cstheme="minorBidi"/>
            <w:smallCaps w:val="0"/>
            <w:noProof/>
            <w:sz w:val="22"/>
            <w:szCs w:val="22"/>
            <w:lang w:eastAsia="es-CL"/>
          </w:rPr>
          <w:tab/>
        </w:r>
        <w:r w:rsidR="00314795" w:rsidRPr="00C76D8A">
          <w:rPr>
            <w:rStyle w:val="Hipervnculo"/>
            <w:noProof/>
          </w:rPr>
          <w:t>Motivo de la Actividad de Fiscalización.</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_Toc425708171 \h </w:instrText>
        </w:r>
        <w:r w:rsidR="00314795" w:rsidRPr="00C76D8A">
          <w:rPr>
            <w:noProof/>
            <w:webHidden/>
          </w:rPr>
        </w:r>
        <w:r w:rsidR="00314795" w:rsidRPr="00C76D8A">
          <w:rPr>
            <w:noProof/>
            <w:webHidden/>
          </w:rPr>
          <w:fldChar w:fldCharType="separate"/>
        </w:r>
        <w:r w:rsidR="00960727">
          <w:rPr>
            <w:noProof/>
            <w:webHidden/>
          </w:rPr>
          <w:t>8</w:t>
        </w:r>
        <w:r w:rsidR="00314795" w:rsidRPr="00C76D8A">
          <w:rPr>
            <w:noProof/>
            <w:webHidden/>
          </w:rPr>
          <w:fldChar w:fldCharType="end"/>
        </w:r>
      </w:hyperlink>
    </w:p>
    <w:p w14:paraId="0CCF300D" w14:textId="77777777" w:rsidR="00314795" w:rsidRPr="00C76D8A" w:rsidRDefault="00D4550A" w:rsidP="0031479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25708172" w:history="1">
        <w:r w:rsidR="00314795" w:rsidRPr="00C76D8A">
          <w:rPr>
            <w:rStyle w:val="Hipervnculo"/>
            <w:noProof/>
          </w:rPr>
          <w:t>3.2.</w:t>
        </w:r>
        <w:r w:rsidR="00314795" w:rsidRPr="00C76D8A">
          <w:rPr>
            <w:rFonts w:eastAsiaTheme="minorEastAsia" w:cstheme="minorBidi"/>
            <w:smallCaps w:val="0"/>
            <w:noProof/>
            <w:sz w:val="22"/>
            <w:szCs w:val="22"/>
            <w:lang w:eastAsia="es-CL"/>
          </w:rPr>
          <w:tab/>
        </w:r>
        <w:r w:rsidR="00314795" w:rsidRPr="00C76D8A">
          <w:rPr>
            <w:rStyle w:val="Hipervnculo"/>
            <w:noProof/>
          </w:rPr>
          <w:t>Materia Específica Objeto de la Fiscalización Ambiental.</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_Toc425708172 \h </w:instrText>
        </w:r>
        <w:r w:rsidR="00314795" w:rsidRPr="00C76D8A">
          <w:rPr>
            <w:noProof/>
            <w:webHidden/>
          </w:rPr>
        </w:r>
        <w:r w:rsidR="00314795" w:rsidRPr="00C76D8A">
          <w:rPr>
            <w:noProof/>
            <w:webHidden/>
          </w:rPr>
          <w:fldChar w:fldCharType="separate"/>
        </w:r>
        <w:r w:rsidR="00960727">
          <w:rPr>
            <w:noProof/>
            <w:webHidden/>
          </w:rPr>
          <w:t>8</w:t>
        </w:r>
        <w:r w:rsidR="00314795" w:rsidRPr="00C76D8A">
          <w:rPr>
            <w:noProof/>
            <w:webHidden/>
          </w:rPr>
          <w:fldChar w:fldCharType="end"/>
        </w:r>
      </w:hyperlink>
    </w:p>
    <w:p w14:paraId="0373171A" w14:textId="77777777" w:rsidR="00314795" w:rsidRPr="00C76D8A" w:rsidRDefault="00D4550A" w:rsidP="0031479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25708173" w:history="1">
        <w:r w:rsidR="00314795" w:rsidRPr="00C76D8A">
          <w:rPr>
            <w:rStyle w:val="Hipervnculo"/>
            <w:noProof/>
          </w:rPr>
          <w:t>3.3.</w:t>
        </w:r>
        <w:r w:rsidR="00314795" w:rsidRPr="00C76D8A">
          <w:rPr>
            <w:rFonts w:eastAsiaTheme="minorEastAsia" w:cstheme="minorBidi"/>
            <w:smallCaps w:val="0"/>
            <w:noProof/>
            <w:sz w:val="22"/>
            <w:szCs w:val="22"/>
            <w:lang w:eastAsia="es-CL"/>
          </w:rPr>
          <w:tab/>
        </w:r>
        <w:r w:rsidR="00314795" w:rsidRPr="00C76D8A">
          <w:rPr>
            <w:rStyle w:val="Hipervnculo"/>
            <w:noProof/>
          </w:rPr>
          <w:t>Aspectos relativos a la ejecución de la Fiscalización Ambiental.</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_Toc425708173 \h </w:instrText>
        </w:r>
        <w:r w:rsidR="00314795" w:rsidRPr="00C76D8A">
          <w:rPr>
            <w:noProof/>
            <w:webHidden/>
          </w:rPr>
        </w:r>
        <w:r w:rsidR="00314795" w:rsidRPr="00C76D8A">
          <w:rPr>
            <w:noProof/>
            <w:webHidden/>
          </w:rPr>
          <w:fldChar w:fldCharType="separate"/>
        </w:r>
        <w:r w:rsidR="00960727">
          <w:rPr>
            <w:noProof/>
            <w:webHidden/>
          </w:rPr>
          <w:t>8</w:t>
        </w:r>
        <w:r w:rsidR="00314795" w:rsidRPr="00C76D8A">
          <w:rPr>
            <w:noProof/>
            <w:webHidden/>
          </w:rPr>
          <w:fldChar w:fldCharType="end"/>
        </w:r>
      </w:hyperlink>
    </w:p>
    <w:p w14:paraId="7149F2A5" w14:textId="77777777" w:rsidR="00314795" w:rsidRPr="00C76D8A" w:rsidRDefault="00D4550A" w:rsidP="0031479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25708174" w:history="1">
        <w:r w:rsidR="00314795" w:rsidRPr="00C76D8A">
          <w:rPr>
            <w:rStyle w:val="Hipervnculo"/>
            <w:i w:val="0"/>
            <w:noProof/>
          </w:rPr>
          <w:t>3.3.1.</w:t>
        </w:r>
        <w:r w:rsidR="00314795" w:rsidRPr="00C76D8A">
          <w:rPr>
            <w:rFonts w:eastAsiaTheme="minorEastAsia" w:cstheme="minorBidi"/>
            <w:i w:val="0"/>
            <w:iCs w:val="0"/>
            <w:noProof/>
            <w:sz w:val="22"/>
            <w:szCs w:val="22"/>
            <w:lang w:eastAsia="es-CL"/>
          </w:rPr>
          <w:tab/>
        </w:r>
        <w:r w:rsidR="00314795" w:rsidRPr="00C76D8A">
          <w:rPr>
            <w:rStyle w:val="Hipervnculo"/>
            <w:i w:val="0"/>
            <w:noProof/>
          </w:rPr>
          <w:t>Primer día de inspección.</w:t>
        </w:r>
        <w:r w:rsidR="00314795" w:rsidRPr="00C76D8A">
          <w:rPr>
            <w:i w:val="0"/>
            <w:noProof/>
            <w:webHidden/>
          </w:rPr>
          <w:tab/>
        </w:r>
        <w:r w:rsidR="00314795" w:rsidRPr="00C76D8A">
          <w:rPr>
            <w:i w:val="0"/>
            <w:noProof/>
            <w:webHidden/>
          </w:rPr>
          <w:fldChar w:fldCharType="begin"/>
        </w:r>
        <w:r w:rsidR="00314795" w:rsidRPr="00C76D8A">
          <w:rPr>
            <w:i w:val="0"/>
            <w:noProof/>
            <w:webHidden/>
          </w:rPr>
          <w:instrText xml:space="preserve"> PAGEREF _Toc425708174 \h </w:instrText>
        </w:r>
        <w:r w:rsidR="00314795" w:rsidRPr="00C76D8A">
          <w:rPr>
            <w:i w:val="0"/>
            <w:noProof/>
            <w:webHidden/>
          </w:rPr>
        </w:r>
        <w:r w:rsidR="00314795" w:rsidRPr="00C76D8A">
          <w:rPr>
            <w:i w:val="0"/>
            <w:noProof/>
            <w:webHidden/>
          </w:rPr>
          <w:fldChar w:fldCharType="separate"/>
        </w:r>
        <w:r w:rsidR="00960727">
          <w:rPr>
            <w:i w:val="0"/>
            <w:noProof/>
            <w:webHidden/>
          </w:rPr>
          <w:t>8</w:t>
        </w:r>
        <w:r w:rsidR="00314795" w:rsidRPr="00C76D8A">
          <w:rPr>
            <w:i w:val="0"/>
            <w:noProof/>
            <w:webHidden/>
          </w:rPr>
          <w:fldChar w:fldCharType="end"/>
        </w:r>
      </w:hyperlink>
    </w:p>
    <w:p w14:paraId="3CEE989B" w14:textId="77777777" w:rsidR="00314795" w:rsidRPr="00C76D8A" w:rsidRDefault="00D4550A" w:rsidP="0031479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25708175" w:history="1">
        <w:r w:rsidR="00314795" w:rsidRPr="00C76D8A">
          <w:rPr>
            <w:rStyle w:val="Hipervnculo"/>
            <w:i w:val="0"/>
            <w:noProof/>
          </w:rPr>
          <w:t>3.3.2.</w:t>
        </w:r>
        <w:r w:rsidR="00314795" w:rsidRPr="00C76D8A">
          <w:rPr>
            <w:rFonts w:eastAsiaTheme="minorEastAsia" w:cstheme="minorBidi"/>
            <w:i w:val="0"/>
            <w:iCs w:val="0"/>
            <w:noProof/>
            <w:sz w:val="22"/>
            <w:szCs w:val="22"/>
            <w:lang w:eastAsia="es-CL"/>
          </w:rPr>
          <w:tab/>
        </w:r>
        <w:r w:rsidR="00314795" w:rsidRPr="00C76D8A">
          <w:rPr>
            <w:rStyle w:val="Hipervnculo"/>
            <w:i w:val="0"/>
            <w:noProof/>
          </w:rPr>
          <w:t>Segundo día de inspección</w:t>
        </w:r>
        <w:r w:rsidR="00314795" w:rsidRPr="00C76D8A">
          <w:rPr>
            <w:i w:val="0"/>
            <w:noProof/>
            <w:webHidden/>
          </w:rPr>
          <w:tab/>
        </w:r>
        <w:r w:rsidR="00314795" w:rsidRPr="00C76D8A">
          <w:rPr>
            <w:i w:val="0"/>
            <w:noProof/>
            <w:webHidden/>
          </w:rPr>
          <w:fldChar w:fldCharType="begin"/>
        </w:r>
        <w:r w:rsidR="00314795" w:rsidRPr="00C76D8A">
          <w:rPr>
            <w:i w:val="0"/>
            <w:noProof/>
            <w:webHidden/>
          </w:rPr>
          <w:instrText xml:space="preserve"> PAGEREF _Toc425708175 \h </w:instrText>
        </w:r>
        <w:r w:rsidR="00314795" w:rsidRPr="00C76D8A">
          <w:rPr>
            <w:i w:val="0"/>
            <w:noProof/>
            <w:webHidden/>
          </w:rPr>
        </w:r>
        <w:r w:rsidR="00314795" w:rsidRPr="00C76D8A">
          <w:rPr>
            <w:i w:val="0"/>
            <w:noProof/>
            <w:webHidden/>
          </w:rPr>
          <w:fldChar w:fldCharType="separate"/>
        </w:r>
        <w:r w:rsidR="00960727">
          <w:rPr>
            <w:i w:val="0"/>
            <w:noProof/>
            <w:webHidden/>
          </w:rPr>
          <w:t>8</w:t>
        </w:r>
        <w:r w:rsidR="00314795" w:rsidRPr="00C76D8A">
          <w:rPr>
            <w:i w:val="0"/>
            <w:noProof/>
            <w:webHidden/>
          </w:rPr>
          <w:fldChar w:fldCharType="end"/>
        </w:r>
      </w:hyperlink>
    </w:p>
    <w:p w14:paraId="2861451B" w14:textId="77777777" w:rsidR="00314795" w:rsidRPr="00C76D8A" w:rsidRDefault="00D4550A" w:rsidP="0031479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25708176" w:history="1">
        <w:r w:rsidR="00314795" w:rsidRPr="00C76D8A">
          <w:rPr>
            <w:rStyle w:val="Hipervnculo"/>
            <w:i w:val="0"/>
            <w:noProof/>
          </w:rPr>
          <w:t>3.3.3.</w:t>
        </w:r>
        <w:r w:rsidR="00314795" w:rsidRPr="00C76D8A">
          <w:rPr>
            <w:rFonts w:eastAsiaTheme="minorEastAsia" w:cstheme="minorBidi"/>
            <w:i w:val="0"/>
            <w:iCs w:val="0"/>
            <w:noProof/>
            <w:sz w:val="22"/>
            <w:szCs w:val="22"/>
            <w:lang w:eastAsia="es-CL"/>
          </w:rPr>
          <w:tab/>
        </w:r>
        <w:r w:rsidR="00314795" w:rsidRPr="00C76D8A">
          <w:rPr>
            <w:rStyle w:val="Hipervnculo"/>
            <w:i w:val="0"/>
            <w:noProof/>
          </w:rPr>
          <w:t>Esquema de recorrido segundo día de inspección.</w:t>
        </w:r>
        <w:r w:rsidR="00314795" w:rsidRPr="00C76D8A">
          <w:rPr>
            <w:i w:val="0"/>
            <w:noProof/>
            <w:webHidden/>
          </w:rPr>
          <w:tab/>
        </w:r>
        <w:r w:rsidR="00314795" w:rsidRPr="00C76D8A">
          <w:rPr>
            <w:i w:val="0"/>
            <w:noProof/>
            <w:webHidden/>
          </w:rPr>
          <w:fldChar w:fldCharType="begin"/>
        </w:r>
        <w:r w:rsidR="00314795" w:rsidRPr="00C76D8A">
          <w:rPr>
            <w:i w:val="0"/>
            <w:noProof/>
            <w:webHidden/>
          </w:rPr>
          <w:instrText xml:space="preserve"> PAGEREF _Toc425708176 \h </w:instrText>
        </w:r>
        <w:r w:rsidR="00314795" w:rsidRPr="00C76D8A">
          <w:rPr>
            <w:i w:val="0"/>
            <w:noProof/>
            <w:webHidden/>
          </w:rPr>
        </w:r>
        <w:r w:rsidR="00314795" w:rsidRPr="00C76D8A">
          <w:rPr>
            <w:i w:val="0"/>
            <w:noProof/>
            <w:webHidden/>
          </w:rPr>
          <w:fldChar w:fldCharType="separate"/>
        </w:r>
        <w:r w:rsidR="00960727">
          <w:rPr>
            <w:i w:val="0"/>
            <w:noProof/>
            <w:webHidden/>
          </w:rPr>
          <w:t>10</w:t>
        </w:r>
        <w:r w:rsidR="00314795" w:rsidRPr="00C76D8A">
          <w:rPr>
            <w:i w:val="0"/>
            <w:noProof/>
            <w:webHidden/>
          </w:rPr>
          <w:fldChar w:fldCharType="end"/>
        </w:r>
      </w:hyperlink>
    </w:p>
    <w:p w14:paraId="36A4EBA2" w14:textId="77777777" w:rsidR="00314795" w:rsidRPr="00C76D8A" w:rsidRDefault="00D4550A" w:rsidP="0031479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25708177" w:history="1">
        <w:r w:rsidR="00314795" w:rsidRPr="00C76D8A">
          <w:rPr>
            <w:rStyle w:val="Hipervnculo"/>
            <w:i w:val="0"/>
            <w:noProof/>
          </w:rPr>
          <w:t>3.3.4.</w:t>
        </w:r>
        <w:r w:rsidR="00314795" w:rsidRPr="00C76D8A">
          <w:rPr>
            <w:rFonts w:eastAsiaTheme="minorEastAsia" w:cstheme="minorBidi"/>
            <w:i w:val="0"/>
            <w:iCs w:val="0"/>
            <w:noProof/>
            <w:sz w:val="22"/>
            <w:szCs w:val="22"/>
            <w:lang w:eastAsia="es-CL"/>
          </w:rPr>
          <w:tab/>
        </w:r>
        <w:r w:rsidR="00314795" w:rsidRPr="00C76D8A">
          <w:rPr>
            <w:rStyle w:val="Hipervnculo"/>
            <w:i w:val="0"/>
            <w:noProof/>
          </w:rPr>
          <w:t>Detalle de estaciones de Inspección ambiental.</w:t>
        </w:r>
        <w:r w:rsidR="00314795" w:rsidRPr="00C76D8A">
          <w:rPr>
            <w:i w:val="0"/>
            <w:noProof/>
            <w:webHidden/>
          </w:rPr>
          <w:tab/>
        </w:r>
        <w:r w:rsidR="00314795" w:rsidRPr="00C76D8A">
          <w:rPr>
            <w:i w:val="0"/>
            <w:noProof/>
            <w:webHidden/>
          </w:rPr>
          <w:fldChar w:fldCharType="begin"/>
        </w:r>
        <w:r w:rsidR="00314795" w:rsidRPr="00C76D8A">
          <w:rPr>
            <w:i w:val="0"/>
            <w:noProof/>
            <w:webHidden/>
          </w:rPr>
          <w:instrText xml:space="preserve"> PAGEREF _Toc425708177 \h </w:instrText>
        </w:r>
        <w:r w:rsidR="00314795" w:rsidRPr="00C76D8A">
          <w:rPr>
            <w:i w:val="0"/>
            <w:noProof/>
            <w:webHidden/>
          </w:rPr>
        </w:r>
        <w:r w:rsidR="00314795" w:rsidRPr="00C76D8A">
          <w:rPr>
            <w:i w:val="0"/>
            <w:noProof/>
            <w:webHidden/>
          </w:rPr>
          <w:fldChar w:fldCharType="separate"/>
        </w:r>
        <w:r w:rsidR="00960727">
          <w:rPr>
            <w:i w:val="0"/>
            <w:noProof/>
            <w:webHidden/>
          </w:rPr>
          <w:t>10</w:t>
        </w:r>
        <w:r w:rsidR="00314795" w:rsidRPr="00C76D8A">
          <w:rPr>
            <w:i w:val="0"/>
            <w:noProof/>
            <w:webHidden/>
          </w:rPr>
          <w:fldChar w:fldCharType="end"/>
        </w:r>
      </w:hyperlink>
    </w:p>
    <w:p w14:paraId="6FF082FC" w14:textId="77777777" w:rsidR="00314795" w:rsidRPr="00C76D8A" w:rsidRDefault="00D4550A" w:rsidP="0031479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25708178" w:history="1">
        <w:r w:rsidR="00314795" w:rsidRPr="00C76D8A">
          <w:rPr>
            <w:rStyle w:val="Hipervnculo"/>
            <w:bCs/>
            <w:noProof/>
          </w:rPr>
          <w:t>3.4.</w:t>
        </w:r>
        <w:r w:rsidR="00314795" w:rsidRPr="00C76D8A">
          <w:rPr>
            <w:rFonts w:eastAsiaTheme="minorEastAsia" w:cstheme="minorBidi"/>
            <w:smallCaps w:val="0"/>
            <w:noProof/>
            <w:sz w:val="22"/>
            <w:szCs w:val="22"/>
            <w:lang w:eastAsia="es-CL"/>
          </w:rPr>
          <w:tab/>
        </w:r>
        <w:r w:rsidR="00314795" w:rsidRPr="00C76D8A">
          <w:rPr>
            <w:rStyle w:val="Hipervnculo"/>
            <w:bCs/>
            <w:noProof/>
          </w:rPr>
          <w:t>Aspectos relativos a la revisión de antecedentes.</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_Toc425708178 \h </w:instrText>
        </w:r>
        <w:r w:rsidR="00314795" w:rsidRPr="00C76D8A">
          <w:rPr>
            <w:noProof/>
            <w:webHidden/>
          </w:rPr>
        </w:r>
        <w:r w:rsidR="00314795" w:rsidRPr="00C76D8A">
          <w:rPr>
            <w:noProof/>
            <w:webHidden/>
          </w:rPr>
          <w:fldChar w:fldCharType="separate"/>
        </w:r>
        <w:r w:rsidR="00960727">
          <w:rPr>
            <w:noProof/>
            <w:webHidden/>
          </w:rPr>
          <w:t>12</w:t>
        </w:r>
        <w:r w:rsidR="00314795" w:rsidRPr="00C76D8A">
          <w:rPr>
            <w:noProof/>
            <w:webHidden/>
          </w:rPr>
          <w:fldChar w:fldCharType="end"/>
        </w:r>
      </w:hyperlink>
    </w:p>
    <w:p w14:paraId="78DDF547" w14:textId="77777777" w:rsidR="00314795" w:rsidRPr="00C76D8A" w:rsidRDefault="00D4550A" w:rsidP="00314795">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25708179" w:history="1">
        <w:r w:rsidR="00314795" w:rsidRPr="00C76D8A">
          <w:rPr>
            <w:rStyle w:val="Hipervnculo"/>
            <w:bCs/>
            <w:i w:val="0"/>
            <w:noProof/>
          </w:rPr>
          <w:t>3.4.1.</w:t>
        </w:r>
        <w:r w:rsidR="00314795" w:rsidRPr="00C76D8A">
          <w:rPr>
            <w:rFonts w:eastAsiaTheme="minorEastAsia" w:cstheme="minorBidi"/>
            <w:i w:val="0"/>
            <w:iCs w:val="0"/>
            <w:noProof/>
            <w:sz w:val="22"/>
            <w:szCs w:val="22"/>
            <w:lang w:eastAsia="es-CL"/>
          </w:rPr>
          <w:tab/>
        </w:r>
        <w:r w:rsidR="00314795" w:rsidRPr="00C76D8A">
          <w:rPr>
            <w:rStyle w:val="Hipervnculo"/>
            <w:bCs/>
            <w:i w:val="0"/>
            <w:noProof/>
          </w:rPr>
          <w:t>Documentos Revisados.</w:t>
        </w:r>
        <w:r w:rsidR="00314795" w:rsidRPr="00C76D8A">
          <w:rPr>
            <w:i w:val="0"/>
            <w:noProof/>
            <w:webHidden/>
          </w:rPr>
          <w:tab/>
        </w:r>
        <w:r w:rsidR="00314795" w:rsidRPr="00C76D8A">
          <w:rPr>
            <w:i w:val="0"/>
            <w:noProof/>
            <w:webHidden/>
          </w:rPr>
          <w:fldChar w:fldCharType="begin"/>
        </w:r>
        <w:r w:rsidR="00314795" w:rsidRPr="00C76D8A">
          <w:rPr>
            <w:i w:val="0"/>
            <w:noProof/>
            <w:webHidden/>
          </w:rPr>
          <w:instrText xml:space="preserve"> PAGEREF _Toc425708179 \h </w:instrText>
        </w:r>
        <w:r w:rsidR="00314795" w:rsidRPr="00C76D8A">
          <w:rPr>
            <w:i w:val="0"/>
            <w:noProof/>
            <w:webHidden/>
          </w:rPr>
        </w:r>
        <w:r w:rsidR="00314795" w:rsidRPr="00C76D8A">
          <w:rPr>
            <w:i w:val="0"/>
            <w:noProof/>
            <w:webHidden/>
          </w:rPr>
          <w:fldChar w:fldCharType="separate"/>
        </w:r>
        <w:r w:rsidR="00960727">
          <w:rPr>
            <w:i w:val="0"/>
            <w:noProof/>
            <w:webHidden/>
          </w:rPr>
          <w:t>12</w:t>
        </w:r>
        <w:r w:rsidR="00314795" w:rsidRPr="00C76D8A">
          <w:rPr>
            <w:i w:val="0"/>
            <w:noProof/>
            <w:webHidden/>
          </w:rPr>
          <w:fldChar w:fldCharType="end"/>
        </w:r>
      </w:hyperlink>
    </w:p>
    <w:p w14:paraId="7617AF08" w14:textId="77777777" w:rsidR="00314795" w:rsidRPr="00C76D8A" w:rsidRDefault="00D4550A" w:rsidP="00314795">
      <w:pPr>
        <w:pStyle w:val="TDC1"/>
        <w:tabs>
          <w:tab w:val="clear" w:pos="9395"/>
          <w:tab w:val="right" w:leader="dot" w:pos="9923"/>
        </w:tabs>
        <w:rPr>
          <w:rFonts w:eastAsiaTheme="minorEastAsia" w:cstheme="minorBidi"/>
          <w:b w:val="0"/>
          <w:bCs w:val="0"/>
          <w:caps w:val="0"/>
          <w:noProof/>
          <w:sz w:val="22"/>
          <w:szCs w:val="22"/>
          <w:lang w:eastAsia="es-CL"/>
        </w:rPr>
      </w:pPr>
      <w:hyperlink w:anchor="_Toc425708180" w:history="1">
        <w:r w:rsidR="00314795" w:rsidRPr="00C76D8A">
          <w:rPr>
            <w:rStyle w:val="Hipervnculo"/>
            <w:noProof/>
          </w:rPr>
          <w:t>4.</w:t>
        </w:r>
        <w:r w:rsidR="00314795" w:rsidRPr="00C76D8A">
          <w:rPr>
            <w:rFonts w:eastAsiaTheme="minorEastAsia" w:cstheme="minorBidi"/>
            <w:b w:val="0"/>
            <w:bCs w:val="0"/>
            <w:caps w:val="0"/>
            <w:noProof/>
            <w:sz w:val="22"/>
            <w:szCs w:val="22"/>
            <w:lang w:eastAsia="es-CL"/>
          </w:rPr>
          <w:tab/>
        </w:r>
        <w:r w:rsidR="00314795" w:rsidRPr="00C76D8A">
          <w:rPr>
            <w:rStyle w:val="Hipervnculo"/>
            <w:noProof/>
          </w:rPr>
          <w:t>HECHOS CONSTATADOS.</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_Toc425708180 \h </w:instrText>
        </w:r>
        <w:r w:rsidR="00314795" w:rsidRPr="00C76D8A">
          <w:rPr>
            <w:noProof/>
            <w:webHidden/>
          </w:rPr>
        </w:r>
        <w:r w:rsidR="00314795" w:rsidRPr="00C76D8A">
          <w:rPr>
            <w:noProof/>
            <w:webHidden/>
          </w:rPr>
          <w:fldChar w:fldCharType="separate"/>
        </w:r>
        <w:r w:rsidR="00960727">
          <w:rPr>
            <w:noProof/>
            <w:webHidden/>
          </w:rPr>
          <w:t>16</w:t>
        </w:r>
        <w:r w:rsidR="00314795" w:rsidRPr="00C76D8A">
          <w:rPr>
            <w:noProof/>
            <w:webHidden/>
          </w:rPr>
          <w:fldChar w:fldCharType="end"/>
        </w:r>
      </w:hyperlink>
    </w:p>
    <w:p w14:paraId="05A2CB0F" w14:textId="77777777" w:rsidR="00314795" w:rsidRPr="00C76D8A" w:rsidRDefault="00D4550A" w:rsidP="00314795">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25708181" w:history="1">
        <w:r w:rsidR="00314795" w:rsidRPr="00C76D8A">
          <w:rPr>
            <w:rStyle w:val="Hipervnculo"/>
            <w:noProof/>
          </w:rPr>
          <w:t>4.1.</w:t>
        </w:r>
        <w:r w:rsidR="00314795" w:rsidRPr="00C76D8A">
          <w:rPr>
            <w:rFonts w:eastAsiaTheme="minorEastAsia" w:cstheme="minorBidi"/>
            <w:smallCaps w:val="0"/>
            <w:noProof/>
            <w:sz w:val="22"/>
            <w:szCs w:val="22"/>
            <w:lang w:eastAsia="es-CL"/>
          </w:rPr>
          <w:tab/>
        </w:r>
        <w:r w:rsidR="00314795" w:rsidRPr="00C76D8A">
          <w:rPr>
            <w:rStyle w:val="Hipervnculo"/>
            <w:rFonts w:eastAsia="Times New Roman" w:cs="Calibri"/>
            <w:noProof/>
            <w:lang w:eastAsia="es-CL"/>
          </w:rPr>
          <w:t>Elusión al Sistema de Evaluación de Impacto Ambiental</w:t>
        </w:r>
        <w:r w:rsidR="00314795" w:rsidRPr="00C76D8A">
          <w:rPr>
            <w:rStyle w:val="Hipervnculo"/>
            <w:noProof/>
          </w:rPr>
          <w:t>.</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_Toc425708181 \h </w:instrText>
        </w:r>
        <w:r w:rsidR="00314795" w:rsidRPr="00C76D8A">
          <w:rPr>
            <w:noProof/>
            <w:webHidden/>
          </w:rPr>
        </w:r>
        <w:r w:rsidR="00314795" w:rsidRPr="00C76D8A">
          <w:rPr>
            <w:noProof/>
            <w:webHidden/>
          </w:rPr>
          <w:fldChar w:fldCharType="separate"/>
        </w:r>
        <w:r w:rsidR="00960727">
          <w:rPr>
            <w:noProof/>
            <w:webHidden/>
          </w:rPr>
          <w:t>16</w:t>
        </w:r>
        <w:r w:rsidR="00314795" w:rsidRPr="00C76D8A">
          <w:rPr>
            <w:noProof/>
            <w:webHidden/>
          </w:rPr>
          <w:fldChar w:fldCharType="end"/>
        </w:r>
      </w:hyperlink>
    </w:p>
    <w:p w14:paraId="5154A962" w14:textId="77777777" w:rsidR="00314795" w:rsidRPr="00C76D8A" w:rsidRDefault="00D4550A" w:rsidP="00314795">
      <w:pPr>
        <w:pStyle w:val="TDC1"/>
        <w:tabs>
          <w:tab w:val="clear" w:pos="9395"/>
          <w:tab w:val="right" w:leader="dot" w:pos="9923"/>
        </w:tabs>
        <w:rPr>
          <w:rFonts w:eastAsiaTheme="minorEastAsia" w:cstheme="minorBidi"/>
          <w:b w:val="0"/>
          <w:bCs w:val="0"/>
          <w:caps w:val="0"/>
          <w:noProof/>
          <w:sz w:val="22"/>
          <w:szCs w:val="22"/>
          <w:lang w:eastAsia="es-CL"/>
        </w:rPr>
      </w:pPr>
      <w:hyperlink w:anchor="_Toc425708182" w:history="1">
        <w:r w:rsidR="00314795" w:rsidRPr="00C76D8A">
          <w:rPr>
            <w:rStyle w:val="Hipervnculo"/>
            <w:noProof/>
          </w:rPr>
          <w:t>5.</w:t>
        </w:r>
        <w:r w:rsidR="00314795" w:rsidRPr="00C76D8A">
          <w:rPr>
            <w:rFonts w:eastAsiaTheme="minorEastAsia" w:cstheme="minorBidi"/>
            <w:b w:val="0"/>
            <w:bCs w:val="0"/>
            <w:caps w:val="0"/>
            <w:noProof/>
            <w:sz w:val="22"/>
            <w:szCs w:val="22"/>
            <w:lang w:eastAsia="es-CL"/>
          </w:rPr>
          <w:tab/>
        </w:r>
        <w:r w:rsidR="00314795" w:rsidRPr="00C76D8A">
          <w:rPr>
            <w:rStyle w:val="Hipervnculo"/>
            <w:noProof/>
          </w:rPr>
          <w:t>OTROS HECHOS</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_Toc425708182 \h </w:instrText>
        </w:r>
        <w:r w:rsidR="00314795" w:rsidRPr="00C76D8A">
          <w:rPr>
            <w:noProof/>
            <w:webHidden/>
          </w:rPr>
        </w:r>
        <w:r w:rsidR="00314795" w:rsidRPr="00C76D8A">
          <w:rPr>
            <w:noProof/>
            <w:webHidden/>
          </w:rPr>
          <w:fldChar w:fldCharType="separate"/>
        </w:r>
        <w:r w:rsidR="00960727">
          <w:rPr>
            <w:noProof/>
            <w:webHidden/>
          </w:rPr>
          <w:t>36</w:t>
        </w:r>
        <w:r w:rsidR="00314795" w:rsidRPr="00C76D8A">
          <w:rPr>
            <w:noProof/>
            <w:webHidden/>
          </w:rPr>
          <w:fldChar w:fldCharType="end"/>
        </w:r>
      </w:hyperlink>
    </w:p>
    <w:p w14:paraId="37F2F183" w14:textId="77777777" w:rsidR="00314795" w:rsidRPr="00C76D8A" w:rsidRDefault="00D4550A" w:rsidP="00314795">
      <w:pPr>
        <w:pStyle w:val="TDC1"/>
        <w:tabs>
          <w:tab w:val="clear" w:pos="9395"/>
          <w:tab w:val="right" w:leader="dot" w:pos="9923"/>
        </w:tabs>
        <w:rPr>
          <w:rFonts w:eastAsiaTheme="minorEastAsia" w:cstheme="minorBidi"/>
          <w:b w:val="0"/>
          <w:bCs w:val="0"/>
          <w:caps w:val="0"/>
          <w:noProof/>
          <w:sz w:val="22"/>
          <w:szCs w:val="22"/>
          <w:lang w:eastAsia="es-CL"/>
        </w:rPr>
      </w:pPr>
      <w:hyperlink w:anchor="_Toc425708183" w:history="1">
        <w:r w:rsidR="00314795" w:rsidRPr="00C76D8A">
          <w:rPr>
            <w:rStyle w:val="Hipervnculo"/>
            <w:noProof/>
          </w:rPr>
          <w:t>6.</w:t>
        </w:r>
        <w:r w:rsidR="00314795" w:rsidRPr="00C76D8A">
          <w:rPr>
            <w:rFonts w:eastAsiaTheme="minorEastAsia" w:cstheme="minorBidi"/>
            <w:b w:val="0"/>
            <w:bCs w:val="0"/>
            <w:caps w:val="0"/>
            <w:noProof/>
            <w:sz w:val="22"/>
            <w:szCs w:val="22"/>
            <w:lang w:eastAsia="es-CL"/>
          </w:rPr>
          <w:tab/>
        </w:r>
        <w:r w:rsidR="00314795" w:rsidRPr="00C76D8A">
          <w:rPr>
            <w:rStyle w:val="Hipervnculo"/>
            <w:noProof/>
          </w:rPr>
          <w:t>CONCLUSIONES.</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_Toc425708183 \h </w:instrText>
        </w:r>
        <w:r w:rsidR="00314795" w:rsidRPr="00C76D8A">
          <w:rPr>
            <w:noProof/>
            <w:webHidden/>
          </w:rPr>
        </w:r>
        <w:r w:rsidR="00314795" w:rsidRPr="00C76D8A">
          <w:rPr>
            <w:noProof/>
            <w:webHidden/>
          </w:rPr>
          <w:fldChar w:fldCharType="separate"/>
        </w:r>
        <w:r w:rsidR="00960727">
          <w:rPr>
            <w:noProof/>
            <w:webHidden/>
          </w:rPr>
          <w:t>57</w:t>
        </w:r>
        <w:r w:rsidR="00314795" w:rsidRPr="00C76D8A">
          <w:rPr>
            <w:noProof/>
            <w:webHidden/>
          </w:rPr>
          <w:fldChar w:fldCharType="end"/>
        </w:r>
      </w:hyperlink>
    </w:p>
    <w:p w14:paraId="7E28116B" w14:textId="77777777" w:rsidR="00314795" w:rsidRPr="00C76D8A" w:rsidRDefault="00D4550A" w:rsidP="00314795">
      <w:pPr>
        <w:pStyle w:val="TDC1"/>
        <w:tabs>
          <w:tab w:val="clear" w:pos="9395"/>
          <w:tab w:val="right" w:leader="dot" w:pos="9923"/>
        </w:tabs>
        <w:rPr>
          <w:rFonts w:eastAsiaTheme="minorEastAsia" w:cstheme="minorBidi"/>
          <w:b w:val="0"/>
          <w:bCs w:val="0"/>
          <w:caps w:val="0"/>
          <w:noProof/>
          <w:sz w:val="22"/>
          <w:szCs w:val="22"/>
          <w:lang w:eastAsia="es-CL"/>
        </w:rPr>
      </w:pPr>
      <w:hyperlink w:anchor="_Toc425708184" w:history="1">
        <w:r w:rsidR="00314795" w:rsidRPr="00C76D8A">
          <w:rPr>
            <w:rStyle w:val="Hipervnculo"/>
            <w:noProof/>
          </w:rPr>
          <w:t>7.</w:t>
        </w:r>
        <w:r w:rsidR="00314795" w:rsidRPr="00C76D8A">
          <w:rPr>
            <w:rFonts w:eastAsiaTheme="minorEastAsia" w:cstheme="minorBidi"/>
            <w:b w:val="0"/>
            <w:bCs w:val="0"/>
            <w:caps w:val="0"/>
            <w:noProof/>
            <w:sz w:val="22"/>
            <w:szCs w:val="22"/>
            <w:lang w:eastAsia="es-CL"/>
          </w:rPr>
          <w:tab/>
        </w:r>
        <w:r w:rsidR="00314795" w:rsidRPr="00C76D8A">
          <w:rPr>
            <w:rStyle w:val="Hipervnculo"/>
            <w:noProof/>
          </w:rPr>
          <w:t>DOCUMENTACIÓN SOLICITADA Y ENTREGADA.</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_Toc425708184 \h </w:instrText>
        </w:r>
        <w:r w:rsidR="00314795" w:rsidRPr="00C76D8A">
          <w:rPr>
            <w:noProof/>
            <w:webHidden/>
          </w:rPr>
        </w:r>
        <w:r w:rsidR="00314795" w:rsidRPr="00C76D8A">
          <w:rPr>
            <w:noProof/>
            <w:webHidden/>
          </w:rPr>
          <w:fldChar w:fldCharType="separate"/>
        </w:r>
        <w:r w:rsidR="00960727">
          <w:rPr>
            <w:noProof/>
            <w:webHidden/>
          </w:rPr>
          <w:t>60</w:t>
        </w:r>
        <w:r w:rsidR="00314795" w:rsidRPr="00C76D8A">
          <w:rPr>
            <w:noProof/>
            <w:webHidden/>
          </w:rPr>
          <w:fldChar w:fldCharType="end"/>
        </w:r>
      </w:hyperlink>
    </w:p>
    <w:p w14:paraId="6231261D" w14:textId="77777777" w:rsidR="00314795" w:rsidRPr="00C76D8A" w:rsidRDefault="00D4550A" w:rsidP="00314795">
      <w:pPr>
        <w:pStyle w:val="TDC1"/>
        <w:tabs>
          <w:tab w:val="clear" w:pos="9395"/>
          <w:tab w:val="right" w:leader="dot" w:pos="9923"/>
        </w:tabs>
        <w:rPr>
          <w:rFonts w:eastAsiaTheme="minorEastAsia" w:cstheme="minorBidi"/>
          <w:b w:val="0"/>
          <w:bCs w:val="0"/>
          <w:caps w:val="0"/>
          <w:noProof/>
          <w:sz w:val="22"/>
          <w:szCs w:val="22"/>
          <w:lang w:eastAsia="es-CL"/>
        </w:rPr>
      </w:pPr>
      <w:hyperlink w:anchor="_Toc425708185" w:history="1">
        <w:r w:rsidR="00314795" w:rsidRPr="00C76D8A">
          <w:rPr>
            <w:rStyle w:val="Hipervnculo"/>
            <w:noProof/>
          </w:rPr>
          <w:t>8.</w:t>
        </w:r>
        <w:r w:rsidR="00314795" w:rsidRPr="00C76D8A">
          <w:rPr>
            <w:rFonts w:eastAsiaTheme="minorEastAsia" w:cstheme="minorBidi"/>
            <w:b w:val="0"/>
            <w:bCs w:val="0"/>
            <w:caps w:val="0"/>
            <w:noProof/>
            <w:sz w:val="22"/>
            <w:szCs w:val="22"/>
            <w:lang w:eastAsia="es-CL"/>
          </w:rPr>
          <w:tab/>
        </w:r>
        <w:r w:rsidR="00314795" w:rsidRPr="00C76D8A">
          <w:rPr>
            <w:rStyle w:val="Hipervnculo"/>
            <w:noProof/>
          </w:rPr>
          <w:t>ANEXOS.</w:t>
        </w:r>
        <w:r w:rsidR="00314795" w:rsidRPr="00C76D8A">
          <w:rPr>
            <w:noProof/>
            <w:webHidden/>
          </w:rPr>
          <w:tab/>
        </w:r>
        <w:r w:rsidR="00314795" w:rsidRPr="00C76D8A">
          <w:rPr>
            <w:noProof/>
            <w:webHidden/>
          </w:rPr>
          <w:fldChar w:fldCharType="begin"/>
        </w:r>
        <w:r w:rsidR="00314795" w:rsidRPr="00C76D8A">
          <w:rPr>
            <w:noProof/>
            <w:webHidden/>
          </w:rPr>
          <w:instrText xml:space="preserve"> PAGEREF _Toc425708185 \h </w:instrText>
        </w:r>
        <w:r w:rsidR="00314795" w:rsidRPr="00C76D8A">
          <w:rPr>
            <w:noProof/>
            <w:webHidden/>
          </w:rPr>
        </w:r>
        <w:r w:rsidR="00314795" w:rsidRPr="00C76D8A">
          <w:rPr>
            <w:noProof/>
            <w:webHidden/>
          </w:rPr>
          <w:fldChar w:fldCharType="separate"/>
        </w:r>
        <w:r w:rsidR="00960727">
          <w:rPr>
            <w:noProof/>
            <w:webHidden/>
          </w:rPr>
          <w:t>62</w:t>
        </w:r>
        <w:r w:rsidR="00314795" w:rsidRPr="00C76D8A">
          <w:rPr>
            <w:noProof/>
            <w:webHidden/>
          </w:rPr>
          <w:fldChar w:fldCharType="end"/>
        </w:r>
      </w:hyperlink>
    </w:p>
    <w:p w14:paraId="22EFE192" w14:textId="77777777" w:rsidR="00655D0C" w:rsidRPr="0025129B" w:rsidRDefault="003753AB" w:rsidP="00314795">
      <w:pPr>
        <w:tabs>
          <w:tab w:val="right" w:leader="dot" w:pos="9923"/>
        </w:tabs>
      </w:pPr>
      <w:r w:rsidRPr="00C76D8A">
        <w:fldChar w:fldCharType="end"/>
      </w:r>
    </w:p>
    <w:p w14:paraId="67AD5D5A" w14:textId="77777777" w:rsidR="00655D0C" w:rsidRPr="0025129B" w:rsidRDefault="001A4615" w:rsidP="004155AC">
      <w:pPr>
        <w:jc w:val="left"/>
        <w:sectPr w:rsidR="00655D0C" w:rsidRPr="0025129B" w:rsidSect="00A70F8F">
          <w:footerReference w:type="default" r:id="rId26"/>
          <w:headerReference w:type="first" r:id="rId27"/>
          <w:footerReference w:type="first" r:id="rId28"/>
          <w:type w:val="continuous"/>
          <w:pgSz w:w="12240" w:h="15840" w:code="1"/>
          <w:pgMar w:top="1134" w:right="1134" w:bottom="1134" w:left="1134" w:header="709" w:footer="709" w:gutter="0"/>
          <w:cols w:space="708"/>
          <w:titlePg/>
          <w:docGrid w:linePitch="360"/>
        </w:sectPr>
      </w:pPr>
      <w:r w:rsidRPr="0025129B">
        <w:br w:type="page"/>
      </w:r>
    </w:p>
    <w:p w14:paraId="00E33232" w14:textId="77777777" w:rsidR="002C445A" w:rsidRPr="0025129B" w:rsidRDefault="00ED4317" w:rsidP="005749E1">
      <w:pPr>
        <w:pStyle w:val="Ttulo1"/>
      </w:pPr>
      <w:bookmarkStart w:id="14" w:name="_Toc352840376"/>
      <w:bookmarkStart w:id="15" w:name="_Toc352841436"/>
      <w:bookmarkStart w:id="16" w:name="_Toc425708166"/>
      <w:r w:rsidRPr="0025129B">
        <w:lastRenderedPageBreak/>
        <w:t>RESUMEN</w:t>
      </w:r>
      <w:r w:rsidR="00B1722C" w:rsidRPr="0025129B">
        <w:t>.</w:t>
      </w:r>
      <w:bookmarkEnd w:id="14"/>
      <w:bookmarkEnd w:id="15"/>
      <w:bookmarkEnd w:id="16"/>
    </w:p>
    <w:p w14:paraId="27095C3E" w14:textId="77777777" w:rsidR="00ED4317" w:rsidRPr="0025129B" w:rsidRDefault="00ED4317" w:rsidP="00ED4317">
      <w:pPr>
        <w:jc w:val="left"/>
        <w:rPr>
          <w:rFonts w:cstheme="minorHAnsi"/>
          <w:b/>
          <w:sz w:val="20"/>
          <w:szCs w:val="20"/>
        </w:rPr>
      </w:pPr>
    </w:p>
    <w:p w14:paraId="2D247338" w14:textId="026B8DE7" w:rsidR="00ED4317" w:rsidRPr="005238CD" w:rsidRDefault="00ED4317" w:rsidP="00ED4317">
      <w:pPr>
        <w:rPr>
          <w:rFonts w:cstheme="minorHAnsi"/>
        </w:rPr>
      </w:pPr>
      <w:r w:rsidRPr="005238CD">
        <w:rPr>
          <w:rFonts w:cstheme="minorHAnsi"/>
        </w:rPr>
        <w:t>El pr</w:t>
      </w:r>
      <w:r w:rsidR="004041CB" w:rsidRPr="005238CD">
        <w:rPr>
          <w:rFonts w:cstheme="minorHAnsi"/>
        </w:rPr>
        <w:t>esente documento da cuenta de los resultados de la</w:t>
      </w:r>
      <w:r w:rsidR="000F2BFD" w:rsidRPr="005238CD">
        <w:rPr>
          <w:rFonts w:cstheme="minorHAnsi"/>
        </w:rPr>
        <w:t>s</w:t>
      </w:r>
      <w:r w:rsidR="004041CB" w:rsidRPr="005238CD">
        <w:rPr>
          <w:rFonts w:cstheme="minorHAnsi"/>
        </w:rPr>
        <w:t xml:space="preserve"> actividad</w:t>
      </w:r>
      <w:r w:rsidR="000F2BFD" w:rsidRPr="005238CD">
        <w:rPr>
          <w:rFonts w:cstheme="minorHAnsi"/>
        </w:rPr>
        <w:t>es</w:t>
      </w:r>
      <w:r w:rsidR="004041CB" w:rsidRPr="005238CD">
        <w:rPr>
          <w:rFonts w:cstheme="minorHAnsi"/>
        </w:rPr>
        <w:t xml:space="preserve"> de </w:t>
      </w:r>
      <w:r w:rsidR="009A6566" w:rsidRPr="005238CD">
        <w:rPr>
          <w:rFonts w:cstheme="minorHAnsi"/>
        </w:rPr>
        <w:t>fiscaliz</w:t>
      </w:r>
      <w:r w:rsidR="0025129B" w:rsidRPr="005238CD">
        <w:rPr>
          <w:rFonts w:cstheme="minorHAnsi"/>
        </w:rPr>
        <w:t>ación</w:t>
      </w:r>
      <w:r w:rsidRPr="005238CD">
        <w:rPr>
          <w:rFonts w:cstheme="minorHAnsi"/>
        </w:rPr>
        <w:t xml:space="preserve"> ambiental realizada por </w:t>
      </w:r>
      <w:r w:rsidR="000F2BFD" w:rsidRPr="005238CD">
        <w:rPr>
          <w:rFonts w:cstheme="minorHAnsi"/>
        </w:rPr>
        <w:t xml:space="preserve">la </w:t>
      </w:r>
      <w:r w:rsidR="001F79B8" w:rsidRPr="005238CD">
        <w:rPr>
          <w:rFonts w:cstheme="minorHAnsi"/>
        </w:rPr>
        <w:t xml:space="preserve">Superintendencia del Medio Ambiente a través de su Oficina Región del Biobío, junto a la </w:t>
      </w:r>
      <w:r w:rsidR="000F2BFD" w:rsidRPr="005238CD">
        <w:rPr>
          <w:rFonts w:cstheme="minorHAnsi"/>
        </w:rPr>
        <w:t>SEREMI de Salud Región del Biobío</w:t>
      </w:r>
      <w:r w:rsidR="001F79B8" w:rsidRPr="005238CD">
        <w:rPr>
          <w:rFonts w:cstheme="minorHAnsi"/>
        </w:rPr>
        <w:t xml:space="preserve"> y al </w:t>
      </w:r>
      <w:r w:rsidR="0099465B" w:rsidRPr="005238CD">
        <w:rPr>
          <w:rFonts w:cstheme="minorHAnsi"/>
        </w:rPr>
        <w:t>Servicio Nacional de Geología y Minería de la Zona Sur</w:t>
      </w:r>
      <w:r w:rsidR="00F478FD" w:rsidRPr="005238CD">
        <w:rPr>
          <w:rFonts w:cstheme="minorHAnsi"/>
        </w:rPr>
        <w:t>,</w:t>
      </w:r>
      <w:r w:rsidR="007B7525" w:rsidRPr="005238CD">
        <w:rPr>
          <w:rFonts w:cstheme="minorHAnsi"/>
        </w:rPr>
        <w:t xml:space="preserve"> al </w:t>
      </w:r>
      <w:r w:rsidR="001F79B8" w:rsidRPr="005238CD">
        <w:rPr>
          <w:rFonts w:cstheme="minorHAnsi"/>
        </w:rPr>
        <w:t xml:space="preserve">establecimiento </w:t>
      </w:r>
      <w:r w:rsidR="000F2BFD" w:rsidRPr="005238CD">
        <w:rPr>
          <w:rFonts w:cstheme="minorHAnsi"/>
        </w:rPr>
        <w:t>denominado</w:t>
      </w:r>
      <w:r w:rsidRPr="005238CD">
        <w:rPr>
          <w:rFonts w:cstheme="minorHAnsi"/>
        </w:rPr>
        <w:t xml:space="preserve"> “</w:t>
      </w:r>
      <w:r w:rsidR="000F2BFD" w:rsidRPr="005238CD">
        <w:rPr>
          <w:rFonts w:cstheme="minorHAnsi"/>
        </w:rPr>
        <w:t>Cantera</w:t>
      </w:r>
      <w:r w:rsidR="001F79B8" w:rsidRPr="005238CD">
        <w:rPr>
          <w:rFonts w:cstheme="minorHAnsi"/>
        </w:rPr>
        <w:t>s</w:t>
      </w:r>
      <w:r w:rsidR="000F2BFD" w:rsidRPr="005238CD">
        <w:rPr>
          <w:rFonts w:cstheme="minorHAnsi"/>
        </w:rPr>
        <w:t xml:space="preserve"> Lonco”.</w:t>
      </w:r>
      <w:r w:rsidR="00620768" w:rsidRPr="005238CD">
        <w:rPr>
          <w:rFonts w:cstheme="minorHAnsi"/>
        </w:rPr>
        <w:t xml:space="preserve"> </w:t>
      </w:r>
      <w:r w:rsidR="00BE68C0" w:rsidRPr="005238CD">
        <w:rPr>
          <w:rFonts w:cstheme="minorHAnsi"/>
        </w:rPr>
        <w:t>La a</w:t>
      </w:r>
      <w:r w:rsidR="00F478FD" w:rsidRPr="005238CD">
        <w:rPr>
          <w:rFonts w:cstheme="minorHAnsi"/>
        </w:rPr>
        <w:t>ctividad</w:t>
      </w:r>
      <w:r w:rsidR="00591882" w:rsidRPr="005238CD">
        <w:rPr>
          <w:rFonts w:cstheme="minorHAnsi"/>
        </w:rPr>
        <w:t xml:space="preserve"> de</w:t>
      </w:r>
      <w:r w:rsidR="0099465B" w:rsidRPr="005238CD">
        <w:rPr>
          <w:rFonts w:cstheme="minorHAnsi"/>
        </w:rPr>
        <w:t xml:space="preserve"> fiscalización contó con inspecciones</w:t>
      </w:r>
      <w:r w:rsidR="00BE68C0" w:rsidRPr="005238CD">
        <w:rPr>
          <w:rFonts w:cstheme="minorHAnsi"/>
        </w:rPr>
        <w:t xml:space="preserve"> </w:t>
      </w:r>
      <w:r w:rsidR="00F478FD" w:rsidRPr="005238CD">
        <w:rPr>
          <w:rFonts w:cstheme="minorHAnsi"/>
        </w:rPr>
        <w:t>desarrollada</w:t>
      </w:r>
      <w:r w:rsidR="0099465B" w:rsidRPr="005238CD">
        <w:rPr>
          <w:rFonts w:cstheme="minorHAnsi"/>
        </w:rPr>
        <w:t>s</w:t>
      </w:r>
      <w:r w:rsidR="000F2BFD" w:rsidRPr="005238CD">
        <w:rPr>
          <w:rFonts w:cstheme="minorHAnsi"/>
        </w:rPr>
        <w:t xml:space="preserve"> </w:t>
      </w:r>
      <w:r w:rsidR="0099465B" w:rsidRPr="005238CD">
        <w:rPr>
          <w:rFonts w:cstheme="minorHAnsi"/>
        </w:rPr>
        <w:t>con fecha</w:t>
      </w:r>
      <w:r w:rsidR="00756993">
        <w:rPr>
          <w:rFonts w:cstheme="minorHAnsi"/>
        </w:rPr>
        <w:t>s</w:t>
      </w:r>
      <w:r w:rsidR="0099465B" w:rsidRPr="005238CD">
        <w:rPr>
          <w:rFonts w:cstheme="minorHAnsi"/>
        </w:rPr>
        <w:t xml:space="preserve"> </w:t>
      </w:r>
      <w:r w:rsidR="000F2BFD" w:rsidRPr="005238CD">
        <w:rPr>
          <w:rFonts w:cstheme="minorHAnsi"/>
        </w:rPr>
        <w:t xml:space="preserve"> 23 de marzo</w:t>
      </w:r>
      <w:r w:rsidR="0099465B" w:rsidRPr="005238CD">
        <w:rPr>
          <w:rFonts w:cstheme="minorHAnsi"/>
        </w:rPr>
        <w:t xml:space="preserve"> y 30 de mayo de 2015, además de actividades de medición, análisis y examen de información de documentos solicitados en ambas </w:t>
      </w:r>
      <w:r w:rsidR="001F79B8" w:rsidRPr="005238CD">
        <w:rPr>
          <w:rFonts w:cstheme="minorHAnsi"/>
        </w:rPr>
        <w:t>actividades de fiscalización</w:t>
      </w:r>
      <w:r w:rsidR="0099465B" w:rsidRPr="005238CD">
        <w:rPr>
          <w:rFonts w:cstheme="minorHAnsi"/>
        </w:rPr>
        <w:t>.</w:t>
      </w:r>
    </w:p>
    <w:p w14:paraId="6A64EF44" w14:textId="77777777" w:rsidR="00ED4317" w:rsidRPr="005238CD" w:rsidRDefault="00ED4317" w:rsidP="00ED4317">
      <w:pPr>
        <w:rPr>
          <w:rFonts w:cstheme="minorHAnsi"/>
        </w:rPr>
      </w:pPr>
    </w:p>
    <w:p w14:paraId="3D3BE393" w14:textId="27386AE8" w:rsidR="0099465B" w:rsidRPr="005238CD" w:rsidRDefault="001F79B8" w:rsidP="008E1DBA">
      <w:pPr>
        <w:spacing w:line="0" w:lineRule="atLeast"/>
      </w:pPr>
      <w:r w:rsidRPr="005238CD">
        <w:rPr>
          <w:rFonts w:cstheme="minorHAnsi"/>
        </w:rPr>
        <w:t xml:space="preserve">El establecimiento denominado </w:t>
      </w:r>
      <w:r w:rsidR="0099465B" w:rsidRPr="005238CD">
        <w:rPr>
          <w:rFonts w:cstheme="minorHAnsi"/>
        </w:rPr>
        <w:t>Canteras Lonco</w:t>
      </w:r>
      <w:r w:rsidR="00ED4317" w:rsidRPr="005238CD">
        <w:rPr>
          <w:rFonts w:cstheme="minorHAnsi"/>
        </w:rPr>
        <w:t xml:space="preserve"> consiste en </w:t>
      </w:r>
      <w:r w:rsidR="000F2BFD" w:rsidRPr="005238CD">
        <w:rPr>
          <w:rFonts w:cstheme="minorHAnsi"/>
        </w:rPr>
        <w:t xml:space="preserve">una </w:t>
      </w:r>
      <w:r w:rsidRPr="005238CD">
        <w:rPr>
          <w:rFonts w:cstheme="minorHAnsi"/>
        </w:rPr>
        <w:t xml:space="preserve">extracción de tipo </w:t>
      </w:r>
      <w:r w:rsidR="000F2BFD" w:rsidRPr="005238CD">
        <w:rPr>
          <w:rFonts w:cstheme="minorHAnsi"/>
        </w:rPr>
        <w:t>cantera</w:t>
      </w:r>
      <w:r w:rsidRPr="005238CD">
        <w:rPr>
          <w:rFonts w:cstheme="minorHAnsi"/>
        </w:rPr>
        <w:t>,</w:t>
      </w:r>
      <w:r w:rsidR="000F2BFD" w:rsidRPr="005238CD">
        <w:rPr>
          <w:rFonts w:cstheme="minorHAnsi"/>
        </w:rPr>
        <w:t xml:space="preserve"> de la cual se extraen </w:t>
      </w:r>
      <w:r w:rsidRPr="005238CD">
        <w:rPr>
          <w:rFonts w:cstheme="minorHAnsi"/>
        </w:rPr>
        <w:t xml:space="preserve">pétreos clasificados como </w:t>
      </w:r>
      <w:r w:rsidR="000F2BFD" w:rsidRPr="005238CD">
        <w:rPr>
          <w:rFonts w:cstheme="minorHAnsi"/>
        </w:rPr>
        <w:t>áridos de dimensiones industriales según la demanda específica de clientes para proyectos de infraestructura</w:t>
      </w:r>
      <w:r w:rsidRPr="005238CD">
        <w:rPr>
          <w:rFonts w:cstheme="minorHAnsi"/>
        </w:rPr>
        <w:t>, fundamentalmente obras civiles y viales</w:t>
      </w:r>
      <w:r w:rsidR="00CF16C5" w:rsidRPr="005238CD">
        <w:rPr>
          <w:rFonts w:cstheme="minorHAnsi"/>
        </w:rPr>
        <w:t xml:space="preserve">, y cuyo material mensual extraído durante los últimos 3 años fluctúa entre los 7.196 </w:t>
      </w:r>
      <w:r w:rsidRPr="005238CD">
        <w:rPr>
          <w:rFonts w:cstheme="minorHAnsi"/>
        </w:rPr>
        <w:t>m</w:t>
      </w:r>
      <w:r w:rsidRPr="005238CD">
        <w:rPr>
          <w:rFonts w:cstheme="minorHAnsi"/>
          <w:vertAlign w:val="superscript"/>
        </w:rPr>
        <w:t>3</w:t>
      </w:r>
      <w:r w:rsidRPr="005238CD">
        <w:rPr>
          <w:rFonts w:cstheme="minorHAnsi"/>
        </w:rPr>
        <w:t xml:space="preserve">/mes </w:t>
      </w:r>
      <w:r w:rsidR="00CF16C5" w:rsidRPr="005238CD">
        <w:rPr>
          <w:rFonts w:cstheme="minorHAnsi"/>
        </w:rPr>
        <w:t>a los 45.695 m</w:t>
      </w:r>
      <w:r w:rsidR="00CF16C5" w:rsidRPr="005238CD">
        <w:rPr>
          <w:rFonts w:cstheme="minorHAnsi"/>
          <w:vertAlign w:val="superscript"/>
        </w:rPr>
        <w:t>3</w:t>
      </w:r>
      <w:r w:rsidR="00CF16C5" w:rsidRPr="005238CD">
        <w:rPr>
          <w:rFonts w:cstheme="minorHAnsi"/>
        </w:rPr>
        <w:t xml:space="preserve">/mes, con un promedio de </w:t>
      </w:r>
      <w:r w:rsidR="00E6525A" w:rsidRPr="005238CD">
        <w:rPr>
          <w:rFonts w:cstheme="minorHAnsi"/>
        </w:rPr>
        <w:t>21.798 m</w:t>
      </w:r>
      <w:r w:rsidR="00E6525A" w:rsidRPr="005238CD">
        <w:rPr>
          <w:rFonts w:cstheme="minorHAnsi"/>
          <w:vertAlign w:val="superscript"/>
        </w:rPr>
        <w:t>3</w:t>
      </w:r>
      <w:r w:rsidR="00E6525A" w:rsidRPr="005238CD">
        <w:rPr>
          <w:rFonts w:cstheme="minorHAnsi"/>
        </w:rPr>
        <w:t>/mes de extracción de áridos</w:t>
      </w:r>
      <w:r w:rsidRPr="005238CD">
        <w:rPr>
          <w:rFonts w:cstheme="minorHAnsi"/>
        </w:rPr>
        <w:t>, alcanzando durante el año 2013</w:t>
      </w:r>
      <w:r w:rsidR="00E6525A" w:rsidRPr="005238CD">
        <w:rPr>
          <w:rFonts w:cstheme="minorHAnsi"/>
        </w:rPr>
        <w:t xml:space="preserve"> los 348.514 m</w:t>
      </w:r>
      <w:r w:rsidR="00E6525A" w:rsidRPr="005238CD">
        <w:rPr>
          <w:rFonts w:cstheme="minorHAnsi"/>
          <w:vertAlign w:val="superscript"/>
        </w:rPr>
        <w:t>3</w:t>
      </w:r>
      <w:r w:rsidRPr="005238CD">
        <w:rPr>
          <w:rFonts w:cstheme="minorHAnsi"/>
        </w:rPr>
        <w:t>/año de material extraído</w:t>
      </w:r>
      <w:r w:rsidR="000F2BFD" w:rsidRPr="005238CD">
        <w:rPr>
          <w:rFonts w:cstheme="minorHAnsi"/>
        </w:rPr>
        <w:t xml:space="preserve">. </w:t>
      </w:r>
      <w:r w:rsidR="0099465B" w:rsidRPr="005238CD">
        <w:rPr>
          <w:rFonts w:cstheme="minorHAnsi"/>
        </w:rPr>
        <w:t xml:space="preserve">Al momento de la segunda inspección ambiental </w:t>
      </w:r>
      <w:r w:rsidR="007A0A4B">
        <w:rPr>
          <w:rFonts w:cstheme="minorHAnsi"/>
        </w:rPr>
        <w:t>realizada</w:t>
      </w:r>
      <w:r w:rsidR="005E699B">
        <w:rPr>
          <w:rFonts w:cstheme="minorHAnsi"/>
        </w:rPr>
        <w:t xml:space="preserve"> </w:t>
      </w:r>
      <w:r w:rsidRPr="005238CD">
        <w:rPr>
          <w:rFonts w:cstheme="minorHAnsi"/>
        </w:rPr>
        <w:t xml:space="preserve">el día </w:t>
      </w:r>
      <w:r w:rsidR="0099465B" w:rsidRPr="005238CD">
        <w:rPr>
          <w:rFonts w:cstheme="minorHAnsi"/>
        </w:rPr>
        <w:t>20 de mayo de 2015, la</w:t>
      </w:r>
      <w:r w:rsidRPr="005238CD">
        <w:rPr>
          <w:rFonts w:cstheme="minorHAnsi"/>
        </w:rPr>
        <w:t>s instalaciones de la</w:t>
      </w:r>
      <w:r w:rsidR="0099465B" w:rsidRPr="005238CD">
        <w:rPr>
          <w:rFonts w:cstheme="minorHAnsi"/>
        </w:rPr>
        <w:t xml:space="preserve"> cantera se encontraba</w:t>
      </w:r>
      <w:r w:rsidRPr="005238CD">
        <w:rPr>
          <w:rFonts w:cstheme="minorHAnsi"/>
        </w:rPr>
        <w:t>n</w:t>
      </w:r>
      <w:r w:rsidR="0099465B" w:rsidRPr="005238CD">
        <w:rPr>
          <w:rFonts w:cstheme="minorHAnsi"/>
        </w:rPr>
        <w:t xml:space="preserve"> clausurada</w:t>
      </w:r>
      <w:r w:rsidRPr="005238CD">
        <w:rPr>
          <w:rFonts w:cstheme="minorHAnsi"/>
        </w:rPr>
        <w:t>s</w:t>
      </w:r>
      <w:r w:rsidR="0099465B" w:rsidRPr="005238CD">
        <w:rPr>
          <w:rFonts w:cstheme="minorHAnsi"/>
        </w:rPr>
        <w:t xml:space="preserve"> por </w:t>
      </w:r>
      <w:r w:rsidRPr="005238CD">
        <w:rPr>
          <w:rFonts w:cstheme="minorHAnsi"/>
        </w:rPr>
        <w:t xml:space="preserve">orden de la </w:t>
      </w:r>
      <w:r w:rsidR="0099465B" w:rsidRPr="005238CD">
        <w:rPr>
          <w:rFonts w:cstheme="minorHAnsi"/>
        </w:rPr>
        <w:t>I</w:t>
      </w:r>
      <w:r w:rsidRPr="005238CD">
        <w:rPr>
          <w:rFonts w:cstheme="minorHAnsi"/>
        </w:rPr>
        <w:t xml:space="preserve">lustre </w:t>
      </w:r>
      <w:r w:rsidR="0099465B" w:rsidRPr="005238CD">
        <w:rPr>
          <w:rFonts w:cstheme="minorHAnsi"/>
        </w:rPr>
        <w:t>Municipalidad de Chiguayante</w:t>
      </w:r>
      <w:r w:rsidRPr="005238CD">
        <w:rPr>
          <w:rFonts w:cstheme="minorHAnsi"/>
        </w:rPr>
        <w:t xml:space="preserve">, resuelto </w:t>
      </w:r>
      <w:r w:rsidR="0099465B" w:rsidRPr="005238CD">
        <w:rPr>
          <w:rFonts w:cstheme="minorHAnsi"/>
        </w:rPr>
        <w:t xml:space="preserve">mediante Decreto Alcaldicio </w:t>
      </w:r>
      <w:r w:rsidR="0099465B" w:rsidRPr="005238CD">
        <w:t>N° 1274 de fecha 18-05-2015.</w:t>
      </w:r>
    </w:p>
    <w:p w14:paraId="3D9654B8" w14:textId="77777777" w:rsidR="008953A4" w:rsidRPr="005238CD" w:rsidRDefault="008953A4" w:rsidP="00ED4317">
      <w:pPr>
        <w:rPr>
          <w:rFonts w:cstheme="minorHAnsi"/>
        </w:rPr>
      </w:pPr>
    </w:p>
    <w:p w14:paraId="4B3CFA46" w14:textId="3D422781" w:rsidR="008953A4" w:rsidRPr="005238CD" w:rsidRDefault="008953A4" w:rsidP="008953A4">
      <w:pPr>
        <w:rPr>
          <w:rFonts w:cstheme="minorHAnsi"/>
        </w:rPr>
      </w:pPr>
      <w:r w:rsidRPr="005238CD">
        <w:rPr>
          <w:rFonts w:cstheme="minorHAnsi"/>
        </w:rPr>
        <w:t>Canteras Lonco corresponde a una instalación d</w:t>
      </w:r>
      <w:r w:rsidR="007A0A4B">
        <w:rPr>
          <w:rFonts w:cstheme="minorHAnsi"/>
        </w:rPr>
        <w:t>o</w:t>
      </w:r>
      <w:r w:rsidRPr="005238CD">
        <w:rPr>
          <w:rFonts w:cstheme="minorHAnsi"/>
        </w:rPr>
        <w:t xml:space="preserve">nde </w:t>
      </w:r>
      <w:r w:rsidR="001F79B8" w:rsidRPr="005238CD">
        <w:rPr>
          <w:rFonts w:cstheme="minorHAnsi"/>
        </w:rPr>
        <w:t>se procede a la extracción y procesamiento</w:t>
      </w:r>
      <w:r w:rsidRPr="005238CD">
        <w:rPr>
          <w:rFonts w:cstheme="minorHAnsi"/>
        </w:rPr>
        <w:t xml:space="preserve"> de áridos (pétreos) destinados a obras de construcción, sin realizar extracción de minerales </w:t>
      </w:r>
      <w:r w:rsidR="001F79B8" w:rsidRPr="005238CD">
        <w:rPr>
          <w:rFonts w:cstheme="minorHAnsi"/>
        </w:rPr>
        <w:t xml:space="preserve">concesibles tales como </w:t>
      </w:r>
      <w:r w:rsidRPr="005238CD">
        <w:rPr>
          <w:rFonts w:cstheme="minorHAnsi"/>
        </w:rPr>
        <w:t xml:space="preserve">cuarzo, óxidos de fierro u otros. Esta actividad </w:t>
      </w:r>
      <w:r w:rsidR="007036C6" w:rsidRPr="005238CD">
        <w:rPr>
          <w:rFonts w:cstheme="minorHAnsi"/>
        </w:rPr>
        <w:t>inicia sus actividades antes del año 1997</w:t>
      </w:r>
      <w:r w:rsidRPr="005238CD">
        <w:rPr>
          <w:rFonts w:cstheme="minorHAnsi"/>
        </w:rPr>
        <w:t xml:space="preserve">; sin embargo, debido a modificaciones sucesivas de sus frentes de extracción, botaderos e instalaciones de apoyo, ha incrementado tanto la superficie intervenida como sus niveles de extracción de áridos, sin </w:t>
      </w:r>
      <w:r w:rsidR="007036C6" w:rsidRPr="005238CD">
        <w:rPr>
          <w:rFonts w:cstheme="minorHAnsi"/>
        </w:rPr>
        <w:t>contar con un</w:t>
      </w:r>
      <w:r w:rsidRPr="005238CD">
        <w:rPr>
          <w:rFonts w:cstheme="minorHAnsi"/>
        </w:rPr>
        <w:t xml:space="preserve"> proyecto formal, situación verificable </w:t>
      </w:r>
      <w:r w:rsidR="007036C6" w:rsidRPr="005238CD">
        <w:rPr>
          <w:rFonts w:cstheme="minorHAnsi"/>
        </w:rPr>
        <w:t xml:space="preserve">tanto </w:t>
      </w:r>
      <w:r w:rsidRPr="005238CD">
        <w:rPr>
          <w:rFonts w:cstheme="minorHAnsi"/>
        </w:rPr>
        <w:t xml:space="preserve">por </w:t>
      </w:r>
      <w:r w:rsidR="007036C6" w:rsidRPr="005238CD">
        <w:rPr>
          <w:rFonts w:cstheme="minorHAnsi"/>
        </w:rPr>
        <w:t xml:space="preserve">los </w:t>
      </w:r>
      <w:r w:rsidRPr="005238CD">
        <w:rPr>
          <w:rFonts w:cstheme="minorHAnsi"/>
        </w:rPr>
        <w:t xml:space="preserve">cambios geomorfológicos de las áreas donde se emplazan los </w:t>
      </w:r>
      <w:r w:rsidR="007036C6" w:rsidRPr="005238CD">
        <w:rPr>
          <w:rFonts w:cstheme="minorHAnsi"/>
        </w:rPr>
        <w:t xml:space="preserve">3 </w:t>
      </w:r>
      <w:r w:rsidRPr="005238CD">
        <w:rPr>
          <w:rFonts w:cstheme="minorHAnsi"/>
        </w:rPr>
        <w:t>botaderos de estériles, dentro del predio de la cantera</w:t>
      </w:r>
      <w:r w:rsidR="007036C6" w:rsidRPr="005238CD">
        <w:rPr>
          <w:rFonts w:cstheme="minorHAnsi"/>
        </w:rPr>
        <w:t>,</w:t>
      </w:r>
      <w:r w:rsidRPr="005238CD">
        <w:rPr>
          <w:rFonts w:cstheme="minorHAnsi"/>
        </w:rPr>
        <w:t xml:space="preserve"> </w:t>
      </w:r>
      <w:r w:rsidR="007036C6" w:rsidRPr="005238CD">
        <w:rPr>
          <w:rFonts w:cstheme="minorHAnsi"/>
        </w:rPr>
        <w:t>como por la</w:t>
      </w:r>
      <w:r w:rsidRPr="005238CD">
        <w:rPr>
          <w:rFonts w:cstheme="minorHAnsi"/>
        </w:rPr>
        <w:t xml:space="preserve"> ausencia de permisos</w:t>
      </w:r>
      <w:r w:rsidR="007036C6" w:rsidRPr="005238CD">
        <w:rPr>
          <w:rFonts w:cstheme="minorHAnsi"/>
        </w:rPr>
        <w:t xml:space="preserve"> que den cuenta de una planificación sistemática en su crecimiento</w:t>
      </w:r>
      <w:r w:rsidRPr="005238CD">
        <w:rPr>
          <w:rFonts w:cstheme="minorHAnsi"/>
        </w:rPr>
        <w:t>.</w:t>
      </w:r>
    </w:p>
    <w:p w14:paraId="7D5A2AB0" w14:textId="77777777" w:rsidR="008953A4" w:rsidRPr="005238CD" w:rsidRDefault="008953A4" w:rsidP="008953A4">
      <w:pPr>
        <w:rPr>
          <w:rFonts w:cstheme="minorHAnsi"/>
        </w:rPr>
      </w:pPr>
    </w:p>
    <w:p w14:paraId="0724AB49" w14:textId="7E2F9C24" w:rsidR="00661876" w:rsidRPr="005238CD" w:rsidRDefault="00034579" w:rsidP="008953A4">
      <w:pPr>
        <w:rPr>
          <w:rFonts w:cstheme="minorHAnsi"/>
        </w:rPr>
      </w:pPr>
      <w:r w:rsidRPr="005238CD">
        <w:rPr>
          <w:rFonts w:cstheme="minorHAnsi"/>
        </w:rPr>
        <w:t>Por otra parte</w:t>
      </w:r>
      <w:r w:rsidR="007036C6" w:rsidRPr="005238CD">
        <w:rPr>
          <w:rFonts w:cstheme="minorHAnsi"/>
        </w:rPr>
        <w:t>, tanto</w:t>
      </w:r>
      <w:r w:rsidRPr="005238CD">
        <w:rPr>
          <w:rFonts w:cstheme="minorHAnsi"/>
        </w:rPr>
        <w:t xml:space="preserve"> en el predio de Canteras Lonco </w:t>
      </w:r>
      <w:r w:rsidR="007036C6" w:rsidRPr="005238CD">
        <w:rPr>
          <w:rFonts w:cstheme="minorHAnsi"/>
        </w:rPr>
        <w:t xml:space="preserve">como en </w:t>
      </w:r>
      <w:r w:rsidRPr="005238CD">
        <w:rPr>
          <w:rFonts w:cstheme="minorHAnsi"/>
        </w:rPr>
        <w:t xml:space="preserve">el Fundo </w:t>
      </w:r>
      <w:r w:rsidR="00661876" w:rsidRPr="005238CD">
        <w:rPr>
          <w:rFonts w:cstheme="minorHAnsi"/>
        </w:rPr>
        <w:t xml:space="preserve">El Salto, </w:t>
      </w:r>
      <w:r w:rsidRPr="005238CD">
        <w:rPr>
          <w:rFonts w:cstheme="minorHAnsi"/>
        </w:rPr>
        <w:t xml:space="preserve">colindante </w:t>
      </w:r>
      <w:r w:rsidR="007036C6" w:rsidRPr="005238CD">
        <w:rPr>
          <w:rFonts w:cstheme="minorHAnsi"/>
        </w:rPr>
        <w:t>este último con los terrenos de la cantera por su límite predial oriental</w:t>
      </w:r>
      <w:r w:rsidR="00661876" w:rsidRPr="005238CD">
        <w:rPr>
          <w:rFonts w:cstheme="minorHAnsi"/>
        </w:rPr>
        <w:t xml:space="preserve">, ambos de propiedad de </w:t>
      </w:r>
      <w:r w:rsidR="007036C6" w:rsidRPr="005238CD">
        <w:rPr>
          <w:rFonts w:cstheme="minorHAnsi"/>
        </w:rPr>
        <w:t xml:space="preserve">la empresa </w:t>
      </w:r>
      <w:r w:rsidR="00661876" w:rsidRPr="005238CD">
        <w:rPr>
          <w:rFonts w:cstheme="minorHAnsi"/>
        </w:rPr>
        <w:t>Canteras Lonco S.A., se realizan faenas de corta de plantaciones forestales a</w:t>
      </w:r>
      <w:r w:rsidR="007A0A4B">
        <w:rPr>
          <w:rFonts w:cstheme="minorHAnsi"/>
        </w:rPr>
        <w:t>utorizadas</w:t>
      </w:r>
      <w:r w:rsidR="00661876" w:rsidRPr="005238CD">
        <w:rPr>
          <w:rFonts w:cstheme="minorHAnsi"/>
        </w:rPr>
        <w:t xml:space="preserve"> </w:t>
      </w:r>
      <w:r w:rsidR="007036C6" w:rsidRPr="005238CD">
        <w:rPr>
          <w:rFonts w:cstheme="minorHAnsi"/>
        </w:rPr>
        <w:t>mediante r</w:t>
      </w:r>
      <w:r w:rsidR="00661876" w:rsidRPr="005238CD">
        <w:rPr>
          <w:rFonts w:cstheme="minorHAnsi"/>
        </w:rPr>
        <w:t xml:space="preserve">esoluciones de CONAF </w:t>
      </w:r>
      <w:r w:rsidR="007036C6" w:rsidRPr="005238CD">
        <w:rPr>
          <w:rFonts w:cstheme="minorHAnsi"/>
        </w:rPr>
        <w:t>que aprobaron</w:t>
      </w:r>
      <w:r w:rsidR="00661876" w:rsidRPr="005238CD">
        <w:rPr>
          <w:rFonts w:cstheme="minorHAnsi"/>
        </w:rPr>
        <w:t xml:space="preserve"> Planes de Manejo Forestales presentados entre los años 1999 al 2007</w:t>
      </w:r>
      <w:r w:rsidR="007036C6" w:rsidRPr="005238CD">
        <w:rPr>
          <w:rFonts w:cstheme="minorHAnsi"/>
        </w:rPr>
        <w:t>, cuyas últimas actividades de manejo</w:t>
      </w:r>
      <w:r w:rsidR="00661876" w:rsidRPr="005238CD">
        <w:rPr>
          <w:rFonts w:cstheme="minorHAnsi"/>
        </w:rPr>
        <w:t xml:space="preserve"> se encontraban en ejecución durante las </w:t>
      </w:r>
      <w:r w:rsidR="007A0A4B">
        <w:rPr>
          <w:rFonts w:cstheme="minorHAnsi"/>
        </w:rPr>
        <w:t>i</w:t>
      </w:r>
      <w:r w:rsidR="00661876" w:rsidRPr="005238CD">
        <w:rPr>
          <w:rFonts w:cstheme="minorHAnsi"/>
        </w:rPr>
        <w:t xml:space="preserve">nspecciones </w:t>
      </w:r>
      <w:r w:rsidR="007A0A4B">
        <w:rPr>
          <w:rFonts w:cstheme="minorHAnsi"/>
        </w:rPr>
        <w:t>a</w:t>
      </w:r>
      <w:r w:rsidR="00661876" w:rsidRPr="005238CD">
        <w:rPr>
          <w:rFonts w:cstheme="minorHAnsi"/>
        </w:rPr>
        <w:t xml:space="preserve">mbientales realizadas en marzo y mayo del </w:t>
      </w:r>
      <w:r w:rsidR="007A0A4B">
        <w:rPr>
          <w:rFonts w:cstheme="minorHAnsi"/>
        </w:rPr>
        <w:t xml:space="preserve">año </w:t>
      </w:r>
      <w:r w:rsidR="00661876" w:rsidRPr="005238CD">
        <w:rPr>
          <w:rFonts w:cstheme="minorHAnsi"/>
        </w:rPr>
        <w:t>2015.</w:t>
      </w:r>
    </w:p>
    <w:p w14:paraId="24CBC10D" w14:textId="77777777" w:rsidR="00034579" w:rsidRPr="005238CD" w:rsidRDefault="00034579" w:rsidP="008953A4">
      <w:pPr>
        <w:rPr>
          <w:rFonts w:cstheme="minorHAnsi"/>
        </w:rPr>
      </w:pPr>
      <w:r w:rsidRPr="005238CD">
        <w:rPr>
          <w:rFonts w:cstheme="minorHAnsi"/>
        </w:rPr>
        <w:t xml:space="preserve"> </w:t>
      </w:r>
    </w:p>
    <w:p w14:paraId="37B9C5AC" w14:textId="0386085E" w:rsidR="008953A4" w:rsidRPr="005238CD" w:rsidRDefault="008953A4" w:rsidP="008953A4">
      <w:pPr>
        <w:rPr>
          <w:rFonts w:cstheme="minorHAnsi"/>
        </w:rPr>
      </w:pPr>
      <w:r w:rsidRPr="005238CD">
        <w:rPr>
          <w:rFonts w:cstheme="minorHAnsi"/>
        </w:rPr>
        <w:t>El predio de Canter</w:t>
      </w:r>
      <w:r w:rsidR="00AF1465" w:rsidRPr="005238CD">
        <w:rPr>
          <w:rFonts w:cstheme="minorHAnsi"/>
        </w:rPr>
        <w:t>as Lonco colinda</w:t>
      </w:r>
      <w:r w:rsidR="00686827">
        <w:rPr>
          <w:rFonts w:cstheme="minorHAnsi"/>
        </w:rPr>
        <w:t>,</w:t>
      </w:r>
      <w:r w:rsidR="00AF1465" w:rsidRPr="005238CD">
        <w:rPr>
          <w:rFonts w:cstheme="minorHAnsi"/>
        </w:rPr>
        <w:t xml:space="preserve"> </w:t>
      </w:r>
      <w:r w:rsidR="007036C6" w:rsidRPr="005238CD">
        <w:rPr>
          <w:rFonts w:cstheme="minorHAnsi"/>
        </w:rPr>
        <w:t xml:space="preserve">tanto </w:t>
      </w:r>
      <w:r w:rsidR="00AF1465" w:rsidRPr="005238CD">
        <w:rPr>
          <w:rFonts w:cstheme="minorHAnsi"/>
        </w:rPr>
        <w:t xml:space="preserve">por su </w:t>
      </w:r>
      <w:r w:rsidR="007036C6" w:rsidRPr="005238CD">
        <w:rPr>
          <w:rFonts w:cstheme="minorHAnsi"/>
        </w:rPr>
        <w:t xml:space="preserve">vértice </w:t>
      </w:r>
      <w:r w:rsidR="00AF1465" w:rsidRPr="005238CD">
        <w:rPr>
          <w:rFonts w:cstheme="minorHAnsi"/>
        </w:rPr>
        <w:t>noroeste</w:t>
      </w:r>
      <w:r w:rsidR="007036C6" w:rsidRPr="005238CD">
        <w:rPr>
          <w:rFonts w:cstheme="minorHAnsi"/>
        </w:rPr>
        <w:t xml:space="preserve"> (NW)</w:t>
      </w:r>
      <w:r w:rsidR="00AF1465" w:rsidRPr="005238CD">
        <w:rPr>
          <w:rFonts w:cstheme="minorHAnsi"/>
        </w:rPr>
        <w:t xml:space="preserve"> </w:t>
      </w:r>
      <w:r w:rsidR="007036C6" w:rsidRPr="005238CD">
        <w:rPr>
          <w:rFonts w:cstheme="minorHAnsi"/>
        </w:rPr>
        <w:t xml:space="preserve">como </w:t>
      </w:r>
      <w:r w:rsidR="00AF1465" w:rsidRPr="005238CD">
        <w:rPr>
          <w:rFonts w:cstheme="minorHAnsi"/>
        </w:rPr>
        <w:t>suroeste</w:t>
      </w:r>
      <w:r w:rsidR="007036C6" w:rsidRPr="005238CD">
        <w:rPr>
          <w:rFonts w:cstheme="minorHAnsi"/>
        </w:rPr>
        <w:t xml:space="preserve"> (SW)</w:t>
      </w:r>
      <w:r w:rsidR="00686827">
        <w:rPr>
          <w:rFonts w:cstheme="minorHAnsi"/>
        </w:rPr>
        <w:t>,</w:t>
      </w:r>
      <w:r w:rsidRPr="005238CD">
        <w:rPr>
          <w:rFonts w:cstheme="minorHAnsi"/>
        </w:rPr>
        <w:t xml:space="preserve"> con </w:t>
      </w:r>
      <w:r w:rsidR="007036C6" w:rsidRPr="005238CD">
        <w:rPr>
          <w:rFonts w:cstheme="minorHAnsi"/>
        </w:rPr>
        <w:t xml:space="preserve">sectores poblados </w:t>
      </w:r>
      <w:r w:rsidRPr="005238CD">
        <w:rPr>
          <w:rFonts w:cstheme="minorHAnsi"/>
        </w:rPr>
        <w:t xml:space="preserve">que fueron </w:t>
      </w:r>
      <w:r w:rsidR="007036C6" w:rsidRPr="005238CD">
        <w:rPr>
          <w:rFonts w:cstheme="minorHAnsi"/>
        </w:rPr>
        <w:t>construidos a partir de la década del 90</w:t>
      </w:r>
      <w:r w:rsidRPr="005238CD">
        <w:rPr>
          <w:rFonts w:cstheme="minorHAnsi"/>
        </w:rPr>
        <w:t xml:space="preserve">. </w:t>
      </w:r>
      <w:r w:rsidR="00686827">
        <w:rPr>
          <w:rFonts w:cstheme="minorHAnsi"/>
        </w:rPr>
        <w:t>Dichos asentamientos</w:t>
      </w:r>
      <w:r w:rsidRPr="005238CD">
        <w:rPr>
          <w:rFonts w:cstheme="minorHAnsi"/>
        </w:rPr>
        <w:t xml:space="preserve"> corresponden a los sectores poblados de</w:t>
      </w:r>
      <w:r w:rsidR="00686827">
        <w:rPr>
          <w:rFonts w:cstheme="minorHAnsi"/>
        </w:rPr>
        <w:t>nominados</w:t>
      </w:r>
      <w:r w:rsidRPr="005238CD">
        <w:rPr>
          <w:rFonts w:cstheme="minorHAnsi"/>
        </w:rPr>
        <w:t xml:space="preserve"> Lonco Parque (en construcción durante el año 2002), Lonco Alto y Villuco, todos de la comuna de Chiguayante, </w:t>
      </w:r>
      <w:r w:rsidR="007036C6" w:rsidRPr="005238CD">
        <w:rPr>
          <w:rFonts w:cstheme="minorHAnsi"/>
        </w:rPr>
        <w:t xml:space="preserve">perteneciente al </w:t>
      </w:r>
      <w:r w:rsidRPr="005238CD">
        <w:rPr>
          <w:rFonts w:cstheme="minorHAnsi"/>
        </w:rPr>
        <w:t xml:space="preserve">Gran Concepción. </w:t>
      </w:r>
    </w:p>
    <w:p w14:paraId="6CE128EE" w14:textId="77777777" w:rsidR="008953A4" w:rsidRPr="005238CD" w:rsidRDefault="008953A4" w:rsidP="008953A4">
      <w:pPr>
        <w:rPr>
          <w:rFonts w:cstheme="minorHAnsi"/>
        </w:rPr>
      </w:pPr>
    </w:p>
    <w:p w14:paraId="14EC1D50" w14:textId="7859E2E9" w:rsidR="00AF1465" w:rsidRPr="005238CD" w:rsidRDefault="00AF1465" w:rsidP="008953A4">
      <w:pPr>
        <w:rPr>
          <w:rFonts w:cstheme="minorHAnsi"/>
        </w:rPr>
      </w:pPr>
      <w:r w:rsidRPr="005238CD">
        <w:rPr>
          <w:rFonts w:cstheme="minorHAnsi"/>
        </w:rPr>
        <w:t xml:space="preserve">Las comunidades aledañas a la cantera, ingresaron </w:t>
      </w:r>
      <w:r w:rsidR="00271A06" w:rsidRPr="005238CD">
        <w:rPr>
          <w:rFonts w:cstheme="minorHAnsi"/>
        </w:rPr>
        <w:t xml:space="preserve">a la SMA </w:t>
      </w:r>
      <w:r w:rsidRPr="005238CD">
        <w:rPr>
          <w:rFonts w:cstheme="minorHAnsi"/>
        </w:rPr>
        <w:t xml:space="preserve">denuncias </w:t>
      </w:r>
      <w:r w:rsidR="007036C6" w:rsidRPr="005238CD">
        <w:rPr>
          <w:rFonts w:cstheme="minorHAnsi"/>
        </w:rPr>
        <w:t>a través de</w:t>
      </w:r>
      <w:r w:rsidR="00271A06" w:rsidRPr="005238CD">
        <w:rPr>
          <w:rFonts w:cstheme="minorHAnsi"/>
        </w:rPr>
        <w:t xml:space="preserve"> </w:t>
      </w:r>
      <w:r w:rsidR="007036C6" w:rsidRPr="005238CD">
        <w:rPr>
          <w:rFonts w:cstheme="minorHAnsi"/>
        </w:rPr>
        <w:t>la Intendencia de la Región del Biobío</w:t>
      </w:r>
      <w:r w:rsidRPr="005238CD">
        <w:rPr>
          <w:rFonts w:cstheme="minorHAnsi"/>
        </w:rPr>
        <w:t>, las cuales versan sobre</w:t>
      </w:r>
      <w:r w:rsidR="00271A06" w:rsidRPr="005238CD">
        <w:rPr>
          <w:rFonts w:cstheme="minorHAnsi"/>
        </w:rPr>
        <w:t xml:space="preserve"> los siguientes aspectos ambientales</w:t>
      </w:r>
      <w:r w:rsidRPr="005238CD">
        <w:rPr>
          <w:rFonts w:cstheme="minorHAnsi"/>
        </w:rPr>
        <w:t>:</w:t>
      </w:r>
    </w:p>
    <w:p w14:paraId="412D3A70" w14:textId="77777777" w:rsidR="00AF1465" w:rsidRPr="005238CD" w:rsidRDefault="00AF1465" w:rsidP="008953A4">
      <w:pPr>
        <w:rPr>
          <w:rFonts w:cstheme="minorHAnsi"/>
        </w:rPr>
      </w:pPr>
    </w:p>
    <w:p w14:paraId="7F27B340" w14:textId="47FBB838" w:rsidR="008953A4" w:rsidRPr="005238CD" w:rsidRDefault="008953A4" w:rsidP="008953A4">
      <w:pPr>
        <w:rPr>
          <w:rFonts w:cstheme="minorHAnsi"/>
        </w:rPr>
      </w:pPr>
      <w:r w:rsidRPr="005238CD">
        <w:rPr>
          <w:rFonts w:cstheme="minorHAnsi"/>
        </w:rPr>
        <w:t>(i)</w:t>
      </w:r>
      <w:r w:rsidRPr="005238CD">
        <w:rPr>
          <w:rFonts w:cstheme="minorHAnsi"/>
        </w:rPr>
        <w:tab/>
      </w:r>
      <w:r w:rsidR="00271A06" w:rsidRPr="005238CD">
        <w:rPr>
          <w:rFonts w:cstheme="minorHAnsi"/>
        </w:rPr>
        <w:t>Afectación por ruido generado por chancadora y tronaduras en periodo diurno e inclusive nocturno</w:t>
      </w:r>
      <w:r w:rsidR="00686827">
        <w:rPr>
          <w:rFonts w:cstheme="minorHAnsi"/>
        </w:rPr>
        <w:t>.</w:t>
      </w:r>
    </w:p>
    <w:p w14:paraId="311492EA" w14:textId="73931868" w:rsidR="008953A4" w:rsidRPr="005238CD" w:rsidRDefault="008953A4" w:rsidP="008953A4">
      <w:pPr>
        <w:rPr>
          <w:rFonts w:cstheme="minorHAnsi"/>
        </w:rPr>
      </w:pPr>
      <w:r w:rsidRPr="005238CD">
        <w:rPr>
          <w:rFonts w:cstheme="minorHAnsi"/>
        </w:rPr>
        <w:t>(ii)</w:t>
      </w:r>
      <w:r w:rsidRPr="005238CD">
        <w:rPr>
          <w:rFonts w:cstheme="minorHAnsi"/>
        </w:rPr>
        <w:tab/>
        <w:t>Elusión al SEIA</w:t>
      </w:r>
      <w:r w:rsidR="00686827">
        <w:rPr>
          <w:rFonts w:cstheme="minorHAnsi"/>
        </w:rPr>
        <w:t>.</w:t>
      </w:r>
    </w:p>
    <w:p w14:paraId="7D54EDCD" w14:textId="6D1C4A16" w:rsidR="008953A4" w:rsidRPr="005238CD" w:rsidRDefault="008953A4" w:rsidP="008953A4">
      <w:pPr>
        <w:rPr>
          <w:rFonts w:cstheme="minorHAnsi"/>
        </w:rPr>
      </w:pPr>
      <w:r w:rsidRPr="005238CD">
        <w:rPr>
          <w:rFonts w:cstheme="minorHAnsi"/>
        </w:rPr>
        <w:t>(iii)</w:t>
      </w:r>
      <w:r w:rsidRPr="005238CD">
        <w:rPr>
          <w:rFonts w:cstheme="minorHAnsi"/>
        </w:rPr>
        <w:tab/>
        <w:t>Mal manejo o gestión de aguas lluvias</w:t>
      </w:r>
      <w:r w:rsidR="00686827">
        <w:rPr>
          <w:rFonts w:cstheme="minorHAnsi"/>
        </w:rPr>
        <w:t>.</w:t>
      </w:r>
    </w:p>
    <w:p w14:paraId="3E33C6A9" w14:textId="511A06B2" w:rsidR="008953A4" w:rsidRPr="005238CD" w:rsidRDefault="008953A4" w:rsidP="008953A4">
      <w:pPr>
        <w:rPr>
          <w:rFonts w:cstheme="minorHAnsi"/>
        </w:rPr>
      </w:pPr>
      <w:r w:rsidRPr="005238CD">
        <w:rPr>
          <w:rFonts w:cstheme="minorHAnsi"/>
        </w:rPr>
        <w:t>(iv)</w:t>
      </w:r>
      <w:r w:rsidRPr="005238CD">
        <w:rPr>
          <w:rFonts w:cstheme="minorHAnsi"/>
        </w:rPr>
        <w:tab/>
      </w:r>
      <w:r w:rsidR="00271A06" w:rsidRPr="005238CD">
        <w:rPr>
          <w:rFonts w:cstheme="minorHAnsi"/>
        </w:rPr>
        <w:t>Riesgo de derrumbe o deslizamiento de botaderos cercanos a poblaciones de viviendas.</w:t>
      </w:r>
      <w:r w:rsidRPr="005238CD">
        <w:rPr>
          <w:rFonts w:cstheme="minorHAnsi"/>
        </w:rPr>
        <w:t xml:space="preserve"> </w:t>
      </w:r>
    </w:p>
    <w:p w14:paraId="63591E87" w14:textId="32AA2A53" w:rsidR="00ED4317" w:rsidRPr="005238CD" w:rsidRDefault="008953A4" w:rsidP="008953A4">
      <w:pPr>
        <w:rPr>
          <w:rFonts w:cstheme="minorHAnsi"/>
        </w:rPr>
      </w:pPr>
      <w:r w:rsidRPr="005238CD">
        <w:rPr>
          <w:rFonts w:cstheme="minorHAnsi"/>
        </w:rPr>
        <w:t>(v)</w:t>
      </w:r>
      <w:r w:rsidRPr="005238CD">
        <w:rPr>
          <w:rFonts w:cstheme="minorHAnsi"/>
        </w:rPr>
        <w:tab/>
        <w:t>Afectación por exceso de tránsito de camiones tolva transportando áridos</w:t>
      </w:r>
      <w:r w:rsidR="00271A06" w:rsidRPr="005238CD">
        <w:rPr>
          <w:rFonts w:cstheme="minorHAnsi"/>
        </w:rPr>
        <w:t xml:space="preserve"> en vía de acceso al sector Lonco Alto</w:t>
      </w:r>
      <w:r w:rsidR="00686827">
        <w:rPr>
          <w:rFonts w:cstheme="minorHAnsi"/>
        </w:rPr>
        <w:t>.</w:t>
      </w:r>
    </w:p>
    <w:p w14:paraId="6CF518C7" w14:textId="77777777" w:rsidR="008953A4" w:rsidRPr="005238CD" w:rsidRDefault="008953A4" w:rsidP="008D4941">
      <w:pPr>
        <w:rPr>
          <w:rFonts w:cstheme="minorHAnsi"/>
        </w:rPr>
      </w:pPr>
    </w:p>
    <w:p w14:paraId="11C46E2D" w14:textId="58741A4B" w:rsidR="008953A4" w:rsidRDefault="005238CD" w:rsidP="008D4941">
      <w:pPr>
        <w:rPr>
          <w:rFonts w:cstheme="minorHAnsi"/>
        </w:rPr>
      </w:pPr>
      <w:r>
        <w:rPr>
          <w:rFonts w:cstheme="minorHAnsi"/>
        </w:rPr>
        <w:t>En relación a las afectaciones denunciadas por emisión de ruidos molestos, y por tránsito de camiones tolva en ruta de acceso, por encontrarse la instalación clausurada por decreto alcaldicio, no fue posible verificar dichas situaciones</w:t>
      </w:r>
      <w:r w:rsidR="007A305F">
        <w:rPr>
          <w:rFonts w:cstheme="minorHAnsi"/>
        </w:rPr>
        <w:t>, mientras se mantenga la prohibición de operar impuesta por el Municipio de Chiguayante.</w:t>
      </w:r>
    </w:p>
    <w:p w14:paraId="53E0C8C4" w14:textId="77777777" w:rsidR="005238CD" w:rsidRPr="005238CD" w:rsidRDefault="005238CD" w:rsidP="008D4941">
      <w:pPr>
        <w:rPr>
          <w:rFonts w:cstheme="minorHAnsi"/>
        </w:rPr>
      </w:pPr>
    </w:p>
    <w:p w14:paraId="37C36CC5" w14:textId="15B7E5E6" w:rsidR="008D4941" w:rsidRPr="005238CD" w:rsidRDefault="008D4941" w:rsidP="008D4941">
      <w:pPr>
        <w:rPr>
          <w:rFonts w:cstheme="minorHAnsi"/>
        </w:rPr>
      </w:pPr>
      <w:r w:rsidRPr="005238CD">
        <w:rPr>
          <w:rFonts w:cstheme="minorHAnsi"/>
        </w:rPr>
        <w:t>De las actividades de fiscalización ambiental</w:t>
      </w:r>
      <w:r w:rsidR="0099465B" w:rsidRPr="005238CD">
        <w:rPr>
          <w:rFonts w:cstheme="minorHAnsi"/>
        </w:rPr>
        <w:t xml:space="preserve"> realizadas </w:t>
      </w:r>
      <w:r w:rsidR="00271A06" w:rsidRPr="005238CD">
        <w:rPr>
          <w:rFonts w:cstheme="minorHAnsi"/>
        </w:rPr>
        <w:t>durante el</w:t>
      </w:r>
      <w:r w:rsidR="0099465B" w:rsidRPr="005238CD">
        <w:rPr>
          <w:rFonts w:cstheme="minorHAnsi"/>
        </w:rPr>
        <w:t xml:space="preserve"> </w:t>
      </w:r>
      <w:r w:rsidR="004127B4">
        <w:rPr>
          <w:rFonts w:cstheme="minorHAnsi"/>
        </w:rPr>
        <w:t xml:space="preserve">año </w:t>
      </w:r>
      <w:r w:rsidR="0099465B" w:rsidRPr="005238CD">
        <w:rPr>
          <w:rFonts w:cstheme="minorHAnsi"/>
        </w:rPr>
        <w:t>2015</w:t>
      </w:r>
      <w:r w:rsidR="00E6525A" w:rsidRPr="005238CD">
        <w:rPr>
          <w:rFonts w:cstheme="minorHAnsi"/>
        </w:rPr>
        <w:t>, se logró</w:t>
      </w:r>
      <w:r w:rsidRPr="005238CD">
        <w:rPr>
          <w:rFonts w:cstheme="minorHAnsi"/>
        </w:rPr>
        <w:t xml:space="preserve"> verificar </w:t>
      </w:r>
      <w:r w:rsidR="00E6525A" w:rsidRPr="005238CD">
        <w:rPr>
          <w:rFonts w:cstheme="minorHAnsi"/>
        </w:rPr>
        <w:t xml:space="preserve">que </w:t>
      </w:r>
      <w:r w:rsidR="008953A4" w:rsidRPr="005238CD">
        <w:rPr>
          <w:rFonts w:cstheme="minorHAnsi"/>
        </w:rPr>
        <w:t>la instalación</w:t>
      </w:r>
      <w:r w:rsidR="00E6525A" w:rsidRPr="005238CD">
        <w:rPr>
          <w:rFonts w:cstheme="minorHAnsi"/>
        </w:rPr>
        <w:t xml:space="preserve"> “Canteras Lonco”</w:t>
      </w:r>
      <w:r w:rsidRPr="005238CD">
        <w:rPr>
          <w:rFonts w:cstheme="minorHAnsi"/>
        </w:rPr>
        <w:t xml:space="preserve"> </w:t>
      </w:r>
      <w:r w:rsidR="00E6525A" w:rsidRPr="005238CD">
        <w:rPr>
          <w:rFonts w:cstheme="minorHAnsi"/>
        </w:rPr>
        <w:t>d</w:t>
      </w:r>
      <w:r w:rsidRPr="005238CD">
        <w:rPr>
          <w:rFonts w:cstheme="minorHAnsi"/>
        </w:rPr>
        <w:t xml:space="preserve">ebe </w:t>
      </w:r>
      <w:r w:rsidR="008953A4" w:rsidRPr="005238CD">
        <w:rPr>
          <w:rFonts w:cstheme="minorHAnsi"/>
        </w:rPr>
        <w:t>ingresar</w:t>
      </w:r>
      <w:r w:rsidRPr="005238CD">
        <w:rPr>
          <w:rFonts w:cstheme="minorHAnsi"/>
        </w:rPr>
        <w:t xml:space="preserve"> al Sistema de Evaluación Ambiental</w:t>
      </w:r>
      <w:r w:rsidR="004127B4">
        <w:rPr>
          <w:rFonts w:cstheme="minorHAnsi"/>
        </w:rPr>
        <w:t xml:space="preserve"> en forma obligatoria</w:t>
      </w:r>
      <w:r w:rsidRPr="005238CD">
        <w:rPr>
          <w:rFonts w:cstheme="minorHAnsi"/>
        </w:rPr>
        <w:t xml:space="preserve">, por </w:t>
      </w:r>
      <w:r w:rsidR="00E6525A" w:rsidRPr="005238CD">
        <w:rPr>
          <w:rFonts w:cstheme="minorHAnsi"/>
        </w:rPr>
        <w:t xml:space="preserve">configurarse la tipología </w:t>
      </w:r>
      <w:r w:rsidR="00575BBE">
        <w:rPr>
          <w:rFonts w:cstheme="minorHAnsi"/>
        </w:rPr>
        <w:t xml:space="preserve">establecida en el literal </w:t>
      </w:r>
      <w:r w:rsidR="00E6525A" w:rsidRPr="005238CD">
        <w:rPr>
          <w:rFonts w:cstheme="minorHAnsi"/>
        </w:rPr>
        <w:t xml:space="preserve">i.5.1 </w:t>
      </w:r>
      <w:r w:rsidR="00271A06" w:rsidRPr="005238CD">
        <w:rPr>
          <w:rFonts w:cstheme="minorHAnsi"/>
        </w:rPr>
        <w:t xml:space="preserve">del Artículo 3° </w:t>
      </w:r>
      <w:r w:rsidR="00AF3324" w:rsidRPr="005238CD">
        <w:rPr>
          <w:rFonts w:cstheme="minorHAnsi"/>
        </w:rPr>
        <w:t>d</w:t>
      </w:r>
      <w:r w:rsidR="00E6525A" w:rsidRPr="005238CD">
        <w:rPr>
          <w:rFonts w:cstheme="minorHAnsi"/>
        </w:rPr>
        <w:t xml:space="preserve">el </w:t>
      </w:r>
      <w:r w:rsidR="00575BBE">
        <w:rPr>
          <w:rFonts w:cstheme="minorHAnsi"/>
        </w:rPr>
        <w:t>Reglamento del Sistema de Evaluación de Impacto Ambiental (</w:t>
      </w:r>
      <w:r w:rsidR="00E6525A" w:rsidRPr="005238CD">
        <w:rPr>
          <w:rFonts w:cstheme="minorHAnsi"/>
        </w:rPr>
        <w:t>D.S. MMA N° 40/2012</w:t>
      </w:r>
      <w:r w:rsidR="00575BBE">
        <w:rPr>
          <w:rFonts w:cstheme="minorHAnsi"/>
        </w:rPr>
        <w:t>)</w:t>
      </w:r>
      <w:r w:rsidR="00AF3324" w:rsidRPr="005238CD">
        <w:rPr>
          <w:rFonts w:cstheme="minorHAnsi"/>
        </w:rPr>
        <w:t>, al</w:t>
      </w:r>
      <w:r w:rsidR="00E6525A" w:rsidRPr="005238CD">
        <w:rPr>
          <w:rFonts w:cstheme="minorHAnsi"/>
        </w:rPr>
        <w:t xml:space="preserve"> </w:t>
      </w:r>
      <w:r w:rsidR="00AF3324" w:rsidRPr="005238CD">
        <w:rPr>
          <w:rFonts w:cstheme="minorHAnsi"/>
        </w:rPr>
        <w:t>t</w:t>
      </w:r>
      <w:r w:rsidR="00E6525A" w:rsidRPr="005238CD">
        <w:rPr>
          <w:rFonts w:cstheme="minorHAnsi"/>
        </w:rPr>
        <w:t>rat</w:t>
      </w:r>
      <w:r w:rsidR="00AF3324" w:rsidRPr="005238CD">
        <w:rPr>
          <w:rFonts w:cstheme="minorHAnsi"/>
        </w:rPr>
        <w:t>ar</w:t>
      </w:r>
      <w:r w:rsidR="00E6525A" w:rsidRPr="005238CD">
        <w:rPr>
          <w:rFonts w:cstheme="minorHAnsi"/>
        </w:rPr>
        <w:t xml:space="preserve">se </w:t>
      </w:r>
      <w:r w:rsidR="00AF3324" w:rsidRPr="005238CD">
        <w:rPr>
          <w:rFonts w:cstheme="minorHAnsi"/>
        </w:rPr>
        <w:t>d</w:t>
      </w:r>
      <w:r w:rsidR="00E6525A" w:rsidRPr="005238CD">
        <w:rPr>
          <w:rFonts w:cstheme="minorHAnsi"/>
        </w:rPr>
        <w:t>e</w:t>
      </w:r>
      <w:r w:rsidR="00AF3324" w:rsidRPr="005238CD">
        <w:rPr>
          <w:rFonts w:cstheme="minorHAnsi"/>
        </w:rPr>
        <w:t xml:space="preserve"> un</w:t>
      </w:r>
      <w:r w:rsidR="00E6525A" w:rsidRPr="005238CD">
        <w:rPr>
          <w:rFonts w:cstheme="minorHAnsi"/>
        </w:rPr>
        <w:t xml:space="preserve"> proyecto </w:t>
      </w:r>
      <w:r w:rsidR="00C346B5" w:rsidRPr="005238CD">
        <w:rPr>
          <w:rFonts w:cstheme="minorHAnsi"/>
        </w:rPr>
        <w:t xml:space="preserve">de </w:t>
      </w:r>
      <w:r w:rsidR="00E6525A" w:rsidRPr="005238CD">
        <w:rPr>
          <w:rFonts w:cstheme="minorHAnsi"/>
        </w:rPr>
        <w:t>una extracción de áridos de</w:t>
      </w:r>
      <w:r w:rsidR="00C346B5" w:rsidRPr="005238CD">
        <w:rPr>
          <w:rFonts w:cstheme="minorHAnsi"/>
        </w:rPr>
        <w:t>sde</w:t>
      </w:r>
      <w:r w:rsidR="00E6525A" w:rsidRPr="005238CD">
        <w:rPr>
          <w:rFonts w:cstheme="minorHAnsi"/>
        </w:rPr>
        <w:t xml:space="preserve"> cantera</w:t>
      </w:r>
      <w:r w:rsidR="00C346B5" w:rsidRPr="005238CD">
        <w:rPr>
          <w:rFonts w:cstheme="minorHAnsi"/>
        </w:rPr>
        <w:t>,</w:t>
      </w:r>
      <w:r w:rsidR="00E6525A" w:rsidRPr="005238CD">
        <w:rPr>
          <w:rFonts w:cstheme="minorHAnsi"/>
        </w:rPr>
        <w:t xml:space="preserve"> cuy</w:t>
      </w:r>
      <w:r w:rsidR="005238CD" w:rsidRPr="005238CD">
        <w:rPr>
          <w:rFonts w:cstheme="minorHAnsi"/>
        </w:rPr>
        <w:t>o volumen de material extraído</w:t>
      </w:r>
      <w:r w:rsidR="00E6525A" w:rsidRPr="005238CD">
        <w:rPr>
          <w:rFonts w:cstheme="minorHAnsi"/>
        </w:rPr>
        <w:t xml:space="preserve"> </w:t>
      </w:r>
      <w:r w:rsidR="00C346B5" w:rsidRPr="005238CD">
        <w:rPr>
          <w:rFonts w:cstheme="minorHAnsi"/>
        </w:rPr>
        <w:t>es</w:t>
      </w:r>
      <w:r w:rsidR="00E6525A" w:rsidRPr="005238CD">
        <w:rPr>
          <w:rFonts w:cstheme="minorHAnsi"/>
        </w:rPr>
        <w:t xml:space="preserve"> superior a diez mil metros cúbicos mensuales (10.000 m</w:t>
      </w:r>
      <w:r w:rsidR="00E6525A" w:rsidRPr="005238CD">
        <w:rPr>
          <w:rFonts w:cstheme="minorHAnsi"/>
          <w:vertAlign w:val="superscript"/>
        </w:rPr>
        <w:t>3</w:t>
      </w:r>
      <w:r w:rsidR="00E6525A" w:rsidRPr="005238CD">
        <w:rPr>
          <w:rFonts w:cstheme="minorHAnsi"/>
        </w:rPr>
        <w:t>/mes),</w:t>
      </w:r>
      <w:r w:rsidR="005238CD" w:rsidRPr="005238CD">
        <w:rPr>
          <w:rFonts w:cstheme="minorHAnsi"/>
        </w:rPr>
        <w:t xml:space="preserve"> </w:t>
      </w:r>
      <w:r w:rsidR="00E6525A" w:rsidRPr="005238CD">
        <w:rPr>
          <w:rFonts w:cstheme="minorHAnsi"/>
        </w:rPr>
        <w:t>a cien mil metros cúbicos (100.000 m</w:t>
      </w:r>
      <w:r w:rsidR="00E6525A" w:rsidRPr="005238CD">
        <w:rPr>
          <w:rFonts w:cstheme="minorHAnsi"/>
          <w:vertAlign w:val="superscript"/>
        </w:rPr>
        <w:t>3</w:t>
      </w:r>
      <w:r w:rsidR="00E6525A" w:rsidRPr="005238CD">
        <w:rPr>
          <w:rFonts w:cstheme="minorHAnsi"/>
        </w:rPr>
        <w:t>) totales de material removido durante la vida útil del proyecto</w:t>
      </w:r>
      <w:r w:rsidR="00C346B5" w:rsidRPr="005238CD">
        <w:rPr>
          <w:rFonts w:cstheme="minorHAnsi"/>
        </w:rPr>
        <w:t xml:space="preserve"> y</w:t>
      </w:r>
      <w:r w:rsidR="00226C21" w:rsidRPr="005238CD">
        <w:rPr>
          <w:rFonts w:cstheme="minorHAnsi"/>
        </w:rPr>
        <w:t xml:space="preserve"> </w:t>
      </w:r>
      <w:r w:rsidR="00575BBE">
        <w:rPr>
          <w:rFonts w:cstheme="minorHAnsi"/>
        </w:rPr>
        <w:t xml:space="preserve"> donde además </w:t>
      </w:r>
      <w:r w:rsidR="00C346B5" w:rsidRPr="005238CD">
        <w:rPr>
          <w:rFonts w:cstheme="minorHAnsi"/>
        </w:rPr>
        <w:t xml:space="preserve">los frentes de extracción </w:t>
      </w:r>
      <w:r w:rsidR="008953A4" w:rsidRPr="005238CD">
        <w:rPr>
          <w:rFonts w:cstheme="minorHAnsi"/>
        </w:rPr>
        <w:t>abarca</w:t>
      </w:r>
      <w:r w:rsidR="00C346B5" w:rsidRPr="005238CD">
        <w:rPr>
          <w:rFonts w:cstheme="minorHAnsi"/>
        </w:rPr>
        <w:t>n</w:t>
      </w:r>
      <w:r w:rsidR="00226C21" w:rsidRPr="005238CD">
        <w:rPr>
          <w:rFonts w:cstheme="minorHAnsi"/>
        </w:rPr>
        <w:t xml:space="preserve"> una superficie total </w:t>
      </w:r>
      <w:r w:rsidR="005238CD" w:rsidRPr="005238CD">
        <w:rPr>
          <w:rFonts w:cstheme="minorHAnsi"/>
        </w:rPr>
        <w:t xml:space="preserve">intervenida </w:t>
      </w:r>
      <w:r w:rsidR="00226C21" w:rsidRPr="005238CD">
        <w:rPr>
          <w:rFonts w:cstheme="minorHAnsi"/>
        </w:rPr>
        <w:t>mayor a cinco hectáreas (5 ha).</w:t>
      </w:r>
    </w:p>
    <w:p w14:paraId="5F3092C9" w14:textId="77777777" w:rsidR="00CA7654" w:rsidRPr="005238CD" w:rsidRDefault="00CA7654" w:rsidP="008D4941">
      <w:pPr>
        <w:rPr>
          <w:rFonts w:cstheme="minorHAnsi"/>
        </w:rPr>
      </w:pPr>
    </w:p>
    <w:p w14:paraId="657C2553" w14:textId="0085DEC2" w:rsidR="00CA7654" w:rsidRPr="005238CD" w:rsidRDefault="00CA7654" w:rsidP="008D4941">
      <w:pPr>
        <w:rPr>
          <w:rFonts w:cstheme="minorHAnsi"/>
        </w:rPr>
      </w:pPr>
      <w:r w:rsidRPr="005238CD">
        <w:rPr>
          <w:rFonts w:cstheme="minorHAnsi"/>
        </w:rPr>
        <w:t>A su vez</w:t>
      </w:r>
      <w:r w:rsidR="00575BBE">
        <w:rPr>
          <w:rFonts w:cstheme="minorHAnsi"/>
        </w:rPr>
        <w:t>,</w:t>
      </w:r>
      <w:r w:rsidRPr="005238CD">
        <w:rPr>
          <w:rFonts w:cstheme="minorHAnsi"/>
        </w:rPr>
        <w:t xml:space="preserve"> mediante Res. Ex. SMA N° 553 de 7 de julio de 2015, Canteras Lonco S.A. debe realizar medidas correctivas para disminuir el riesgo asociado al posible derrumbe de taludes del depósito de estériles denominado “Botadero Sur”, que puedan afectar a los sectores poblados de Lonco y Lonco Parque.</w:t>
      </w:r>
    </w:p>
    <w:p w14:paraId="66B0C81A" w14:textId="77777777" w:rsidR="00CA7654" w:rsidRPr="00061A09" w:rsidRDefault="00CA7654" w:rsidP="008D4941">
      <w:pPr>
        <w:rPr>
          <w:rFonts w:cstheme="minorHAnsi"/>
          <w:sz w:val="20"/>
          <w:szCs w:val="20"/>
        </w:rPr>
      </w:pPr>
    </w:p>
    <w:p w14:paraId="26F97D51" w14:textId="77777777" w:rsidR="00ED4317" w:rsidRPr="0025129B" w:rsidRDefault="00ED4317">
      <w:pPr>
        <w:jc w:val="left"/>
        <w:rPr>
          <w:rFonts w:cstheme="minorHAnsi"/>
          <w:b/>
          <w:sz w:val="20"/>
          <w:szCs w:val="20"/>
        </w:rPr>
      </w:pPr>
      <w:r w:rsidRPr="0025129B">
        <w:rPr>
          <w:rFonts w:cstheme="minorHAnsi"/>
          <w:b/>
          <w:sz w:val="20"/>
          <w:szCs w:val="20"/>
        </w:rPr>
        <w:br w:type="page"/>
      </w:r>
    </w:p>
    <w:p w14:paraId="4C49472B" w14:textId="24B4AB88" w:rsidR="00ED4317" w:rsidRPr="0025129B" w:rsidRDefault="009847C7" w:rsidP="009847C7">
      <w:pPr>
        <w:pStyle w:val="Ttulo1"/>
      </w:pPr>
      <w:bookmarkStart w:id="17" w:name="_Toc425708167"/>
      <w:r w:rsidRPr="0025129B">
        <w:lastRenderedPageBreak/>
        <w:t>IDENTIFICACIÓN DEL PROYECTO,</w:t>
      </w:r>
      <w:r w:rsidR="00677A75">
        <w:t xml:space="preserve"> INSTALACIÓN, </w:t>
      </w:r>
      <w:r w:rsidRPr="0025129B">
        <w:t>ACTIVIDAD O FUENTE FISCALIZADA</w:t>
      </w:r>
      <w:r w:rsidR="00575BBE">
        <w:t>.</w:t>
      </w:r>
      <w:bookmarkEnd w:id="17"/>
    </w:p>
    <w:p w14:paraId="323C260C" w14:textId="77777777" w:rsidR="00ED4317" w:rsidRPr="0025129B" w:rsidRDefault="00ED4317" w:rsidP="00ED4317"/>
    <w:p w14:paraId="488C63A4" w14:textId="422551EE" w:rsidR="00ED4317" w:rsidRPr="0025129B"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391297057"/>
      <w:bookmarkStart w:id="28" w:name="_Toc391353913"/>
      <w:bookmarkStart w:id="29" w:name="_Toc425708168"/>
      <w:r w:rsidRPr="0025129B">
        <w:t>Antecedentes Generales</w:t>
      </w:r>
      <w:bookmarkEnd w:id="18"/>
      <w:bookmarkEnd w:id="19"/>
      <w:bookmarkEnd w:id="20"/>
      <w:bookmarkEnd w:id="21"/>
      <w:bookmarkEnd w:id="22"/>
      <w:bookmarkEnd w:id="23"/>
      <w:bookmarkEnd w:id="24"/>
      <w:bookmarkEnd w:id="25"/>
      <w:bookmarkEnd w:id="26"/>
      <w:bookmarkEnd w:id="27"/>
      <w:bookmarkEnd w:id="28"/>
      <w:r w:rsidR="00575BBE">
        <w:t>.</w:t>
      </w:r>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8953A4" w:rsidRPr="0025129B" w14:paraId="0CC5C4DD" w14:textId="77777777" w:rsidTr="00556C89">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D756C8" w14:textId="77777777" w:rsidR="008953A4" w:rsidRDefault="008953A4" w:rsidP="00556C89">
            <w:pPr>
              <w:rPr>
                <w:rFonts w:cstheme="minorHAnsi"/>
                <w:sz w:val="20"/>
                <w:szCs w:val="20"/>
              </w:rPr>
            </w:pPr>
            <w:bookmarkStart w:id="30" w:name="_Toc353998105"/>
            <w:bookmarkStart w:id="31" w:name="_Toc353998178"/>
            <w:bookmarkEnd w:id="30"/>
            <w:bookmarkEnd w:id="31"/>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7C290614" w14:textId="77777777" w:rsidR="008953A4" w:rsidRPr="00226C21" w:rsidRDefault="008953A4" w:rsidP="00556C89">
            <w:pPr>
              <w:rPr>
                <w:rFonts w:cstheme="minorHAnsi"/>
                <w:b/>
                <w:sz w:val="20"/>
                <w:szCs w:val="20"/>
              </w:rPr>
            </w:pPr>
            <w:r w:rsidRPr="00226C21">
              <w:rPr>
                <w:rFonts w:cstheme="minorHAnsi"/>
                <w:sz w:val="20"/>
                <w:szCs w:val="20"/>
              </w:rPr>
              <w:t>Cantera Lonco</w:t>
            </w:r>
          </w:p>
          <w:p w14:paraId="4CDB1BC9" w14:textId="77777777" w:rsidR="008953A4" w:rsidRPr="0025129B" w:rsidRDefault="008953A4" w:rsidP="00556C89">
            <w:pPr>
              <w:rPr>
                <w:rFonts w:cstheme="minorHAnsi"/>
                <w:sz w:val="20"/>
                <w:szCs w:val="20"/>
              </w:rPr>
            </w:pPr>
          </w:p>
        </w:tc>
      </w:tr>
      <w:tr w:rsidR="008953A4" w:rsidRPr="0025129B" w14:paraId="52C9176B" w14:textId="77777777" w:rsidTr="00556C8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1E19C5" w14:textId="77777777" w:rsidR="008953A4" w:rsidRPr="0025129B" w:rsidRDefault="008953A4" w:rsidP="00556C89">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Pr>
                <w:rFonts w:cstheme="minorHAnsi"/>
                <w:sz w:val="20"/>
                <w:szCs w:val="20"/>
              </w:rPr>
              <w:t>Del Biobío</w:t>
            </w:r>
          </w:p>
          <w:p w14:paraId="0FCF58FC" w14:textId="77777777" w:rsidR="008953A4" w:rsidRPr="0025129B" w:rsidRDefault="008953A4" w:rsidP="00556C89">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20957ACA" w14:textId="77777777" w:rsidR="008953A4" w:rsidRPr="0025129B" w:rsidRDefault="008953A4" w:rsidP="00556C89">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2194568D" w14:textId="20A34673" w:rsidR="008953A4" w:rsidRPr="0025129B" w:rsidRDefault="008953A4" w:rsidP="00E32017">
            <w:pPr>
              <w:rPr>
                <w:rFonts w:cstheme="minorHAnsi"/>
                <w:sz w:val="20"/>
                <w:szCs w:val="20"/>
              </w:rPr>
            </w:pPr>
            <w:r w:rsidRPr="00AA3F17">
              <w:rPr>
                <w:rFonts w:cstheme="minorHAnsi"/>
                <w:sz w:val="20"/>
                <w:szCs w:val="20"/>
              </w:rPr>
              <w:t xml:space="preserve">Calle Abraham Romero S/N, sector Lonco, </w:t>
            </w:r>
            <w:r w:rsidR="00575BBE">
              <w:rPr>
                <w:rFonts w:cstheme="minorHAnsi"/>
                <w:sz w:val="20"/>
                <w:szCs w:val="20"/>
              </w:rPr>
              <w:t>c</w:t>
            </w:r>
            <w:r w:rsidRPr="00AA3F17">
              <w:rPr>
                <w:rFonts w:cstheme="minorHAnsi"/>
                <w:sz w:val="20"/>
                <w:szCs w:val="20"/>
              </w:rPr>
              <w:t>omuna de Chiguayante, Región del Biobío.</w:t>
            </w:r>
          </w:p>
        </w:tc>
      </w:tr>
      <w:tr w:rsidR="008953A4" w:rsidRPr="0025129B" w14:paraId="36779815" w14:textId="77777777" w:rsidTr="00556C89">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94468E" w14:textId="77777777" w:rsidR="008953A4" w:rsidRPr="0025129B" w:rsidRDefault="008953A4" w:rsidP="00556C89">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Pr>
                <w:rFonts w:cstheme="minorHAnsi"/>
                <w:sz w:val="20"/>
                <w:szCs w:val="20"/>
              </w:rPr>
              <w:t>Concepción</w:t>
            </w:r>
          </w:p>
          <w:p w14:paraId="5E637187" w14:textId="77777777" w:rsidR="008953A4" w:rsidRPr="0025129B" w:rsidRDefault="008953A4" w:rsidP="00556C89">
            <w:pPr>
              <w:rPr>
                <w:rFonts w:cstheme="minorHAnsi"/>
                <w:sz w:val="20"/>
                <w:szCs w:val="20"/>
              </w:rPr>
            </w:pPr>
          </w:p>
        </w:tc>
        <w:tc>
          <w:tcPr>
            <w:tcW w:w="2296" w:type="pct"/>
            <w:vMerge/>
            <w:tcBorders>
              <w:left w:val="single" w:sz="4" w:space="0" w:color="auto"/>
              <w:right w:val="single" w:sz="4" w:space="0" w:color="auto"/>
            </w:tcBorders>
            <w:shd w:val="clear" w:color="auto" w:fill="FFFFFF"/>
          </w:tcPr>
          <w:p w14:paraId="28072DDF" w14:textId="77777777" w:rsidR="008953A4" w:rsidRPr="0025129B" w:rsidRDefault="008953A4" w:rsidP="00556C89">
            <w:pPr>
              <w:ind w:left="188"/>
              <w:rPr>
                <w:rFonts w:cstheme="minorHAnsi"/>
                <w:b/>
                <w:sz w:val="20"/>
                <w:szCs w:val="20"/>
              </w:rPr>
            </w:pPr>
          </w:p>
        </w:tc>
      </w:tr>
      <w:tr w:rsidR="008953A4" w:rsidRPr="0025129B" w14:paraId="2E8F813F" w14:textId="77777777" w:rsidTr="00556C8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122FD4" w14:textId="77777777" w:rsidR="008953A4" w:rsidRPr="0025129B" w:rsidRDefault="008953A4" w:rsidP="00556C89">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Pr>
                <w:rFonts w:cstheme="minorHAnsi"/>
                <w:sz w:val="20"/>
                <w:szCs w:val="20"/>
              </w:rPr>
              <w:t>Chiguayante</w:t>
            </w:r>
          </w:p>
        </w:tc>
        <w:tc>
          <w:tcPr>
            <w:tcW w:w="2296" w:type="pct"/>
            <w:vMerge/>
            <w:tcBorders>
              <w:left w:val="single" w:sz="4" w:space="0" w:color="auto"/>
              <w:bottom w:val="single" w:sz="4" w:space="0" w:color="auto"/>
              <w:right w:val="single" w:sz="4" w:space="0" w:color="auto"/>
            </w:tcBorders>
            <w:shd w:val="clear" w:color="auto" w:fill="FFFFFF"/>
          </w:tcPr>
          <w:p w14:paraId="45C19575" w14:textId="77777777" w:rsidR="008953A4" w:rsidRPr="0025129B" w:rsidRDefault="008953A4" w:rsidP="00556C89">
            <w:pPr>
              <w:ind w:left="188"/>
              <w:rPr>
                <w:rFonts w:cstheme="minorHAnsi"/>
                <w:b/>
                <w:sz w:val="20"/>
                <w:szCs w:val="20"/>
              </w:rPr>
            </w:pPr>
          </w:p>
        </w:tc>
      </w:tr>
      <w:tr w:rsidR="008953A4" w:rsidRPr="0025129B" w14:paraId="0F4DDC19" w14:textId="77777777" w:rsidTr="00556C8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5E1C43" w14:textId="77777777" w:rsidR="008953A4" w:rsidRPr="0025129B" w:rsidRDefault="008953A4" w:rsidP="00556C89">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7F6F1007" w14:textId="77777777" w:rsidR="008953A4" w:rsidRPr="00D235C7" w:rsidRDefault="008953A4" w:rsidP="00556C89">
            <w:pPr>
              <w:rPr>
                <w:rFonts w:cstheme="minorHAnsi"/>
                <w:sz w:val="20"/>
                <w:szCs w:val="20"/>
              </w:rPr>
            </w:pPr>
            <w:r w:rsidRPr="00E32017">
              <w:rPr>
                <w:rFonts w:cstheme="minorHAnsi"/>
                <w:sz w:val="20"/>
                <w:szCs w:val="20"/>
              </w:rPr>
              <w:t>Canteras Lonco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C6C6A4" w14:textId="77777777" w:rsidR="008953A4" w:rsidRPr="0025129B" w:rsidRDefault="008953A4" w:rsidP="00556C89">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7EBF6335" w14:textId="77777777" w:rsidR="008953A4" w:rsidRPr="0025129B" w:rsidRDefault="008953A4" w:rsidP="00556C89">
            <w:pPr>
              <w:rPr>
                <w:rFonts w:cstheme="minorHAnsi"/>
                <w:sz w:val="20"/>
                <w:szCs w:val="20"/>
                <w:lang w:val="es-ES"/>
              </w:rPr>
            </w:pPr>
            <w:r>
              <w:rPr>
                <w:rFonts w:ascii="Verdana" w:hAnsi="Verdana"/>
                <w:sz w:val="16"/>
                <w:szCs w:val="16"/>
              </w:rPr>
              <w:t>94.410.000-8</w:t>
            </w:r>
          </w:p>
        </w:tc>
      </w:tr>
      <w:tr w:rsidR="008953A4" w:rsidRPr="0025129B" w14:paraId="5710A47F" w14:textId="77777777" w:rsidTr="00556C8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0157AA" w14:textId="77777777" w:rsidR="008953A4" w:rsidRPr="0025129B" w:rsidRDefault="008953A4" w:rsidP="00556C89">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14:paraId="038CF186" w14:textId="77777777" w:rsidR="008953A4" w:rsidRPr="0025129B" w:rsidRDefault="008953A4" w:rsidP="00556C89">
            <w:pPr>
              <w:rPr>
                <w:rFonts w:cstheme="minorHAnsi"/>
                <w:sz w:val="20"/>
                <w:szCs w:val="20"/>
              </w:rPr>
            </w:pPr>
            <w:r w:rsidRPr="00E32017">
              <w:rPr>
                <w:rFonts w:cstheme="minorHAnsi"/>
                <w:sz w:val="20"/>
                <w:szCs w:val="20"/>
              </w:rPr>
              <w:t>Colo Colo N° 755, Concepción,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1A5036" w14:textId="77777777" w:rsidR="008953A4" w:rsidRPr="0025129B" w:rsidRDefault="008953A4" w:rsidP="00556C89">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7983F9BC" w14:textId="505DC77B" w:rsidR="000953AE" w:rsidRPr="0025129B" w:rsidRDefault="00D4550A" w:rsidP="00556C89">
            <w:pPr>
              <w:rPr>
                <w:rFonts w:cstheme="minorHAnsi"/>
                <w:sz w:val="20"/>
                <w:szCs w:val="20"/>
              </w:rPr>
            </w:pPr>
            <w:hyperlink r:id="rId29" w:history="1">
              <w:r w:rsidR="008953A4" w:rsidRPr="00E32017">
                <w:rPr>
                  <w:rFonts w:cstheme="minorHAnsi"/>
                  <w:sz w:val="20"/>
                  <w:szCs w:val="20"/>
                </w:rPr>
                <w:t>canlonco@entelchile.net</w:t>
              </w:r>
            </w:hyperlink>
          </w:p>
        </w:tc>
      </w:tr>
      <w:tr w:rsidR="008953A4" w:rsidRPr="0025129B" w14:paraId="62509F29" w14:textId="77777777" w:rsidTr="00556C8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4837813" w14:textId="77777777" w:rsidR="008953A4" w:rsidRPr="0025129B" w:rsidRDefault="008953A4" w:rsidP="00556C89">
            <w:pPr>
              <w:jc w:val="left"/>
              <w:rPr>
                <w:rFonts w:cstheme="minorHAnsi"/>
                <w:b/>
                <w:sz w:val="20"/>
                <w:szCs w:val="20"/>
                <w:lang w:val="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A245DF" w14:textId="77777777" w:rsidR="008953A4" w:rsidRPr="0025129B" w:rsidRDefault="008953A4" w:rsidP="00556C89">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165F551B" w14:textId="77777777" w:rsidR="008953A4" w:rsidRPr="0025129B" w:rsidRDefault="008953A4" w:rsidP="00556C89">
            <w:pPr>
              <w:rPr>
                <w:rFonts w:cstheme="minorHAnsi"/>
                <w:sz w:val="20"/>
                <w:szCs w:val="20"/>
              </w:rPr>
            </w:pPr>
            <w:r w:rsidRPr="00E32017">
              <w:rPr>
                <w:rFonts w:cstheme="minorHAnsi"/>
                <w:sz w:val="20"/>
                <w:szCs w:val="20"/>
              </w:rPr>
              <w:t>+56-041-291 9201</w:t>
            </w:r>
          </w:p>
        </w:tc>
      </w:tr>
      <w:tr w:rsidR="008953A4" w:rsidRPr="0025129B" w14:paraId="545608FD" w14:textId="77777777" w:rsidTr="00556C8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F6C422" w14:textId="77777777" w:rsidR="008953A4" w:rsidRPr="0025129B" w:rsidRDefault="008953A4" w:rsidP="00556C89">
            <w:pPr>
              <w:spacing w:after="100" w:line="276" w:lineRule="auto"/>
              <w:rPr>
                <w:rFonts w:cstheme="minorHAnsi"/>
                <w:b/>
                <w:sz w:val="20"/>
                <w:szCs w:val="20"/>
                <w:lang w:val="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14:paraId="1ACF16D5" w14:textId="77777777" w:rsidR="008953A4" w:rsidRPr="0025129B" w:rsidRDefault="008953A4" w:rsidP="00556C89">
            <w:pPr>
              <w:rPr>
                <w:rFonts w:cstheme="minorHAnsi"/>
                <w:sz w:val="20"/>
                <w:szCs w:val="20"/>
              </w:rPr>
            </w:pPr>
            <w:r w:rsidRPr="00E32017">
              <w:rPr>
                <w:rFonts w:cstheme="minorHAnsi"/>
                <w:sz w:val="20"/>
                <w:szCs w:val="20"/>
              </w:rPr>
              <w:t>Aquiles Acosta Walker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ABB1FD" w14:textId="77777777" w:rsidR="008953A4" w:rsidRPr="0025129B" w:rsidRDefault="008953A4" w:rsidP="00556C89">
            <w:pPr>
              <w:spacing w:after="100" w:line="276" w:lineRule="auto"/>
              <w:rPr>
                <w:rFonts w:cstheme="minorHAnsi"/>
                <w:b/>
                <w:sz w:val="20"/>
                <w:szCs w:val="20"/>
                <w:lang w:val="es-ES"/>
              </w:rPr>
            </w:pPr>
            <w:r w:rsidRPr="0025129B">
              <w:rPr>
                <w:rFonts w:cstheme="minorHAnsi"/>
                <w:b/>
                <w:sz w:val="20"/>
                <w:szCs w:val="20"/>
              </w:rPr>
              <w:t>RUT o RUN:</w:t>
            </w:r>
            <w:r w:rsidRPr="0025129B">
              <w:rPr>
                <w:rFonts w:cstheme="minorHAnsi"/>
                <w:sz w:val="20"/>
                <w:szCs w:val="20"/>
              </w:rPr>
              <w:t xml:space="preserve"> </w:t>
            </w:r>
          </w:p>
          <w:p w14:paraId="76D7EAC2" w14:textId="77777777" w:rsidR="008953A4" w:rsidRPr="0025129B" w:rsidRDefault="008953A4" w:rsidP="00E32017">
            <w:pPr>
              <w:rPr>
                <w:rFonts w:cstheme="minorHAnsi"/>
                <w:sz w:val="20"/>
                <w:szCs w:val="20"/>
                <w:lang w:val="es-ES"/>
              </w:rPr>
            </w:pPr>
            <w:r w:rsidRPr="00E32017">
              <w:rPr>
                <w:rFonts w:cstheme="minorHAnsi"/>
                <w:sz w:val="20"/>
                <w:szCs w:val="20"/>
              </w:rPr>
              <w:t>5.065.370-6</w:t>
            </w:r>
          </w:p>
        </w:tc>
      </w:tr>
      <w:tr w:rsidR="008953A4" w:rsidRPr="0025129B" w14:paraId="4CD0F40E" w14:textId="77777777" w:rsidTr="00556C8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A3BD23" w14:textId="77777777" w:rsidR="008953A4" w:rsidRPr="0025129B" w:rsidRDefault="008953A4" w:rsidP="00556C89">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14:paraId="3B9B986B" w14:textId="77777777" w:rsidR="008953A4" w:rsidRPr="0025129B" w:rsidRDefault="008953A4" w:rsidP="00556C89">
            <w:pPr>
              <w:rPr>
                <w:rFonts w:cstheme="minorHAnsi"/>
                <w:sz w:val="20"/>
                <w:szCs w:val="20"/>
                <w:lang w:val="es-ES"/>
              </w:rPr>
            </w:pPr>
            <w:r w:rsidRPr="00E32017">
              <w:rPr>
                <w:rFonts w:cstheme="minorHAnsi"/>
                <w:sz w:val="20"/>
                <w:szCs w:val="20"/>
              </w:rPr>
              <w:t>Colo Colo N° 755, Concepción,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331D42" w14:textId="77777777" w:rsidR="008953A4" w:rsidRDefault="008953A4" w:rsidP="00556C89">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52F64564" w14:textId="77777777" w:rsidR="008953A4" w:rsidRPr="0025129B" w:rsidRDefault="00D4550A" w:rsidP="00E32017">
            <w:pPr>
              <w:rPr>
                <w:rFonts w:cstheme="minorHAnsi"/>
                <w:sz w:val="20"/>
                <w:szCs w:val="20"/>
                <w:lang w:val="es-ES"/>
              </w:rPr>
            </w:pPr>
            <w:hyperlink r:id="rId30" w:history="1">
              <w:r w:rsidR="008953A4" w:rsidRPr="00E32017">
                <w:rPr>
                  <w:rFonts w:cstheme="minorHAnsi"/>
                  <w:sz w:val="20"/>
                </w:rPr>
                <w:t>aacostaw@gmail.com</w:t>
              </w:r>
            </w:hyperlink>
            <w:r w:rsidR="008953A4" w:rsidRPr="00E32017">
              <w:rPr>
                <w:rFonts w:cstheme="minorHAnsi"/>
                <w:sz w:val="20"/>
                <w:szCs w:val="20"/>
              </w:rPr>
              <w:t xml:space="preserve">  </w:t>
            </w:r>
          </w:p>
        </w:tc>
      </w:tr>
      <w:tr w:rsidR="008953A4" w:rsidRPr="0025129B" w14:paraId="4E923A51" w14:textId="77777777" w:rsidTr="00556C8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72F980D" w14:textId="77777777" w:rsidR="008953A4" w:rsidRPr="0025129B" w:rsidRDefault="008953A4" w:rsidP="00556C89">
            <w:pPr>
              <w:jc w:val="left"/>
              <w:rPr>
                <w:rFonts w:cstheme="minorHAnsi"/>
                <w:b/>
                <w:sz w:val="20"/>
                <w:szCs w:val="20"/>
                <w:lang w:val="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E8F1D4" w14:textId="77777777" w:rsidR="008953A4" w:rsidRPr="0025129B" w:rsidRDefault="008953A4" w:rsidP="00556C89">
            <w:pPr>
              <w:spacing w:after="100" w:line="276" w:lineRule="auto"/>
              <w:rPr>
                <w:rFonts w:cstheme="minorHAnsi"/>
                <w:sz w:val="20"/>
                <w:szCs w:val="20"/>
                <w:lang w:val="es-ES"/>
              </w:rPr>
            </w:pPr>
            <w:r w:rsidRPr="0025129B">
              <w:rPr>
                <w:rFonts w:cstheme="minorHAnsi"/>
                <w:b/>
                <w:sz w:val="20"/>
                <w:szCs w:val="20"/>
              </w:rPr>
              <w:t>Teléfono:</w:t>
            </w:r>
            <w:r w:rsidRPr="0025129B">
              <w:rPr>
                <w:rFonts w:cstheme="minorHAnsi"/>
                <w:sz w:val="20"/>
                <w:szCs w:val="20"/>
              </w:rPr>
              <w:t xml:space="preserve"> </w:t>
            </w:r>
            <w:r w:rsidRPr="00E32017">
              <w:rPr>
                <w:rFonts w:cstheme="minorHAnsi"/>
                <w:sz w:val="20"/>
              </w:rPr>
              <w:t>+56-041-291 9201</w:t>
            </w:r>
          </w:p>
        </w:tc>
      </w:tr>
      <w:tr w:rsidR="008953A4" w:rsidRPr="0025129B" w14:paraId="7754A602" w14:textId="77777777" w:rsidTr="00556C89">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D40945" w14:textId="77777777" w:rsidR="008953A4" w:rsidRPr="0025129B" w:rsidRDefault="008953A4" w:rsidP="00556C89">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13747FB9" w14:textId="6487A68D" w:rsidR="008953A4" w:rsidRPr="0025129B" w:rsidRDefault="008953A4" w:rsidP="002C1AE3">
            <w:pPr>
              <w:rPr>
                <w:rFonts w:cstheme="minorHAnsi"/>
                <w:sz w:val="20"/>
                <w:szCs w:val="20"/>
              </w:rPr>
            </w:pPr>
            <w:r>
              <w:rPr>
                <w:rFonts w:cstheme="minorHAnsi"/>
                <w:sz w:val="20"/>
                <w:szCs w:val="20"/>
              </w:rPr>
              <w:t xml:space="preserve">En operación </w:t>
            </w:r>
          </w:p>
        </w:tc>
      </w:tr>
    </w:tbl>
    <w:p w14:paraId="057197B6" w14:textId="77777777" w:rsidR="00ED4317" w:rsidRPr="0025129B" w:rsidRDefault="00ED4317" w:rsidP="004E5529">
      <w:pPr>
        <w:jc w:val="left"/>
        <w:rPr>
          <w:rFonts w:cstheme="minorHAnsi"/>
          <w:b/>
          <w:sz w:val="24"/>
          <w:szCs w:val="20"/>
        </w:rPr>
      </w:pPr>
    </w:p>
    <w:p w14:paraId="71D5D3B1" w14:textId="77777777" w:rsidR="00AF4041" w:rsidRDefault="00AF4041" w:rsidP="00A54C4E"/>
    <w:p w14:paraId="33271E72" w14:textId="77777777" w:rsidR="008953A4" w:rsidRPr="008953A4" w:rsidRDefault="008953A4" w:rsidP="008953A4">
      <w:pPr>
        <w:sectPr w:rsidR="008953A4" w:rsidRPr="008953A4" w:rsidSect="00E349AF">
          <w:type w:val="continuous"/>
          <w:pgSz w:w="12240" w:h="15840" w:code="1"/>
          <w:pgMar w:top="1134" w:right="1134" w:bottom="1134" w:left="1134" w:header="709" w:footer="709" w:gutter="0"/>
          <w:cols w:space="708"/>
          <w:docGrid w:linePitch="360"/>
        </w:sectPr>
      </w:pPr>
    </w:p>
    <w:p w14:paraId="7EC7B9AD" w14:textId="41B27498"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391297058"/>
      <w:bookmarkStart w:id="42" w:name="_Toc391353914"/>
      <w:bookmarkStart w:id="43" w:name="_Toc425708169"/>
      <w:r w:rsidRPr="0025129B">
        <w:lastRenderedPageBreak/>
        <w:t>Ubicación</w:t>
      </w:r>
      <w:bookmarkEnd w:id="32"/>
      <w:bookmarkEnd w:id="33"/>
      <w:bookmarkEnd w:id="34"/>
      <w:bookmarkEnd w:id="35"/>
      <w:bookmarkEnd w:id="36"/>
      <w:bookmarkEnd w:id="37"/>
      <w:r w:rsidR="003714C8">
        <w:t xml:space="preserve"> y Layout</w:t>
      </w:r>
      <w:bookmarkEnd w:id="38"/>
      <w:bookmarkEnd w:id="39"/>
      <w:bookmarkEnd w:id="40"/>
      <w:bookmarkEnd w:id="41"/>
      <w:bookmarkEnd w:id="42"/>
      <w:r w:rsidR="00575BBE">
        <w:t>.</w:t>
      </w:r>
      <w:bookmarkEnd w:id="43"/>
    </w:p>
    <w:p w14:paraId="4F2B1FE0"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3E3DCBC1"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4472C24B" w14:textId="77777777" w:rsidR="008953A4" w:rsidRPr="00556C89" w:rsidRDefault="008953A4" w:rsidP="008953A4">
            <w:pPr>
              <w:rPr>
                <w:sz w:val="18"/>
                <w:szCs w:val="20"/>
              </w:rPr>
            </w:pPr>
            <w:bookmarkStart w:id="44" w:name="_Toc352840382"/>
            <w:bookmarkStart w:id="45" w:name="_Toc352841442"/>
            <w:bookmarkStart w:id="46" w:name="_Toc352940732"/>
            <w:bookmarkStart w:id="47" w:name="_Toc353998108"/>
            <w:bookmarkStart w:id="48" w:name="_Toc353998181"/>
            <w:r w:rsidRPr="00556C89">
              <w:rPr>
                <w:b/>
                <w:sz w:val="20"/>
              </w:rPr>
              <w:t xml:space="preserve">Figura 1. Mapa de ubicación local </w:t>
            </w:r>
            <w:r w:rsidRPr="00556C89">
              <w:rPr>
                <w:sz w:val="18"/>
                <w:szCs w:val="20"/>
              </w:rPr>
              <w:t>(Fuente: CONAF, 2015)</w:t>
            </w:r>
            <w:bookmarkEnd w:id="44"/>
            <w:bookmarkEnd w:id="45"/>
            <w:r w:rsidRPr="00556C89">
              <w:rPr>
                <w:sz w:val="18"/>
                <w:szCs w:val="20"/>
              </w:rPr>
              <w:t xml:space="preserve">. </w:t>
            </w:r>
            <w:bookmarkEnd w:id="46"/>
            <w:bookmarkEnd w:id="47"/>
            <w:bookmarkEnd w:id="48"/>
          </w:p>
          <w:p w14:paraId="0194A2FF" w14:textId="77777777" w:rsidR="008953A4" w:rsidRPr="003714C8" w:rsidRDefault="00556C89" w:rsidP="008953A4">
            <w:pPr>
              <w:jc w:val="center"/>
              <w:rPr>
                <w:rFonts w:cstheme="minorHAnsi"/>
                <w:b/>
                <w:noProof/>
                <w:sz w:val="24"/>
                <w:szCs w:val="20"/>
                <w:lang w:eastAsia="es-CL"/>
              </w:rPr>
            </w:pPr>
            <w:r>
              <w:rPr>
                <w:rFonts w:cstheme="minorHAnsi"/>
                <w:b/>
                <w:noProof/>
                <w:sz w:val="24"/>
                <w:szCs w:val="20"/>
                <w:lang w:eastAsia="es-CL"/>
              </w:rPr>
              <mc:AlternateContent>
                <mc:Choice Requires="wps">
                  <w:drawing>
                    <wp:anchor distT="0" distB="0" distL="114300" distR="114300" simplePos="0" relativeHeight="251665408" behindDoc="0" locked="0" layoutInCell="1" allowOverlap="1" wp14:anchorId="43554E59" wp14:editId="3AAB9143">
                      <wp:simplePos x="0" y="0"/>
                      <wp:positionH relativeFrom="column">
                        <wp:posOffset>5829152</wp:posOffset>
                      </wp:positionH>
                      <wp:positionV relativeFrom="paragraph">
                        <wp:posOffset>3490290</wp:posOffset>
                      </wp:positionV>
                      <wp:extent cx="1501775" cy="249382"/>
                      <wp:effectExtent l="0" t="0" r="22225" b="17780"/>
                      <wp:wrapNone/>
                      <wp:docPr id="16" name="16 Cuadro de texto"/>
                      <wp:cNvGraphicFramePr/>
                      <a:graphic xmlns:a="http://schemas.openxmlformats.org/drawingml/2006/main">
                        <a:graphicData uri="http://schemas.microsoft.com/office/word/2010/wordprocessingShape">
                          <wps:wsp>
                            <wps:cNvSpPr txBox="1"/>
                            <wps:spPr>
                              <a:xfrm>
                                <a:off x="0" y="0"/>
                                <a:ext cx="1501775" cy="24938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842A8E" w14:textId="77777777" w:rsidR="00570C44" w:rsidRPr="00574F1E" w:rsidRDefault="00570C44" w:rsidP="008953A4">
                                  <w:pPr>
                                    <w:rPr>
                                      <w:sz w:val="18"/>
                                    </w:rPr>
                                  </w:pPr>
                                  <w:r w:rsidRPr="00574F1E">
                                    <w:rPr>
                                      <w:sz w:val="18"/>
                                    </w:rPr>
                                    <w:t>Reserva Nacional Nonguén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16 Cuadro de texto" o:spid="_x0000_s1026" type="#_x0000_t202" style="position:absolute;left:0;text-align:left;margin-left:459pt;margin-top:274.85pt;width:118.25pt;height:19.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" fillcolor="white [3201]" strokeweight=".5pt">
                      <v:textbox>
                        <w:txbxContent>
                          <w:p w14:paraId="05842A8E" w14:textId="77777777" w:rsidR="00570C44" w:rsidRPr="00574F1E" w:rsidRDefault="00570C44" w:rsidP="008953A4">
                            <w:pPr>
                              <w:rPr>
                                <w:sz w:val="18"/>
                              </w:rPr>
                            </w:pPr>
                            <w:r w:rsidRPr="00574F1E">
                              <w:rPr>
                                <w:sz w:val="18"/>
                              </w:rPr>
                              <w:t>Reserva Nacional Nonguén</w:t>
                            </w:r>
                          </w:p>
                        </w:txbxContent>
                      </v:textbox>
                    </v:shape>
                  </w:pict>
                </mc:Fallback>
              </mc:AlternateContent>
            </w:r>
            <w:r w:rsidR="00574F1E">
              <w:rPr>
                <w:rFonts w:cstheme="minorHAnsi"/>
                <w:b/>
                <w:noProof/>
                <w:sz w:val="24"/>
                <w:szCs w:val="20"/>
                <w:lang w:eastAsia="es-CL"/>
              </w:rPr>
              <mc:AlternateContent>
                <mc:Choice Requires="wps">
                  <w:drawing>
                    <wp:anchor distT="0" distB="0" distL="114300" distR="114300" simplePos="0" relativeHeight="251662336" behindDoc="0" locked="0" layoutInCell="1" allowOverlap="1" wp14:anchorId="62F08484" wp14:editId="4018993D">
                      <wp:simplePos x="0" y="0"/>
                      <wp:positionH relativeFrom="column">
                        <wp:posOffset>2628265</wp:posOffset>
                      </wp:positionH>
                      <wp:positionV relativeFrom="paragraph">
                        <wp:posOffset>806450</wp:posOffset>
                      </wp:positionV>
                      <wp:extent cx="341630" cy="1323975"/>
                      <wp:effectExtent l="0" t="0" r="77470" b="47625"/>
                      <wp:wrapNone/>
                      <wp:docPr id="4" name="4 Conector recto de flecha"/>
                      <wp:cNvGraphicFramePr/>
                      <a:graphic xmlns:a="http://schemas.openxmlformats.org/drawingml/2006/main">
                        <a:graphicData uri="http://schemas.microsoft.com/office/word/2010/wordprocessingShape">
                          <wps:wsp>
                            <wps:cNvCnPr/>
                            <wps:spPr>
                              <a:xfrm>
                                <a:off x="0" y="0"/>
                                <a:ext cx="341630" cy="1323975"/>
                              </a:xfrm>
                              <a:prstGeom prst="straightConnector1">
                                <a:avLst/>
                              </a:prstGeom>
                              <a:ln w="1270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4 Conector recto de flecha" o:spid="_x0000_s1026" type="#_x0000_t32" style="position:absolute;margin-left:206.95pt;margin-top:63.5pt;width:26.9pt;height:10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" strokecolor="white [3212]" strokeweight="1pt">
                      <v:stroke endarrow="open"/>
                    </v:shape>
                  </w:pict>
                </mc:Fallback>
              </mc:AlternateContent>
            </w:r>
            <w:r w:rsidR="00574F1E">
              <w:rPr>
                <w:rFonts w:cstheme="minorHAnsi"/>
                <w:b/>
                <w:noProof/>
                <w:sz w:val="24"/>
                <w:szCs w:val="20"/>
                <w:lang w:eastAsia="es-CL"/>
              </w:rPr>
              <mc:AlternateContent>
                <mc:Choice Requires="wps">
                  <w:drawing>
                    <wp:anchor distT="0" distB="0" distL="114300" distR="114300" simplePos="0" relativeHeight="251668480" behindDoc="0" locked="0" layoutInCell="1" allowOverlap="1" wp14:anchorId="0ABB9879" wp14:editId="59D50F3B">
                      <wp:simplePos x="0" y="0"/>
                      <wp:positionH relativeFrom="column">
                        <wp:posOffset>1482783</wp:posOffset>
                      </wp:positionH>
                      <wp:positionV relativeFrom="paragraph">
                        <wp:posOffset>1655552</wp:posOffset>
                      </wp:positionV>
                      <wp:extent cx="0" cy="807086"/>
                      <wp:effectExtent l="95250" t="38100" r="57150" b="12065"/>
                      <wp:wrapNone/>
                      <wp:docPr id="19" name="19 Conector recto de flecha"/>
                      <wp:cNvGraphicFramePr/>
                      <a:graphic xmlns:a="http://schemas.openxmlformats.org/drawingml/2006/main">
                        <a:graphicData uri="http://schemas.microsoft.com/office/word/2010/wordprocessingShape">
                          <wps:wsp>
                            <wps:cNvCnPr/>
                            <wps:spPr>
                              <a:xfrm flipV="1">
                                <a:off x="0" y="0"/>
                                <a:ext cx="0" cy="807086"/>
                              </a:xfrm>
                              <a:prstGeom prst="straightConnector1">
                                <a:avLst/>
                              </a:prstGeom>
                              <a:ln w="1270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9 Conector recto de flecha" o:spid="_x0000_s1026" type="#_x0000_t32" style="position:absolute;margin-left:116.75pt;margin-top:130.35pt;width:0;height:63.5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" strokecolor="white [3212]" strokeweight="1pt">
                      <v:stroke endarrow="open"/>
                    </v:shape>
                  </w:pict>
                </mc:Fallback>
              </mc:AlternateContent>
            </w:r>
            <w:r w:rsidR="00574F1E">
              <w:rPr>
                <w:rFonts w:cstheme="minorHAnsi"/>
                <w:b/>
                <w:noProof/>
                <w:sz w:val="24"/>
                <w:szCs w:val="20"/>
                <w:lang w:eastAsia="es-CL"/>
              </w:rPr>
              <mc:AlternateContent>
                <mc:Choice Requires="wps">
                  <w:drawing>
                    <wp:anchor distT="0" distB="0" distL="114300" distR="114300" simplePos="0" relativeHeight="251667456" behindDoc="0" locked="0" layoutInCell="1" allowOverlap="1" wp14:anchorId="5DB629E4" wp14:editId="3071F967">
                      <wp:simplePos x="0" y="0"/>
                      <wp:positionH relativeFrom="column">
                        <wp:posOffset>1046019</wp:posOffset>
                      </wp:positionH>
                      <wp:positionV relativeFrom="paragraph">
                        <wp:posOffset>2469895</wp:posOffset>
                      </wp:positionV>
                      <wp:extent cx="969645" cy="238125"/>
                      <wp:effectExtent l="0" t="0" r="20955" b="28575"/>
                      <wp:wrapNone/>
                      <wp:docPr id="18" name="18 Cuadro de texto"/>
                      <wp:cNvGraphicFramePr/>
                      <a:graphic xmlns:a="http://schemas.openxmlformats.org/drawingml/2006/main">
                        <a:graphicData uri="http://schemas.microsoft.com/office/word/2010/wordprocessingShape">
                          <wps:wsp>
                            <wps:cNvSpPr txBox="1"/>
                            <wps:spPr>
                              <a:xfrm>
                                <a:off x="0" y="0"/>
                                <a:ext cx="96964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FCC5C59" w14:textId="77777777" w:rsidR="00570C44" w:rsidRPr="00556C89" w:rsidRDefault="00570C44" w:rsidP="00556C89">
                                  <w:pPr>
                                    <w:jc w:val="center"/>
                                    <w:rPr>
                                      <w:sz w:val="16"/>
                                      <w:szCs w:val="16"/>
                                    </w:rPr>
                                  </w:pPr>
                                  <w:r w:rsidRPr="00556C89">
                                    <w:rPr>
                                      <w:sz w:val="16"/>
                                      <w:szCs w:val="16"/>
                                    </w:rPr>
                                    <w:t>Sector Lonco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18 Cuadro de texto" o:spid="_x0000_s1027" type="#_x0000_t202" style="position:absolute;left:0;text-align:left;margin-left:82.35pt;margin-top:194.5pt;width:76.35pt;height:18.7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" fillcolor="white [3201]" strokeweight=".5pt">
                      <v:textbox>
                        <w:txbxContent>
                          <w:p w14:paraId="3FCC5C59" w14:textId="77777777" w:rsidR="00570C44" w:rsidRPr="00556C89" w:rsidRDefault="00570C44" w:rsidP="00556C89">
                            <w:pPr>
                              <w:jc w:val="center"/>
                              <w:rPr>
                                <w:sz w:val="16"/>
                                <w:szCs w:val="16"/>
                              </w:rPr>
                            </w:pPr>
                            <w:r w:rsidRPr="00556C89">
                              <w:rPr>
                                <w:sz w:val="16"/>
                                <w:szCs w:val="16"/>
                              </w:rPr>
                              <w:t>Sector Lonco</w:t>
                            </w:r>
                          </w:p>
                        </w:txbxContent>
                      </v:textbox>
                    </v:shape>
                  </w:pict>
                </mc:Fallback>
              </mc:AlternateContent>
            </w:r>
            <w:r w:rsidR="00574F1E">
              <w:rPr>
                <w:rFonts w:cstheme="minorHAnsi"/>
                <w:b/>
                <w:noProof/>
                <w:sz w:val="24"/>
                <w:szCs w:val="20"/>
                <w:lang w:eastAsia="es-CL"/>
              </w:rPr>
              <mc:AlternateContent>
                <mc:Choice Requires="wps">
                  <w:drawing>
                    <wp:anchor distT="0" distB="0" distL="114300" distR="114300" simplePos="0" relativeHeight="251663360" behindDoc="0" locked="0" layoutInCell="1" allowOverlap="1" wp14:anchorId="1F79BBA3" wp14:editId="1C20202D">
                      <wp:simplePos x="0" y="0"/>
                      <wp:positionH relativeFrom="column">
                        <wp:posOffset>4217670</wp:posOffset>
                      </wp:positionH>
                      <wp:positionV relativeFrom="paragraph">
                        <wp:posOffset>1632585</wp:posOffset>
                      </wp:positionV>
                      <wp:extent cx="1057275" cy="238125"/>
                      <wp:effectExtent l="0" t="0" r="28575" b="28575"/>
                      <wp:wrapNone/>
                      <wp:docPr id="14" name="14 Cuadro de texto"/>
                      <wp:cNvGraphicFramePr/>
                      <a:graphic xmlns:a="http://schemas.openxmlformats.org/drawingml/2006/main">
                        <a:graphicData uri="http://schemas.microsoft.com/office/word/2010/wordprocessingShape">
                          <wps:wsp>
                            <wps:cNvSpPr txBox="1"/>
                            <wps:spPr>
                              <a:xfrm>
                                <a:off x="0" y="0"/>
                                <a:ext cx="105727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81F366" w14:textId="77777777" w:rsidR="00570C44" w:rsidRPr="00556C89" w:rsidRDefault="00570C44" w:rsidP="00556C89">
                                  <w:pPr>
                                    <w:jc w:val="center"/>
                                    <w:rPr>
                                      <w:sz w:val="18"/>
                                    </w:rPr>
                                  </w:pPr>
                                  <w:r w:rsidRPr="00556C89">
                                    <w:rPr>
                                      <w:sz w:val="18"/>
                                    </w:rPr>
                                    <w:t>Fundo El Salto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14 Cuadro de texto" o:spid="_x0000_s1028" type="#_x0000_t202" style="position:absolute;left:0;text-align:left;margin-left:332.1pt;margin-top:128.55pt;width:83.25pt;height:18.7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" fillcolor="white [3201]" strokeweight=".5pt">
                      <v:textbox>
                        <w:txbxContent>
                          <w:p w14:paraId="6F81F366" w14:textId="77777777" w:rsidR="00570C44" w:rsidRPr="00556C89" w:rsidRDefault="00570C44" w:rsidP="00556C89">
                            <w:pPr>
                              <w:jc w:val="center"/>
                              <w:rPr>
                                <w:sz w:val="18"/>
                              </w:rPr>
                            </w:pPr>
                            <w:r w:rsidRPr="00556C89">
                              <w:rPr>
                                <w:sz w:val="18"/>
                              </w:rPr>
                              <w:t>Fundo El Salto</w:t>
                            </w:r>
                          </w:p>
                        </w:txbxContent>
                      </v:textbox>
                    </v:shape>
                  </w:pict>
                </mc:Fallback>
              </mc:AlternateContent>
            </w:r>
            <w:r w:rsidR="008953A4">
              <w:rPr>
                <w:rFonts w:cstheme="minorHAnsi"/>
                <w:b/>
                <w:noProof/>
                <w:sz w:val="24"/>
                <w:szCs w:val="20"/>
                <w:lang w:eastAsia="es-CL"/>
              </w:rPr>
              <mc:AlternateContent>
                <mc:Choice Requires="wps">
                  <w:drawing>
                    <wp:anchor distT="0" distB="0" distL="114300" distR="114300" simplePos="0" relativeHeight="251661312" behindDoc="0" locked="0" layoutInCell="1" allowOverlap="1" wp14:anchorId="177F2E86" wp14:editId="05288BCC">
                      <wp:simplePos x="0" y="0"/>
                      <wp:positionH relativeFrom="column">
                        <wp:posOffset>2094672</wp:posOffset>
                      </wp:positionH>
                      <wp:positionV relativeFrom="paragraph">
                        <wp:posOffset>568049</wp:posOffset>
                      </wp:positionV>
                      <wp:extent cx="1057523" cy="238539"/>
                      <wp:effectExtent l="0" t="0" r="28575" b="28575"/>
                      <wp:wrapNone/>
                      <wp:docPr id="12" name="12 Cuadro de texto"/>
                      <wp:cNvGraphicFramePr/>
                      <a:graphic xmlns:a="http://schemas.openxmlformats.org/drawingml/2006/main">
                        <a:graphicData uri="http://schemas.microsoft.com/office/word/2010/wordprocessingShape">
                          <wps:wsp>
                            <wps:cNvSpPr txBox="1"/>
                            <wps:spPr>
                              <a:xfrm>
                                <a:off x="0" y="0"/>
                                <a:ext cx="1057523" cy="2385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E199E5" w14:textId="77777777" w:rsidR="00570C44" w:rsidRPr="00556C89" w:rsidRDefault="00570C44" w:rsidP="00556C89">
                                  <w:pPr>
                                    <w:jc w:val="center"/>
                                    <w:rPr>
                                      <w:sz w:val="16"/>
                                      <w:szCs w:val="16"/>
                                    </w:rPr>
                                  </w:pPr>
                                  <w:r w:rsidRPr="00556C89">
                                    <w:rPr>
                                      <w:sz w:val="16"/>
                                      <w:szCs w:val="16"/>
                                    </w:rPr>
                                    <w:t>Cantera Lonco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12 Cuadro de texto" o:spid="_x0000_s1029" type="#_x0000_t202" style="position:absolute;left:0;text-align:left;margin-left:164.95pt;margin-top:44.75pt;width:83.25pt;height:18.8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" fillcolor="white [3201]" strokeweight=".5pt">
                      <v:textbox>
                        <w:txbxContent>
                          <w:p w14:paraId="6FE199E5" w14:textId="77777777" w:rsidR="00570C44" w:rsidRPr="00556C89" w:rsidRDefault="00570C44" w:rsidP="00556C89">
                            <w:pPr>
                              <w:jc w:val="center"/>
                              <w:rPr>
                                <w:sz w:val="16"/>
                                <w:szCs w:val="16"/>
                              </w:rPr>
                            </w:pPr>
                            <w:r w:rsidRPr="00556C89">
                              <w:rPr>
                                <w:sz w:val="16"/>
                                <w:szCs w:val="16"/>
                              </w:rPr>
                              <w:t>Cantera Lonco</w:t>
                            </w:r>
                          </w:p>
                        </w:txbxContent>
                      </v:textbox>
                    </v:shape>
                  </w:pict>
                </mc:Fallback>
              </mc:AlternateContent>
            </w:r>
            <w:r w:rsidR="008953A4">
              <w:rPr>
                <w:rFonts w:cstheme="minorHAnsi"/>
                <w:b/>
                <w:noProof/>
                <w:sz w:val="24"/>
                <w:szCs w:val="20"/>
                <w:lang w:eastAsia="es-CL"/>
              </w:rPr>
              <w:drawing>
                <wp:inline distT="0" distB="0" distL="0" distR="0" wp14:anchorId="7F87BEAA" wp14:editId="15AA6A62">
                  <wp:extent cx="6989196" cy="4301655"/>
                  <wp:effectExtent l="0" t="0" r="2540" b="381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erva-Lonco-El Salto.jpg"/>
                          <pic:cNvPicPr/>
                        </pic:nvPicPr>
                        <pic:blipFill>
                          <a:blip r:embed="rId31" cstate="email">
                            <a:extLst>
                              <a:ext uri="{28A0092B-C50C-407E-A947-70E740481C1C}">
                                <a14:useLocalDpi xmlns:a14="http://schemas.microsoft.com/office/drawing/2010/main"/>
                              </a:ext>
                            </a:extLst>
                          </a:blip>
                          <a:stretch>
                            <a:fillRect/>
                          </a:stretch>
                        </pic:blipFill>
                        <pic:spPr>
                          <a:xfrm>
                            <a:off x="0" y="0"/>
                            <a:ext cx="6991895" cy="4303316"/>
                          </a:xfrm>
                          <a:prstGeom prst="rect">
                            <a:avLst/>
                          </a:prstGeom>
                        </pic:spPr>
                      </pic:pic>
                    </a:graphicData>
                  </a:graphic>
                </wp:inline>
              </w:drawing>
            </w:r>
          </w:p>
        </w:tc>
      </w:tr>
      <w:tr w:rsidR="00285DFE" w:rsidRPr="0025129B" w14:paraId="20CE2CF5"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3BE9104" w14:textId="77777777" w:rsidR="00285DFE" w:rsidRPr="0025129B" w:rsidRDefault="00574F1E" w:rsidP="00574F1E">
            <w:pPr>
              <w:jc w:val="left"/>
              <w:rPr>
                <w:rFonts w:cstheme="minorHAnsi"/>
                <w:b/>
                <w:sz w:val="20"/>
                <w:szCs w:val="16"/>
              </w:rPr>
            </w:pPr>
            <w:r>
              <w:rPr>
                <w:rFonts w:cstheme="minorHAnsi"/>
                <w:b/>
                <w:sz w:val="20"/>
                <w:szCs w:val="18"/>
              </w:rPr>
              <w:t xml:space="preserve">Coordenadas </w:t>
            </w:r>
            <w:r w:rsidR="00F64DF2">
              <w:rPr>
                <w:rFonts w:cstheme="minorHAnsi"/>
                <w:b/>
                <w:sz w:val="20"/>
                <w:szCs w:val="18"/>
              </w:rPr>
              <w:t>UTM de r</w:t>
            </w:r>
            <w:r w:rsidR="00285DFE" w:rsidRPr="0025129B">
              <w:rPr>
                <w:rFonts w:cstheme="minorHAnsi"/>
                <w:b/>
                <w:sz w:val="20"/>
                <w:szCs w:val="18"/>
              </w:rPr>
              <w:t>eferencia</w:t>
            </w:r>
            <w:r w:rsidR="00556C89">
              <w:rPr>
                <w:rFonts w:cstheme="minorHAnsi"/>
                <w:b/>
                <w:sz w:val="20"/>
                <w:szCs w:val="18"/>
              </w:rPr>
              <w:t xml:space="preserve"> del Ingreso</w:t>
            </w:r>
          </w:p>
        </w:tc>
      </w:tr>
      <w:tr w:rsidR="00285DFE" w:rsidRPr="0025129B" w14:paraId="656319A0" w14:textId="77777777" w:rsidTr="004E5529">
        <w:trPr>
          <w:trHeight w:val="229"/>
          <w:jc w:val="center"/>
        </w:trPr>
        <w:tc>
          <w:tcPr>
            <w:tcW w:w="1447" w:type="pct"/>
            <w:shd w:val="clear" w:color="auto" w:fill="FFFFFF"/>
            <w:tcMar>
              <w:top w:w="58" w:type="dxa"/>
              <w:left w:w="58" w:type="dxa"/>
              <w:bottom w:w="58" w:type="dxa"/>
              <w:right w:w="58" w:type="dxa"/>
            </w:tcMar>
            <w:hideMark/>
          </w:tcPr>
          <w:p w14:paraId="209F7910" w14:textId="77777777" w:rsidR="00285DFE" w:rsidRPr="0025129B" w:rsidRDefault="00285DFE" w:rsidP="00570BD0">
            <w:pPr>
              <w:rPr>
                <w:rFonts w:cstheme="minorHAnsi"/>
                <w:b/>
                <w:sz w:val="20"/>
                <w:szCs w:val="18"/>
              </w:rPr>
            </w:pPr>
            <w:r w:rsidRPr="0025129B">
              <w:rPr>
                <w:rFonts w:cstheme="minorHAnsi"/>
                <w:b/>
                <w:sz w:val="20"/>
                <w:szCs w:val="18"/>
              </w:rPr>
              <w:t>Datum:</w:t>
            </w:r>
            <w:r w:rsidR="00574F1E">
              <w:rPr>
                <w:rFonts w:cstheme="minorHAnsi"/>
                <w:b/>
                <w:sz w:val="20"/>
                <w:szCs w:val="18"/>
              </w:rPr>
              <w:t xml:space="preserve"> </w:t>
            </w:r>
            <w:r w:rsidR="00574F1E" w:rsidRPr="00E32017">
              <w:rPr>
                <w:rFonts w:cstheme="minorHAnsi"/>
                <w:sz w:val="20"/>
                <w:szCs w:val="18"/>
              </w:rPr>
              <w:t>WGS 84</w:t>
            </w:r>
          </w:p>
        </w:tc>
        <w:tc>
          <w:tcPr>
            <w:tcW w:w="885" w:type="pct"/>
            <w:shd w:val="clear" w:color="auto" w:fill="FFFFFF"/>
          </w:tcPr>
          <w:p w14:paraId="20F42E49" w14:textId="77777777" w:rsidR="00285DFE" w:rsidRPr="0025129B" w:rsidRDefault="00285DFE" w:rsidP="00570BD0">
            <w:pPr>
              <w:rPr>
                <w:rFonts w:cstheme="minorHAnsi"/>
                <w:b/>
                <w:sz w:val="20"/>
                <w:szCs w:val="18"/>
              </w:rPr>
            </w:pPr>
            <w:r w:rsidRPr="0025129B">
              <w:rPr>
                <w:rFonts w:cstheme="minorHAnsi"/>
                <w:b/>
                <w:sz w:val="20"/>
                <w:szCs w:val="18"/>
              </w:rPr>
              <w:t>Huso:</w:t>
            </w:r>
            <w:r w:rsidR="00574F1E">
              <w:rPr>
                <w:rFonts w:cstheme="minorHAnsi"/>
                <w:b/>
                <w:sz w:val="20"/>
                <w:szCs w:val="18"/>
              </w:rPr>
              <w:t xml:space="preserve"> </w:t>
            </w:r>
            <w:r w:rsidR="00574F1E" w:rsidRPr="00E32017">
              <w:rPr>
                <w:rFonts w:cstheme="minorHAnsi"/>
                <w:sz w:val="20"/>
                <w:szCs w:val="18"/>
              </w:rPr>
              <w:t>18S</w:t>
            </w:r>
          </w:p>
        </w:tc>
        <w:tc>
          <w:tcPr>
            <w:tcW w:w="1255" w:type="pct"/>
            <w:shd w:val="clear" w:color="auto" w:fill="FFFFFF"/>
          </w:tcPr>
          <w:p w14:paraId="52A06755" w14:textId="762FD311" w:rsidR="00285DFE" w:rsidRPr="0025129B" w:rsidRDefault="00285DFE" w:rsidP="00570BD0">
            <w:pPr>
              <w:rPr>
                <w:rFonts w:cstheme="minorHAnsi"/>
                <w:b/>
                <w:sz w:val="20"/>
                <w:szCs w:val="18"/>
              </w:rPr>
            </w:pPr>
            <w:r w:rsidRPr="0025129B">
              <w:rPr>
                <w:rFonts w:cstheme="minorHAnsi"/>
                <w:b/>
                <w:sz w:val="20"/>
                <w:szCs w:val="18"/>
              </w:rPr>
              <w:t>UTM N:</w:t>
            </w:r>
            <w:r w:rsidR="00574F1E">
              <w:t xml:space="preserve"> </w:t>
            </w:r>
            <w:r w:rsidR="00574F1E" w:rsidRPr="00574F1E">
              <w:rPr>
                <w:rFonts w:cstheme="minorHAnsi"/>
                <w:sz w:val="20"/>
                <w:szCs w:val="18"/>
              </w:rPr>
              <w:t>5.918.103</w:t>
            </w:r>
            <w:r w:rsidR="00575BBE">
              <w:rPr>
                <w:rFonts w:cstheme="minorHAnsi"/>
                <w:sz w:val="20"/>
                <w:szCs w:val="18"/>
              </w:rPr>
              <w:t xml:space="preserve"> m.</w:t>
            </w:r>
          </w:p>
        </w:tc>
        <w:tc>
          <w:tcPr>
            <w:tcW w:w="1413" w:type="pct"/>
            <w:shd w:val="clear" w:color="auto" w:fill="FFFFFF"/>
          </w:tcPr>
          <w:p w14:paraId="6EA90649" w14:textId="23C129F0" w:rsidR="00285DFE" w:rsidRPr="0025129B" w:rsidRDefault="00285DFE" w:rsidP="00570BD0">
            <w:pPr>
              <w:rPr>
                <w:rFonts w:cstheme="minorHAnsi"/>
                <w:b/>
                <w:sz w:val="20"/>
                <w:szCs w:val="16"/>
              </w:rPr>
            </w:pPr>
            <w:r w:rsidRPr="0025129B">
              <w:rPr>
                <w:rFonts w:cstheme="minorHAnsi"/>
                <w:b/>
                <w:sz w:val="20"/>
                <w:szCs w:val="16"/>
              </w:rPr>
              <w:t>UTM E:</w:t>
            </w:r>
            <w:r w:rsidR="00574F1E">
              <w:t xml:space="preserve"> </w:t>
            </w:r>
            <w:r w:rsidR="00574F1E" w:rsidRPr="00574F1E">
              <w:rPr>
                <w:rFonts w:cstheme="minorHAnsi"/>
                <w:sz w:val="20"/>
                <w:szCs w:val="16"/>
              </w:rPr>
              <w:t>675.474</w:t>
            </w:r>
            <w:r w:rsidR="00575BBE">
              <w:rPr>
                <w:rFonts w:cstheme="minorHAnsi"/>
                <w:sz w:val="20"/>
                <w:szCs w:val="16"/>
              </w:rPr>
              <w:t xml:space="preserve"> m.</w:t>
            </w:r>
          </w:p>
        </w:tc>
      </w:tr>
      <w:tr w:rsidR="006270FF" w:rsidRPr="0025129B" w14:paraId="4D997951" w14:textId="77777777" w:rsidTr="004E5529">
        <w:trPr>
          <w:trHeight w:val="728"/>
          <w:jc w:val="center"/>
        </w:trPr>
        <w:tc>
          <w:tcPr>
            <w:tcW w:w="5000" w:type="pct"/>
            <w:gridSpan w:val="4"/>
            <w:shd w:val="clear" w:color="auto" w:fill="FFFFFF"/>
            <w:tcMar>
              <w:top w:w="58" w:type="dxa"/>
              <w:left w:w="58" w:type="dxa"/>
              <w:bottom w:w="58" w:type="dxa"/>
              <w:right w:w="58" w:type="dxa"/>
            </w:tcMar>
          </w:tcPr>
          <w:p w14:paraId="25DAF9C0" w14:textId="4472B248" w:rsidR="006270FF" w:rsidRPr="00574F1E"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574F1E">
              <w:rPr>
                <w:rFonts w:cstheme="minorHAnsi"/>
                <w:sz w:val="20"/>
                <w:szCs w:val="18"/>
              </w:rPr>
              <w:t>Desde Concepción se dirige hacia la comuna de Chiguayante por costanera Calle Blanco y luego se empalma con Av. E. Van Rysselberghe, con dirección hacia el poniente. Se dobla hacia el norte por calle Abraham Romero</w:t>
            </w:r>
            <w:r w:rsidR="00575BBE">
              <w:rPr>
                <w:rFonts w:cstheme="minorHAnsi"/>
                <w:sz w:val="20"/>
                <w:szCs w:val="18"/>
              </w:rPr>
              <w:t>,</w:t>
            </w:r>
            <w:r w:rsidR="00574F1E">
              <w:rPr>
                <w:rFonts w:cstheme="minorHAnsi"/>
                <w:sz w:val="20"/>
                <w:szCs w:val="18"/>
              </w:rPr>
              <w:t xml:space="preserve"> llegando al final de esta calle se encuentra el ingreso de Cantera Lonco.</w:t>
            </w:r>
          </w:p>
          <w:p w14:paraId="5CAC006F" w14:textId="77777777" w:rsidR="006270FF" w:rsidRPr="0025129B" w:rsidRDefault="006270FF" w:rsidP="00570BD0">
            <w:pPr>
              <w:rPr>
                <w:rFonts w:cstheme="minorHAnsi"/>
                <w:b/>
                <w:color w:val="FF0000"/>
                <w:sz w:val="20"/>
                <w:szCs w:val="18"/>
              </w:rPr>
            </w:pPr>
          </w:p>
        </w:tc>
      </w:tr>
    </w:tbl>
    <w:p w14:paraId="13CFEDD9"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2AE45402" w14:textId="77777777" w:rsidR="005749E1" w:rsidRPr="0025129B" w:rsidRDefault="005749E1">
      <w:bookmarkStart w:id="49" w:name="_Toc352162448"/>
      <w:bookmarkStart w:id="50" w:name="_Toc352162785"/>
      <w:bookmarkStart w:id="51" w:name="_Toc352840384"/>
      <w:bookmarkStart w:id="52"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296FC27B"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7790B8" w14:textId="77777777" w:rsidR="005749E1" w:rsidRPr="007A305F" w:rsidRDefault="005749E1" w:rsidP="005749E1">
            <w:pPr>
              <w:rPr>
                <w:sz w:val="20"/>
                <w:szCs w:val="20"/>
              </w:rPr>
            </w:pPr>
            <w:r w:rsidRPr="00E06052">
              <w:rPr>
                <w:b/>
                <w:sz w:val="20"/>
                <w:szCs w:val="20"/>
              </w:rPr>
              <w:t xml:space="preserve">Figura </w:t>
            </w:r>
            <w:r w:rsidR="003714C8" w:rsidRPr="00E06052">
              <w:rPr>
                <w:b/>
                <w:sz w:val="20"/>
                <w:szCs w:val="20"/>
              </w:rPr>
              <w:t>2</w:t>
            </w:r>
            <w:r w:rsidR="00F64DF2" w:rsidRPr="00E06052">
              <w:rPr>
                <w:b/>
                <w:sz w:val="20"/>
                <w:szCs w:val="20"/>
              </w:rPr>
              <w:t>. Layout del p</w:t>
            </w:r>
            <w:r w:rsidRPr="00E06052">
              <w:rPr>
                <w:b/>
                <w:sz w:val="20"/>
                <w:szCs w:val="20"/>
              </w:rPr>
              <w:t xml:space="preserve">royecto </w:t>
            </w:r>
            <w:r w:rsidR="00E44869">
              <w:rPr>
                <w:sz w:val="20"/>
                <w:szCs w:val="20"/>
              </w:rPr>
              <w:t xml:space="preserve">(Fuente: Imagen </w:t>
            </w:r>
            <w:r w:rsidR="00DE2ED4">
              <w:rPr>
                <w:sz w:val="20"/>
                <w:szCs w:val="20"/>
              </w:rPr>
              <w:t>aérea</w:t>
            </w:r>
            <w:r w:rsidR="00E44869">
              <w:rPr>
                <w:sz w:val="20"/>
                <w:szCs w:val="20"/>
              </w:rPr>
              <w:t xml:space="preserve"> extraída de información remitida por el titular. Fecha de imagen 04-04-2015</w:t>
            </w:r>
            <w:r w:rsidR="00E44869" w:rsidRPr="00E06052">
              <w:rPr>
                <w:sz w:val="20"/>
                <w:szCs w:val="20"/>
              </w:rPr>
              <w:t>).</w:t>
            </w:r>
          </w:p>
          <w:p w14:paraId="49F79AF7" w14:textId="77777777" w:rsidR="0099175E" w:rsidRPr="00E06052" w:rsidRDefault="0099175E" w:rsidP="0099175E">
            <w:pPr>
              <w:rPr>
                <w:rFonts w:cstheme="minorHAnsi"/>
                <w:sz w:val="20"/>
                <w:szCs w:val="20"/>
                <w:lang w:eastAsia="es-ES"/>
              </w:rPr>
            </w:pPr>
          </w:p>
          <w:p w14:paraId="3B00D171" w14:textId="77777777" w:rsidR="00556C89" w:rsidRPr="00E06052" w:rsidRDefault="003A14FE" w:rsidP="00556C89">
            <w:pPr>
              <w:jc w:val="center"/>
              <w:rPr>
                <w:rFonts w:cstheme="minorHAnsi"/>
                <w:sz w:val="20"/>
                <w:szCs w:val="20"/>
                <w:lang w:eastAsia="es-ES"/>
              </w:rPr>
            </w:pPr>
            <w:r w:rsidRPr="00E06052">
              <w:rPr>
                <w:rFonts w:cstheme="minorHAnsi"/>
                <w:noProof/>
                <w:sz w:val="20"/>
                <w:szCs w:val="20"/>
                <w:lang w:eastAsia="es-CL"/>
              </w:rPr>
              <mc:AlternateContent>
                <mc:Choice Requires="wps">
                  <w:drawing>
                    <wp:anchor distT="0" distB="0" distL="114300" distR="114300" simplePos="0" relativeHeight="251681792" behindDoc="0" locked="0" layoutInCell="1" allowOverlap="1" wp14:anchorId="45BFF75C" wp14:editId="70816261">
                      <wp:simplePos x="0" y="0"/>
                      <wp:positionH relativeFrom="column">
                        <wp:posOffset>6029325</wp:posOffset>
                      </wp:positionH>
                      <wp:positionV relativeFrom="paragraph">
                        <wp:posOffset>678815</wp:posOffset>
                      </wp:positionV>
                      <wp:extent cx="1122045" cy="213360"/>
                      <wp:effectExtent l="0" t="0" r="20955" b="15240"/>
                      <wp:wrapNone/>
                      <wp:docPr id="25" name="25 Cuadro de texto"/>
                      <wp:cNvGraphicFramePr/>
                      <a:graphic xmlns:a="http://schemas.openxmlformats.org/drawingml/2006/main">
                        <a:graphicData uri="http://schemas.microsoft.com/office/word/2010/wordprocessingShape">
                          <wps:wsp>
                            <wps:cNvSpPr txBox="1"/>
                            <wps:spPr>
                              <a:xfrm>
                                <a:off x="0" y="0"/>
                                <a:ext cx="112204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DFE274D" w14:textId="77777777" w:rsidR="00570C44" w:rsidRPr="00556C89" w:rsidRDefault="00570C44" w:rsidP="00E06052">
                                  <w:pPr>
                                    <w:jc w:val="center"/>
                                    <w:rPr>
                                      <w:sz w:val="16"/>
                                      <w:szCs w:val="16"/>
                                    </w:rPr>
                                  </w:pPr>
                                  <w:r>
                                    <w:rPr>
                                      <w:sz w:val="16"/>
                                      <w:szCs w:val="16"/>
                                    </w:rPr>
                                    <w:t>Botadero Norte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5 Cuadro de texto" o:spid="_x0000_s1030" type="#_x0000_t202" style="position:absolute;left:0;text-align:left;margin-left:474.75pt;margin-top:53.45pt;width:88.35pt;height:16.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" fillcolor="white [3201]" strokeweight=".5pt">
                      <v:textbox>
                        <w:txbxContent>
                          <w:p w14:paraId="0DFE274D" w14:textId="77777777" w:rsidR="00570C44" w:rsidRPr="00556C89" w:rsidRDefault="00570C44" w:rsidP="00E06052">
                            <w:pPr>
                              <w:jc w:val="center"/>
                              <w:rPr>
                                <w:sz w:val="16"/>
                                <w:szCs w:val="16"/>
                              </w:rPr>
                            </w:pPr>
                            <w:r>
                              <w:rPr>
                                <w:sz w:val="16"/>
                                <w:szCs w:val="16"/>
                              </w:rPr>
                              <w:t>Botadero Norte</w:t>
                            </w:r>
                          </w:p>
                        </w:txbxContent>
                      </v:textbox>
                    </v:shape>
                  </w:pict>
                </mc:Fallback>
              </mc:AlternateContent>
            </w:r>
            <w:r w:rsidRPr="00E06052">
              <w:rPr>
                <w:rFonts w:cstheme="minorHAnsi"/>
                <w:noProof/>
                <w:sz w:val="20"/>
                <w:szCs w:val="20"/>
                <w:lang w:eastAsia="es-CL"/>
              </w:rPr>
              <mc:AlternateContent>
                <mc:Choice Requires="wps">
                  <w:drawing>
                    <wp:anchor distT="0" distB="0" distL="114300" distR="114300" simplePos="0" relativeHeight="251682816" behindDoc="0" locked="0" layoutInCell="1" allowOverlap="1" wp14:anchorId="2EA81AE6" wp14:editId="021CC68B">
                      <wp:simplePos x="0" y="0"/>
                      <wp:positionH relativeFrom="column">
                        <wp:posOffset>5894070</wp:posOffset>
                      </wp:positionH>
                      <wp:positionV relativeFrom="paragraph">
                        <wp:posOffset>893445</wp:posOffset>
                      </wp:positionV>
                      <wp:extent cx="344170" cy="718820"/>
                      <wp:effectExtent l="38100" t="0" r="36830" b="62230"/>
                      <wp:wrapNone/>
                      <wp:docPr id="29" name="29 Conector recto de flecha"/>
                      <wp:cNvGraphicFramePr/>
                      <a:graphic xmlns:a="http://schemas.openxmlformats.org/drawingml/2006/main">
                        <a:graphicData uri="http://schemas.microsoft.com/office/word/2010/wordprocessingShape">
                          <wps:wsp>
                            <wps:cNvCnPr/>
                            <wps:spPr>
                              <a:xfrm flipH="1">
                                <a:off x="0" y="0"/>
                                <a:ext cx="344170" cy="718820"/>
                              </a:xfrm>
                              <a:prstGeom prst="straightConnector1">
                                <a:avLst/>
                              </a:prstGeom>
                              <a:ln>
                                <a:solidFill>
                                  <a:schemeClr val="tx2"/>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9 Conector recto de flecha" o:spid="_x0000_s1026" type="#_x0000_t32" style="position:absolute;margin-left:464.1pt;margin-top:70.35pt;width:27.1pt;height:56.6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" strokecolor="#1f497d [3215]">
                      <v:stroke endarrow="open"/>
                    </v:shape>
                  </w:pict>
                </mc:Fallback>
              </mc:AlternateContent>
            </w:r>
            <w:r w:rsidRPr="00E06052">
              <w:rPr>
                <w:rFonts w:cstheme="minorHAnsi"/>
                <w:noProof/>
                <w:sz w:val="20"/>
                <w:szCs w:val="20"/>
                <w:lang w:eastAsia="es-CL"/>
              </w:rPr>
              <mc:AlternateContent>
                <mc:Choice Requires="wps">
                  <w:drawing>
                    <wp:anchor distT="0" distB="0" distL="114300" distR="114300" simplePos="0" relativeHeight="251874304" behindDoc="0" locked="0" layoutInCell="1" allowOverlap="1" wp14:anchorId="24F985EF" wp14:editId="1393E796">
                      <wp:simplePos x="0" y="0"/>
                      <wp:positionH relativeFrom="column">
                        <wp:posOffset>5265074</wp:posOffset>
                      </wp:positionH>
                      <wp:positionV relativeFrom="paragraph">
                        <wp:posOffset>311703</wp:posOffset>
                      </wp:positionV>
                      <wp:extent cx="178130" cy="438785"/>
                      <wp:effectExtent l="57150" t="0" r="31750" b="56515"/>
                      <wp:wrapNone/>
                      <wp:docPr id="115" name="115 Conector recto de flecha"/>
                      <wp:cNvGraphicFramePr/>
                      <a:graphic xmlns:a="http://schemas.openxmlformats.org/drawingml/2006/main">
                        <a:graphicData uri="http://schemas.microsoft.com/office/word/2010/wordprocessingShape">
                          <wps:wsp>
                            <wps:cNvCnPr/>
                            <wps:spPr>
                              <a:xfrm flipH="1">
                                <a:off x="0" y="0"/>
                                <a:ext cx="178130" cy="43878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15 Conector recto de flecha" o:spid="_x0000_s1026" type="#_x0000_t32" style="position:absolute;margin-left:414.55pt;margin-top:24.55pt;width:14.05pt;height:34.55pt;flip:x;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" strokecolor="white [3212]">
                      <v:stroke endarrow="open"/>
                    </v:shape>
                  </w:pict>
                </mc:Fallback>
              </mc:AlternateContent>
            </w:r>
            <w:r w:rsidRPr="00E06052">
              <w:rPr>
                <w:rFonts w:cstheme="minorHAnsi"/>
                <w:noProof/>
                <w:sz w:val="20"/>
                <w:szCs w:val="20"/>
                <w:lang w:eastAsia="es-CL"/>
              </w:rPr>
              <mc:AlternateContent>
                <mc:Choice Requires="wps">
                  <w:drawing>
                    <wp:anchor distT="0" distB="0" distL="114300" distR="114300" simplePos="0" relativeHeight="251872256" behindDoc="0" locked="0" layoutInCell="1" allowOverlap="1" wp14:anchorId="2C283418" wp14:editId="1D6344F4">
                      <wp:simplePos x="0" y="0"/>
                      <wp:positionH relativeFrom="column">
                        <wp:posOffset>4917440</wp:posOffset>
                      </wp:positionH>
                      <wp:positionV relativeFrom="paragraph">
                        <wp:posOffset>101600</wp:posOffset>
                      </wp:positionV>
                      <wp:extent cx="1122045" cy="213360"/>
                      <wp:effectExtent l="0" t="0" r="20955" b="15240"/>
                      <wp:wrapNone/>
                      <wp:docPr id="114" name="114 Cuadro de texto"/>
                      <wp:cNvGraphicFramePr/>
                      <a:graphic xmlns:a="http://schemas.openxmlformats.org/drawingml/2006/main">
                        <a:graphicData uri="http://schemas.microsoft.com/office/word/2010/wordprocessingShape">
                          <wps:wsp>
                            <wps:cNvSpPr txBox="1"/>
                            <wps:spPr>
                              <a:xfrm>
                                <a:off x="0" y="0"/>
                                <a:ext cx="112204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631DFDA" w14:textId="77777777" w:rsidR="00570C44" w:rsidRPr="00556C89" w:rsidRDefault="00570C44" w:rsidP="00760E23">
                                  <w:pPr>
                                    <w:jc w:val="center"/>
                                    <w:rPr>
                                      <w:sz w:val="16"/>
                                      <w:szCs w:val="16"/>
                                    </w:rPr>
                                  </w:pPr>
                                  <w:r>
                                    <w:rPr>
                                      <w:sz w:val="16"/>
                                      <w:szCs w:val="16"/>
                                    </w:rPr>
                                    <w:t>Tranque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4 Cuadro de texto" o:spid="_x0000_s1031" type="#_x0000_t202" style="position:absolute;left:0;text-align:left;margin-left:387.2pt;margin-top:8pt;width:88.35pt;height:16.8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" fillcolor="white [3201]" strokeweight=".5pt">
                      <v:textbox>
                        <w:txbxContent>
                          <w:p w14:paraId="4631DFDA" w14:textId="77777777" w:rsidR="00570C44" w:rsidRPr="00556C89" w:rsidRDefault="00570C44" w:rsidP="00760E23">
                            <w:pPr>
                              <w:jc w:val="center"/>
                              <w:rPr>
                                <w:sz w:val="16"/>
                                <w:szCs w:val="16"/>
                              </w:rPr>
                            </w:pPr>
                            <w:r>
                              <w:rPr>
                                <w:sz w:val="16"/>
                                <w:szCs w:val="16"/>
                              </w:rPr>
                              <w:t>Tranque</w:t>
                            </w:r>
                          </w:p>
                        </w:txbxContent>
                      </v:textbox>
                    </v:shape>
                  </w:pict>
                </mc:Fallback>
              </mc:AlternateContent>
            </w:r>
            <w:r w:rsidR="006008AA" w:rsidRPr="00E06052">
              <w:rPr>
                <w:rFonts w:cstheme="minorHAnsi"/>
                <w:noProof/>
                <w:sz w:val="20"/>
                <w:szCs w:val="20"/>
                <w:lang w:eastAsia="es-CL"/>
              </w:rPr>
              <mc:AlternateContent>
                <mc:Choice Requires="wps">
                  <w:drawing>
                    <wp:anchor distT="0" distB="0" distL="114300" distR="114300" simplePos="0" relativeHeight="251694080" behindDoc="0" locked="0" layoutInCell="1" allowOverlap="1" wp14:anchorId="0458FC04" wp14:editId="64C8E1D8">
                      <wp:simplePos x="0" y="0"/>
                      <wp:positionH relativeFrom="column">
                        <wp:posOffset>3020060</wp:posOffset>
                      </wp:positionH>
                      <wp:positionV relativeFrom="paragraph">
                        <wp:posOffset>1166495</wp:posOffset>
                      </wp:positionV>
                      <wp:extent cx="1169670" cy="52705"/>
                      <wp:effectExtent l="0" t="38100" r="30480" b="99695"/>
                      <wp:wrapNone/>
                      <wp:docPr id="36" name="36 Conector recto de flecha"/>
                      <wp:cNvGraphicFramePr/>
                      <a:graphic xmlns:a="http://schemas.openxmlformats.org/drawingml/2006/main">
                        <a:graphicData uri="http://schemas.microsoft.com/office/word/2010/wordprocessingShape">
                          <wps:wsp>
                            <wps:cNvCnPr/>
                            <wps:spPr>
                              <a:xfrm>
                                <a:off x="0" y="0"/>
                                <a:ext cx="1169670" cy="5270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6 Conector recto de flecha" o:spid="_x0000_s1026" type="#_x0000_t32" style="position:absolute;margin-left:237.8pt;margin-top:91.85pt;width:92.1pt;height:4.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" strokecolor="white [3212]">
                      <v:stroke endarrow="open"/>
                    </v:shape>
                  </w:pict>
                </mc:Fallback>
              </mc:AlternateContent>
            </w:r>
            <w:r w:rsidR="00FA3204" w:rsidRPr="00E06052">
              <w:rPr>
                <w:rFonts w:cstheme="minorHAnsi"/>
                <w:noProof/>
                <w:sz w:val="20"/>
                <w:szCs w:val="20"/>
                <w:lang w:eastAsia="es-CL"/>
              </w:rPr>
              <mc:AlternateContent>
                <mc:Choice Requires="wps">
                  <w:drawing>
                    <wp:anchor distT="0" distB="0" distL="114300" distR="114300" simplePos="0" relativeHeight="251672576" behindDoc="0" locked="0" layoutInCell="1" allowOverlap="1" wp14:anchorId="098D04BF" wp14:editId="01FBCEBC">
                      <wp:simplePos x="0" y="0"/>
                      <wp:positionH relativeFrom="column">
                        <wp:posOffset>2566035</wp:posOffset>
                      </wp:positionH>
                      <wp:positionV relativeFrom="paragraph">
                        <wp:posOffset>1788160</wp:posOffset>
                      </wp:positionV>
                      <wp:extent cx="1122045" cy="213360"/>
                      <wp:effectExtent l="0" t="0" r="20955" b="15240"/>
                      <wp:wrapNone/>
                      <wp:docPr id="9" name="9 Cuadro de texto"/>
                      <wp:cNvGraphicFramePr/>
                      <a:graphic xmlns:a="http://schemas.openxmlformats.org/drawingml/2006/main">
                        <a:graphicData uri="http://schemas.microsoft.com/office/word/2010/wordprocessingShape">
                          <wps:wsp>
                            <wps:cNvSpPr txBox="1"/>
                            <wps:spPr>
                              <a:xfrm>
                                <a:off x="0" y="0"/>
                                <a:ext cx="112204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C686FB6" w14:textId="77777777" w:rsidR="00570C44" w:rsidRPr="00556C89" w:rsidRDefault="00570C44">
                                  <w:pPr>
                                    <w:rPr>
                                      <w:sz w:val="16"/>
                                      <w:szCs w:val="16"/>
                                    </w:rPr>
                                  </w:pPr>
                                  <w:r>
                                    <w:rPr>
                                      <w:sz w:val="16"/>
                                      <w:szCs w:val="16"/>
                                    </w:rPr>
                                    <w:t>Planta Chancadora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 Cuadro de texto" o:spid="_x0000_s1032" type="#_x0000_t202" style="position:absolute;left:0;text-align:left;margin-left:202.05pt;margin-top:140.8pt;width:88.35pt;height:16.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" fillcolor="white [3201]" strokeweight=".5pt">
                      <v:textbox>
                        <w:txbxContent>
                          <w:p w14:paraId="0C686FB6" w14:textId="77777777" w:rsidR="00570C44" w:rsidRPr="00556C89" w:rsidRDefault="00570C44">
                            <w:pPr>
                              <w:rPr>
                                <w:sz w:val="16"/>
                                <w:szCs w:val="16"/>
                              </w:rPr>
                            </w:pPr>
                            <w:r>
                              <w:rPr>
                                <w:sz w:val="16"/>
                                <w:szCs w:val="16"/>
                              </w:rPr>
                              <w:t>Planta Chancadora</w:t>
                            </w:r>
                          </w:p>
                        </w:txbxContent>
                      </v:textbox>
                    </v:shape>
                  </w:pict>
                </mc:Fallback>
              </mc:AlternateContent>
            </w:r>
            <w:r w:rsidR="00FA3204" w:rsidRPr="00E06052">
              <w:rPr>
                <w:rFonts w:cstheme="minorHAnsi"/>
                <w:noProof/>
                <w:sz w:val="20"/>
                <w:szCs w:val="20"/>
                <w:lang w:eastAsia="es-CL"/>
              </w:rPr>
              <mc:AlternateContent>
                <mc:Choice Requires="wps">
                  <w:drawing>
                    <wp:anchor distT="0" distB="0" distL="114300" distR="114300" simplePos="0" relativeHeight="251673600" behindDoc="0" locked="0" layoutInCell="1" allowOverlap="1" wp14:anchorId="3436B061" wp14:editId="311947EB">
                      <wp:simplePos x="0" y="0"/>
                      <wp:positionH relativeFrom="column">
                        <wp:posOffset>3489325</wp:posOffset>
                      </wp:positionH>
                      <wp:positionV relativeFrom="paragraph">
                        <wp:posOffset>1219835</wp:posOffset>
                      </wp:positionV>
                      <wp:extent cx="302895" cy="581660"/>
                      <wp:effectExtent l="0" t="38100" r="59055" b="27940"/>
                      <wp:wrapNone/>
                      <wp:docPr id="11" name="11 Conector recto de flecha"/>
                      <wp:cNvGraphicFramePr/>
                      <a:graphic xmlns:a="http://schemas.openxmlformats.org/drawingml/2006/main">
                        <a:graphicData uri="http://schemas.microsoft.com/office/word/2010/wordprocessingShape">
                          <wps:wsp>
                            <wps:cNvCnPr/>
                            <wps:spPr>
                              <a:xfrm flipV="1">
                                <a:off x="0" y="0"/>
                                <a:ext cx="302895" cy="58166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1 Conector recto de flecha" o:spid="_x0000_s1026" type="#_x0000_t32" style="position:absolute;margin-left:274.75pt;margin-top:96.05pt;width:23.85pt;height:45.8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" strokecolor="white [3212]">
                      <v:stroke endarrow="open"/>
                    </v:shape>
                  </w:pict>
                </mc:Fallback>
              </mc:AlternateContent>
            </w:r>
            <w:r w:rsidR="00FA3204" w:rsidRPr="00E06052">
              <w:rPr>
                <w:rFonts w:cstheme="minorHAnsi"/>
                <w:noProof/>
                <w:sz w:val="20"/>
                <w:szCs w:val="20"/>
                <w:lang w:eastAsia="es-CL"/>
              </w:rPr>
              <mc:AlternateContent>
                <mc:Choice Requires="wps">
                  <w:drawing>
                    <wp:anchor distT="0" distB="0" distL="114300" distR="114300" simplePos="0" relativeHeight="251693056" behindDoc="0" locked="0" layoutInCell="1" allowOverlap="1" wp14:anchorId="31E8C236" wp14:editId="496F622A">
                      <wp:simplePos x="0" y="0"/>
                      <wp:positionH relativeFrom="column">
                        <wp:posOffset>1897380</wp:posOffset>
                      </wp:positionH>
                      <wp:positionV relativeFrom="paragraph">
                        <wp:posOffset>1080135</wp:posOffset>
                      </wp:positionV>
                      <wp:extent cx="1122045" cy="480060"/>
                      <wp:effectExtent l="0" t="0" r="20955" b="15240"/>
                      <wp:wrapNone/>
                      <wp:docPr id="35" name="35 Cuadro de texto"/>
                      <wp:cNvGraphicFramePr/>
                      <a:graphic xmlns:a="http://schemas.openxmlformats.org/drawingml/2006/main">
                        <a:graphicData uri="http://schemas.microsoft.com/office/word/2010/wordprocessingShape">
                          <wps:wsp>
                            <wps:cNvSpPr txBox="1"/>
                            <wps:spPr>
                              <a:xfrm>
                                <a:off x="0" y="0"/>
                                <a:ext cx="1122045" cy="4800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4ED7D8" w14:textId="77777777" w:rsidR="00570C44" w:rsidRPr="00556C89" w:rsidRDefault="00570C44">
                                  <w:pPr>
                                    <w:rPr>
                                      <w:sz w:val="16"/>
                                      <w:szCs w:val="16"/>
                                    </w:rPr>
                                  </w:pPr>
                                  <w:r>
                                    <w:rPr>
                                      <w:sz w:val="16"/>
                                      <w:szCs w:val="16"/>
                                    </w:rPr>
                                    <w:t>Estacionamiento y estación de combustible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5 Cuadro de texto" o:spid="_x0000_s1033" type="#_x0000_t202" style="position:absolute;left:0;text-align:left;margin-left:149.4pt;margin-top:85.05pt;width:88.35pt;height:37.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" fillcolor="white [3201]" strokeweight=".5pt">
                      <v:textbox>
                        <w:txbxContent>
                          <w:p w14:paraId="124ED7D8" w14:textId="77777777" w:rsidR="00570C44" w:rsidRPr="00556C89" w:rsidRDefault="00570C44">
                            <w:pPr>
                              <w:rPr>
                                <w:sz w:val="16"/>
                                <w:szCs w:val="16"/>
                              </w:rPr>
                            </w:pPr>
                            <w:r>
                              <w:rPr>
                                <w:sz w:val="16"/>
                                <w:szCs w:val="16"/>
                              </w:rPr>
                              <w:t>Estacionamiento y estación de combustible</w:t>
                            </w:r>
                          </w:p>
                        </w:txbxContent>
                      </v:textbox>
                    </v:shape>
                  </w:pict>
                </mc:Fallback>
              </mc:AlternateContent>
            </w:r>
            <w:r w:rsidR="00FA3204" w:rsidRPr="00E06052">
              <w:rPr>
                <w:rFonts w:cstheme="minorHAnsi"/>
                <w:noProof/>
                <w:sz w:val="20"/>
                <w:szCs w:val="20"/>
                <w:lang w:eastAsia="es-CL"/>
              </w:rPr>
              <mc:AlternateContent>
                <mc:Choice Requires="wps">
                  <w:drawing>
                    <wp:anchor distT="0" distB="0" distL="114300" distR="114300" simplePos="0" relativeHeight="251691008" behindDoc="0" locked="0" layoutInCell="1" allowOverlap="1" wp14:anchorId="5115C936" wp14:editId="4BD5024B">
                      <wp:simplePos x="0" y="0"/>
                      <wp:positionH relativeFrom="column">
                        <wp:posOffset>4534535</wp:posOffset>
                      </wp:positionH>
                      <wp:positionV relativeFrom="paragraph">
                        <wp:posOffset>1166495</wp:posOffset>
                      </wp:positionV>
                      <wp:extent cx="106680" cy="2451735"/>
                      <wp:effectExtent l="0" t="38100" r="83820" b="24765"/>
                      <wp:wrapNone/>
                      <wp:docPr id="34" name="34 Conector recto de flecha"/>
                      <wp:cNvGraphicFramePr/>
                      <a:graphic xmlns:a="http://schemas.openxmlformats.org/drawingml/2006/main">
                        <a:graphicData uri="http://schemas.microsoft.com/office/word/2010/wordprocessingShape">
                          <wps:wsp>
                            <wps:cNvCnPr/>
                            <wps:spPr>
                              <a:xfrm flipV="1">
                                <a:off x="0" y="0"/>
                                <a:ext cx="106680" cy="245173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4 Conector recto de flecha" o:spid="_x0000_s1026" type="#_x0000_t32" style="position:absolute;margin-left:357.05pt;margin-top:91.85pt;width:8.4pt;height:193.05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" strokecolor="white [3212]">
                      <v:stroke endarrow="open"/>
                    </v:shape>
                  </w:pict>
                </mc:Fallback>
              </mc:AlternateContent>
            </w:r>
            <w:r w:rsidR="00FA3204" w:rsidRPr="00E06052">
              <w:rPr>
                <w:rFonts w:cstheme="minorHAnsi"/>
                <w:noProof/>
                <w:sz w:val="20"/>
                <w:szCs w:val="20"/>
                <w:lang w:eastAsia="es-CL"/>
              </w:rPr>
              <mc:AlternateContent>
                <mc:Choice Requires="wps">
                  <w:drawing>
                    <wp:anchor distT="0" distB="0" distL="114300" distR="114300" simplePos="0" relativeHeight="251688960" behindDoc="0" locked="0" layoutInCell="1" allowOverlap="1" wp14:anchorId="45C5E3BE" wp14:editId="53BECA76">
                      <wp:simplePos x="0" y="0"/>
                      <wp:positionH relativeFrom="column">
                        <wp:posOffset>4534535</wp:posOffset>
                      </wp:positionH>
                      <wp:positionV relativeFrom="paragraph">
                        <wp:posOffset>2395220</wp:posOffset>
                      </wp:positionV>
                      <wp:extent cx="332105" cy="1222375"/>
                      <wp:effectExtent l="0" t="38100" r="67945" b="15875"/>
                      <wp:wrapNone/>
                      <wp:docPr id="33" name="33 Conector recto de flecha"/>
                      <wp:cNvGraphicFramePr/>
                      <a:graphic xmlns:a="http://schemas.openxmlformats.org/drawingml/2006/main">
                        <a:graphicData uri="http://schemas.microsoft.com/office/word/2010/wordprocessingShape">
                          <wps:wsp>
                            <wps:cNvCnPr/>
                            <wps:spPr>
                              <a:xfrm flipV="1">
                                <a:off x="0" y="0"/>
                                <a:ext cx="332105" cy="122237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3 Conector recto de flecha" o:spid="_x0000_s1026" type="#_x0000_t32" style="position:absolute;margin-left:357.05pt;margin-top:188.6pt;width:26.15pt;height:96.25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" strokecolor="white [3212]">
                      <v:stroke endarrow="open"/>
                    </v:shape>
                  </w:pict>
                </mc:Fallback>
              </mc:AlternateContent>
            </w:r>
            <w:r w:rsidR="00FA3204" w:rsidRPr="00E06052">
              <w:rPr>
                <w:rFonts w:cstheme="minorHAnsi"/>
                <w:noProof/>
                <w:sz w:val="20"/>
                <w:szCs w:val="20"/>
                <w:lang w:eastAsia="es-CL"/>
              </w:rPr>
              <mc:AlternateContent>
                <mc:Choice Requires="wps">
                  <w:drawing>
                    <wp:anchor distT="0" distB="0" distL="114300" distR="114300" simplePos="0" relativeHeight="251687936" behindDoc="0" locked="0" layoutInCell="1" allowOverlap="1" wp14:anchorId="5969F3EC" wp14:editId="50BF8385">
                      <wp:simplePos x="0" y="0"/>
                      <wp:positionH relativeFrom="column">
                        <wp:posOffset>3946525</wp:posOffset>
                      </wp:positionH>
                      <wp:positionV relativeFrom="paragraph">
                        <wp:posOffset>3618865</wp:posOffset>
                      </wp:positionV>
                      <wp:extent cx="1122045" cy="213360"/>
                      <wp:effectExtent l="0" t="0" r="20955" b="15240"/>
                      <wp:wrapNone/>
                      <wp:docPr id="32" name="32 Cuadro de texto"/>
                      <wp:cNvGraphicFramePr/>
                      <a:graphic xmlns:a="http://schemas.openxmlformats.org/drawingml/2006/main">
                        <a:graphicData uri="http://schemas.microsoft.com/office/word/2010/wordprocessingShape">
                          <wps:wsp>
                            <wps:cNvSpPr txBox="1"/>
                            <wps:spPr>
                              <a:xfrm>
                                <a:off x="0" y="0"/>
                                <a:ext cx="112204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704952E" w14:textId="77777777" w:rsidR="00570C44" w:rsidRPr="00556C89" w:rsidRDefault="00570C44" w:rsidP="00760E23">
                                  <w:pPr>
                                    <w:jc w:val="center"/>
                                    <w:rPr>
                                      <w:sz w:val="16"/>
                                      <w:szCs w:val="16"/>
                                    </w:rPr>
                                  </w:pPr>
                                  <w:r>
                                    <w:rPr>
                                      <w:sz w:val="16"/>
                                      <w:szCs w:val="16"/>
                                    </w:rPr>
                                    <w:t>Lagunas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2 Cuadro de texto" o:spid="_x0000_s1034" type="#_x0000_t202" style="position:absolute;left:0;text-align:left;margin-left:310.75pt;margin-top:284.95pt;width:88.35pt;height:16.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" fillcolor="white [3201]" strokeweight=".5pt">
                      <v:textbox>
                        <w:txbxContent>
                          <w:p w14:paraId="2704952E" w14:textId="77777777" w:rsidR="00570C44" w:rsidRPr="00556C89" w:rsidRDefault="00570C44" w:rsidP="00760E23">
                            <w:pPr>
                              <w:jc w:val="center"/>
                              <w:rPr>
                                <w:sz w:val="16"/>
                                <w:szCs w:val="16"/>
                              </w:rPr>
                            </w:pPr>
                            <w:r>
                              <w:rPr>
                                <w:sz w:val="16"/>
                                <w:szCs w:val="16"/>
                              </w:rPr>
                              <w:t>Lagunas</w:t>
                            </w:r>
                          </w:p>
                        </w:txbxContent>
                      </v:textbox>
                    </v:shape>
                  </w:pict>
                </mc:Fallback>
              </mc:AlternateContent>
            </w:r>
            <w:r w:rsidR="0013203E" w:rsidRPr="00E06052">
              <w:rPr>
                <w:rFonts w:cstheme="minorHAnsi"/>
                <w:noProof/>
                <w:sz w:val="20"/>
                <w:szCs w:val="20"/>
                <w:lang w:eastAsia="es-CL"/>
              </w:rPr>
              <mc:AlternateContent>
                <mc:Choice Requires="wps">
                  <w:drawing>
                    <wp:anchor distT="0" distB="0" distL="114300" distR="114300" simplePos="0" relativeHeight="251685888" behindDoc="0" locked="0" layoutInCell="1" allowOverlap="1" wp14:anchorId="5E25568A" wp14:editId="5975C213">
                      <wp:simplePos x="0" y="0"/>
                      <wp:positionH relativeFrom="column">
                        <wp:posOffset>4118610</wp:posOffset>
                      </wp:positionH>
                      <wp:positionV relativeFrom="paragraph">
                        <wp:posOffset>287020</wp:posOffset>
                      </wp:positionV>
                      <wp:extent cx="409575" cy="356235"/>
                      <wp:effectExtent l="0" t="0" r="66675" b="62865"/>
                      <wp:wrapNone/>
                      <wp:docPr id="31" name="31 Conector recto de flecha"/>
                      <wp:cNvGraphicFramePr/>
                      <a:graphic xmlns:a="http://schemas.openxmlformats.org/drawingml/2006/main">
                        <a:graphicData uri="http://schemas.microsoft.com/office/word/2010/wordprocessingShape">
                          <wps:wsp>
                            <wps:cNvCnPr/>
                            <wps:spPr>
                              <a:xfrm>
                                <a:off x="0" y="0"/>
                                <a:ext cx="409575" cy="35623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1 Conector recto de flecha" o:spid="_x0000_s1026" type="#_x0000_t32" style="position:absolute;margin-left:324.3pt;margin-top:22.6pt;width:32.25pt;height:28.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" strokecolor="white [3212]">
                      <v:stroke endarrow="open"/>
                    </v:shape>
                  </w:pict>
                </mc:Fallback>
              </mc:AlternateContent>
            </w:r>
            <w:r w:rsidR="0013203E" w:rsidRPr="00E06052">
              <w:rPr>
                <w:rFonts w:cstheme="minorHAnsi"/>
                <w:noProof/>
                <w:sz w:val="20"/>
                <w:szCs w:val="20"/>
                <w:lang w:eastAsia="es-CL"/>
              </w:rPr>
              <mc:AlternateContent>
                <mc:Choice Requires="wps">
                  <w:drawing>
                    <wp:anchor distT="0" distB="0" distL="114300" distR="114300" simplePos="0" relativeHeight="251684864" behindDoc="0" locked="0" layoutInCell="1" allowOverlap="1" wp14:anchorId="15A339DB" wp14:editId="31EF5010">
                      <wp:simplePos x="0" y="0"/>
                      <wp:positionH relativeFrom="column">
                        <wp:posOffset>3560965</wp:posOffset>
                      </wp:positionH>
                      <wp:positionV relativeFrom="paragraph">
                        <wp:posOffset>74196</wp:posOffset>
                      </wp:positionV>
                      <wp:extent cx="1122045" cy="213360"/>
                      <wp:effectExtent l="0" t="0" r="20955" b="15240"/>
                      <wp:wrapNone/>
                      <wp:docPr id="30" name="30 Cuadro de texto"/>
                      <wp:cNvGraphicFramePr/>
                      <a:graphic xmlns:a="http://schemas.openxmlformats.org/drawingml/2006/main">
                        <a:graphicData uri="http://schemas.microsoft.com/office/word/2010/wordprocessingShape">
                          <wps:wsp>
                            <wps:cNvSpPr txBox="1"/>
                            <wps:spPr>
                              <a:xfrm>
                                <a:off x="0" y="0"/>
                                <a:ext cx="112204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DC3056B" w14:textId="77777777" w:rsidR="00570C44" w:rsidRPr="00556C89" w:rsidRDefault="00570C44" w:rsidP="00E06052">
                                  <w:pPr>
                                    <w:jc w:val="center"/>
                                    <w:rPr>
                                      <w:sz w:val="16"/>
                                      <w:szCs w:val="16"/>
                                    </w:rPr>
                                  </w:pPr>
                                  <w:r>
                                    <w:rPr>
                                      <w:sz w:val="16"/>
                                      <w:szCs w:val="16"/>
                                    </w:rPr>
                                    <w:t>Botadero Oeste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 Cuadro de texto" o:spid="_x0000_s1035" type="#_x0000_t202" style="position:absolute;left:0;text-align:left;margin-left:280.4pt;margin-top:5.85pt;width:88.35pt;height:16.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" fillcolor="white [3201]" strokeweight=".5pt">
                      <v:textbox>
                        <w:txbxContent>
                          <w:p w14:paraId="0DC3056B" w14:textId="77777777" w:rsidR="00570C44" w:rsidRPr="00556C89" w:rsidRDefault="00570C44" w:rsidP="00E06052">
                            <w:pPr>
                              <w:jc w:val="center"/>
                              <w:rPr>
                                <w:sz w:val="16"/>
                                <w:szCs w:val="16"/>
                              </w:rPr>
                            </w:pPr>
                            <w:r>
                              <w:rPr>
                                <w:sz w:val="16"/>
                                <w:szCs w:val="16"/>
                              </w:rPr>
                              <w:t>Botadero Oeste</w:t>
                            </w:r>
                          </w:p>
                        </w:txbxContent>
                      </v:textbox>
                    </v:shape>
                  </w:pict>
                </mc:Fallback>
              </mc:AlternateContent>
            </w:r>
            <w:r w:rsidR="00E06052" w:rsidRPr="00E06052">
              <w:rPr>
                <w:rFonts w:cstheme="minorHAnsi"/>
                <w:noProof/>
                <w:sz w:val="20"/>
                <w:szCs w:val="20"/>
                <w:lang w:eastAsia="es-CL"/>
              </w:rPr>
              <mc:AlternateContent>
                <mc:Choice Requires="wps">
                  <w:drawing>
                    <wp:anchor distT="0" distB="0" distL="114300" distR="114300" simplePos="0" relativeHeight="251678720" behindDoc="0" locked="0" layoutInCell="1" allowOverlap="1" wp14:anchorId="44DF56EB" wp14:editId="47165ECC">
                      <wp:simplePos x="0" y="0"/>
                      <wp:positionH relativeFrom="column">
                        <wp:posOffset>6879590</wp:posOffset>
                      </wp:positionH>
                      <wp:positionV relativeFrom="paragraph">
                        <wp:posOffset>4016375</wp:posOffset>
                      </wp:positionV>
                      <wp:extent cx="1122045" cy="213360"/>
                      <wp:effectExtent l="0" t="0" r="20955" b="15240"/>
                      <wp:wrapNone/>
                      <wp:docPr id="23" name="23 Cuadro de texto"/>
                      <wp:cNvGraphicFramePr/>
                      <a:graphic xmlns:a="http://schemas.openxmlformats.org/drawingml/2006/main">
                        <a:graphicData uri="http://schemas.microsoft.com/office/word/2010/wordprocessingShape">
                          <wps:wsp>
                            <wps:cNvSpPr txBox="1"/>
                            <wps:spPr>
                              <a:xfrm>
                                <a:off x="0" y="0"/>
                                <a:ext cx="112204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B95E8C4" w14:textId="77777777" w:rsidR="00570C44" w:rsidRPr="00556C89" w:rsidRDefault="00570C44" w:rsidP="00E06052">
                                  <w:pPr>
                                    <w:jc w:val="center"/>
                                    <w:rPr>
                                      <w:sz w:val="16"/>
                                      <w:szCs w:val="16"/>
                                    </w:rPr>
                                  </w:pPr>
                                  <w:r>
                                    <w:rPr>
                                      <w:sz w:val="16"/>
                                      <w:szCs w:val="16"/>
                                    </w:rPr>
                                    <w:t>Zona de extracción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3 Cuadro de texto" o:spid="_x0000_s1036" type="#_x0000_t202" style="position:absolute;left:0;text-align:left;margin-left:541.7pt;margin-top:316.25pt;width:88.35pt;height:16.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" fillcolor="white [3201]" strokeweight=".5pt">
                      <v:textbox>
                        <w:txbxContent>
                          <w:p w14:paraId="3B95E8C4" w14:textId="77777777" w:rsidR="00570C44" w:rsidRPr="00556C89" w:rsidRDefault="00570C44" w:rsidP="00E06052">
                            <w:pPr>
                              <w:jc w:val="center"/>
                              <w:rPr>
                                <w:sz w:val="16"/>
                                <w:szCs w:val="16"/>
                              </w:rPr>
                            </w:pPr>
                            <w:r>
                              <w:rPr>
                                <w:sz w:val="16"/>
                                <w:szCs w:val="16"/>
                              </w:rPr>
                              <w:t>Zona de extracción</w:t>
                            </w:r>
                          </w:p>
                        </w:txbxContent>
                      </v:textbox>
                    </v:shape>
                  </w:pict>
                </mc:Fallback>
              </mc:AlternateContent>
            </w:r>
            <w:r w:rsidR="00E06052" w:rsidRPr="00E06052">
              <w:rPr>
                <w:rFonts w:cstheme="minorHAnsi"/>
                <w:noProof/>
                <w:sz w:val="20"/>
                <w:szCs w:val="20"/>
                <w:lang w:eastAsia="es-CL"/>
              </w:rPr>
              <mc:AlternateContent>
                <mc:Choice Requires="wps">
                  <w:drawing>
                    <wp:anchor distT="0" distB="0" distL="114300" distR="114300" simplePos="0" relativeHeight="251679744" behindDoc="0" locked="0" layoutInCell="1" allowOverlap="1" wp14:anchorId="403F8164" wp14:editId="5F53A587">
                      <wp:simplePos x="0" y="0"/>
                      <wp:positionH relativeFrom="column">
                        <wp:posOffset>6393229</wp:posOffset>
                      </wp:positionH>
                      <wp:positionV relativeFrom="paragraph">
                        <wp:posOffset>3571479</wp:posOffset>
                      </wp:positionV>
                      <wp:extent cx="1074717" cy="438513"/>
                      <wp:effectExtent l="38100" t="38100" r="30480" b="19050"/>
                      <wp:wrapNone/>
                      <wp:docPr id="24" name="24 Conector recto de flecha"/>
                      <wp:cNvGraphicFramePr/>
                      <a:graphic xmlns:a="http://schemas.openxmlformats.org/drawingml/2006/main">
                        <a:graphicData uri="http://schemas.microsoft.com/office/word/2010/wordprocessingShape">
                          <wps:wsp>
                            <wps:cNvCnPr/>
                            <wps:spPr>
                              <a:xfrm flipH="1" flipV="1">
                                <a:off x="0" y="0"/>
                                <a:ext cx="1074717" cy="43851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4 Conector recto de flecha" o:spid="_x0000_s1026" type="#_x0000_t32" style="position:absolute;margin-left:503.4pt;margin-top:281.2pt;width:84.6pt;height:34.55pt;flip:x 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" strokecolor="black [3213]">
                      <v:stroke endarrow="open"/>
                    </v:shape>
                  </w:pict>
                </mc:Fallback>
              </mc:AlternateContent>
            </w:r>
            <w:r w:rsidR="00E06052" w:rsidRPr="00E06052">
              <w:rPr>
                <w:rFonts w:cstheme="minorHAnsi"/>
                <w:noProof/>
                <w:sz w:val="20"/>
                <w:szCs w:val="20"/>
                <w:lang w:eastAsia="es-CL"/>
              </w:rPr>
              <mc:AlternateContent>
                <mc:Choice Requires="wps">
                  <w:drawing>
                    <wp:anchor distT="0" distB="0" distL="114300" distR="114300" simplePos="0" relativeHeight="251675648" behindDoc="0" locked="0" layoutInCell="1" allowOverlap="1" wp14:anchorId="270221D5" wp14:editId="17D8B08A">
                      <wp:simplePos x="0" y="0"/>
                      <wp:positionH relativeFrom="column">
                        <wp:posOffset>1826895</wp:posOffset>
                      </wp:positionH>
                      <wp:positionV relativeFrom="paragraph">
                        <wp:posOffset>3939540</wp:posOffset>
                      </wp:positionV>
                      <wp:extent cx="1122045" cy="213360"/>
                      <wp:effectExtent l="0" t="0" r="20955" b="15240"/>
                      <wp:wrapNone/>
                      <wp:docPr id="21" name="21 Cuadro de texto"/>
                      <wp:cNvGraphicFramePr/>
                      <a:graphic xmlns:a="http://schemas.openxmlformats.org/drawingml/2006/main">
                        <a:graphicData uri="http://schemas.microsoft.com/office/word/2010/wordprocessingShape">
                          <wps:wsp>
                            <wps:cNvSpPr txBox="1"/>
                            <wps:spPr>
                              <a:xfrm>
                                <a:off x="0" y="0"/>
                                <a:ext cx="112204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794BA2C" w14:textId="77777777" w:rsidR="00570C44" w:rsidRPr="00556C89" w:rsidRDefault="00570C44" w:rsidP="00E06052">
                                  <w:pPr>
                                    <w:jc w:val="center"/>
                                    <w:rPr>
                                      <w:sz w:val="16"/>
                                      <w:szCs w:val="16"/>
                                    </w:rPr>
                                  </w:pPr>
                                  <w:r>
                                    <w:rPr>
                                      <w:sz w:val="16"/>
                                      <w:szCs w:val="16"/>
                                    </w:rPr>
                                    <w:t>Botadero Sur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1 Cuadro de texto" o:spid="_x0000_s1037" type="#_x0000_t202" style="position:absolute;left:0;text-align:left;margin-left:143.85pt;margin-top:310.2pt;width:88.35pt;height:16.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" fillcolor="white [3201]" strokeweight=".5pt">
                      <v:textbox>
                        <w:txbxContent>
                          <w:p w14:paraId="4794BA2C" w14:textId="77777777" w:rsidR="00570C44" w:rsidRPr="00556C89" w:rsidRDefault="00570C44" w:rsidP="00E06052">
                            <w:pPr>
                              <w:jc w:val="center"/>
                              <w:rPr>
                                <w:sz w:val="16"/>
                                <w:szCs w:val="16"/>
                              </w:rPr>
                            </w:pPr>
                            <w:r>
                              <w:rPr>
                                <w:sz w:val="16"/>
                                <w:szCs w:val="16"/>
                              </w:rPr>
                              <w:t>Botadero Sur</w:t>
                            </w:r>
                          </w:p>
                        </w:txbxContent>
                      </v:textbox>
                    </v:shape>
                  </w:pict>
                </mc:Fallback>
              </mc:AlternateContent>
            </w:r>
            <w:r w:rsidR="00E06052" w:rsidRPr="00E06052">
              <w:rPr>
                <w:rFonts w:cstheme="minorHAnsi"/>
                <w:noProof/>
                <w:sz w:val="20"/>
                <w:szCs w:val="20"/>
                <w:lang w:eastAsia="es-CL"/>
              </w:rPr>
              <mc:AlternateContent>
                <mc:Choice Requires="wps">
                  <w:drawing>
                    <wp:anchor distT="0" distB="0" distL="114300" distR="114300" simplePos="0" relativeHeight="251676672" behindDoc="0" locked="0" layoutInCell="1" allowOverlap="1" wp14:anchorId="6EF94E89" wp14:editId="6D46C4A5">
                      <wp:simplePos x="0" y="0"/>
                      <wp:positionH relativeFrom="column">
                        <wp:posOffset>2414996</wp:posOffset>
                      </wp:positionH>
                      <wp:positionV relativeFrom="paragraph">
                        <wp:posOffset>3238970</wp:posOffset>
                      </wp:positionV>
                      <wp:extent cx="967839" cy="700274"/>
                      <wp:effectExtent l="0" t="38100" r="60960" b="24130"/>
                      <wp:wrapNone/>
                      <wp:docPr id="22" name="22 Conector recto de flecha"/>
                      <wp:cNvGraphicFramePr/>
                      <a:graphic xmlns:a="http://schemas.openxmlformats.org/drawingml/2006/main">
                        <a:graphicData uri="http://schemas.microsoft.com/office/word/2010/wordprocessingShape">
                          <wps:wsp>
                            <wps:cNvCnPr/>
                            <wps:spPr>
                              <a:xfrm flipV="1">
                                <a:off x="0" y="0"/>
                                <a:ext cx="967839" cy="700274"/>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2 Conector recto de flecha" o:spid="_x0000_s1026" type="#_x0000_t32" style="position:absolute;margin-left:190.15pt;margin-top:255.05pt;width:76.2pt;height:55.1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" strokecolor="white [3212]">
                      <v:stroke endarrow="open"/>
                    </v:shape>
                  </w:pict>
                </mc:Fallback>
              </mc:AlternateContent>
            </w:r>
            <w:r w:rsidR="00E06052" w:rsidRPr="00E06052">
              <w:rPr>
                <w:rFonts w:cstheme="minorHAnsi"/>
                <w:noProof/>
                <w:sz w:val="20"/>
                <w:szCs w:val="20"/>
                <w:lang w:eastAsia="es-CL"/>
              </w:rPr>
              <mc:AlternateContent>
                <mc:Choice Requires="wps">
                  <w:drawing>
                    <wp:anchor distT="0" distB="0" distL="114300" distR="114300" simplePos="0" relativeHeight="251670528" behindDoc="0" locked="0" layoutInCell="1" allowOverlap="1" wp14:anchorId="4EF2D6EA" wp14:editId="552BBB47">
                      <wp:simplePos x="0" y="0"/>
                      <wp:positionH relativeFrom="column">
                        <wp:posOffset>2124050</wp:posOffset>
                      </wp:positionH>
                      <wp:positionV relativeFrom="paragraph">
                        <wp:posOffset>311703</wp:posOffset>
                      </wp:positionV>
                      <wp:extent cx="1199408" cy="439387"/>
                      <wp:effectExtent l="0" t="0" r="58420" b="75565"/>
                      <wp:wrapNone/>
                      <wp:docPr id="8" name="8 Conector recto de flecha"/>
                      <wp:cNvGraphicFramePr/>
                      <a:graphic xmlns:a="http://schemas.openxmlformats.org/drawingml/2006/main">
                        <a:graphicData uri="http://schemas.microsoft.com/office/word/2010/wordprocessingShape">
                          <wps:wsp>
                            <wps:cNvCnPr/>
                            <wps:spPr>
                              <a:xfrm>
                                <a:off x="0" y="0"/>
                                <a:ext cx="1199408" cy="439387"/>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8 Conector recto de flecha" o:spid="_x0000_s1026" type="#_x0000_t32" style="position:absolute;margin-left:167.25pt;margin-top:24.55pt;width:94.45pt;height:34.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" strokecolor="white [3212]">
                      <v:stroke endarrow="open"/>
                    </v:shape>
                  </w:pict>
                </mc:Fallback>
              </mc:AlternateContent>
            </w:r>
            <w:r w:rsidR="00E06052" w:rsidRPr="00E06052">
              <w:rPr>
                <w:rFonts w:cstheme="minorHAnsi"/>
                <w:noProof/>
                <w:sz w:val="20"/>
                <w:szCs w:val="20"/>
                <w:lang w:eastAsia="es-CL"/>
              </w:rPr>
              <mc:AlternateContent>
                <mc:Choice Requires="wps">
                  <w:drawing>
                    <wp:anchor distT="0" distB="0" distL="114300" distR="114300" simplePos="0" relativeHeight="251669504" behindDoc="0" locked="0" layoutInCell="1" allowOverlap="1" wp14:anchorId="09BC7EB1" wp14:editId="1F55155C">
                      <wp:simplePos x="0" y="0"/>
                      <wp:positionH relativeFrom="column">
                        <wp:posOffset>1594485</wp:posOffset>
                      </wp:positionH>
                      <wp:positionV relativeFrom="paragraph">
                        <wp:posOffset>100330</wp:posOffset>
                      </wp:positionV>
                      <wp:extent cx="1122045" cy="213360"/>
                      <wp:effectExtent l="0" t="0" r="20955" b="15240"/>
                      <wp:wrapNone/>
                      <wp:docPr id="7" name="7 Cuadro de texto"/>
                      <wp:cNvGraphicFramePr/>
                      <a:graphic xmlns:a="http://schemas.openxmlformats.org/drawingml/2006/main">
                        <a:graphicData uri="http://schemas.microsoft.com/office/word/2010/wordprocessingShape">
                          <wps:wsp>
                            <wps:cNvSpPr txBox="1"/>
                            <wps:spPr>
                              <a:xfrm>
                                <a:off x="0" y="0"/>
                                <a:ext cx="1122045" cy="2133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BE9897B" w14:textId="77777777" w:rsidR="00570C44" w:rsidRPr="00556C89" w:rsidRDefault="00570C44">
                                  <w:pPr>
                                    <w:rPr>
                                      <w:sz w:val="16"/>
                                      <w:szCs w:val="16"/>
                                    </w:rPr>
                                  </w:pPr>
                                  <w:r>
                                    <w:rPr>
                                      <w:sz w:val="16"/>
                                      <w:szCs w:val="16"/>
                                    </w:rPr>
                                    <w:t>Acopio productos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38" type="#_x0000_t202" style="position:absolute;left:0;text-align:left;margin-left:125.55pt;margin-top:7.9pt;width:88.35pt;height:16.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" fillcolor="white [3201]" strokeweight=".5pt">
                      <v:textbox>
                        <w:txbxContent>
                          <w:p w14:paraId="1BE9897B" w14:textId="77777777" w:rsidR="00570C44" w:rsidRPr="00556C89" w:rsidRDefault="00570C44">
                            <w:pPr>
                              <w:rPr>
                                <w:sz w:val="16"/>
                                <w:szCs w:val="16"/>
                              </w:rPr>
                            </w:pPr>
                            <w:r>
                              <w:rPr>
                                <w:sz w:val="16"/>
                                <w:szCs w:val="16"/>
                              </w:rPr>
                              <w:t>Acopio productos</w:t>
                            </w:r>
                          </w:p>
                        </w:txbxContent>
                      </v:textbox>
                    </v:shape>
                  </w:pict>
                </mc:Fallback>
              </mc:AlternateContent>
            </w:r>
            <w:r w:rsidR="00556C89" w:rsidRPr="00E06052">
              <w:rPr>
                <w:noProof/>
                <w:sz w:val="20"/>
                <w:szCs w:val="20"/>
                <w:lang w:eastAsia="es-CL"/>
              </w:rPr>
              <w:drawing>
                <wp:inline distT="0" distB="0" distL="0" distR="0" wp14:anchorId="1E2121B9" wp14:editId="1A8672C5">
                  <wp:extent cx="8323800" cy="4524499"/>
                  <wp:effectExtent l="0" t="0" r="127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email">
                            <a:extLst>
                              <a:ext uri="{28A0092B-C50C-407E-A947-70E740481C1C}">
                                <a14:useLocalDpi xmlns:a14="http://schemas.microsoft.com/office/drawing/2010/main"/>
                              </a:ext>
                            </a:extLst>
                          </a:blip>
                          <a:stretch>
                            <a:fillRect/>
                          </a:stretch>
                        </pic:blipFill>
                        <pic:spPr>
                          <a:xfrm>
                            <a:off x="0" y="0"/>
                            <a:ext cx="8325340" cy="4525336"/>
                          </a:xfrm>
                          <a:prstGeom prst="rect">
                            <a:avLst/>
                          </a:prstGeom>
                        </pic:spPr>
                      </pic:pic>
                    </a:graphicData>
                  </a:graphic>
                </wp:inline>
              </w:drawing>
            </w:r>
          </w:p>
        </w:tc>
      </w:tr>
    </w:tbl>
    <w:p w14:paraId="3F84A7C6" w14:textId="77777777" w:rsidR="00BA0FDE" w:rsidRPr="0025129B" w:rsidRDefault="00BA0FDE" w:rsidP="00BA0FDE">
      <w:pPr>
        <w:rPr>
          <w:sz w:val="20"/>
        </w:rPr>
      </w:pPr>
    </w:p>
    <w:p w14:paraId="5F252E85"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0768B1F" w14:textId="77777777" w:rsidR="00317531" w:rsidRPr="0025129B" w:rsidRDefault="00B1722C" w:rsidP="00C958D0">
      <w:pPr>
        <w:pStyle w:val="Ttulo1"/>
      </w:pPr>
      <w:bookmarkStart w:id="53" w:name="_Toc352840385"/>
      <w:bookmarkStart w:id="54" w:name="_Toc352841445"/>
      <w:bookmarkStart w:id="55" w:name="_Toc425708170"/>
      <w:bookmarkEnd w:id="49"/>
      <w:bookmarkEnd w:id="50"/>
      <w:bookmarkEnd w:id="51"/>
      <w:bookmarkEnd w:id="52"/>
      <w:r w:rsidRPr="0025129B">
        <w:lastRenderedPageBreak/>
        <w:t>ANTECEDENTES DE LA ACTIVIDAD DE FISCALIZACIÓN.</w:t>
      </w:r>
      <w:bookmarkEnd w:id="53"/>
      <w:bookmarkEnd w:id="54"/>
      <w:bookmarkEnd w:id="55"/>
    </w:p>
    <w:p w14:paraId="4EC3DFD4" w14:textId="77777777" w:rsidR="00B1722C" w:rsidRPr="0025129B" w:rsidRDefault="00B1722C" w:rsidP="00B1722C"/>
    <w:p w14:paraId="4B6EB15D"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391297060"/>
      <w:bookmarkStart w:id="66" w:name="_Toc391353916"/>
      <w:bookmarkStart w:id="67" w:name="_Toc425708171"/>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bookmarkEnd w:id="66"/>
      <w:bookmarkEnd w:id="67"/>
    </w:p>
    <w:p w14:paraId="70972575"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7BF7907E" w14:textId="77777777" w:rsidTr="00A70F8F">
        <w:trPr>
          <w:trHeight w:val="551"/>
          <w:jc w:val="center"/>
        </w:trPr>
        <w:tc>
          <w:tcPr>
            <w:tcW w:w="1142" w:type="pct"/>
            <w:shd w:val="clear" w:color="auto" w:fill="auto"/>
            <w:tcMar>
              <w:top w:w="58" w:type="dxa"/>
              <w:left w:w="58" w:type="dxa"/>
              <w:bottom w:w="58" w:type="dxa"/>
              <w:right w:w="58" w:type="dxa"/>
            </w:tcMar>
            <w:hideMark/>
          </w:tcPr>
          <w:p w14:paraId="7184F030" w14:textId="77777777" w:rsidR="00B1722C" w:rsidRPr="006008AA" w:rsidRDefault="00B1722C" w:rsidP="00570BD0">
            <w:pPr>
              <w:jc w:val="left"/>
              <w:rPr>
                <w:b/>
                <w:i/>
                <w:sz w:val="20"/>
                <w:szCs w:val="20"/>
              </w:rPr>
            </w:pPr>
            <w:r w:rsidRPr="006008AA">
              <w:rPr>
                <w:b/>
                <w:sz w:val="20"/>
                <w:szCs w:val="20"/>
              </w:rPr>
              <w:t>Motivo:</w:t>
            </w:r>
            <w:r w:rsidR="005626CB" w:rsidRPr="006008AA">
              <w:rPr>
                <w:b/>
                <w:sz w:val="20"/>
                <w:szCs w:val="20"/>
              </w:rPr>
              <w:t xml:space="preserve"> </w:t>
            </w:r>
          </w:p>
          <w:p w14:paraId="13FF56DA" w14:textId="77777777" w:rsidR="00B1722C" w:rsidRPr="006008AA" w:rsidRDefault="007C15CC" w:rsidP="007C15CC">
            <w:pPr>
              <w:jc w:val="left"/>
              <w:rPr>
                <w:sz w:val="20"/>
                <w:szCs w:val="20"/>
              </w:rPr>
            </w:pPr>
            <w:r w:rsidRPr="006008AA">
              <w:rPr>
                <w:rFonts w:cstheme="minorHAnsi"/>
                <w:sz w:val="20"/>
              </w:rPr>
              <w:t>No Programada</w:t>
            </w:r>
          </w:p>
        </w:tc>
        <w:tc>
          <w:tcPr>
            <w:tcW w:w="3858" w:type="pct"/>
            <w:shd w:val="clear" w:color="auto" w:fill="auto"/>
          </w:tcPr>
          <w:p w14:paraId="45B3B4F3" w14:textId="77777777" w:rsidR="00B1722C" w:rsidRPr="006008AA" w:rsidRDefault="00F64DF2" w:rsidP="00570BD0">
            <w:pPr>
              <w:jc w:val="left"/>
              <w:rPr>
                <w:b/>
                <w:sz w:val="20"/>
                <w:szCs w:val="20"/>
              </w:rPr>
            </w:pPr>
            <w:r w:rsidRPr="006008AA">
              <w:rPr>
                <w:b/>
                <w:sz w:val="20"/>
                <w:szCs w:val="20"/>
              </w:rPr>
              <w:t>Descripción del m</w:t>
            </w:r>
            <w:r w:rsidR="00B1722C" w:rsidRPr="006008AA">
              <w:rPr>
                <w:b/>
                <w:sz w:val="20"/>
                <w:szCs w:val="20"/>
              </w:rPr>
              <w:t xml:space="preserve">otivo: </w:t>
            </w:r>
          </w:p>
          <w:p w14:paraId="1A319A42" w14:textId="70DE6F05" w:rsidR="00B1722C" w:rsidRPr="006008AA" w:rsidRDefault="006008AA" w:rsidP="00E32017">
            <w:pPr>
              <w:jc w:val="left"/>
              <w:rPr>
                <w:sz w:val="20"/>
                <w:szCs w:val="20"/>
                <w:lang w:val="es-ES"/>
              </w:rPr>
            </w:pPr>
            <w:r w:rsidRPr="006008AA">
              <w:rPr>
                <w:sz w:val="20"/>
                <w:szCs w:val="20"/>
                <w:lang w:val="es-ES"/>
              </w:rPr>
              <w:t xml:space="preserve"> Denuncia</w:t>
            </w:r>
            <w:r w:rsidR="00575BBE">
              <w:rPr>
                <w:sz w:val="20"/>
                <w:szCs w:val="20"/>
                <w:lang w:val="es-ES"/>
              </w:rPr>
              <w:t xml:space="preserve"> </w:t>
            </w:r>
            <w:r w:rsidR="00E32017">
              <w:rPr>
                <w:sz w:val="20"/>
                <w:szCs w:val="20"/>
                <w:lang w:val="es-ES"/>
              </w:rPr>
              <w:t>referidas a alteraciones asociadas a elusión del SEIA, manejo y control de aguas lluvias, estabilidad de taludes y emisión de ruidos molestos generados por fuentes fijas.</w:t>
            </w:r>
          </w:p>
        </w:tc>
      </w:tr>
    </w:tbl>
    <w:p w14:paraId="636F2CA7" w14:textId="77777777" w:rsidR="00B1722C" w:rsidRPr="0025129B" w:rsidRDefault="00B1722C" w:rsidP="00B1722C"/>
    <w:p w14:paraId="3B10FEAD" w14:textId="77777777" w:rsidR="00B1722C" w:rsidRPr="0025129B" w:rsidRDefault="00B1722C" w:rsidP="00C958D0">
      <w:pPr>
        <w:pStyle w:val="Ttulo2"/>
      </w:pPr>
      <w:bookmarkStart w:id="68" w:name="_Toc352840387"/>
      <w:bookmarkStart w:id="69" w:name="_Toc352841447"/>
      <w:bookmarkStart w:id="70" w:name="_Toc353998113"/>
      <w:bookmarkStart w:id="71" w:name="_Toc353998186"/>
      <w:bookmarkStart w:id="72" w:name="_Toc382383538"/>
      <w:bookmarkStart w:id="73" w:name="_Toc382472360"/>
      <w:bookmarkStart w:id="74" w:name="_Toc390184271"/>
      <w:bookmarkStart w:id="75" w:name="_Toc390360002"/>
      <w:bookmarkStart w:id="76" w:name="_Toc390777023"/>
      <w:bookmarkStart w:id="77" w:name="_Toc391297061"/>
      <w:bookmarkStart w:id="78" w:name="_Toc391353917"/>
      <w:bookmarkStart w:id="79" w:name="_Toc425708172"/>
      <w:r w:rsidRPr="0025129B">
        <w:t xml:space="preserve">Materia </w:t>
      </w:r>
      <w:r w:rsidR="0091285E" w:rsidRPr="0025129B">
        <w:t>Específica Objeto de la Fiscalización</w:t>
      </w:r>
      <w:r w:rsidR="00893A4E" w:rsidRPr="0025129B">
        <w:t xml:space="preserve"> Ambiental.</w:t>
      </w:r>
      <w:bookmarkEnd w:id="68"/>
      <w:bookmarkEnd w:id="69"/>
      <w:bookmarkEnd w:id="70"/>
      <w:bookmarkEnd w:id="71"/>
      <w:bookmarkEnd w:id="72"/>
      <w:bookmarkEnd w:id="73"/>
      <w:bookmarkEnd w:id="74"/>
      <w:bookmarkEnd w:id="75"/>
      <w:bookmarkEnd w:id="76"/>
      <w:bookmarkEnd w:id="77"/>
      <w:bookmarkEnd w:id="78"/>
      <w:bookmarkEnd w:id="79"/>
    </w:p>
    <w:p w14:paraId="1606FDEE"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2D5026BF"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8227787" w14:textId="77777777" w:rsidR="00893A4E" w:rsidRPr="000A71C6" w:rsidRDefault="006008AA" w:rsidP="007651A4">
            <w:pPr>
              <w:pStyle w:val="Prrafodelista"/>
              <w:numPr>
                <w:ilvl w:val="0"/>
                <w:numId w:val="2"/>
              </w:numPr>
              <w:spacing w:line="276" w:lineRule="auto"/>
              <w:jc w:val="left"/>
              <w:rPr>
                <w:rFonts w:eastAsia="Times New Roman" w:cs="Calibri"/>
                <w:sz w:val="20"/>
                <w:szCs w:val="16"/>
                <w:lang w:eastAsia="es-CL"/>
              </w:rPr>
            </w:pPr>
            <w:r w:rsidRPr="007A305F">
              <w:rPr>
                <w:rFonts w:eastAsia="Times New Roman" w:cs="Calibri"/>
                <w:sz w:val="20"/>
                <w:szCs w:val="16"/>
                <w:lang w:eastAsia="es-CL"/>
              </w:rPr>
              <w:t>Elusión al S</w:t>
            </w:r>
            <w:r w:rsidR="004A4344" w:rsidRPr="007A305F">
              <w:rPr>
                <w:rFonts w:eastAsia="Times New Roman" w:cs="Calibri"/>
                <w:sz w:val="20"/>
                <w:szCs w:val="16"/>
                <w:lang w:eastAsia="es-CL"/>
              </w:rPr>
              <w:t xml:space="preserve">istema de </w:t>
            </w:r>
            <w:r w:rsidRPr="007A305F">
              <w:rPr>
                <w:rFonts w:eastAsia="Times New Roman" w:cs="Calibri"/>
                <w:sz w:val="20"/>
                <w:szCs w:val="16"/>
                <w:lang w:eastAsia="es-CL"/>
              </w:rPr>
              <w:t>E</w:t>
            </w:r>
            <w:r w:rsidR="004A4344" w:rsidRPr="007A305F">
              <w:rPr>
                <w:rFonts w:eastAsia="Times New Roman" w:cs="Calibri"/>
                <w:sz w:val="20"/>
                <w:szCs w:val="16"/>
                <w:lang w:eastAsia="es-CL"/>
              </w:rPr>
              <w:t xml:space="preserve">valuación de </w:t>
            </w:r>
            <w:r w:rsidRPr="007A305F">
              <w:rPr>
                <w:rFonts w:eastAsia="Times New Roman" w:cs="Calibri"/>
                <w:sz w:val="20"/>
                <w:szCs w:val="16"/>
                <w:lang w:eastAsia="es-CL"/>
              </w:rPr>
              <w:t>I</w:t>
            </w:r>
            <w:r w:rsidR="004A4344" w:rsidRPr="007A305F">
              <w:rPr>
                <w:rFonts w:eastAsia="Times New Roman" w:cs="Calibri"/>
                <w:sz w:val="20"/>
                <w:szCs w:val="16"/>
                <w:lang w:eastAsia="es-CL"/>
              </w:rPr>
              <w:t xml:space="preserve">mpacto </w:t>
            </w:r>
            <w:r w:rsidRPr="007A305F">
              <w:rPr>
                <w:rFonts w:eastAsia="Times New Roman" w:cs="Calibri"/>
                <w:sz w:val="20"/>
                <w:szCs w:val="16"/>
                <w:lang w:eastAsia="es-CL"/>
              </w:rPr>
              <w:t>A</w:t>
            </w:r>
            <w:r w:rsidR="004A4344" w:rsidRPr="007A305F">
              <w:rPr>
                <w:rFonts w:eastAsia="Times New Roman" w:cs="Calibri"/>
                <w:sz w:val="20"/>
                <w:szCs w:val="16"/>
                <w:lang w:eastAsia="es-CL"/>
              </w:rPr>
              <w:t>mbiental</w:t>
            </w:r>
            <w:r w:rsidR="004A4344" w:rsidRPr="008E1DBA">
              <w:rPr>
                <w:rFonts w:eastAsia="Times New Roman" w:cs="Calibri"/>
                <w:sz w:val="20"/>
                <w:szCs w:val="16"/>
                <w:lang w:eastAsia="es-CL"/>
              </w:rPr>
              <w:t>.</w:t>
            </w:r>
          </w:p>
        </w:tc>
      </w:tr>
    </w:tbl>
    <w:p w14:paraId="76EB49C5" w14:textId="77777777" w:rsidR="00893A4E" w:rsidRPr="0025129B" w:rsidRDefault="00893A4E" w:rsidP="00893A4E"/>
    <w:p w14:paraId="3B7A0958" w14:textId="77777777" w:rsidR="00893A4E" w:rsidRPr="0025129B" w:rsidRDefault="00893A4E" w:rsidP="00C958D0">
      <w:pPr>
        <w:pStyle w:val="Ttulo2"/>
      </w:pPr>
      <w:bookmarkStart w:id="80" w:name="_Toc352162452"/>
      <w:bookmarkStart w:id="81" w:name="_Toc352162789"/>
      <w:bookmarkStart w:id="82" w:name="_Toc352840388"/>
      <w:bookmarkStart w:id="83" w:name="_Toc352841448"/>
      <w:bookmarkStart w:id="84" w:name="_Toc353998114"/>
      <w:bookmarkStart w:id="85" w:name="_Toc353998187"/>
      <w:bookmarkStart w:id="86" w:name="_Toc382383539"/>
      <w:bookmarkStart w:id="87" w:name="_Toc382472361"/>
      <w:bookmarkStart w:id="88" w:name="_Toc390184272"/>
      <w:bookmarkStart w:id="89" w:name="_Toc390360003"/>
      <w:bookmarkStart w:id="90" w:name="_Toc390777024"/>
      <w:bookmarkStart w:id="91" w:name="_Toc391297062"/>
      <w:bookmarkStart w:id="92" w:name="_Toc391353918"/>
      <w:bookmarkStart w:id="93" w:name="_Toc425708173"/>
      <w:r w:rsidRPr="0025129B">
        <w:t xml:space="preserve">Aspectos </w:t>
      </w:r>
      <w:r w:rsidR="00E838DE" w:rsidRPr="0025129B">
        <w:t xml:space="preserve">relativos </w:t>
      </w:r>
      <w:r w:rsidRPr="0025129B">
        <w:t xml:space="preserve">a la </w:t>
      </w:r>
      <w:r w:rsidR="00E838DE" w:rsidRPr="0025129B">
        <w:t xml:space="preserve">ejecución </w:t>
      </w:r>
      <w:r w:rsidRPr="0025129B">
        <w:t>de la</w:t>
      </w:r>
      <w:r w:rsidR="00B67CA4">
        <w:t xml:space="preserve"> Fiscalización</w:t>
      </w:r>
      <w:r w:rsidRPr="0025129B">
        <w:t xml:space="preserve"> Ambiental</w:t>
      </w:r>
      <w:bookmarkEnd w:id="80"/>
      <w:bookmarkEnd w:id="81"/>
      <w:r w:rsidRPr="0025129B">
        <w:t>.</w:t>
      </w:r>
      <w:bookmarkEnd w:id="82"/>
      <w:bookmarkEnd w:id="83"/>
      <w:bookmarkEnd w:id="84"/>
      <w:bookmarkEnd w:id="85"/>
      <w:bookmarkEnd w:id="86"/>
      <w:bookmarkEnd w:id="87"/>
      <w:bookmarkEnd w:id="88"/>
      <w:bookmarkEnd w:id="89"/>
      <w:bookmarkEnd w:id="90"/>
      <w:bookmarkEnd w:id="91"/>
      <w:bookmarkEnd w:id="92"/>
      <w:bookmarkEnd w:id="93"/>
    </w:p>
    <w:p w14:paraId="53C55BB2" w14:textId="77777777" w:rsidR="00893A4E" w:rsidRPr="0025129B" w:rsidRDefault="00893A4E" w:rsidP="000D703E">
      <w:pPr>
        <w:rPr>
          <w:rFonts w:cstheme="minorHAnsi"/>
          <w:sz w:val="16"/>
          <w:szCs w:val="16"/>
        </w:rPr>
      </w:pPr>
    </w:p>
    <w:p w14:paraId="555B96A0" w14:textId="20118B70" w:rsidR="00D17CB6" w:rsidRDefault="006B4FB2" w:rsidP="00D17CB6">
      <w:pPr>
        <w:pStyle w:val="Ttulo3"/>
      </w:pPr>
      <w:bookmarkStart w:id="94" w:name="_Toc353998115"/>
      <w:bookmarkStart w:id="95" w:name="_Toc353998188"/>
      <w:bookmarkStart w:id="96" w:name="_Toc382383540"/>
      <w:bookmarkStart w:id="97" w:name="_Toc382472362"/>
      <w:bookmarkStart w:id="98" w:name="_Toc390184273"/>
      <w:bookmarkStart w:id="99" w:name="_Toc390360004"/>
      <w:bookmarkStart w:id="100" w:name="_Toc390777025"/>
      <w:bookmarkStart w:id="101" w:name="_Toc391297063"/>
      <w:bookmarkStart w:id="102" w:name="_Toc391353919"/>
      <w:bookmarkStart w:id="103" w:name="_Toc425708174"/>
      <w:r w:rsidRPr="0025129B">
        <w:t>Primer día de inspección</w:t>
      </w:r>
      <w:bookmarkEnd w:id="94"/>
      <w:bookmarkEnd w:id="95"/>
      <w:bookmarkEnd w:id="96"/>
      <w:bookmarkEnd w:id="97"/>
      <w:bookmarkEnd w:id="98"/>
      <w:bookmarkEnd w:id="99"/>
      <w:bookmarkEnd w:id="100"/>
      <w:bookmarkEnd w:id="101"/>
      <w:bookmarkEnd w:id="102"/>
      <w:r w:rsidR="007629D9">
        <w:t>.</w:t>
      </w:r>
      <w:bookmarkEnd w:id="103"/>
    </w:p>
    <w:p w14:paraId="35AE6599" w14:textId="77777777" w:rsidR="006008AA" w:rsidRDefault="006008AA" w:rsidP="006008AA"/>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008AA" w:rsidRPr="0025129B" w14:paraId="6FB3F0E3" w14:textId="77777777" w:rsidTr="00702B86">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7C6084" w14:textId="77777777" w:rsidR="006008AA" w:rsidRPr="0025129B" w:rsidRDefault="006008AA" w:rsidP="00702B86">
            <w:pPr>
              <w:rPr>
                <w:sz w:val="20"/>
                <w:szCs w:val="20"/>
              </w:rPr>
            </w:pPr>
            <w:r w:rsidRPr="0025129B">
              <w:rPr>
                <w:b/>
                <w:sz w:val="20"/>
                <w:szCs w:val="20"/>
              </w:rPr>
              <w:t>F</w:t>
            </w:r>
            <w:r>
              <w:rPr>
                <w:b/>
                <w:sz w:val="20"/>
                <w:szCs w:val="20"/>
              </w:rPr>
              <w:t>echa</w:t>
            </w:r>
            <w:r w:rsidRPr="0025129B">
              <w:rPr>
                <w:b/>
                <w:sz w:val="20"/>
                <w:szCs w:val="20"/>
              </w:rPr>
              <w:t xml:space="preserve"> de realización: </w:t>
            </w:r>
          </w:p>
          <w:p w14:paraId="048FA22A" w14:textId="77777777" w:rsidR="006008AA" w:rsidRPr="0025129B" w:rsidRDefault="006008AA" w:rsidP="00702B86">
            <w:pPr>
              <w:rPr>
                <w:sz w:val="20"/>
                <w:szCs w:val="20"/>
              </w:rPr>
            </w:pPr>
            <w:r>
              <w:rPr>
                <w:sz w:val="20"/>
                <w:szCs w:val="20"/>
              </w:rPr>
              <w:t>23-03-2015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54CE2A1" w14:textId="77777777" w:rsidR="006008AA" w:rsidRPr="0025129B" w:rsidRDefault="006008AA" w:rsidP="00702B86">
            <w:pPr>
              <w:rPr>
                <w:b/>
                <w:sz w:val="20"/>
                <w:szCs w:val="20"/>
              </w:rPr>
            </w:pPr>
            <w:r>
              <w:rPr>
                <w:b/>
                <w:sz w:val="20"/>
                <w:szCs w:val="20"/>
              </w:rPr>
              <w:t>Hora de i</w:t>
            </w:r>
            <w:r w:rsidRPr="0025129B">
              <w:rPr>
                <w:b/>
                <w:sz w:val="20"/>
                <w:szCs w:val="20"/>
              </w:rPr>
              <w:t>nicio:</w:t>
            </w:r>
          </w:p>
          <w:p w14:paraId="419EE4E6" w14:textId="77777777" w:rsidR="006008AA" w:rsidRPr="0025129B" w:rsidRDefault="006008AA" w:rsidP="00702B86">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7C01E0E" w14:textId="77777777" w:rsidR="006008AA" w:rsidRPr="0025129B" w:rsidRDefault="006008AA" w:rsidP="00702B86">
            <w:pPr>
              <w:rPr>
                <w:b/>
                <w:sz w:val="20"/>
                <w:szCs w:val="20"/>
              </w:rPr>
            </w:pPr>
            <w:r>
              <w:rPr>
                <w:b/>
                <w:sz w:val="20"/>
                <w:szCs w:val="20"/>
              </w:rPr>
              <w:t>Hora</w:t>
            </w:r>
            <w:r w:rsidRPr="0025129B">
              <w:rPr>
                <w:b/>
                <w:sz w:val="20"/>
                <w:szCs w:val="20"/>
              </w:rPr>
              <w:t xml:space="preserve"> de finalización:</w:t>
            </w:r>
          </w:p>
          <w:p w14:paraId="704DB209" w14:textId="77777777" w:rsidR="006008AA" w:rsidRPr="0025129B" w:rsidRDefault="006008AA" w:rsidP="00702B86">
            <w:pPr>
              <w:rPr>
                <w:sz w:val="20"/>
                <w:szCs w:val="20"/>
                <w:lang w:val="es-ES"/>
              </w:rPr>
            </w:pPr>
            <w:r>
              <w:rPr>
                <w:sz w:val="20"/>
                <w:szCs w:val="20"/>
                <w:lang w:val="es-ES"/>
              </w:rPr>
              <w:t>14:30</w:t>
            </w:r>
          </w:p>
        </w:tc>
      </w:tr>
      <w:tr w:rsidR="006008AA" w:rsidRPr="0025129B" w14:paraId="75AA5EDF" w14:textId="77777777" w:rsidTr="00702B86">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2D2AC6" w14:textId="77777777" w:rsidR="006008AA" w:rsidRPr="0025129B" w:rsidRDefault="006008AA" w:rsidP="00702B86">
            <w:pPr>
              <w:rPr>
                <w:sz w:val="20"/>
                <w:szCs w:val="20"/>
              </w:rPr>
            </w:pPr>
            <w:r w:rsidRPr="0025129B">
              <w:rPr>
                <w:b/>
                <w:sz w:val="20"/>
                <w:szCs w:val="20"/>
              </w:rPr>
              <w:t>Fiscalizador encargado de la actividad:</w:t>
            </w:r>
          </w:p>
          <w:p w14:paraId="10CEE6F1" w14:textId="77777777" w:rsidR="006008AA" w:rsidRPr="0025129B" w:rsidRDefault="006008AA" w:rsidP="00702B86">
            <w:pPr>
              <w:rPr>
                <w:sz w:val="20"/>
                <w:szCs w:val="20"/>
              </w:rPr>
            </w:pPr>
            <w:r>
              <w:rPr>
                <w:sz w:val="20"/>
                <w:szCs w:val="20"/>
              </w:rPr>
              <w:t>Francisco Caamaño Aguillón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C7E6C70" w14:textId="77777777" w:rsidR="006008AA" w:rsidRPr="0025129B" w:rsidRDefault="006008AA" w:rsidP="00702B86">
            <w:pPr>
              <w:rPr>
                <w:sz w:val="20"/>
                <w:szCs w:val="20"/>
              </w:rPr>
            </w:pPr>
            <w:r w:rsidRPr="0025129B">
              <w:rPr>
                <w:b/>
                <w:sz w:val="20"/>
                <w:szCs w:val="20"/>
              </w:rPr>
              <w:t>Órgano:</w:t>
            </w:r>
          </w:p>
          <w:p w14:paraId="4912EA11" w14:textId="77777777" w:rsidR="006008AA" w:rsidRPr="0025129B" w:rsidRDefault="006008AA" w:rsidP="00702B86">
            <w:pPr>
              <w:rPr>
                <w:rFonts w:eastAsia="Times New Roman"/>
                <w:sz w:val="20"/>
                <w:szCs w:val="20"/>
              </w:rPr>
            </w:pPr>
            <w:r>
              <w:rPr>
                <w:rFonts w:eastAsia="Times New Roman"/>
                <w:sz w:val="20"/>
                <w:szCs w:val="20"/>
              </w:rPr>
              <w:t>SEREMI de Salud</w:t>
            </w:r>
          </w:p>
        </w:tc>
      </w:tr>
      <w:tr w:rsidR="006008AA" w:rsidRPr="0025129B" w14:paraId="267D4E20" w14:textId="77777777" w:rsidTr="00702B86">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0682E8" w14:textId="77777777" w:rsidR="006008AA" w:rsidRPr="0025129B" w:rsidRDefault="006008AA" w:rsidP="00702B86">
            <w:pPr>
              <w:rPr>
                <w:sz w:val="20"/>
                <w:szCs w:val="20"/>
              </w:rPr>
            </w:pPr>
            <w:r w:rsidRPr="0025129B">
              <w:rPr>
                <w:b/>
                <w:sz w:val="20"/>
                <w:szCs w:val="20"/>
              </w:rPr>
              <w:t>Fiscalizadores participantes:</w:t>
            </w:r>
          </w:p>
          <w:p w14:paraId="28D8B55B" w14:textId="77777777" w:rsidR="006008AA" w:rsidRPr="0025129B" w:rsidRDefault="006008AA" w:rsidP="00702B86">
            <w:pPr>
              <w:rPr>
                <w:sz w:val="20"/>
                <w:szCs w:val="20"/>
              </w:rPr>
            </w:pPr>
            <w:r>
              <w:rPr>
                <w:sz w:val="20"/>
                <w:szCs w:val="20"/>
              </w:rPr>
              <w:t>José Vergara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CB22AF1" w14:textId="20560AB4" w:rsidR="006008AA" w:rsidRPr="0025129B" w:rsidRDefault="006008AA" w:rsidP="00702B86">
            <w:pPr>
              <w:rPr>
                <w:sz w:val="20"/>
                <w:szCs w:val="20"/>
              </w:rPr>
            </w:pPr>
            <w:r w:rsidRPr="0025129B">
              <w:rPr>
                <w:b/>
                <w:sz w:val="20"/>
                <w:szCs w:val="20"/>
              </w:rPr>
              <w:t>Órgano:</w:t>
            </w:r>
          </w:p>
          <w:p w14:paraId="7A2632F1" w14:textId="77777777" w:rsidR="006008AA" w:rsidRPr="0025129B" w:rsidRDefault="006008AA" w:rsidP="00702B86">
            <w:pPr>
              <w:rPr>
                <w:rFonts w:eastAsia="Times New Roman"/>
                <w:sz w:val="20"/>
                <w:szCs w:val="20"/>
              </w:rPr>
            </w:pPr>
            <w:r>
              <w:rPr>
                <w:rFonts w:eastAsia="Times New Roman"/>
                <w:sz w:val="20"/>
                <w:szCs w:val="20"/>
              </w:rPr>
              <w:t>SEREMI de Salud</w:t>
            </w:r>
          </w:p>
        </w:tc>
      </w:tr>
      <w:tr w:rsidR="006008AA" w:rsidRPr="0025129B" w14:paraId="3F180B9B" w14:textId="77777777" w:rsidTr="00702B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02ADDCB" w14:textId="1FE566D8" w:rsidR="006008AA" w:rsidRPr="00CC29F0" w:rsidRDefault="006008AA" w:rsidP="00702B86">
            <w:pPr>
              <w:spacing w:line="0" w:lineRule="atLeast"/>
              <w:jc w:val="left"/>
              <w:rPr>
                <w:b/>
                <w:sz w:val="20"/>
                <w:szCs w:val="20"/>
              </w:rPr>
            </w:pPr>
            <w:r w:rsidRPr="00CC29F0">
              <w:rPr>
                <w:b/>
                <w:sz w:val="20"/>
                <w:szCs w:val="20"/>
              </w:rPr>
              <w:t>Existió oposición al ingreso:</w:t>
            </w:r>
            <w:r w:rsidRPr="00CC29F0">
              <w:rPr>
                <w:sz w:val="20"/>
                <w:szCs w:val="20"/>
              </w:rPr>
              <w:t xml:space="preserve"> N</w:t>
            </w:r>
            <w:r w:rsidR="007629D9">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78B891D" w14:textId="3EA742F0" w:rsidR="006008AA" w:rsidRPr="00CC29F0" w:rsidRDefault="006008AA" w:rsidP="00702B86">
            <w:pPr>
              <w:spacing w:line="0" w:lineRule="atLeast"/>
              <w:jc w:val="left"/>
              <w:rPr>
                <w:b/>
                <w:sz w:val="20"/>
                <w:szCs w:val="20"/>
              </w:rPr>
            </w:pPr>
            <w:r w:rsidRPr="00CC29F0">
              <w:rPr>
                <w:b/>
                <w:sz w:val="20"/>
                <w:szCs w:val="20"/>
              </w:rPr>
              <w:t xml:space="preserve">Existió auxilio de fuerza pública: </w:t>
            </w:r>
            <w:r w:rsidRPr="00CC29F0">
              <w:rPr>
                <w:sz w:val="20"/>
                <w:szCs w:val="20"/>
              </w:rPr>
              <w:t>N</w:t>
            </w:r>
            <w:r w:rsidR="007629D9">
              <w:rPr>
                <w:sz w:val="20"/>
                <w:szCs w:val="20"/>
              </w:rPr>
              <w:t>o</w:t>
            </w:r>
          </w:p>
        </w:tc>
      </w:tr>
      <w:tr w:rsidR="006008AA" w:rsidRPr="0025129B" w14:paraId="17CB111E" w14:textId="77777777" w:rsidTr="00702B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820CB5" w14:textId="31BFBC31" w:rsidR="006008AA" w:rsidRPr="00CC29F0" w:rsidRDefault="006008AA" w:rsidP="00702B86">
            <w:pPr>
              <w:spacing w:line="0" w:lineRule="atLeast"/>
              <w:jc w:val="left"/>
              <w:rPr>
                <w:b/>
                <w:sz w:val="20"/>
                <w:szCs w:val="20"/>
              </w:rPr>
            </w:pPr>
            <w:r w:rsidRPr="00CC29F0">
              <w:rPr>
                <w:b/>
                <w:sz w:val="20"/>
                <w:szCs w:val="20"/>
              </w:rPr>
              <w:t xml:space="preserve">Existió colaboración por parte de los fiscalizados: </w:t>
            </w:r>
            <w:r w:rsidRPr="00CC29F0">
              <w:rPr>
                <w:sz w:val="20"/>
                <w:szCs w:val="20"/>
              </w:rPr>
              <w:t>S</w:t>
            </w:r>
            <w:r w:rsidR="007629D9">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02E3599" w14:textId="23A376D3" w:rsidR="006008AA" w:rsidRPr="00CC29F0" w:rsidRDefault="006008AA" w:rsidP="00702B86">
            <w:pPr>
              <w:spacing w:line="0" w:lineRule="atLeast"/>
              <w:jc w:val="left"/>
              <w:rPr>
                <w:b/>
                <w:sz w:val="20"/>
                <w:szCs w:val="20"/>
              </w:rPr>
            </w:pPr>
            <w:r w:rsidRPr="00CC29F0">
              <w:rPr>
                <w:b/>
                <w:sz w:val="20"/>
                <w:szCs w:val="20"/>
              </w:rPr>
              <w:t xml:space="preserve">Existió trato respetuoso y deferente: </w:t>
            </w:r>
            <w:r w:rsidRPr="00CC29F0">
              <w:rPr>
                <w:sz w:val="20"/>
                <w:szCs w:val="20"/>
              </w:rPr>
              <w:t>S</w:t>
            </w:r>
            <w:r w:rsidR="007629D9">
              <w:rPr>
                <w:sz w:val="20"/>
                <w:szCs w:val="20"/>
              </w:rPr>
              <w:t>í</w:t>
            </w:r>
          </w:p>
        </w:tc>
      </w:tr>
      <w:tr w:rsidR="006008AA" w:rsidRPr="0025129B" w14:paraId="6B511D3A" w14:textId="77777777" w:rsidTr="00702B8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5C59E7" w14:textId="51123A05" w:rsidR="006008AA" w:rsidRPr="00CC29F0" w:rsidRDefault="006008AA" w:rsidP="00702B86">
            <w:pPr>
              <w:spacing w:line="0" w:lineRule="atLeast"/>
              <w:jc w:val="left"/>
              <w:rPr>
                <w:b/>
                <w:sz w:val="20"/>
                <w:szCs w:val="20"/>
              </w:rPr>
            </w:pPr>
            <w:r w:rsidRPr="00CC29F0">
              <w:rPr>
                <w:b/>
                <w:sz w:val="20"/>
                <w:szCs w:val="20"/>
              </w:rPr>
              <w:t>Entrega de antecedentes solicitados:</w:t>
            </w:r>
            <w:r w:rsidRPr="00CC29F0">
              <w:rPr>
                <w:sz w:val="20"/>
                <w:szCs w:val="20"/>
              </w:rPr>
              <w:t xml:space="preserve"> S</w:t>
            </w:r>
            <w:r w:rsidR="007629D9">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5F1E0FD" w14:textId="77777777" w:rsidR="006008AA" w:rsidRPr="00CC29F0" w:rsidRDefault="006008AA" w:rsidP="00702B86">
            <w:pPr>
              <w:spacing w:line="0" w:lineRule="atLeast"/>
              <w:jc w:val="left"/>
              <w:rPr>
                <w:sz w:val="20"/>
                <w:szCs w:val="20"/>
              </w:rPr>
            </w:pPr>
            <w:r w:rsidRPr="00CC29F0">
              <w:rPr>
                <w:b/>
                <w:sz w:val="20"/>
                <w:szCs w:val="20"/>
              </w:rPr>
              <w:t xml:space="preserve"> Entrega de acta:</w:t>
            </w:r>
            <w:r w:rsidRPr="00CC29F0">
              <w:rPr>
                <w:sz w:val="20"/>
                <w:szCs w:val="20"/>
              </w:rPr>
              <w:t xml:space="preserve"> Sí, </w:t>
            </w:r>
            <w:r w:rsidRPr="0044009A">
              <w:rPr>
                <w:b/>
                <w:sz w:val="20"/>
                <w:szCs w:val="20"/>
              </w:rPr>
              <w:t>Anexo 1</w:t>
            </w:r>
          </w:p>
        </w:tc>
      </w:tr>
      <w:tr w:rsidR="006008AA" w:rsidRPr="0025129B" w14:paraId="72406235" w14:textId="77777777" w:rsidTr="00702B8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1DB39AD" w14:textId="77777777" w:rsidR="006008AA" w:rsidRPr="00CC29F0" w:rsidRDefault="006008AA" w:rsidP="00702B86">
            <w:pPr>
              <w:spacing w:line="0" w:lineRule="atLeast"/>
              <w:jc w:val="left"/>
              <w:rPr>
                <w:b/>
                <w:sz w:val="20"/>
                <w:szCs w:val="20"/>
              </w:rPr>
            </w:pPr>
            <w:r w:rsidRPr="00CC29F0">
              <w:rPr>
                <w:b/>
                <w:sz w:val="20"/>
                <w:szCs w:val="20"/>
              </w:rPr>
              <w:t xml:space="preserve">Observaciones: </w:t>
            </w:r>
            <w:r w:rsidRPr="00CC29F0">
              <w:rPr>
                <w:sz w:val="20"/>
                <w:szCs w:val="20"/>
              </w:rPr>
              <w:t>Sin observaciones</w:t>
            </w:r>
          </w:p>
        </w:tc>
      </w:tr>
    </w:tbl>
    <w:p w14:paraId="2B048C95" w14:textId="77777777" w:rsidR="006008AA" w:rsidRDefault="006008AA" w:rsidP="006008AA"/>
    <w:p w14:paraId="6891F762" w14:textId="77777777" w:rsidR="006008AA" w:rsidRDefault="006008AA" w:rsidP="006008AA">
      <w:pPr>
        <w:pStyle w:val="Ttulo3"/>
      </w:pPr>
      <w:bookmarkStart w:id="104" w:name="_Toc425708175"/>
      <w:r>
        <w:t>Segundo</w:t>
      </w:r>
      <w:r w:rsidRPr="0025129B">
        <w:t xml:space="preserve"> día de inspección</w:t>
      </w:r>
      <w:bookmarkEnd w:id="104"/>
    </w:p>
    <w:p w14:paraId="42CC60D7" w14:textId="77777777" w:rsidR="006008AA" w:rsidRDefault="006008AA" w:rsidP="006008AA"/>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008AA" w:rsidRPr="0025129B" w14:paraId="4F85AB88" w14:textId="77777777" w:rsidTr="00702B86">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ABE3B6" w14:textId="77777777" w:rsidR="006008AA" w:rsidRPr="0025129B" w:rsidRDefault="006008AA" w:rsidP="00702B86">
            <w:pPr>
              <w:rPr>
                <w:sz w:val="20"/>
                <w:szCs w:val="20"/>
              </w:rPr>
            </w:pPr>
            <w:r w:rsidRPr="0025129B">
              <w:rPr>
                <w:b/>
                <w:sz w:val="20"/>
                <w:szCs w:val="20"/>
              </w:rPr>
              <w:t>F</w:t>
            </w:r>
            <w:r>
              <w:rPr>
                <w:b/>
                <w:sz w:val="20"/>
                <w:szCs w:val="20"/>
              </w:rPr>
              <w:t>echa</w:t>
            </w:r>
            <w:r w:rsidRPr="0025129B">
              <w:rPr>
                <w:b/>
                <w:sz w:val="20"/>
                <w:szCs w:val="20"/>
              </w:rPr>
              <w:t xml:space="preserve"> de realización: </w:t>
            </w:r>
          </w:p>
          <w:p w14:paraId="1E4B7B29" w14:textId="77777777" w:rsidR="006008AA" w:rsidRPr="0025129B" w:rsidRDefault="006008AA" w:rsidP="00702B86">
            <w:pPr>
              <w:rPr>
                <w:sz w:val="20"/>
                <w:szCs w:val="20"/>
              </w:rPr>
            </w:pPr>
            <w:r>
              <w:rPr>
                <w:sz w:val="20"/>
                <w:szCs w:val="20"/>
              </w:rPr>
              <w:t>20-05-2015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0C096A8" w14:textId="77777777" w:rsidR="006008AA" w:rsidRPr="0025129B" w:rsidRDefault="006008AA" w:rsidP="00702B86">
            <w:pPr>
              <w:rPr>
                <w:b/>
                <w:sz w:val="20"/>
                <w:szCs w:val="20"/>
              </w:rPr>
            </w:pPr>
            <w:r>
              <w:rPr>
                <w:b/>
                <w:sz w:val="20"/>
                <w:szCs w:val="20"/>
              </w:rPr>
              <w:t>Hora de i</w:t>
            </w:r>
            <w:r w:rsidRPr="0025129B">
              <w:rPr>
                <w:b/>
                <w:sz w:val="20"/>
                <w:szCs w:val="20"/>
              </w:rPr>
              <w:t>nicio:</w:t>
            </w:r>
          </w:p>
          <w:p w14:paraId="07607ECE" w14:textId="77777777" w:rsidR="006008AA" w:rsidRPr="0025129B" w:rsidRDefault="006008AA" w:rsidP="00702B86">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BED5B29" w14:textId="77777777" w:rsidR="006008AA" w:rsidRPr="0025129B" w:rsidRDefault="006008AA" w:rsidP="00702B86">
            <w:pPr>
              <w:rPr>
                <w:b/>
                <w:sz w:val="20"/>
                <w:szCs w:val="20"/>
              </w:rPr>
            </w:pPr>
            <w:r>
              <w:rPr>
                <w:b/>
                <w:sz w:val="20"/>
                <w:szCs w:val="20"/>
              </w:rPr>
              <w:t>Hora</w:t>
            </w:r>
            <w:r w:rsidRPr="0025129B">
              <w:rPr>
                <w:b/>
                <w:sz w:val="20"/>
                <w:szCs w:val="20"/>
              </w:rPr>
              <w:t xml:space="preserve"> de finalización:</w:t>
            </w:r>
          </w:p>
          <w:p w14:paraId="7BCF01D1" w14:textId="77777777" w:rsidR="006008AA" w:rsidRPr="0025129B" w:rsidRDefault="006008AA" w:rsidP="00702B86">
            <w:pPr>
              <w:rPr>
                <w:sz w:val="20"/>
                <w:szCs w:val="20"/>
                <w:lang w:val="es-ES"/>
              </w:rPr>
            </w:pPr>
            <w:r>
              <w:rPr>
                <w:sz w:val="20"/>
                <w:szCs w:val="20"/>
                <w:lang w:val="es-ES"/>
              </w:rPr>
              <w:t>14:30</w:t>
            </w:r>
          </w:p>
        </w:tc>
      </w:tr>
      <w:tr w:rsidR="006008AA" w:rsidRPr="0025129B" w14:paraId="059D9E6B" w14:textId="77777777" w:rsidTr="00702B86">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125CF1" w14:textId="77777777" w:rsidR="006008AA" w:rsidRPr="0025129B" w:rsidRDefault="006008AA" w:rsidP="00702B86">
            <w:pPr>
              <w:rPr>
                <w:sz w:val="20"/>
                <w:szCs w:val="20"/>
              </w:rPr>
            </w:pPr>
            <w:r w:rsidRPr="0025129B">
              <w:rPr>
                <w:b/>
                <w:sz w:val="20"/>
                <w:szCs w:val="20"/>
              </w:rPr>
              <w:t>Fiscalizador encargado de la actividad:</w:t>
            </w:r>
          </w:p>
          <w:p w14:paraId="19846FE8" w14:textId="77777777" w:rsidR="006008AA" w:rsidRPr="0025129B" w:rsidRDefault="006008AA" w:rsidP="00702B86">
            <w:pPr>
              <w:rPr>
                <w:sz w:val="20"/>
                <w:szCs w:val="20"/>
              </w:rPr>
            </w:pPr>
            <w:r w:rsidRPr="00E32017">
              <w:rPr>
                <w:sz w:val="20"/>
                <w:szCs w:val="20"/>
              </w:rPr>
              <w:t>Hugo Ramírez Cuadra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8C5CF68" w14:textId="77777777" w:rsidR="006008AA" w:rsidRPr="0025129B" w:rsidRDefault="006008AA" w:rsidP="00702B86">
            <w:pPr>
              <w:rPr>
                <w:sz w:val="20"/>
                <w:szCs w:val="20"/>
              </w:rPr>
            </w:pPr>
            <w:r w:rsidRPr="0025129B">
              <w:rPr>
                <w:b/>
                <w:sz w:val="20"/>
                <w:szCs w:val="20"/>
              </w:rPr>
              <w:t>Órgano:</w:t>
            </w:r>
          </w:p>
          <w:p w14:paraId="27B27E22" w14:textId="77777777" w:rsidR="006008AA" w:rsidRPr="0025129B" w:rsidRDefault="006008AA" w:rsidP="00702B86">
            <w:pPr>
              <w:rPr>
                <w:rFonts w:eastAsia="Times New Roman"/>
                <w:sz w:val="20"/>
                <w:szCs w:val="20"/>
              </w:rPr>
            </w:pPr>
            <w:r>
              <w:rPr>
                <w:rFonts w:eastAsia="Times New Roman"/>
                <w:sz w:val="20"/>
                <w:szCs w:val="20"/>
              </w:rPr>
              <w:t>SMA</w:t>
            </w:r>
          </w:p>
        </w:tc>
      </w:tr>
      <w:tr w:rsidR="006008AA" w:rsidRPr="0025129B" w14:paraId="7CCED14A" w14:textId="77777777" w:rsidTr="00702B86">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D32DF7" w14:textId="77777777" w:rsidR="006008AA" w:rsidRPr="0025129B" w:rsidRDefault="006008AA" w:rsidP="00702B86">
            <w:pPr>
              <w:rPr>
                <w:sz w:val="20"/>
                <w:szCs w:val="20"/>
              </w:rPr>
            </w:pPr>
            <w:r w:rsidRPr="0025129B">
              <w:rPr>
                <w:b/>
                <w:sz w:val="20"/>
                <w:szCs w:val="20"/>
              </w:rPr>
              <w:t>Fiscalizadores participantes:</w:t>
            </w:r>
          </w:p>
          <w:p w14:paraId="62970DF5" w14:textId="77777777" w:rsidR="006008AA" w:rsidRPr="00E32017" w:rsidRDefault="006008AA" w:rsidP="00E32017">
            <w:pPr>
              <w:rPr>
                <w:sz w:val="20"/>
                <w:szCs w:val="20"/>
              </w:rPr>
            </w:pPr>
            <w:r w:rsidRPr="00E32017">
              <w:rPr>
                <w:sz w:val="20"/>
                <w:szCs w:val="20"/>
              </w:rPr>
              <w:t xml:space="preserve">Grupo 1: </w:t>
            </w:r>
          </w:p>
          <w:p w14:paraId="57FF56CE" w14:textId="77777777" w:rsidR="006008AA" w:rsidRPr="00E32017" w:rsidRDefault="006008AA" w:rsidP="00A62B15">
            <w:pPr>
              <w:ind w:left="708"/>
              <w:rPr>
                <w:sz w:val="20"/>
                <w:szCs w:val="20"/>
              </w:rPr>
            </w:pPr>
            <w:r w:rsidRPr="00E32017">
              <w:rPr>
                <w:sz w:val="20"/>
                <w:szCs w:val="20"/>
              </w:rPr>
              <w:t xml:space="preserve">Hugo Ramírez Cuadra </w:t>
            </w:r>
          </w:p>
          <w:p w14:paraId="79B1FEC4" w14:textId="77777777" w:rsidR="006008AA" w:rsidRDefault="006008AA" w:rsidP="00A62B15">
            <w:pPr>
              <w:ind w:left="708"/>
              <w:rPr>
                <w:sz w:val="20"/>
                <w:szCs w:val="20"/>
              </w:rPr>
            </w:pPr>
            <w:r w:rsidRPr="00E32017">
              <w:rPr>
                <w:sz w:val="20"/>
                <w:szCs w:val="20"/>
              </w:rPr>
              <w:t xml:space="preserve">Raúl González C. </w:t>
            </w:r>
          </w:p>
          <w:p w14:paraId="16D7333B" w14:textId="77777777" w:rsidR="007629D9" w:rsidRPr="00E32017" w:rsidRDefault="007629D9" w:rsidP="00E32017">
            <w:pPr>
              <w:rPr>
                <w:sz w:val="20"/>
                <w:szCs w:val="20"/>
              </w:rPr>
            </w:pPr>
          </w:p>
          <w:p w14:paraId="3C878E8E" w14:textId="77777777" w:rsidR="006008AA" w:rsidRPr="00E32017" w:rsidRDefault="006008AA" w:rsidP="00E32017">
            <w:pPr>
              <w:rPr>
                <w:sz w:val="20"/>
                <w:szCs w:val="20"/>
              </w:rPr>
            </w:pPr>
            <w:r w:rsidRPr="00E32017">
              <w:rPr>
                <w:sz w:val="20"/>
                <w:szCs w:val="20"/>
              </w:rPr>
              <w:t xml:space="preserve">Grupo 2: </w:t>
            </w:r>
          </w:p>
          <w:p w14:paraId="3774A00C" w14:textId="77777777" w:rsidR="006008AA" w:rsidRPr="00E32017" w:rsidRDefault="006008AA" w:rsidP="00A62B15">
            <w:pPr>
              <w:ind w:left="708"/>
              <w:rPr>
                <w:sz w:val="20"/>
                <w:szCs w:val="20"/>
              </w:rPr>
            </w:pPr>
            <w:r w:rsidRPr="00E32017">
              <w:rPr>
                <w:sz w:val="20"/>
                <w:szCs w:val="20"/>
              </w:rPr>
              <w:t>Juan Pablo Granzow Cabrera (SMA),</w:t>
            </w:r>
          </w:p>
          <w:p w14:paraId="102CCA9F" w14:textId="77777777" w:rsidR="006008AA" w:rsidRPr="00E32017" w:rsidRDefault="006008AA" w:rsidP="00A62B15">
            <w:pPr>
              <w:ind w:left="708"/>
              <w:rPr>
                <w:sz w:val="20"/>
                <w:szCs w:val="20"/>
              </w:rPr>
            </w:pPr>
            <w:r w:rsidRPr="00E32017">
              <w:rPr>
                <w:sz w:val="20"/>
                <w:szCs w:val="20"/>
              </w:rPr>
              <w:t xml:space="preserve">Alejandro Fonseca H. (SERNAGEOMIN), </w:t>
            </w:r>
          </w:p>
          <w:p w14:paraId="2165FC92" w14:textId="77777777" w:rsidR="006008AA" w:rsidRPr="00E32017" w:rsidRDefault="006008AA" w:rsidP="00A62B15">
            <w:pPr>
              <w:ind w:left="708"/>
              <w:rPr>
                <w:sz w:val="20"/>
                <w:szCs w:val="20"/>
              </w:rPr>
            </w:pPr>
            <w:r w:rsidRPr="00E32017">
              <w:rPr>
                <w:sz w:val="20"/>
                <w:szCs w:val="20"/>
              </w:rPr>
              <w:t xml:space="preserve">Pedro Santos </w:t>
            </w:r>
          </w:p>
          <w:p w14:paraId="60973977" w14:textId="77777777" w:rsidR="006008AA" w:rsidRPr="00E32017" w:rsidRDefault="006008AA" w:rsidP="00A62B15">
            <w:pPr>
              <w:ind w:left="708"/>
              <w:rPr>
                <w:sz w:val="20"/>
                <w:szCs w:val="20"/>
              </w:rPr>
            </w:pPr>
            <w:r w:rsidRPr="00E32017">
              <w:rPr>
                <w:sz w:val="20"/>
                <w:szCs w:val="20"/>
              </w:rPr>
              <w:t xml:space="preserve">Juan Bilbao </w:t>
            </w:r>
          </w:p>
          <w:p w14:paraId="0792461C" w14:textId="7171F0D0" w:rsidR="006008AA" w:rsidRPr="0025129B" w:rsidRDefault="006008AA" w:rsidP="00A62B15">
            <w:pPr>
              <w:ind w:left="708"/>
              <w:rPr>
                <w:sz w:val="20"/>
                <w:szCs w:val="20"/>
              </w:rPr>
            </w:pPr>
            <w:r w:rsidRPr="00E32017">
              <w:rPr>
                <w:sz w:val="20"/>
                <w:szCs w:val="20"/>
              </w:rPr>
              <w:t xml:space="preserve">Patricio Derch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19851B4" w14:textId="54924D5A" w:rsidR="006008AA" w:rsidRPr="0025129B" w:rsidRDefault="006008AA" w:rsidP="00702B86">
            <w:pPr>
              <w:rPr>
                <w:sz w:val="20"/>
                <w:szCs w:val="20"/>
              </w:rPr>
            </w:pPr>
            <w:r w:rsidRPr="0025129B">
              <w:rPr>
                <w:b/>
                <w:sz w:val="20"/>
                <w:szCs w:val="20"/>
              </w:rPr>
              <w:t>Órganos:</w:t>
            </w:r>
          </w:p>
          <w:p w14:paraId="1B831C57" w14:textId="77777777" w:rsidR="006008AA" w:rsidRDefault="006008AA" w:rsidP="00702B86">
            <w:pPr>
              <w:rPr>
                <w:rFonts w:ascii="Verdana" w:hAnsi="Verdana"/>
                <w:sz w:val="16"/>
                <w:szCs w:val="18"/>
              </w:rPr>
            </w:pPr>
          </w:p>
          <w:p w14:paraId="0FE3070E" w14:textId="77777777" w:rsidR="006008AA" w:rsidRPr="00E32017" w:rsidRDefault="006008AA" w:rsidP="00702B86">
            <w:pPr>
              <w:rPr>
                <w:sz w:val="20"/>
                <w:szCs w:val="20"/>
              </w:rPr>
            </w:pPr>
            <w:r w:rsidRPr="00E32017">
              <w:rPr>
                <w:sz w:val="20"/>
                <w:szCs w:val="20"/>
              </w:rPr>
              <w:t>SMA</w:t>
            </w:r>
          </w:p>
          <w:p w14:paraId="13926893" w14:textId="77777777" w:rsidR="006008AA" w:rsidRPr="00E32017" w:rsidRDefault="006008AA" w:rsidP="00702B86">
            <w:pPr>
              <w:rPr>
                <w:sz w:val="20"/>
                <w:szCs w:val="20"/>
              </w:rPr>
            </w:pPr>
            <w:r w:rsidRPr="00E32017">
              <w:rPr>
                <w:sz w:val="20"/>
                <w:szCs w:val="20"/>
              </w:rPr>
              <w:t>SERNAGEOMIN</w:t>
            </w:r>
          </w:p>
          <w:p w14:paraId="72C283A0" w14:textId="77777777" w:rsidR="006008AA" w:rsidRPr="00E32017" w:rsidRDefault="006008AA" w:rsidP="00702B86">
            <w:pPr>
              <w:rPr>
                <w:sz w:val="20"/>
                <w:szCs w:val="20"/>
              </w:rPr>
            </w:pPr>
          </w:p>
          <w:p w14:paraId="2B40821E" w14:textId="77777777" w:rsidR="006008AA" w:rsidRPr="00E32017" w:rsidRDefault="006008AA" w:rsidP="00702B86">
            <w:pPr>
              <w:rPr>
                <w:sz w:val="20"/>
                <w:szCs w:val="20"/>
              </w:rPr>
            </w:pPr>
          </w:p>
          <w:p w14:paraId="64CC8F70" w14:textId="77777777" w:rsidR="006008AA" w:rsidRPr="00E32017" w:rsidRDefault="006008AA" w:rsidP="00702B86">
            <w:pPr>
              <w:rPr>
                <w:sz w:val="20"/>
                <w:szCs w:val="20"/>
              </w:rPr>
            </w:pPr>
            <w:r w:rsidRPr="00E32017">
              <w:rPr>
                <w:sz w:val="20"/>
                <w:szCs w:val="20"/>
              </w:rPr>
              <w:t>SMA</w:t>
            </w:r>
          </w:p>
          <w:p w14:paraId="16A7B406" w14:textId="77777777" w:rsidR="006008AA" w:rsidRPr="00E32017" w:rsidRDefault="006008AA" w:rsidP="00702B86">
            <w:pPr>
              <w:rPr>
                <w:sz w:val="20"/>
                <w:szCs w:val="20"/>
              </w:rPr>
            </w:pPr>
            <w:r w:rsidRPr="00E32017">
              <w:rPr>
                <w:sz w:val="20"/>
                <w:szCs w:val="20"/>
              </w:rPr>
              <w:t>SERNAGEOMIN</w:t>
            </w:r>
          </w:p>
          <w:p w14:paraId="5D78F85E" w14:textId="77777777" w:rsidR="006008AA" w:rsidRPr="00E32017" w:rsidRDefault="006008AA" w:rsidP="00702B86">
            <w:pPr>
              <w:rPr>
                <w:sz w:val="20"/>
                <w:szCs w:val="20"/>
              </w:rPr>
            </w:pPr>
            <w:r w:rsidRPr="00E32017">
              <w:rPr>
                <w:sz w:val="20"/>
                <w:szCs w:val="20"/>
              </w:rPr>
              <w:t>SERNAGEOMIN</w:t>
            </w:r>
          </w:p>
          <w:p w14:paraId="04DD21C4" w14:textId="77777777" w:rsidR="006008AA" w:rsidRPr="00E32017" w:rsidRDefault="006008AA" w:rsidP="00702B86">
            <w:pPr>
              <w:rPr>
                <w:sz w:val="20"/>
                <w:szCs w:val="20"/>
              </w:rPr>
            </w:pPr>
            <w:r w:rsidRPr="00E32017">
              <w:rPr>
                <w:sz w:val="20"/>
                <w:szCs w:val="20"/>
              </w:rPr>
              <w:t>SERNAGEOMIN</w:t>
            </w:r>
          </w:p>
          <w:p w14:paraId="6BA6E5E7" w14:textId="58D52829" w:rsidR="006008AA" w:rsidRPr="0025129B" w:rsidRDefault="006008AA" w:rsidP="00702B86">
            <w:pPr>
              <w:rPr>
                <w:rFonts w:eastAsia="Times New Roman"/>
                <w:sz w:val="20"/>
                <w:szCs w:val="20"/>
              </w:rPr>
            </w:pPr>
            <w:r w:rsidRPr="00E32017">
              <w:rPr>
                <w:sz w:val="20"/>
                <w:szCs w:val="20"/>
              </w:rPr>
              <w:t>SERNAGEOMIN</w:t>
            </w:r>
          </w:p>
        </w:tc>
      </w:tr>
      <w:tr w:rsidR="006008AA" w:rsidRPr="0025129B" w14:paraId="623C74F4" w14:textId="77777777" w:rsidTr="00702B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540062F" w14:textId="0BAE4F03" w:rsidR="006008AA" w:rsidRPr="00CC29F0" w:rsidRDefault="006008AA" w:rsidP="00702B86">
            <w:pPr>
              <w:spacing w:line="0" w:lineRule="atLeast"/>
              <w:jc w:val="left"/>
              <w:rPr>
                <w:b/>
                <w:sz w:val="20"/>
                <w:szCs w:val="20"/>
              </w:rPr>
            </w:pPr>
            <w:r w:rsidRPr="00CC29F0">
              <w:rPr>
                <w:b/>
                <w:sz w:val="20"/>
                <w:szCs w:val="20"/>
              </w:rPr>
              <w:lastRenderedPageBreak/>
              <w:t>Existió oposición al ingreso:</w:t>
            </w:r>
            <w:r w:rsidRPr="00CC29F0">
              <w:rPr>
                <w:sz w:val="20"/>
                <w:szCs w:val="20"/>
              </w:rPr>
              <w:t xml:space="preserve"> N</w:t>
            </w:r>
            <w:r w:rsidR="007629D9">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43A0E1F" w14:textId="3919ED59" w:rsidR="006008AA" w:rsidRPr="00CC29F0" w:rsidRDefault="006008AA" w:rsidP="00702B86">
            <w:pPr>
              <w:spacing w:line="0" w:lineRule="atLeast"/>
              <w:jc w:val="left"/>
              <w:rPr>
                <w:b/>
                <w:sz w:val="20"/>
                <w:szCs w:val="20"/>
              </w:rPr>
            </w:pPr>
            <w:r w:rsidRPr="00CC29F0">
              <w:rPr>
                <w:b/>
                <w:sz w:val="20"/>
                <w:szCs w:val="20"/>
              </w:rPr>
              <w:t xml:space="preserve">Existió auxilio de fuerza pública: </w:t>
            </w:r>
            <w:r w:rsidRPr="00CC29F0">
              <w:rPr>
                <w:sz w:val="20"/>
                <w:szCs w:val="20"/>
              </w:rPr>
              <w:t>N</w:t>
            </w:r>
            <w:r w:rsidR="007629D9">
              <w:rPr>
                <w:sz w:val="20"/>
                <w:szCs w:val="20"/>
              </w:rPr>
              <w:t>o</w:t>
            </w:r>
          </w:p>
        </w:tc>
      </w:tr>
      <w:tr w:rsidR="006008AA" w:rsidRPr="0025129B" w14:paraId="2B640E1F" w14:textId="77777777" w:rsidTr="00702B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45FAF99" w14:textId="32B33F35" w:rsidR="006008AA" w:rsidRPr="00CC29F0" w:rsidRDefault="006008AA" w:rsidP="00702B86">
            <w:pPr>
              <w:spacing w:line="0" w:lineRule="atLeast"/>
              <w:jc w:val="left"/>
              <w:rPr>
                <w:b/>
                <w:sz w:val="20"/>
                <w:szCs w:val="20"/>
              </w:rPr>
            </w:pPr>
            <w:r w:rsidRPr="00CC29F0">
              <w:rPr>
                <w:b/>
                <w:sz w:val="20"/>
                <w:szCs w:val="20"/>
              </w:rPr>
              <w:t xml:space="preserve">Existió colaboración por parte de los fiscalizados: </w:t>
            </w:r>
            <w:r w:rsidRPr="00CC29F0">
              <w:rPr>
                <w:sz w:val="20"/>
                <w:szCs w:val="20"/>
              </w:rPr>
              <w:t>S</w:t>
            </w:r>
            <w:r w:rsidR="007629D9">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5E05D32" w14:textId="218C9FDC" w:rsidR="006008AA" w:rsidRPr="00CC29F0" w:rsidRDefault="006008AA" w:rsidP="00702B86">
            <w:pPr>
              <w:spacing w:line="0" w:lineRule="atLeast"/>
              <w:jc w:val="left"/>
              <w:rPr>
                <w:b/>
                <w:sz w:val="20"/>
                <w:szCs w:val="20"/>
              </w:rPr>
            </w:pPr>
            <w:r w:rsidRPr="00CC29F0">
              <w:rPr>
                <w:b/>
                <w:sz w:val="20"/>
                <w:szCs w:val="20"/>
              </w:rPr>
              <w:t xml:space="preserve">Existió trato respetuoso y deferente: </w:t>
            </w:r>
            <w:r w:rsidRPr="00CC29F0">
              <w:rPr>
                <w:sz w:val="20"/>
                <w:szCs w:val="20"/>
              </w:rPr>
              <w:t>S</w:t>
            </w:r>
            <w:r w:rsidR="007629D9">
              <w:rPr>
                <w:sz w:val="20"/>
                <w:szCs w:val="20"/>
              </w:rPr>
              <w:t>í</w:t>
            </w:r>
          </w:p>
        </w:tc>
      </w:tr>
      <w:tr w:rsidR="006008AA" w:rsidRPr="0025129B" w14:paraId="699EB585" w14:textId="77777777" w:rsidTr="00702B8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87E95A0" w14:textId="2ADD78F7" w:rsidR="006008AA" w:rsidRPr="00CC29F0" w:rsidRDefault="006008AA" w:rsidP="00702B86">
            <w:pPr>
              <w:spacing w:line="0" w:lineRule="atLeast"/>
              <w:jc w:val="left"/>
              <w:rPr>
                <w:b/>
                <w:sz w:val="20"/>
                <w:szCs w:val="20"/>
              </w:rPr>
            </w:pPr>
            <w:r w:rsidRPr="00CC29F0">
              <w:rPr>
                <w:b/>
                <w:sz w:val="20"/>
                <w:szCs w:val="20"/>
              </w:rPr>
              <w:t>Entrega de antecedentes solicitados:</w:t>
            </w:r>
            <w:r w:rsidRPr="00CC29F0">
              <w:rPr>
                <w:sz w:val="20"/>
                <w:szCs w:val="20"/>
              </w:rPr>
              <w:t xml:space="preserve"> S</w:t>
            </w:r>
            <w:r w:rsidR="007629D9">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B3EF736" w14:textId="77777777" w:rsidR="006008AA" w:rsidRPr="00CC29F0" w:rsidRDefault="006008AA" w:rsidP="00702B86">
            <w:pPr>
              <w:spacing w:line="0" w:lineRule="atLeast"/>
              <w:jc w:val="left"/>
              <w:rPr>
                <w:sz w:val="20"/>
                <w:szCs w:val="20"/>
              </w:rPr>
            </w:pPr>
            <w:r w:rsidRPr="00CC29F0">
              <w:rPr>
                <w:b/>
                <w:sz w:val="20"/>
                <w:szCs w:val="20"/>
              </w:rPr>
              <w:t xml:space="preserve"> Entrega de acta:</w:t>
            </w:r>
            <w:r w:rsidRPr="00CC29F0">
              <w:rPr>
                <w:sz w:val="20"/>
                <w:szCs w:val="20"/>
              </w:rPr>
              <w:t xml:space="preserve"> Sí, </w:t>
            </w:r>
            <w:r w:rsidRPr="0044009A">
              <w:rPr>
                <w:b/>
                <w:sz w:val="20"/>
                <w:szCs w:val="20"/>
              </w:rPr>
              <w:t>Anexo 2</w:t>
            </w:r>
          </w:p>
        </w:tc>
      </w:tr>
      <w:tr w:rsidR="006008AA" w:rsidRPr="0025129B" w14:paraId="584F2C40" w14:textId="77777777" w:rsidTr="00702B8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8A6A688" w14:textId="77777777" w:rsidR="003A14FE" w:rsidRDefault="006008AA" w:rsidP="008E1DBA">
            <w:pPr>
              <w:spacing w:line="0" w:lineRule="atLeast"/>
              <w:rPr>
                <w:b/>
                <w:sz w:val="20"/>
                <w:szCs w:val="20"/>
              </w:rPr>
            </w:pPr>
            <w:r w:rsidRPr="00CC29F0">
              <w:rPr>
                <w:b/>
                <w:sz w:val="20"/>
                <w:szCs w:val="20"/>
              </w:rPr>
              <w:t xml:space="preserve">Observaciones: </w:t>
            </w:r>
          </w:p>
          <w:p w14:paraId="03C985CA" w14:textId="77777777" w:rsidR="00A62B15" w:rsidRDefault="00A62B15" w:rsidP="008E1DBA">
            <w:pPr>
              <w:spacing w:line="0" w:lineRule="atLeast"/>
              <w:rPr>
                <w:sz w:val="20"/>
                <w:szCs w:val="20"/>
              </w:rPr>
            </w:pPr>
          </w:p>
          <w:p w14:paraId="7C4F6281" w14:textId="38BA9D1D" w:rsidR="003A14FE" w:rsidRPr="003B1DD9" w:rsidRDefault="003A14FE" w:rsidP="008E1DBA">
            <w:pPr>
              <w:spacing w:line="0" w:lineRule="atLeast"/>
              <w:rPr>
                <w:sz w:val="20"/>
                <w:szCs w:val="20"/>
              </w:rPr>
            </w:pPr>
            <w:r w:rsidRPr="003B1DD9">
              <w:rPr>
                <w:sz w:val="20"/>
                <w:szCs w:val="20"/>
              </w:rPr>
              <w:t xml:space="preserve">El Proyecto </w:t>
            </w:r>
            <w:r w:rsidR="002C1AE3">
              <w:rPr>
                <w:sz w:val="20"/>
                <w:szCs w:val="20"/>
              </w:rPr>
              <w:t xml:space="preserve">se encuentra en </w:t>
            </w:r>
            <w:r w:rsidR="007629D9">
              <w:rPr>
                <w:sz w:val="20"/>
                <w:szCs w:val="20"/>
              </w:rPr>
              <w:t>fase</w:t>
            </w:r>
            <w:r w:rsidR="000953AE">
              <w:rPr>
                <w:sz w:val="20"/>
                <w:szCs w:val="20"/>
              </w:rPr>
              <w:t xml:space="preserve"> </w:t>
            </w:r>
            <w:r w:rsidR="002C1AE3">
              <w:rPr>
                <w:sz w:val="20"/>
                <w:szCs w:val="20"/>
              </w:rPr>
              <w:t>de operación, pero con una clausura</w:t>
            </w:r>
            <w:r w:rsidRPr="003B1DD9">
              <w:rPr>
                <w:sz w:val="20"/>
                <w:szCs w:val="20"/>
              </w:rPr>
              <w:t xml:space="preserve"> </w:t>
            </w:r>
            <w:r w:rsidR="002C1AE3">
              <w:rPr>
                <w:sz w:val="20"/>
                <w:szCs w:val="20"/>
              </w:rPr>
              <w:t>establecida por</w:t>
            </w:r>
            <w:r w:rsidR="003B1DD9" w:rsidRPr="003B1DD9">
              <w:rPr>
                <w:sz w:val="20"/>
                <w:szCs w:val="20"/>
              </w:rPr>
              <w:t xml:space="preserve"> Decreto Alcaldicio N° 1274 de fecha 18-05-2015</w:t>
            </w:r>
            <w:r w:rsidR="002C1AE3">
              <w:rPr>
                <w:sz w:val="20"/>
                <w:szCs w:val="20"/>
              </w:rPr>
              <w:t xml:space="preserve"> de la Ilustre Municipalidad de Chiguayante, por operar sin patente municipal</w:t>
            </w:r>
            <w:r w:rsidR="003B1DD9" w:rsidRPr="003B1DD9">
              <w:rPr>
                <w:sz w:val="20"/>
                <w:szCs w:val="20"/>
              </w:rPr>
              <w:t>.</w:t>
            </w:r>
            <w:r w:rsidR="0062651E">
              <w:rPr>
                <w:sz w:val="20"/>
                <w:szCs w:val="20"/>
              </w:rPr>
              <w:t xml:space="preserve"> Por tal motivo, para ejecutar la actividad de fiscalización, fue solicitada mediante ORD OBB N° 040 del 19-05-2015 de la SMA, el alzamiento temporal de la clausura municipal, con </w:t>
            </w:r>
            <w:r w:rsidR="007629D9">
              <w:rPr>
                <w:sz w:val="20"/>
                <w:szCs w:val="20"/>
              </w:rPr>
              <w:t xml:space="preserve">el </w:t>
            </w:r>
            <w:r w:rsidR="0062651E">
              <w:rPr>
                <w:sz w:val="20"/>
                <w:szCs w:val="20"/>
              </w:rPr>
              <w:t>objeto de eje</w:t>
            </w:r>
            <w:r w:rsidR="0003363D">
              <w:rPr>
                <w:sz w:val="20"/>
                <w:szCs w:val="20"/>
              </w:rPr>
              <w:t>c</w:t>
            </w:r>
            <w:r w:rsidR="0062651E">
              <w:rPr>
                <w:sz w:val="20"/>
                <w:szCs w:val="20"/>
              </w:rPr>
              <w:t>utar la inspección ambiental.</w:t>
            </w:r>
          </w:p>
          <w:p w14:paraId="0C82EA6C" w14:textId="77777777" w:rsidR="003B1DD9" w:rsidRDefault="003B1DD9" w:rsidP="008E1DBA">
            <w:pPr>
              <w:spacing w:line="0" w:lineRule="atLeast"/>
              <w:rPr>
                <w:b/>
                <w:sz w:val="20"/>
                <w:szCs w:val="20"/>
              </w:rPr>
            </w:pPr>
          </w:p>
          <w:p w14:paraId="1567F8F2" w14:textId="13D0D3E1" w:rsidR="006008AA" w:rsidRDefault="006008AA" w:rsidP="008E1DBA">
            <w:pPr>
              <w:spacing w:line="0" w:lineRule="atLeast"/>
              <w:rPr>
                <w:sz w:val="20"/>
                <w:szCs w:val="20"/>
              </w:rPr>
            </w:pPr>
            <w:r w:rsidRPr="00566FE0">
              <w:rPr>
                <w:sz w:val="20"/>
                <w:szCs w:val="20"/>
              </w:rPr>
              <w:t xml:space="preserve">Una vez </w:t>
            </w:r>
            <w:r w:rsidR="003B1DD9">
              <w:rPr>
                <w:sz w:val="20"/>
                <w:szCs w:val="20"/>
              </w:rPr>
              <w:t xml:space="preserve">terminada la </w:t>
            </w:r>
            <w:r w:rsidR="007629D9">
              <w:rPr>
                <w:sz w:val="20"/>
                <w:szCs w:val="20"/>
              </w:rPr>
              <w:t>i</w:t>
            </w:r>
            <w:r w:rsidR="003B1DD9">
              <w:rPr>
                <w:sz w:val="20"/>
                <w:szCs w:val="20"/>
              </w:rPr>
              <w:t xml:space="preserve">nspección </w:t>
            </w:r>
            <w:r w:rsidR="007629D9">
              <w:rPr>
                <w:sz w:val="20"/>
                <w:szCs w:val="20"/>
              </w:rPr>
              <w:t xml:space="preserve">ambiental </w:t>
            </w:r>
            <w:r w:rsidR="003B1DD9">
              <w:rPr>
                <w:sz w:val="20"/>
                <w:szCs w:val="20"/>
              </w:rPr>
              <w:t>en terreno</w:t>
            </w:r>
            <w:r w:rsidRPr="00566FE0">
              <w:rPr>
                <w:sz w:val="20"/>
                <w:szCs w:val="20"/>
              </w:rPr>
              <w:t>, se intenta realizar una reunión de cierre en terrenos de la Cantera Lonco</w:t>
            </w:r>
            <w:r w:rsidR="007629D9">
              <w:rPr>
                <w:sz w:val="20"/>
                <w:szCs w:val="20"/>
              </w:rPr>
              <w:t>,</w:t>
            </w:r>
            <w:r w:rsidRPr="00566FE0">
              <w:rPr>
                <w:sz w:val="20"/>
                <w:szCs w:val="20"/>
              </w:rPr>
              <w:t xml:space="preserve"> acordándose con los Señores Aquiles Acosta (Gerente General de Canteras Lonco S.A.) y Joaquín Acosta (Gerente de operaciones) que en virtud de la condición de clausura de la Cantera Lonco </w:t>
            </w:r>
            <w:r w:rsidR="0062651E">
              <w:rPr>
                <w:sz w:val="20"/>
                <w:szCs w:val="20"/>
              </w:rPr>
              <w:t>,</w:t>
            </w:r>
            <w:r w:rsidR="0062651E" w:rsidRPr="00566FE0">
              <w:rPr>
                <w:sz w:val="20"/>
                <w:szCs w:val="20"/>
              </w:rPr>
              <w:t xml:space="preserve"> </w:t>
            </w:r>
            <w:r w:rsidRPr="00566FE0">
              <w:rPr>
                <w:sz w:val="20"/>
                <w:szCs w:val="20"/>
              </w:rPr>
              <w:t xml:space="preserve">las condiciones meteorológicas de fuertes lluvias imperantes y el tiempo </w:t>
            </w:r>
            <w:r w:rsidR="007D4AEA">
              <w:rPr>
                <w:sz w:val="20"/>
                <w:szCs w:val="20"/>
              </w:rPr>
              <w:t>requerido para</w:t>
            </w:r>
            <w:r w:rsidRPr="00566FE0">
              <w:rPr>
                <w:sz w:val="20"/>
                <w:szCs w:val="20"/>
              </w:rPr>
              <w:t xml:space="preserve"> la redacción del acta de inspección, se pone término a </w:t>
            </w:r>
            <w:r w:rsidR="007629D9">
              <w:rPr>
                <w:sz w:val="20"/>
                <w:szCs w:val="20"/>
              </w:rPr>
              <w:t>la actividad</w:t>
            </w:r>
            <w:r w:rsidRPr="00566FE0">
              <w:rPr>
                <w:sz w:val="20"/>
                <w:szCs w:val="20"/>
              </w:rPr>
              <w:t xml:space="preserve"> de inspección en terreno, siendo las 14:00 horas</w:t>
            </w:r>
            <w:r w:rsidR="007D4AEA">
              <w:rPr>
                <w:sz w:val="20"/>
                <w:szCs w:val="20"/>
              </w:rPr>
              <w:t>, c</w:t>
            </w:r>
            <w:r w:rsidRPr="00566FE0">
              <w:rPr>
                <w:sz w:val="20"/>
                <w:szCs w:val="20"/>
              </w:rPr>
              <w:t>oordinándose la reunión de cierre para esa misma tarde en dependencias de la oficina administrativas de la empresa localizada en Colo Colo N° 755 Concepción, Región del Biobío</w:t>
            </w:r>
            <w:r w:rsidR="007629D9">
              <w:rPr>
                <w:sz w:val="20"/>
                <w:szCs w:val="20"/>
              </w:rPr>
              <w:t>,</w:t>
            </w:r>
            <w:r w:rsidRPr="00566FE0">
              <w:rPr>
                <w:sz w:val="20"/>
                <w:szCs w:val="20"/>
              </w:rPr>
              <w:t xml:space="preserve"> a partir de las 16:30 horas.</w:t>
            </w:r>
          </w:p>
          <w:p w14:paraId="6DE84C71" w14:textId="77777777" w:rsidR="00A62B15" w:rsidRPr="00566FE0" w:rsidRDefault="00A62B15" w:rsidP="008E1DBA">
            <w:pPr>
              <w:spacing w:line="0" w:lineRule="atLeast"/>
              <w:rPr>
                <w:sz w:val="20"/>
                <w:szCs w:val="20"/>
              </w:rPr>
            </w:pPr>
          </w:p>
          <w:p w14:paraId="651E37B9" w14:textId="77777777" w:rsidR="006008AA" w:rsidRDefault="006008AA" w:rsidP="008E1DBA">
            <w:pPr>
              <w:spacing w:line="0" w:lineRule="atLeast"/>
              <w:rPr>
                <w:sz w:val="20"/>
                <w:szCs w:val="20"/>
              </w:rPr>
            </w:pPr>
            <w:r w:rsidRPr="00566FE0">
              <w:rPr>
                <w:sz w:val="20"/>
                <w:szCs w:val="20"/>
              </w:rPr>
              <w:t>Por lo anterior, con base en el principio de flexibilidad establecido en el Artículo 3° letra d) de la Resolución Exenta SMA N° 277 de fecha</w:t>
            </w:r>
            <w:r w:rsidR="000953AE">
              <w:rPr>
                <w:sz w:val="20"/>
                <w:szCs w:val="20"/>
              </w:rPr>
              <w:t xml:space="preserve"> 27 de marzo de 2013, se acordó</w:t>
            </w:r>
            <w:r w:rsidRPr="00566FE0">
              <w:rPr>
                <w:sz w:val="20"/>
                <w:szCs w:val="20"/>
              </w:rPr>
              <w:t xml:space="preserve"> que el Acta de Inspección Ambiental será entregada con fecha 27-05-2015 por</w:t>
            </w:r>
            <w:r w:rsidR="007629D9">
              <w:rPr>
                <w:sz w:val="20"/>
                <w:szCs w:val="20"/>
              </w:rPr>
              <w:t xml:space="preserve"> el</w:t>
            </w:r>
            <w:r w:rsidRPr="00566FE0">
              <w:rPr>
                <w:sz w:val="20"/>
                <w:szCs w:val="20"/>
              </w:rPr>
              <w:t xml:space="preserve"> fiscalizador de la SMA Región del Biobío, en dependencias de Canteras Lonco S.A.</w:t>
            </w:r>
            <w:r w:rsidR="007629D9">
              <w:rPr>
                <w:sz w:val="20"/>
                <w:szCs w:val="20"/>
              </w:rPr>
              <w:t>,</w:t>
            </w:r>
            <w:r w:rsidRPr="00566FE0">
              <w:rPr>
                <w:sz w:val="20"/>
                <w:szCs w:val="20"/>
              </w:rPr>
              <w:t xml:space="preserve"> ubicada en calle Colo Colo N° 755, Concepción, Región del Biobío.</w:t>
            </w:r>
            <w:r w:rsidR="000953AE">
              <w:rPr>
                <w:sz w:val="20"/>
                <w:szCs w:val="20"/>
              </w:rPr>
              <w:t xml:space="preserve"> Situación que fue realizada y cuya entrega de acta se encuentra respaldada por </w:t>
            </w:r>
            <w:r w:rsidR="0044542A">
              <w:rPr>
                <w:sz w:val="20"/>
                <w:szCs w:val="20"/>
              </w:rPr>
              <w:t>copia notificada.</w:t>
            </w:r>
          </w:p>
          <w:p w14:paraId="50C608DF" w14:textId="054E8FB2" w:rsidR="00A62B15" w:rsidRPr="00CC29F0" w:rsidRDefault="00A62B15" w:rsidP="008E1DBA">
            <w:pPr>
              <w:spacing w:line="0" w:lineRule="atLeast"/>
              <w:rPr>
                <w:b/>
                <w:sz w:val="20"/>
                <w:szCs w:val="20"/>
              </w:rPr>
            </w:pPr>
          </w:p>
        </w:tc>
      </w:tr>
    </w:tbl>
    <w:p w14:paraId="706179E6" w14:textId="77777777" w:rsidR="006008AA" w:rsidRPr="006008AA" w:rsidRDefault="006008AA" w:rsidP="006008AA"/>
    <w:p w14:paraId="668E66E9" w14:textId="77777777" w:rsidR="00413EC4" w:rsidRPr="0025129B" w:rsidRDefault="00413EC4">
      <w:pPr>
        <w:jc w:val="left"/>
        <w:rPr>
          <w:rFonts w:cstheme="minorHAnsi"/>
          <w:b/>
          <w:color w:val="FF0000"/>
          <w:sz w:val="14"/>
          <w:szCs w:val="24"/>
        </w:rPr>
      </w:pPr>
    </w:p>
    <w:p w14:paraId="000EEA51"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573FC798" w14:textId="3C4F05E0" w:rsidR="000D607C" w:rsidRPr="000D607C" w:rsidRDefault="00F67BC0" w:rsidP="00C958D0">
      <w:pPr>
        <w:pStyle w:val="Ttulo3"/>
      </w:pPr>
      <w:bookmarkStart w:id="105" w:name="_Toc390184274"/>
      <w:bookmarkStart w:id="106" w:name="_Toc390360005"/>
      <w:bookmarkStart w:id="107" w:name="_Toc390777026"/>
      <w:bookmarkStart w:id="108" w:name="_Toc391297064"/>
      <w:bookmarkStart w:id="109" w:name="_Toc391353920"/>
      <w:bookmarkStart w:id="110" w:name="_Toc425708176"/>
      <w:bookmarkStart w:id="111" w:name="_Toc352840390"/>
      <w:bookmarkStart w:id="112" w:name="_Toc352841450"/>
      <w:bookmarkStart w:id="113" w:name="_Toc353998117"/>
      <w:bookmarkStart w:id="114" w:name="_Toc353998190"/>
      <w:bookmarkStart w:id="115" w:name="_Toc382383541"/>
      <w:bookmarkStart w:id="116" w:name="_Toc382472363"/>
      <w:r>
        <w:lastRenderedPageBreak/>
        <w:t>Esquema de r</w:t>
      </w:r>
      <w:r w:rsidR="000D607C" w:rsidRPr="000D607C">
        <w:t>ecorrido</w:t>
      </w:r>
      <w:r w:rsidR="000D607C">
        <w:t xml:space="preserve"> </w:t>
      </w:r>
      <w:bookmarkEnd w:id="105"/>
      <w:bookmarkEnd w:id="106"/>
      <w:bookmarkEnd w:id="107"/>
      <w:bookmarkEnd w:id="108"/>
      <w:bookmarkEnd w:id="109"/>
      <w:r w:rsidR="006008AA">
        <w:t>segundo día de inspección</w:t>
      </w:r>
      <w:r w:rsidR="007629D9">
        <w:t>.</w:t>
      </w:r>
      <w:bookmarkEnd w:id="110"/>
    </w:p>
    <w:p w14:paraId="44D8E577" w14:textId="77777777" w:rsidR="000D607C" w:rsidRDefault="000D607C" w:rsidP="000D607C"/>
    <w:tbl>
      <w:tblPr>
        <w:tblStyle w:val="Tablaconcuadrcula"/>
        <w:tblW w:w="0" w:type="auto"/>
        <w:tblLook w:val="04A0" w:firstRow="1" w:lastRow="0" w:firstColumn="1" w:lastColumn="0" w:noHBand="0" w:noVBand="1"/>
      </w:tblPr>
      <w:tblGrid>
        <w:gridCol w:w="10112"/>
      </w:tblGrid>
      <w:tr w:rsidR="006008AA" w14:paraId="1EBE0C61" w14:textId="77777777" w:rsidTr="006008AA">
        <w:tc>
          <w:tcPr>
            <w:tcW w:w="10112" w:type="dxa"/>
          </w:tcPr>
          <w:p w14:paraId="4FE7E623" w14:textId="77777777" w:rsidR="006008AA" w:rsidRPr="00293FD7" w:rsidRDefault="006008AA" w:rsidP="006008AA">
            <w:r w:rsidRPr="00293FD7">
              <w:rPr>
                <w:b/>
              </w:rPr>
              <w:t>Figura 3.</w:t>
            </w:r>
            <w:r w:rsidRPr="00293FD7">
              <w:t xml:space="preserve"> </w:t>
            </w:r>
            <w:r w:rsidR="00E44869" w:rsidRPr="00293FD7">
              <w:t xml:space="preserve">Estaciones recorridas en </w:t>
            </w:r>
            <w:r w:rsidR="00E44869">
              <w:t>el segundo día de inspección. En la figura se destaca</w:t>
            </w:r>
            <w:r w:rsidR="00E44869" w:rsidRPr="00293FD7">
              <w:t xml:space="preserve"> en</w:t>
            </w:r>
            <w:r w:rsidR="00E44869">
              <w:t xml:space="preserve"> color</w:t>
            </w:r>
            <w:r w:rsidR="00E44869" w:rsidRPr="00293FD7">
              <w:t xml:space="preserve"> rojo </w:t>
            </w:r>
            <w:r w:rsidR="00E44869">
              <w:t xml:space="preserve">el camino recorrido </w:t>
            </w:r>
            <w:r w:rsidR="00E44869" w:rsidRPr="00293FD7">
              <w:t xml:space="preserve">para el grupo 1 y en </w:t>
            </w:r>
            <w:r w:rsidR="00E44869">
              <w:t xml:space="preserve">color </w:t>
            </w:r>
            <w:r w:rsidR="00E44869" w:rsidRPr="00293FD7">
              <w:t>negro para el grupo 2</w:t>
            </w:r>
            <w:r w:rsidR="00E44869">
              <w:t>.</w:t>
            </w:r>
          </w:p>
          <w:p w14:paraId="0E74B9BD" w14:textId="77777777" w:rsidR="006008AA" w:rsidRDefault="006008AA" w:rsidP="006008AA">
            <w:r>
              <w:rPr>
                <w:noProof/>
                <w:lang w:eastAsia="es-CL"/>
              </w:rPr>
              <mc:AlternateContent>
                <mc:Choice Requires="wps">
                  <w:drawing>
                    <wp:anchor distT="0" distB="0" distL="114300" distR="114300" simplePos="0" relativeHeight="251701248" behindDoc="0" locked="0" layoutInCell="1" allowOverlap="1" wp14:anchorId="3588ECE2" wp14:editId="60F47B6F">
                      <wp:simplePos x="0" y="0"/>
                      <wp:positionH relativeFrom="column">
                        <wp:posOffset>1921510</wp:posOffset>
                      </wp:positionH>
                      <wp:positionV relativeFrom="paragraph">
                        <wp:posOffset>902335</wp:posOffset>
                      </wp:positionV>
                      <wp:extent cx="219710" cy="1288415"/>
                      <wp:effectExtent l="0" t="0" r="85090" b="64135"/>
                      <wp:wrapNone/>
                      <wp:docPr id="48" name="48 Conector recto de flecha"/>
                      <wp:cNvGraphicFramePr/>
                      <a:graphic xmlns:a="http://schemas.openxmlformats.org/drawingml/2006/main">
                        <a:graphicData uri="http://schemas.microsoft.com/office/word/2010/wordprocessingShape">
                          <wps:wsp>
                            <wps:cNvCnPr/>
                            <wps:spPr>
                              <a:xfrm>
                                <a:off x="0" y="0"/>
                                <a:ext cx="219710" cy="128841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8 Conector recto de flecha" o:spid="_x0000_s1026" type="#_x0000_t32" style="position:absolute;margin-left:151.3pt;margin-top:71.05pt;width:17.3pt;height:101.4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" strokecolor="white [3212]">
                      <v:stroke endarrow="open"/>
                    </v:shape>
                  </w:pict>
                </mc:Fallback>
              </mc:AlternateContent>
            </w:r>
            <w:r>
              <w:rPr>
                <w:noProof/>
                <w:lang w:eastAsia="es-CL"/>
              </w:rPr>
              <mc:AlternateContent>
                <mc:Choice Requires="wps">
                  <w:drawing>
                    <wp:anchor distT="0" distB="0" distL="114300" distR="114300" simplePos="0" relativeHeight="251704320" behindDoc="0" locked="0" layoutInCell="1" allowOverlap="1" wp14:anchorId="1E30294B" wp14:editId="38ACDF2A">
                      <wp:simplePos x="0" y="0"/>
                      <wp:positionH relativeFrom="column">
                        <wp:posOffset>4457065</wp:posOffset>
                      </wp:positionH>
                      <wp:positionV relativeFrom="paragraph">
                        <wp:posOffset>836930</wp:posOffset>
                      </wp:positionV>
                      <wp:extent cx="403225" cy="748030"/>
                      <wp:effectExtent l="38100" t="0" r="34925" b="52070"/>
                      <wp:wrapNone/>
                      <wp:docPr id="41" name="41 Conector recto de flecha"/>
                      <wp:cNvGraphicFramePr/>
                      <a:graphic xmlns:a="http://schemas.openxmlformats.org/drawingml/2006/main">
                        <a:graphicData uri="http://schemas.microsoft.com/office/word/2010/wordprocessingShape">
                          <wps:wsp>
                            <wps:cNvCnPr/>
                            <wps:spPr>
                              <a:xfrm flipH="1">
                                <a:off x="0" y="0"/>
                                <a:ext cx="403225" cy="74803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1 Conector recto de flecha" o:spid="_x0000_s1026" type="#_x0000_t32" style="position:absolute;margin-left:350.95pt;margin-top:65.9pt;width:31.75pt;height:58.9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" strokecolor="white [3212]">
                      <v:stroke endarrow="open"/>
                    </v:shape>
                  </w:pict>
                </mc:Fallback>
              </mc:AlternateContent>
            </w:r>
            <w:r>
              <w:rPr>
                <w:noProof/>
                <w:lang w:eastAsia="es-CL"/>
              </w:rPr>
              <mc:AlternateContent>
                <mc:Choice Requires="wps">
                  <w:drawing>
                    <wp:anchor distT="0" distB="0" distL="114300" distR="114300" simplePos="0" relativeHeight="251700224" behindDoc="0" locked="0" layoutInCell="1" allowOverlap="1" wp14:anchorId="5AFA1B95" wp14:editId="48010E5A">
                      <wp:simplePos x="0" y="0"/>
                      <wp:positionH relativeFrom="column">
                        <wp:posOffset>1922145</wp:posOffset>
                      </wp:positionH>
                      <wp:positionV relativeFrom="paragraph">
                        <wp:posOffset>910590</wp:posOffset>
                      </wp:positionV>
                      <wp:extent cx="765810" cy="928370"/>
                      <wp:effectExtent l="0" t="0" r="72390" b="62230"/>
                      <wp:wrapNone/>
                      <wp:docPr id="37" name="37 Conector recto de flecha"/>
                      <wp:cNvGraphicFramePr/>
                      <a:graphic xmlns:a="http://schemas.openxmlformats.org/drawingml/2006/main">
                        <a:graphicData uri="http://schemas.microsoft.com/office/word/2010/wordprocessingShape">
                          <wps:wsp>
                            <wps:cNvCnPr/>
                            <wps:spPr>
                              <a:xfrm>
                                <a:off x="0" y="0"/>
                                <a:ext cx="765810" cy="92837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7 Conector recto de flecha" o:spid="_x0000_s1026" type="#_x0000_t32" style="position:absolute;margin-left:151.35pt;margin-top:71.7pt;width:60.3pt;height:73.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" strokecolor="white [3212]">
                      <v:stroke endarrow="open"/>
                    </v:shape>
                  </w:pict>
                </mc:Fallback>
              </mc:AlternateContent>
            </w:r>
            <w:r>
              <w:rPr>
                <w:noProof/>
                <w:lang w:eastAsia="es-CL"/>
              </w:rPr>
              <mc:AlternateContent>
                <mc:Choice Requires="wps">
                  <w:drawing>
                    <wp:anchor distT="0" distB="0" distL="114300" distR="114300" simplePos="0" relativeHeight="251696128" behindDoc="0" locked="0" layoutInCell="1" allowOverlap="1" wp14:anchorId="6B9069C2" wp14:editId="1E363A3B">
                      <wp:simplePos x="0" y="0"/>
                      <wp:positionH relativeFrom="column">
                        <wp:posOffset>336814</wp:posOffset>
                      </wp:positionH>
                      <wp:positionV relativeFrom="paragraph">
                        <wp:posOffset>489404</wp:posOffset>
                      </wp:positionV>
                      <wp:extent cx="1009015" cy="418456"/>
                      <wp:effectExtent l="0" t="0" r="19685" b="20320"/>
                      <wp:wrapNone/>
                      <wp:docPr id="38" name="38 Cuadro de texto"/>
                      <wp:cNvGraphicFramePr/>
                      <a:graphic xmlns:a="http://schemas.openxmlformats.org/drawingml/2006/main">
                        <a:graphicData uri="http://schemas.microsoft.com/office/word/2010/wordprocessingShape">
                          <wps:wsp>
                            <wps:cNvSpPr txBox="1"/>
                            <wps:spPr>
                              <a:xfrm>
                                <a:off x="0" y="0"/>
                                <a:ext cx="1009015" cy="41845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031FE98" w14:textId="77777777" w:rsidR="00570C44" w:rsidRPr="006008AA" w:rsidRDefault="00570C44" w:rsidP="006008AA">
                                  <w:pPr>
                                    <w:jc w:val="center"/>
                                    <w:rPr>
                                      <w:sz w:val="16"/>
                                    </w:rPr>
                                  </w:pPr>
                                  <w:r w:rsidRPr="006008AA">
                                    <w:rPr>
                                      <w:sz w:val="16"/>
                                    </w:rPr>
                                    <w:t>Botadero Norte</w:t>
                                  </w:r>
                                </w:p>
                                <w:p w14:paraId="3900D48D" w14:textId="77777777" w:rsidR="00570C44" w:rsidRPr="006008AA" w:rsidRDefault="00570C44" w:rsidP="006008AA">
                                  <w:pPr>
                                    <w:jc w:val="center"/>
                                    <w:rPr>
                                      <w:sz w:val="16"/>
                                    </w:rPr>
                                  </w:pPr>
                                  <w:r w:rsidRPr="006008AA">
                                    <w:rPr>
                                      <w:sz w:val="16"/>
                                    </w:rPr>
                                    <w:t>y Tala de árboles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8 Cuadro de texto" o:spid="_x0000_s1039" type="#_x0000_t202" style="position:absolute;left:0;text-align:left;margin-left:26.5pt;margin-top:38.55pt;width:79.45pt;height:32.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" fillcolor="white [3201]" strokeweight=".5pt">
                      <v:textbox>
                        <w:txbxContent>
                          <w:p w14:paraId="2031FE98" w14:textId="77777777" w:rsidR="00570C44" w:rsidRPr="006008AA" w:rsidRDefault="00570C44" w:rsidP="006008AA">
                            <w:pPr>
                              <w:jc w:val="center"/>
                              <w:rPr>
                                <w:sz w:val="16"/>
                              </w:rPr>
                            </w:pPr>
                            <w:r w:rsidRPr="006008AA">
                              <w:rPr>
                                <w:sz w:val="16"/>
                              </w:rPr>
                              <w:t>Botadero Norte</w:t>
                            </w:r>
                          </w:p>
                          <w:p w14:paraId="3900D48D" w14:textId="77777777" w:rsidR="00570C44" w:rsidRPr="006008AA" w:rsidRDefault="00570C44" w:rsidP="006008AA">
                            <w:pPr>
                              <w:jc w:val="center"/>
                              <w:rPr>
                                <w:sz w:val="16"/>
                              </w:rPr>
                            </w:pPr>
                            <w:r w:rsidRPr="006008AA">
                              <w:rPr>
                                <w:sz w:val="16"/>
                              </w:rPr>
                              <w:t>y Tala de árboles</w:t>
                            </w:r>
                          </w:p>
                        </w:txbxContent>
                      </v:textbox>
                    </v:shape>
                  </w:pict>
                </mc:Fallback>
              </mc:AlternateContent>
            </w:r>
            <w:r>
              <w:rPr>
                <w:noProof/>
                <w:lang w:eastAsia="es-CL"/>
              </w:rPr>
              <mc:AlternateContent>
                <mc:Choice Requires="wps">
                  <w:drawing>
                    <wp:anchor distT="0" distB="0" distL="114300" distR="114300" simplePos="0" relativeHeight="251703296" behindDoc="0" locked="0" layoutInCell="1" allowOverlap="1" wp14:anchorId="21649B90" wp14:editId="2BB0AAA5">
                      <wp:simplePos x="0" y="0"/>
                      <wp:positionH relativeFrom="column">
                        <wp:posOffset>650875</wp:posOffset>
                      </wp:positionH>
                      <wp:positionV relativeFrom="paragraph">
                        <wp:posOffset>910590</wp:posOffset>
                      </wp:positionV>
                      <wp:extent cx="386080" cy="498475"/>
                      <wp:effectExtent l="0" t="0" r="71120" b="53975"/>
                      <wp:wrapNone/>
                      <wp:docPr id="39" name="39 Conector recto de flecha"/>
                      <wp:cNvGraphicFramePr/>
                      <a:graphic xmlns:a="http://schemas.openxmlformats.org/drawingml/2006/main">
                        <a:graphicData uri="http://schemas.microsoft.com/office/word/2010/wordprocessingShape">
                          <wps:wsp>
                            <wps:cNvCnPr/>
                            <wps:spPr>
                              <a:xfrm>
                                <a:off x="0" y="0"/>
                                <a:ext cx="386080" cy="49847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9 Conector recto de flecha" o:spid="_x0000_s1026" type="#_x0000_t32" style="position:absolute;margin-left:51.25pt;margin-top:71.7pt;width:30.4pt;height:39.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" strokecolor="white [3212]">
                      <v:stroke endarrow="open"/>
                    </v:shape>
                  </w:pict>
                </mc:Fallback>
              </mc:AlternateContent>
            </w:r>
            <w:r>
              <w:rPr>
                <w:noProof/>
                <w:lang w:eastAsia="es-CL"/>
              </w:rPr>
              <mc:AlternateContent>
                <mc:Choice Requires="wps">
                  <w:drawing>
                    <wp:anchor distT="0" distB="0" distL="114300" distR="114300" simplePos="0" relativeHeight="251709440" behindDoc="0" locked="0" layoutInCell="1" allowOverlap="1" wp14:anchorId="338F52C9" wp14:editId="1C67B081">
                      <wp:simplePos x="0" y="0"/>
                      <wp:positionH relativeFrom="column">
                        <wp:posOffset>2575313</wp:posOffset>
                      </wp:positionH>
                      <wp:positionV relativeFrom="paragraph">
                        <wp:posOffset>2596581</wp:posOffset>
                      </wp:positionV>
                      <wp:extent cx="878774" cy="347576"/>
                      <wp:effectExtent l="38100" t="57150" r="17145" b="33655"/>
                      <wp:wrapNone/>
                      <wp:docPr id="50" name="50 Conector recto de flecha"/>
                      <wp:cNvGraphicFramePr/>
                      <a:graphic xmlns:a="http://schemas.openxmlformats.org/drawingml/2006/main">
                        <a:graphicData uri="http://schemas.microsoft.com/office/word/2010/wordprocessingShape">
                          <wps:wsp>
                            <wps:cNvCnPr/>
                            <wps:spPr>
                              <a:xfrm flipH="1" flipV="1">
                                <a:off x="0" y="0"/>
                                <a:ext cx="878774" cy="347576"/>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50 Conector recto de flecha" o:spid="_x0000_s1026" type="#_x0000_t32" style="position:absolute;margin-left:202.8pt;margin-top:204.45pt;width:69.2pt;height:27.35pt;flip:x 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" strokecolor="white [3212]">
                      <v:stroke endarrow="open"/>
                    </v:shape>
                  </w:pict>
                </mc:Fallback>
              </mc:AlternateContent>
            </w:r>
            <w:r>
              <w:rPr>
                <w:noProof/>
                <w:lang w:eastAsia="es-CL"/>
              </w:rPr>
              <mc:AlternateContent>
                <mc:Choice Requires="wps">
                  <w:drawing>
                    <wp:anchor distT="0" distB="0" distL="114300" distR="114300" simplePos="0" relativeHeight="251708416" behindDoc="0" locked="0" layoutInCell="1" allowOverlap="1" wp14:anchorId="50EB0347" wp14:editId="62E9A065">
                      <wp:simplePos x="0" y="0"/>
                      <wp:positionH relativeFrom="column">
                        <wp:posOffset>3424398</wp:posOffset>
                      </wp:positionH>
                      <wp:positionV relativeFrom="paragraph">
                        <wp:posOffset>2676963</wp:posOffset>
                      </wp:positionV>
                      <wp:extent cx="976630" cy="486888"/>
                      <wp:effectExtent l="0" t="0" r="13970" b="27940"/>
                      <wp:wrapNone/>
                      <wp:docPr id="44" name="44 Cuadro de texto"/>
                      <wp:cNvGraphicFramePr/>
                      <a:graphic xmlns:a="http://schemas.openxmlformats.org/drawingml/2006/main">
                        <a:graphicData uri="http://schemas.microsoft.com/office/word/2010/wordprocessingShape">
                          <wps:wsp>
                            <wps:cNvSpPr txBox="1"/>
                            <wps:spPr>
                              <a:xfrm>
                                <a:off x="0" y="0"/>
                                <a:ext cx="976630" cy="48688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B60DFA9" w14:textId="77777777" w:rsidR="00570C44" w:rsidRPr="00293FD7" w:rsidRDefault="00570C44" w:rsidP="006008AA">
                                  <w:pPr>
                                    <w:rPr>
                                      <w:sz w:val="16"/>
                                      <w:szCs w:val="16"/>
                                    </w:rPr>
                                  </w:pPr>
                                  <w:r w:rsidRPr="00293FD7">
                                    <w:rPr>
                                      <w:sz w:val="16"/>
                                      <w:szCs w:val="16"/>
                                    </w:rPr>
                                    <w:t>Chancadora y acopio de productos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4 Cuadro de texto" o:spid="_x0000_s1040" type="#_x0000_t202" style="position:absolute;left:0;text-align:left;margin-left:269.65pt;margin-top:210.8pt;width:76.9pt;height:38.3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" fillcolor="white [3201]" strokeweight=".5pt">
                      <v:textbox>
                        <w:txbxContent>
                          <w:p w14:paraId="0B60DFA9" w14:textId="77777777" w:rsidR="00570C44" w:rsidRPr="00293FD7" w:rsidRDefault="00570C44" w:rsidP="006008AA">
                            <w:pPr>
                              <w:rPr>
                                <w:sz w:val="16"/>
                                <w:szCs w:val="16"/>
                              </w:rPr>
                            </w:pPr>
                            <w:r w:rsidRPr="00293FD7">
                              <w:rPr>
                                <w:sz w:val="16"/>
                                <w:szCs w:val="16"/>
                              </w:rPr>
                              <w:t>Chancadora y acopio de productos</w:t>
                            </w:r>
                          </w:p>
                        </w:txbxContent>
                      </v:textbox>
                    </v:shape>
                  </w:pict>
                </mc:Fallback>
              </mc:AlternateContent>
            </w:r>
            <w:r>
              <w:rPr>
                <w:noProof/>
                <w:lang w:eastAsia="es-CL"/>
              </w:rPr>
              <mc:AlternateContent>
                <mc:Choice Requires="wps">
                  <w:drawing>
                    <wp:anchor distT="0" distB="0" distL="114300" distR="114300" simplePos="0" relativeHeight="251699200" behindDoc="0" locked="0" layoutInCell="1" allowOverlap="1" wp14:anchorId="37BB2838" wp14:editId="2202CAE8">
                      <wp:simplePos x="0" y="0"/>
                      <wp:positionH relativeFrom="column">
                        <wp:posOffset>283210</wp:posOffset>
                      </wp:positionH>
                      <wp:positionV relativeFrom="paragraph">
                        <wp:posOffset>2326640</wp:posOffset>
                      </wp:positionV>
                      <wp:extent cx="976630" cy="270510"/>
                      <wp:effectExtent l="0" t="0" r="13970" b="15240"/>
                      <wp:wrapNone/>
                      <wp:docPr id="40" name="40 Cuadro de texto"/>
                      <wp:cNvGraphicFramePr/>
                      <a:graphic xmlns:a="http://schemas.openxmlformats.org/drawingml/2006/main">
                        <a:graphicData uri="http://schemas.microsoft.com/office/word/2010/wordprocessingShape">
                          <wps:wsp>
                            <wps:cNvSpPr txBox="1"/>
                            <wps:spPr>
                              <a:xfrm>
                                <a:off x="0" y="0"/>
                                <a:ext cx="976630" cy="2705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33DEE8A" w14:textId="77777777" w:rsidR="00570C44" w:rsidRPr="005E699B" w:rsidRDefault="00570C44" w:rsidP="006008AA">
                                  <w:pPr>
                                    <w:jc w:val="center"/>
                                    <w:rPr>
                                      <w:sz w:val="16"/>
                                    </w:rPr>
                                  </w:pPr>
                                  <w:r w:rsidRPr="005E699B">
                                    <w:rPr>
                                      <w:sz w:val="16"/>
                                    </w:rPr>
                                    <w:t>Botadero Oeste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40 Cuadro de texto" o:spid="_x0000_s1041" type="#_x0000_t202" style="position:absolute;left:0;text-align:left;margin-left:22.3pt;margin-top:183.2pt;width:76.9pt;height:21.3pt;z-index:251699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" fillcolor="white [3201]" strokeweight=".5pt">
                      <v:textbox>
                        <w:txbxContent>
                          <w:p w14:paraId="733DEE8A" w14:textId="77777777" w:rsidR="00570C44" w:rsidRPr="005E699B" w:rsidRDefault="00570C44" w:rsidP="006008AA">
                            <w:pPr>
                              <w:jc w:val="center"/>
                              <w:rPr>
                                <w:sz w:val="16"/>
                              </w:rPr>
                            </w:pPr>
                            <w:r w:rsidRPr="005E699B">
                              <w:rPr>
                                <w:sz w:val="16"/>
                              </w:rPr>
                              <w:t>Botadero Oeste</w:t>
                            </w:r>
                          </w:p>
                        </w:txbxContent>
                      </v:textbox>
                    </v:shape>
                  </w:pict>
                </mc:Fallback>
              </mc:AlternateContent>
            </w:r>
            <w:r>
              <w:rPr>
                <w:noProof/>
                <w:lang w:eastAsia="es-CL"/>
              </w:rPr>
              <mc:AlternateContent>
                <mc:Choice Requires="wps">
                  <w:drawing>
                    <wp:anchor distT="0" distB="0" distL="114300" distR="114300" simplePos="0" relativeHeight="251707392" behindDoc="0" locked="0" layoutInCell="1" allowOverlap="1" wp14:anchorId="602EE299" wp14:editId="01B7E9E4">
                      <wp:simplePos x="0" y="0"/>
                      <wp:positionH relativeFrom="column">
                        <wp:posOffset>687136</wp:posOffset>
                      </wp:positionH>
                      <wp:positionV relativeFrom="paragraph">
                        <wp:posOffset>2160386</wp:posOffset>
                      </wp:positionV>
                      <wp:extent cx="255270" cy="201880"/>
                      <wp:effectExtent l="0" t="38100" r="49530" b="27305"/>
                      <wp:wrapNone/>
                      <wp:docPr id="43" name="43 Conector recto de flecha"/>
                      <wp:cNvGraphicFramePr/>
                      <a:graphic xmlns:a="http://schemas.openxmlformats.org/drawingml/2006/main">
                        <a:graphicData uri="http://schemas.microsoft.com/office/word/2010/wordprocessingShape">
                          <wps:wsp>
                            <wps:cNvCnPr/>
                            <wps:spPr>
                              <a:xfrm flipV="1">
                                <a:off x="0" y="0"/>
                                <a:ext cx="255270" cy="20188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3 Conector recto de flecha" o:spid="_x0000_s1026" type="#_x0000_t32" style="position:absolute;margin-left:54.1pt;margin-top:170.1pt;width:20.1pt;height:15.9pt;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" strokecolor="white [3212]">
                      <v:stroke endarrow="open"/>
                    </v:shape>
                  </w:pict>
                </mc:Fallback>
              </mc:AlternateContent>
            </w:r>
            <w:r>
              <w:rPr>
                <w:noProof/>
                <w:lang w:eastAsia="es-CL"/>
              </w:rPr>
              <mc:AlternateContent>
                <mc:Choice Requires="wps">
                  <w:drawing>
                    <wp:anchor distT="0" distB="0" distL="114300" distR="114300" simplePos="0" relativeHeight="251697152" behindDoc="0" locked="0" layoutInCell="1" allowOverlap="1" wp14:anchorId="07948F4C" wp14:editId="694A0451">
                      <wp:simplePos x="0" y="0"/>
                      <wp:positionH relativeFrom="column">
                        <wp:posOffset>4404112</wp:posOffset>
                      </wp:positionH>
                      <wp:positionV relativeFrom="paragraph">
                        <wp:posOffset>563154</wp:posOffset>
                      </wp:positionV>
                      <wp:extent cx="890649" cy="270510"/>
                      <wp:effectExtent l="0" t="0" r="24130" b="15240"/>
                      <wp:wrapNone/>
                      <wp:docPr id="42" name="42 Cuadro de texto"/>
                      <wp:cNvGraphicFramePr/>
                      <a:graphic xmlns:a="http://schemas.openxmlformats.org/drawingml/2006/main">
                        <a:graphicData uri="http://schemas.microsoft.com/office/word/2010/wordprocessingShape">
                          <wps:wsp>
                            <wps:cNvSpPr txBox="1"/>
                            <wps:spPr>
                              <a:xfrm>
                                <a:off x="0" y="0"/>
                                <a:ext cx="890649" cy="2705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D04030A" w14:textId="77777777" w:rsidR="00570C44" w:rsidRDefault="00570C44" w:rsidP="006008AA">
                                  <w:pPr>
                                    <w:jc w:val="center"/>
                                  </w:pPr>
                                  <w:r w:rsidRPr="005E699B">
                                    <w:rPr>
                                      <w:sz w:val="16"/>
                                    </w:rPr>
                                    <w:t>Botadero Sur</w:t>
                                  </w:r>
                                  <w:r>
                                    <w:rPr>
                                      <w:noProof/>
                                      <w:lang w:eastAsia="es-CL"/>
                                    </w:rPr>
                                    <w:drawing>
                                      <wp:inline distT="0" distB="0" distL="0" distR="0" wp14:anchorId="3B06648E" wp14:editId="7F4C62D7">
                                        <wp:extent cx="900430" cy="228234"/>
                                        <wp:effectExtent l="0" t="0" r="0" b="635"/>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00430" cy="22823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42 Cuadro de texto" o:spid="_x0000_s1042" type="#_x0000_t202" style="position:absolute;left:0;text-align:left;margin-left:346.8pt;margin-top:44.35pt;width:70.15pt;height:21.3pt;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" fillcolor="white [3201]" strokeweight=".5pt">
                      <v:textbox>
                        <w:txbxContent>
                          <w:p w14:paraId="3D04030A" w14:textId="77777777" w:rsidR="00570C44" w:rsidRDefault="00570C44" w:rsidP="006008AA">
                            <w:pPr>
                              <w:jc w:val="center"/>
                            </w:pPr>
                            <w:r w:rsidRPr="005E699B">
                              <w:rPr>
                                <w:sz w:val="16"/>
                              </w:rPr>
                              <w:t>Botadero Sur</w:t>
                            </w:r>
                            <w:r>
                              <w:rPr>
                                <w:noProof/>
                                <w:lang w:eastAsia="es-CL"/>
                              </w:rPr>
                              <w:drawing>
                                <wp:inline distT="0" distB="0" distL="0" distR="0" wp14:anchorId="3B06648E" wp14:editId="7F4C62D7">
                                  <wp:extent cx="900430" cy="228234"/>
                                  <wp:effectExtent l="0" t="0" r="0" b="635"/>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00430" cy="228234"/>
                                          </a:xfrm>
                                          <a:prstGeom prst="rect">
                                            <a:avLst/>
                                          </a:prstGeom>
                                          <a:noFill/>
                                          <a:ln>
                                            <a:noFill/>
                                          </a:ln>
                                        </pic:spPr>
                                      </pic:pic>
                                    </a:graphicData>
                                  </a:graphic>
                                </wp:inline>
                              </w:drawing>
                            </w:r>
                          </w:p>
                        </w:txbxContent>
                      </v:textbox>
                    </v:shape>
                  </w:pict>
                </mc:Fallback>
              </mc:AlternateContent>
            </w:r>
            <w:r>
              <w:rPr>
                <w:noProof/>
                <w:lang w:eastAsia="es-CL"/>
              </w:rPr>
              <mc:AlternateContent>
                <mc:Choice Requires="wps">
                  <w:drawing>
                    <wp:anchor distT="0" distB="0" distL="114300" distR="114300" simplePos="0" relativeHeight="251706368" behindDoc="0" locked="0" layoutInCell="1" allowOverlap="1" wp14:anchorId="5794809D" wp14:editId="7716F8D9">
                      <wp:simplePos x="0" y="0"/>
                      <wp:positionH relativeFrom="column">
                        <wp:posOffset>2830632</wp:posOffset>
                      </wp:positionH>
                      <wp:positionV relativeFrom="paragraph">
                        <wp:posOffset>563154</wp:posOffset>
                      </wp:positionV>
                      <wp:extent cx="373703" cy="884135"/>
                      <wp:effectExtent l="57150" t="0" r="26670" b="49530"/>
                      <wp:wrapNone/>
                      <wp:docPr id="45" name="45 Conector recto de flecha"/>
                      <wp:cNvGraphicFramePr/>
                      <a:graphic xmlns:a="http://schemas.openxmlformats.org/drawingml/2006/main">
                        <a:graphicData uri="http://schemas.microsoft.com/office/word/2010/wordprocessingShape">
                          <wps:wsp>
                            <wps:cNvCnPr/>
                            <wps:spPr>
                              <a:xfrm flipH="1">
                                <a:off x="0" y="0"/>
                                <a:ext cx="373703" cy="88413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5 Conector recto de flecha" o:spid="_x0000_s1026" type="#_x0000_t32" style="position:absolute;margin-left:222.9pt;margin-top:44.35pt;width:29.45pt;height:69.6pt;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" strokecolor="white [3212]">
                      <v:stroke endarrow="open"/>
                    </v:shape>
                  </w:pict>
                </mc:Fallback>
              </mc:AlternateContent>
            </w:r>
            <w:r>
              <w:rPr>
                <w:noProof/>
                <w:lang w:eastAsia="es-CL"/>
              </w:rPr>
              <mc:AlternateContent>
                <mc:Choice Requires="wps">
                  <w:drawing>
                    <wp:anchor distT="0" distB="0" distL="114300" distR="114300" simplePos="0" relativeHeight="251698176" behindDoc="0" locked="0" layoutInCell="1" allowOverlap="1" wp14:anchorId="475599AA" wp14:editId="39F4D9E9">
                      <wp:simplePos x="0" y="0"/>
                      <wp:positionH relativeFrom="column">
                        <wp:posOffset>1613411</wp:posOffset>
                      </wp:positionH>
                      <wp:positionV relativeFrom="paragraph">
                        <wp:posOffset>670032</wp:posOffset>
                      </wp:positionV>
                      <wp:extent cx="706582" cy="270510"/>
                      <wp:effectExtent l="0" t="0" r="17780" b="15240"/>
                      <wp:wrapNone/>
                      <wp:docPr id="46" name="46 Cuadro de texto"/>
                      <wp:cNvGraphicFramePr/>
                      <a:graphic xmlns:a="http://schemas.openxmlformats.org/drawingml/2006/main">
                        <a:graphicData uri="http://schemas.microsoft.com/office/word/2010/wordprocessingShape">
                          <wps:wsp>
                            <wps:cNvSpPr txBox="1"/>
                            <wps:spPr>
                              <a:xfrm>
                                <a:off x="0" y="0"/>
                                <a:ext cx="706582" cy="2705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D38F480" w14:textId="77777777" w:rsidR="00570C44" w:rsidRDefault="00570C44" w:rsidP="006008AA">
                                  <w:pPr>
                                    <w:jc w:val="center"/>
                                  </w:pPr>
                                  <w:r w:rsidRPr="005E699B">
                                    <w:rPr>
                                      <w:sz w:val="16"/>
                                    </w:rPr>
                                    <w:t>Lagunas</w:t>
                                  </w:r>
                                  <w:r>
                                    <w:rPr>
                                      <w:noProof/>
                                      <w:lang w:eastAsia="es-CL"/>
                                    </w:rPr>
                                    <w:drawing>
                                      <wp:inline distT="0" distB="0" distL="0" distR="0" wp14:anchorId="3078C858" wp14:editId="24AAA3B9">
                                        <wp:extent cx="900430" cy="228234"/>
                                        <wp:effectExtent l="0" t="0" r="0" b="635"/>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00430" cy="22823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46 Cuadro de texto" o:spid="_x0000_s1043" type="#_x0000_t202" style="position:absolute;left:0;text-align:left;margin-left:127.05pt;margin-top:52.75pt;width:55.65pt;height:21.3pt;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" fillcolor="white [3201]" strokeweight=".5pt">
                      <v:textbox>
                        <w:txbxContent>
                          <w:p w14:paraId="2D38F480" w14:textId="77777777" w:rsidR="00570C44" w:rsidRDefault="00570C44" w:rsidP="006008AA">
                            <w:pPr>
                              <w:jc w:val="center"/>
                            </w:pPr>
                            <w:r w:rsidRPr="005E699B">
                              <w:rPr>
                                <w:sz w:val="16"/>
                              </w:rPr>
                              <w:t>Lagunas</w:t>
                            </w:r>
                            <w:r>
                              <w:rPr>
                                <w:noProof/>
                                <w:lang w:eastAsia="es-CL"/>
                              </w:rPr>
                              <w:drawing>
                                <wp:inline distT="0" distB="0" distL="0" distR="0" wp14:anchorId="3078C858" wp14:editId="24AAA3B9">
                                  <wp:extent cx="900430" cy="228234"/>
                                  <wp:effectExtent l="0" t="0" r="0" b="635"/>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00430" cy="228234"/>
                                          </a:xfrm>
                                          <a:prstGeom prst="rect">
                                            <a:avLst/>
                                          </a:prstGeom>
                                          <a:noFill/>
                                          <a:ln>
                                            <a:noFill/>
                                          </a:ln>
                                        </pic:spPr>
                                      </pic:pic>
                                    </a:graphicData>
                                  </a:graphic>
                                </wp:inline>
                              </w:drawing>
                            </w:r>
                          </w:p>
                        </w:txbxContent>
                      </v:textbox>
                    </v:shape>
                  </w:pict>
                </mc:Fallback>
              </mc:AlternateContent>
            </w:r>
            <w:r>
              <w:rPr>
                <w:noProof/>
                <w:lang w:eastAsia="es-CL"/>
              </w:rPr>
              <mc:AlternateContent>
                <mc:Choice Requires="wps">
                  <w:drawing>
                    <wp:anchor distT="0" distB="0" distL="114300" distR="114300" simplePos="0" relativeHeight="251705344" behindDoc="0" locked="0" layoutInCell="1" allowOverlap="1" wp14:anchorId="0158A09B" wp14:editId="40160F6F">
                      <wp:simplePos x="0" y="0"/>
                      <wp:positionH relativeFrom="column">
                        <wp:posOffset>2828290</wp:posOffset>
                      </wp:positionH>
                      <wp:positionV relativeFrom="paragraph">
                        <wp:posOffset>294640</wp:posOffset>
                      </wp:positionV>
                      <wp:extent cx="1089660" cy="270510"/>
                      <wp:effectExtent l="0" t="0" r="15240" b="15240"/>
                      <wp:wrapNone/>
                      <wp:docPr id="47" name="47 Cuadro de texto"/>
                      <wp:cNvGraphicFramePr/>
                      <a:graphic xmlns:a="http://schemas.openxmlformats.org/drawingml/2006/main">
                        <a:graphicData uri="http://schemas.microsoft.com/office/word/2010/wordprocessingShape">
                          <wps:wsp>
                            <wps:cNvSpPr txBox="1"/>
                            <wps:spPr>
                              <a:xfrm>
                                <a:off x="0" y="0"/>
                                <a:ext cx="1089660" cy="2705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D729DB0" w14:textId="77777777" w:rsidR="00570C44" w:rsidRPr="00293FD7" w:rsidRDefault="00570C44" w:rsidP="006008AA">
                                  <w:pPr>
                                    <w:rPr>
                                      <w:sz w:val="16"/>
                                    </w:rPr>
                                  </w:pPr>
                                  <w:r w:rsidRPr="00293FD7">
                                    <w:rPr>
                                      <w:sz w:val="16"/>
                                    </w:rPr>
                                    <w:t>Frente de extracción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47 Cuadro de texto" o:spid="_x0000_s1044" type="#_x0000_t202" style="position:absolute;left:0;text-align:left;margin-left:222.7pt;margin-top:23.2pt;width:85.8pt;height:21.3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" fillcolor="white [3201]" strokeweight=".5pt">
                      <v:textbox>
                        <w:txbxContent>
                          <w:p w14:paraId="4D729DB0" w14:textId="77777777" w:rsidR="00570C44" w:rsidRPr="00293FD7" w:rsidRDefault="00570C44" w:rsidP="006008AA">
                            <w:pPr>
                              <w:rPr>
                                <w:sz w:val="16"/>
                              </w:rPr>
                            </w:pPr>
                            <w:r w:rsidRPr="00293FD7">
                              <w:rPr>
                                <w:sz w:val="16"/>
                              </w:rPr>
                              <w:t>Frente de extracción</w:t>
                            </w:r>
                          </w:p>
                        </w:txbxContent>
                      </v:textbox>
                    </v:shape>
                  </w:pict>
                </mc:Fallback>
              </mc:AlternateContent>
            </w:r>
            <w:r>
              <w:rPr>
                <w:noProof/>
                <w:lang w:eastAsia="es-CL"/>
              </w:rPr>
              <mc:AlternateContent>
                <mc:Choice Requires="wps">
                  <w:drawing>
                    <wp:anchor distT="0" distB="0" distL="114300" distR="114300" simplePos="0" relativeHeight="251702272" behindDoc="0" locked="0" layoutInCell="1" allowOverlap="1" wp14:anchorId="295AE6D9" wp14:editId="1F56E9C0">
                      <wp:simplePos x="0" y="0"/>
                      <wp:positionH relativeFrom="column">
                        <wp:posOffset>1215390</wp:posOffset>
                      </wp:positionH>
                      <wp:positionV relativeFrom="paragraph">
                        <wp:posOffset>942975</wp:posOffset>
                      </wp:positionV>
                      <wp:extent cx="706120" cy="972820"/>
                      <wp:effectExtent l="38100" t="0" r="17780" b="55880"/>
                      <wp:wrapNone/>
                      <wp:docPr id="49" name="49 Conector recto de flecha"/>
                      <wp:cNvGraphicFramePr/>
                      <a:graphic xmlns:a="http://schemas.openxmlformats.org/drawingml/2006/main">
                        <a:graphicData uri="http://schemas.microsoft.com/office/word/2010/wordprocessingShape">
                          <wps:wsp>
                            <wps:cNvCnPr/>
                            <wps:spPr>
                              <a:xfrm flipH="1">
                                <a:off x="0" y="0"/>
                                <a:ext cx="706120" cy="972820"/>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49 Conector recto de flecha" o:spid="_x0000_s1026" type="#_x0000_t32" style="position:absolute;margin-left:95.7pt;margin-top:74.25pt;width:55.6pt;height:76.6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" strokecolor="white [3212]">
                      <v:stroke endarrow="open"/>
                    </v:shape>
                  </w:pict>
                </mc:Fallback>
              </mc:AlternateContent>
            </w:r>
            <w:r>
              <w:rPr>
                <w:noProof/>
                <w:lang w:eastAsia="es-CL"/>
              </w:rPr>
              <w:drawing>
                <wp:inline distT="0" distB="0" distL="0" distR="0" wp14:anchorId="64523933" wp14:editId="41693A2F">
                  <wp:extent cx="6002977" cy="3723973"/>
                  <wp:effectExtent l="0" t="0" r="0" b="0"/>
                  <wp:docPr id="5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ntera_con_tracks.jpg"/>
                          <pic:cNvPicPr/>
                        </pic:nvPicPr>
                        <pic:blipFill>
                          <a:blip r:embed="rId34" cstate="email">
                            <a:extLst>
                              <a:ext uri="{28A0092B-C50C-407E-A947-70E740481C1C}">
                                <a14:useLocalDpi xmlns:a14="http://schemas.microsoft.com/office/drawing/2010/main"/>
                              </a:ext>
                            </a:extLst>
                          </a:blip>
                          <a:stretch>
                            <a:fillRect/>
                          </a:stretch>
                        </pic:blipFill>
                        <pic:spPr>
                          <a:xfrm>
                            <a:off x="0" y="0"/>
                            <a:ext cx="6005511" cy="3725545"/>
                          </a:xfrm>
                          <a:prstGeom prst="rect">
                            <a:avLst/>
                          </a:prstGeom>
                        </pic:spPr>
                      </pic:pic>
                    </a:graphicData>
                  </a:graphic>
                </wp:inline>
              </w:drawing>
            </w:r>
          </w:p>
          <w:p w14:paraId="2F064627" w14:textId="77777777" w:rsidR="006008AA" w:rsidRDefault="006008AA" w:rsidP="000D607C"/>
        </w:tc>
      </w:tr>
    </w:tbl>
    <w:p w14:paraId="7BEDA047" w14:textId="77777777" w:rsidR="000D607C" w:rsidRPr="000D607C" w:rsidRDefault="000D607C" w:rsidP="000D607C"/>
    <w:p w14:paraId="662AC917" w14:textId="2E178FB3" w:rsidR="00893A4E" w:rsidRDefault="00893A4E" w:rsidP="006008AA">
      <w:pPr>
        <w:pStyle w:val="Ttulo3"/>
      </w:pPr>
      <w:bookmarkStart w:id="117" w:name="_Toc390184275"/>
      <w:bookmarkStart w:id="118" w:name="_Toc390360006"/>
      <w:bookmarkStart w:id="119" w:name="_Toc390777027"/>
      <w:bookmarkStart w:id="120" w:name="_Toc391297065"/>
      <w:bookmarkStart w:id="121" w:name="_Toc391353921"/>
      <w:bookmarkStart w:id="122" w:name="_Toc425708177"/>
      <w:r w:rsidRPr="0025129B">
        <w:t>Detalle de</w:t>
      </w:r>
      <w:r w:rsidR="004D3990">
        <w:t xml:space="preserve"> estaciones</w:t>
      </w:r>
      <w:r w:rsidR="006008AA" w:rsidRPr="006008AA">
        <w:t xml:space="preserve"> de </w:t>
      </w:r>
      <w:bookmarkEnd w:id="111"/>
      <w:bookmarkEnd w:id="112"/>
      <w:bookmarkEnd w:id="113"/>
      <w:bookmarkEnd w:id="114"/>
      <w:bookmarkEnd w:id="115"/>
      <w:bookmarkEnd w:id="116"/>
      <w:bookmarkEnd w:id="117"/>
      <w:bookmarkEnd w:id="118"/>
      <w:bookmarkEnd w:id="119"/>
      <w:bookmarkEnd w:id="120"/>
      <w:bookmarkEnd w:id="121"/>
      <w:r w:rsidR="004D3990" w:rsidRPr="006008AA">
        <w:t>Inspección</w:t>
      </w:r>
      <w:r w:rsidR="0003363D">
        <w:t xml:space="preserve"> </w:t>
      </w:r>
      <w:r w:rsidR="008E1DBA" w:rsidRPr="008E1DBA">
        <w:t>ambiental</w:t>
      </w:r>
      <w:r w:rsidR="004D3990">
        <w:t>.</w:t>
      </w:r>
      <w:bookmarkEnd w:id="122"/>
      <w:r w:rsidR="004D3990">
        <w:t xml:space="preserve"> </w:t>
      </w:r>
    </w:p>
    <w:p w14:paraId="12715698" w14:textId="77777777" w:rsidR="006008AA" w:rsidRPr="006008AA" w:rsidRDefault="006008AA" w:rsidP="006008AA"/>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6"/>
        <w:gridCol w:w="2344"/>
        <w:gridCol w:w="2344"/>
        <w:gridCol w:w="4008"/>
      </w:tblGrid>
      <w:tr w:rsidR="006008AA" w:rsidRPr="00D45C93" w14:paraId="66A3A9A1" w14:textId="77777777" w:rsidTr="00702B86">
        <w:trPr>
          <w:trHeight w:val="553"/>
          <w:tblHeader/>
          <w:jc w:val="center"/>
        </w:trPr>
        <w:tc>
          <w:tcPr>
            <w:tcW w:w="700" w:type="pct"/>
            <w:shd w:val="clear" w:color="auto" w:fill="D9D9D9" w:themeFill="background1" w:themeFillShade="D9"/>
            <w:vAlign w:val="center"/>
          </w:tcPr>
          <w:p w14:paraId="2113B387" w14:textId="77777777" w:rsidR="006008AA" w:rsidRPr="00D45C93" w:rsidRDefault="006008AA" w:rsidP="00702B86">
            <w:pPr>
              <w:jc w:val="center"/>
              <w:rPr>
                <w:rFonts w:cstheme="minorHAnsi"/>
                <w:b/>
                <w:sz w:val="16"/>
                <w:szCs w:val="16"/>
                <w:lang w:val="es-ES_tradnl"/>
              </w:rPr>
            </w:pPr>
            <w:r w:rsidRPr="00D45C93">
              <w:rPr>
                <w:rFonts w:cstheme="minorHAnsi"/>
                <w:b/>
                <w:sz w:val="16"/>
                <w:szCs w:val="16"/>
                <w:lang w:val="es-ES_tradnl"/>
              </w:rPr>
              <w:t>N° de estación</w:t>
            </w:r>
          </w:p>
        </w:tc>
        <w:tc>
          <w:tcPr>
            <w:tcW w:w="1159" w:type="pct"/>
            <w:shd w:val="clear" w:color="auto" w:fill="D9D9D9" w:themeFill="background1" w:themeFillShade="D9"/>
            <w:vAlign w:val="center"/>
          </w:tcPr>
          <w:p w14:paraId="0BDAFF43" w14:textId="77777777" w:rsidR="006008AA" w:rsidRPr="00D45C93" w:rsidRDefault="004D3990" w:rsidP="00702B86">
            <w:pPr>
              <w:spacing w:before="60" w:after="60"/>
              <w:ind w:left="57" w:right="57"/>
              <w:jc w:val="center"/>
              <w:rPr>
                <w:rFonts w:cstheme="minorHAnsi"/>
                <w:b/>
                <w:sz w:val="16"/>
                <w:szCs w:val="16"/>
              </w:rPr>
            </w:pPr>
            <w:r w:rsidRPr="00D45C93">
              <w:rPr>
                <w:rFonts w:cstheme="minorHAnsi"/>
                <w:b/>
                <w:sz w:val="16"/>
                <w:szCs w:val="16"/>
              </w:rPr>
              <w:t>Fechas de Inspección</w:t>
            </w:r>
          </w:p>
        </w:tc>
        <w:tc>
          <w:tcPr>
            <w:tcW w:w="1159" w:type="pct"/>
            <w:shd w:val="clear" w:color="auto" w:fill="D9D9D9" w:themeFill="background1" w:themeFillShade="D9"/>
            <w:vAlign w:val="center"/>
          </w:tcPr>
          <w:p w14:paraId="6B7F702C" w14:textId="77777777" w:rsidR="006008AA" w:rsidRPr="00D45C93" w:rsidRDefault="006008AA" w:rsidP="00702B86">
            <w:pPr>
              <w:spacing w:before="60" w:after="60"/>
              <w:ind w:left="57" w:right="57"/>
              <w:jc w:val="center"/>
              <w:rPr>
                <w:rFonts w:cstheme="minorHAnsi"/>
                <w:b/>
                <w:sz w:val="16"/>
                <w:szCs w:val="16"/>
              </w:rPr>
            </w:pPr>
            <w:r w:rsidRPr="00D45C93">
              <w:rPr>
                <w:rFonts w:cstheme="minorHAnsi"/>
                <w:b/>
                <w:sz w:val="16"/>
                <w:szCs w:val="16"/>
              </w:rPr>
              <w:t>Nombre del sector</w:t>
            </w:r>
          </w:p>
        </w:tc>
        <w:tc>
          <w:tcPr>
            <w:tcW w:w="1982" w:type="pct"/>
            <w:shd w:val="clear" w:color="auto" w:fill="D9D9D9" w:themeFill="background1" w:themeFillShade="D9"/>
            <w:vAlign w:val="center"/>
          </w:tcPr>
          <w:p w14:paraId="12FF4917" w14:textId="77777777" w:rsidR="006008AA" w:rsidRPr="00D45C93" w:rsidRDefault="006008AA" w:rsidP="00702B86">
            <w:pPr>
              <w:spacing w:before="60" w:after="60"/>
              <w:ind w:left="57" w:right="57"/>
              <w:jc w:val="center"/>
              <w:rPr>
                <w:rFonts w:cstheme="minorHAnsi"/>
                <w:b/>
                <w:sz w:val="16"/>
                <w:szCs w:val="16"/>
              </w:rPr>
            </w:pPr>
            <w:r w:rsidRPr="00D45C93">
              <w:rPr>
                <w:rFonts w:cstheme="minorHAnsi"/>
                <w:b/>
                <w:sz w:val="16"/>
                <w:szCs w:val="16"/>
              </w:rPr>
              <w:t>Descripción estación</w:t>
            </w:r>
          </w:p>
        </w:tc>
      </w:tr>
      <w:tr w:rsidR="006008AA" w:rsidRPr="00D45C93" w14:paraId="3FB759B1" w14:textId="77777777" w:rsidTr="00702B86">
        <w:trPr>
          <w:trHeight w:val="551"/>
          <w:jc w:val="center"/>
        </w:trPr>
        <w:tc>
          <w:tcPr>
            <w:tcW w:w="700" w:type="pct"/>
            <w:noWrap/>
            <w:vAlign w:val="center"/>
          </w:tcPr>
          <w:p w14:paraId="2FAF811F" w14:textId="77777777" w:rsidR="006008AA" w:rsidRPr="00D45C93" w:rsidRDefault="006008AA" w:rsidP="00702B86">
            <w:pPr>
              <w:jc w:val="center"/>
              <w:rPr>
                <w:b/>
                <w:sz w:val="16"/>
                <w:szCs w:val="16"/>
              </w:rPr>
            </w:pPr>
            <w:r w:rsidRPr="00D45C93">
              <w:rPr>
                <w:b/>
                <w:sz w:val="16"/>
                <w:szCs w:val="16"/>
              </w:rPr>
              <w:t>1</w:t>
            </w:r>
          </w:p>
        </w:tc>
        <w:tc>
          <w:tcPr>
            <w:tcW w:w="1159" w:type="pct"/>
            <w:vAlign w:val="center"/>
          </w:tcPr>
          <w:p w14:paraId="7AF950DC" w14:textId="77777777" w:rsidR="006008AA" w:rsidRPr="00D45C93" w:rsidRDefault="004D3990" w:rsidP="00F43ADE">
            <w:pPr>
              <w:jc w:val="center"/>
              <w:rPr>
                <w:sz w:val="16"/>
                <w:szCs w:val="16"/>
              </w:rPr>
            </w:pPr>
            <w:r w:rsidRPr="00D45C93">
              <w:rPr>
                <w:sz w:val="16"/>
                <w:szCs w:val="16"/>
              </w:rPr>
              <w:t>20-05-2015</w:t>
            </w:r>
          </w:p>
        </w:tc>
        <w:tc>
          <w:tcPr>
            <w:tcW w:w="1159" w:type="pct"/>
            <w:vAlign w:val="center"/>
          </w:tcPr>
          <w:p w14:paraId="499FF684" w14:textId="77777777" w:rsidR="006008AA" w:rsidRPr="00D45C93" w:rsidRDefault="006008AA" w:rsidP="00702B86">
            <w:pPr>
              <w:jc w:val="center"/>
              <w:rPr>
                <w:sz w:val="16"/>
                <w:szCs w:val="16"/>
              </w:rPr>
            </w:pPr>
            <w:r w:rsidRPr="00D45C93">
              <w:rPr>
                <w:sz w:val="16"/>
                <w:szCs w:val="16"/>
              </w:rPr>
              <w:t>Oficina Administrativas</w:t>
            </w:r>
          </w:p>
        </w:tc>
        <w:tc>
          <w:tcPr>
            <w:tcW w:w="1982" w:type="pct"/>
            <w:vAlign w:val="center"/>
          </w:tcPr>
          <w:p w14:paraId="3FB7DD11" w14:textId="77777777" w:rsidR="00A62B15" w:rsidRDefault="00A62B15" w:rsidP="007629D9">
            <w:pPr>
              <w:rPr>
                <w:sz w:val="16"/>
                <w:szCs w:val="16"/>
              </w:rPr>
            </w:pPr>
          </w:p>
          <w:p w14:paraId="534CADE4" w14:textId="77777777" w:rsidR="006008AA" w:rsidRDefault="006008AA" w:rsidP="007629D9">
            <w:pPr>
              <w:rPr>
                <w:sz w:val="16"/>
                <w:szCs w:val="16"/>
              </w:rPr>
            </w:pPr>
            <w:r w:rsidRPr="00D45C93">
              <w:rPr>
                <w:sz w:val="16"/>
                <w:szCs w:val="16"/>
              </w:rPr>
              <w:t xml:space="preserve">Oficina ubicada en </w:t>
            </w:r>
            <w:proofErr w:type="spellStart"/>
            <w:r w:rsidRPr="00D45C93">
              <w:rPr>
                <w:sz w:val="16"/>
                <w:szCs w:val="16"/>
              </w:rPr>
              <w:t>Colo</w:t>
            </w:r>
            <w:proofErr w:type="spellEnd"/>
            <w:r w:rsidRPr="00D45C93">
              <w:rPr>
                <w:sz w:val="16"/>
                <w:szCs w:val="16"/>
              </w:rPr>
              <w:t xml:space="preserve"> Colo N° 755 Concepción, donde se realiza solicitud información y entrevistas a los titulares.</w:t>
            </w:r>
          </w:p>
          <w:p w14:paraId="18C103B1" w14:textId="77777777" w:rsidR="00A62B15" w:rsidRPr="00D45C93" w:rsidRDefault="00A62B15" w:rsidP="007629D9">
            <w:pPr>
              <w:rPr>
                <w:rFonts w:eastAsia="Times New Roman" w:cstheme="minorHAnsi"/>
                <w:sz w:val="16"/>
                <w:szCs w:val="16"/>
                <w:lang w:eastAsia="es-CL"/>
              </w:rPr>
            </w:pPr>
          </w:p>
        </w:tc>
      </w:tr>
      <w:tr w:rsidR="004D3990" w:rsidRPr="00D45C93" w14:paraId="4CB09894" w14:textId="77777777" w:rsidTr="00A62B15">
        <w:trPr>
          <w:trHeight w:val="551"/>
          <w:jc w:val="center"/>
        </w:trPr>
        <w:tc>
          <w:tcPr>
            <w:tcW w:w="700" w:type="pct"/>
            <w:noWrap/>
            <w:vAlign w:val="center"/>
          </w:tcPr>
          <w:p w14:paraId="77F8C492" w14:textId="77777777" w:rsidR="004D3990" w:rsidRPr="00D45C93" w:rsidRDefault="004D3990" w:rsidP="00702B86">
            <w:pPr>
              <w:jc w:val="center"/>
              <w:rPr>
                <w:b/>
                <w:sz w:val="16"/>
                <w:szCs w:val="16"/>
              </w:rPr>
            </w:pPr>
            <w:r w:rsidRPr="00D45C93">
              <w:rPr>
                <w:b/>
                <w:sz w:val="16"/>
                <w:szCs w:val="16"/>
              </w:rPr>
              <w:t>2</w:t>
            </w:r>
          </w:p>
        </w:tc>
        <w:tc>
          <w:tcPr>
            <w:tcW w:w="1159" w:type="pct"/>
            <w:vAlign w:val="center"/>
          </w:tcPr>
          <w:p w14:paraId="1D9A1D1C" w14:textId="77777777" w:rsidR="00F43ADE" w:rsidRPr="00D45C93" w:rsidRDefault="00F43ADE" w:rsidP="00A62B15">
            <w:pPr>
              <w:jc w:val="center"/>
              <w:rPr>
                <w:sz w:val="16"/>
                <w:szCs w:val="16"/>
              </w:rPr>
            </w:pPr>
            <w:r w:rsidRPr="00D45C93">
              <w:rPr>
                <w:sz w:val="16"/>
                <w:szCs w:val="16"/>
              </w:rPr>
              <w:t>23-03-2015</w:t>
            </w:r>
          </w:p>
          <w:p w14:paraId="3C5B8F9E" w14:textId="77777777" w:rsidR="00F43ADE" w:rsidRPr="00D45C93" w:rsidRDefault="00F43ADE" w:rsidP="00A62B15">
            <w:pPr>
              <w:jc w:val="center"/>
              <w:rPr>
                <w:sz w:val="16"/>
                <w:szCs w:val="16"/>
              </w:rPr>
            </w:pPr>
          </w:p>
          <w:p w14:paraId="1FA16F13" w14:textId="77777777" w:rsidR="004D3990" w:rsidRPr="00D45C93" w:rsidRDefault="004D3990" w:rsidP="00A62B15">
            <w:pPr>
              <w:jc w:val="center"/>
              <w:rPr>
                <w:sz w:val="16"/>
                <w:szCs w:val="16"/>
              </w:rPr>
            </w:pPr>
            <w:r w:rsidRPr="00D45C93">
              <w:rPr>
                <w:sz w:val="16"/>
                <w:szCs w:val="16"/>
              </w:rPr>
              <w:t>20-05-2015</w:t>
            </w:r>
          </w:p>
        </w:tc>
        <w:tc>
          <w:tcPr>
            <w:tcW w:w="1159" w:type="pct"/>
            <w:vAlign w:val="center"/>
          </w:tcPr>
          <w:p w14:paraId="0F2EFB1B" w14:textId="77777777" w:rsidR="004D3990" w:rsidRPr="00D45C93" w:rsidRDefault="004D3990" w:rsidP="00702B86">
            <w:pPr>
              <w:jc w:val="center"/>
              <w:rPr>
                <w:sz w:val="16"/>
                <w:szCs w:val="16"/>
              </w:rPr>
            </w:pPr>
            <w:r w:rsidRPr="00D45C93">
              <w:rPr>
                <w:sz w:val="16"/>
                <w:szCs w:val="16"/>
              </w:rPr>
              <w:t>Botadero Sur</w:t>
            </w:r>
          </w:p>
        </w:tc>
        <w:tc>
          <w:tcPr>
            <w:tcW w:w="1982" w:type="pct"/>
            <w:vAlign w:val="center"/>
          </w:tcPr>
          <w:p w14:paraId="0BA8BBD5" w14:textId="77777777" w:rsidR="00A62B15" w:rsidRDefault="00A62B15" w:rsidP="00E32017">
            <w:pPr>
              <w:rPr>
                <w:rFonts w:eastAsia="Times New Roman" w:cstheme="minorHAnsi"/>
                <w:sz w:val="16"/>
                <w:szCs w:val="16"/>
                <w:lang w:val="es-ES_tradnl" w:eastAsia="es-CL"/>
              </w:rPr>
            </w:pPr>
          </w:p>
          <w:p w14:paraId="633A8802" w14:textId="77777777" w:rsidR="004D3990" w:rsidRDefault="004D3990" w:rsidP="00E32017">
            <w:pPr>
              <w:rPr>
                <w:rFonts w:eastAsia="Times New Roman" w:cstheme="minorHAnsi"/>
                <w:sz w:val="16"/>
                <w:szCs w:val="16"/>
                <w:lang w:val="es-ES_tradnl" w:eastAsia="es-CL"/>
              </w:rPr>
            </w:pPr>
            <w:r w:rsidRPr="00D45C93">
              <w:rPr>
                <w:rFonts w:eastAsia="Times New Roman" w:cstheme="minorHAnsi"/>
                <w:sz w:val="16"/>
                <w:szCs w:val="16"/>
                <w:lang w:val="es-ES_tradnl" w:eastAsia="es-CL"/>
              </w:rPr>
              <w:t>Acopio de estériles ubicado en 675.498</w:t>
            </w:r>
            <w:r w:rsidR="007629D9">
              <w:rPr>
                <w:rFonts w:eastAsia="Times New Roman" w:cstheme="minorHAnsi"/>
                <w:sz w:val="16"/>
                <w:szCs w:val="16"/>
                <w:lang w:val="es-ES_tradnl" w:eastAsia="es-CL"/>
              </w:rPr>
              <w:t xml:space="preserve"> m.</w:t>
            </w:r>
            <w:r w:rsidRPr="00D45C93">
              <w:rPr>
                <w:rFonts w:eastAsia="Times New Roman" w:cstheme="minorHAnsi"/>
                <w:sz w:val="16"/>
                <w:szCs w:val="16"/>
                <w:lang w:val="es-ES_tradnl" w:eastAsia="es-CL"/>
              </w:rPr>
              <w:t xml:space="preserve"> E; 5.917.356</w:t>
            </w:r>
            <w:r w:rsidR="007629D9">
              <w:rPr>
                <w:rFonts w:eastAsia="Times New Roman" w:cstheme="minorHAnsi"/>
                <w:sz w:val="16"/>
                <w:szCs w:val="16"/>
                <w:lang w:val="es-ES_tradnl" w:eastAsia="es-CL"/>
              </w:rPr>
              <w:t xml:space="preserve"> m.</w:t>
            </w:r>
            <w:r w:rsidRPr="00D45C93">
              <w:rPr>
                <w:rFonts w:eastAsia="Times New Roman" w:cstheme="minorHAnsi"/>
                <w:sz w:val="16"/>
                <w:szCs w:val="16"/>
                <w:lang w:val="es-ES_tradnl" w:eastAsia="es-CL"/>
              </w:rPr>
              <w:t xml:space="preserve"> N. de aproximadamente 8,5 hectáreas de área de emplazamiento.</w:t>
            </w:r>
          </w:p>
          <w:p w14:paraId="1863EE10" w14:textId="75A71F46" w:rsidR="00A62B15" w:rsidRPr="00D45C93" w:rsidRDefault="00A62B15" w:rsidP="00E32017">
            <w:pPr>
              <w:rPr>
                <w:rFonts w:eastAsia="Times New Roman" w:cstheme="minorHAnsi"/>
                <w:sz w:val="16"/>
                <w:szCs w:val="16"/>
                <w:lang w:val="es-ES_tradnl" w:eastAsia="es-CL"/>
              </w:rPr>
            </w:pPr>
          </w:p>
        </w:tc>
      </w:tr>
      <w:tr w:rsidR="004D3990" w:rsidRPr="00D45C93" w14:paraId="6984D0B3" w14:textId="77777777" w:rsidTr="00A62B15">
        <w:trPr>
          <w:trHeight w:val="551"/>
          <w:jc w:val="center"/>
        </w:trPr>
        <w:tc>
          <w:tcPr>
            <w:tcW w:w="700" w:type="pct"/>
            <w:noWrap/>
            <w:vAlign w:val="center"/>
          </w:tcPr>
          <w:p w14:paraId="2DDA4B85" w14:textId="77777777" w:rsidR="004D3990" w:rsidRPr="00D45C93" w:rsidRDefault="004D3990" w:rsidP="00702B86">
            <w:pPr>
              <w:jc w:val="center"/>
              <w:rPr>
                <w:b/>
                <w:sz w:val="16"/>
                <w:szCs w:val="16"/>
              </w:rPr>
            </w:pPr>
            <w:r w:rsidRPr="00D45C93">
              <w:rPr>
                <w:b/>
                <w:sz w:val="16"/>
                <w:szCs w:val="16"/>
              </w:rPr>
              <w:t>3</w:t>
            </w:r>
          </w:p>
        </w:tc>
        <w:tc>
          <w:tcPr>
            <w:tcW w:w="1159" w:type="pct"/>
            <w:vAlign w:val="center"/>
          </w:tcPr>
          <w:p w14:paraId="2A8FFA6B" w14:textId="77777777" w:rsidR="00F43ADE" w:rsidRPr="00D45C93" w:rsidRDefault="00F43ADE" w:rsidP="00A62B15">
            <w:pPr>
              <w:jc w:val="center"/>
              <w:rPr>
                <w:sz w:val="16"/>
                <w:szCs w:val="16"/>
              </w:rPr>
            </w:pPr>
            <w:r w:rsidRPr="00D45C93">
              <w:rPr>
                <w:sz w:val="16"/>
                <w:szCs w:val="16"/>
              </w:rPr>
              <w:t>23-03-2015</w:t>
            </w:r>
          </w:p>
          <w:p w14:paraId="7086B130" w14:textId="77777777" w:rsidR="00F43ADE" w:rsidRPr="00D45C93" w:rsidRDefault="00F43ADE" w:rsidP="00A62B15">
            <w:pPr>
              <w:jc w:val="center"/>
              <w:rPr>
                <w:sz w:val="16"/>
                <w:szCs w:val="16"/>
              </w:rPr>
            </w:pPr>
          </w:p>
          <w:p w14:paraId="7A4861DD" w14:textId="77777777" w:rsidR="004D3990" w:rsidRPr="00D45C93" w:rsidRDefault="004D3990" w:rsidP="00A62B15">
            <w:pPr>
              <w:jc w:val="center"/>
              <w:rPr>
                <w:sz w:val="16"/>
                <w:szCs w:val="16"/>
              </w:rPr>
            </w:pPr>
            <w:r w:rsidRPr="00D45C93">
              <w:rPr>
                <w:sz w:val="16"/>
                <w:szCs w:val="16"/>
              </w:rPr>
              <w:t>20-05-2015</w:t>
            </w:r>
          </w:p>
        </w:tc>
        <w:tc>
          <w:tcPr>
            <w:tcW w:w="1159" w:type="pct"/>
            <w:vAlign w:val="center"/>
          </w:tcPr>
          <w:p w14:paraId="45DF5CFC" w14:textId="77777777" w:rsidR="004D3990" w:rsidRPr="00D45C93" w:rsidRDefault="004D3990" w:rsidP="00702B86">
            <w:pPr>
              <w:jc w:val="center"/>
              <w:rPr>
                <w:sz w:val="16"/>
                <w:szCs w:val="16"/>
              </w:rPr>
            </w:pPr>
            <w:r w:rsidRPr="00D45C93">
              <w:rPr>
                <w:sz w:val="16"/>
                <w:szCs w:val="16"/>
              </w:rPr>
              <w:t>Botadero Norte y Tala de Árboles</w:t>
            </w:r>
          </w:p>
        </w:tc>
        <w:tc>
          <w:tcPr>
            <w:tcW w:w="1982" w:type="pct"/>
            <w:vAlign w:val="center"/>
          </w:tcPr>
          <w:p w14:paraId="5780A651" w14:textId="77777777" w:rsidR="00A62B15" w:rsidRDefault="00A62B15" w:rsidP="00E32017">
            <w:pPr>
              <w:rPr>
                <w:rFonts w:eastAsia="Times New Roman" w:cstheme="minorHAnsi"/>
                <w:sz w:val="16"/>
                <w:szCs w:val="16"/>
                <w:lang w:val="es-ES_tradnl" w:eastAsia="es-CL"/>
              </w:rPr>
            </w:pPr>
          </w:p>
          <w:p w14:paraId="7D795959" w14:textId="77777777" w:rsidR="004D3990" w:rsidRDefault="004D3990" w:rsidP="00E32017">
            <w:pPr>
              <w:rPr>
                <w:rFonts w:eastAsia="Times New Roman" w:cstheme="minorHAnsi"/>
                <w:sz w:val="16"/>
                <w:szCs w:val="16"/>
                <w:lang w:val="es-ES_tradnl" w:eastAsia="es-CL"/>
              </w:rPr>
            </w:pPr>
            <w:r w:rsidRPr="00D45C93">
              <w:rPr>
                <w:rFonts w:eastAsia="Times New Roman" w:cstheme="minorHAnsi"/>
                <w:sz w:val="16"/>
                <w:szCs w:val="16"/>
                <w:lang w:val="es-ES_tradnl" w:eastAsia="es-CL"/>
              </w:rPr>
              <w:t>Acopio de estériles ubicado en 676.217</w:t>
            </w:r>
            <w:r w:rsidR="007629D9">
              <w:rPr>
                <w:rFonts w:eastAsia="Times New Roman" w:cstheme="minorHAnsi"/>
                <w:sz w:val="16"/>
                <w:szCs w:val="16"/>
                <w:lang w:val="es-ES_tradnl" w:eastAsia="es-CL"/>
              </w:rPr>
              <w:t xml:space="preserve"> m.</w:t>
            </w:r>
            <w:r w:rsidRPr="00D45C93">
              <w:rPr>
                <w:rFonts w:eastAsia="Times New Roman" w:cstheme="minorHAnsi"/>
                <w:sz w:val="16"/>
                <w:szCs w:val="16"/>
                <w:lang w:val="es-ES_tradnl" w:eastAsia="es-CL"/>
              </w:rPr>
              <w:t xml:space="preserve"> E; 5.918.035</w:t>
            </w:r>
            <w:r w:rsidR="007629D9">
              <w:rPr>
                <w:rFonts w:eastAsia="Times New Roman" w:cstheme="minorHAnsi"/>
                <w:sz w:val="16"/>
                <w:szCs w:val="16"/>
                <w:lang w:val="es-ES_tradnl" w:eastAsia="es-CL"/>
              </w:rPr>
              <w:t xml:space="preserve"> m.</w:t>
            </w:r>
            <w:r w:rsidRPr="00D45C93">
              <w:rPr>
                <w:rFonts w:eastAsia="Times New Roman" w:cstheme="minorHAnsi"/>
                <w:sz w:val="16"/>
                <w:szCs w:val="16"/>
                <w:lang w:val="es-ES_tradnl" w:eastAsia="es-CL"/>
              </w:rPr>
              <w:t xml:space="preserve"> N. de aproximadamente 6,1 hectáreas de área de emplazamiento.</w:t>
            </w:r>
          </w:p>
          <w:p w14:paraId="24FF1993" w14:textId="4EE3603A" w:rsidR="00A62B15" w:rsidRPr="00D45C93" w:rsidRDefault="00A62B15" w:rsidP="00E32017">
            <w:pPr>
              <w:rPr>
                <w:rFonts w:eastAsia="Times New Roman" w:cstheme="minorHAnsi"/>
                <w:sz w:val="16"/>
                <w:szCs w:val="16"/>
                <w:lang w:val="es-ES_tradnl" w:eastAsia="es-CL"/>
              </w:rPr>
            </w:pPr>
          </w:p>
        </w:tc>
      </w:tr>
      <w:tr w:rsidR="004D3990" w:rsidRPr="00D45C93" w14:paraId="1E4F6426" w14:textId="77777777" w:rsidTr="00A62B15">
        <w:trPr>
          <w:trHeight w:val="551"/>
          <w:jc w:val="center"/>
        </w:trPr>
        <w:tc>
          <w:tcPr>
            <w:tcW w:w="700" w:type="pct"/>
            <w:noWrap/>
            <w:vAlign w:val="center"/>
          </w:tcPr>
          <w:p w14:paraId="27475AFD" w14:textId="77777777" w:rsidR="004D3990" w:rsidRPr="00D45C93" w:rsidRDefault="004D3990" w:rsidP="00702B86">
            <w:pPr>
              <w:jc w:val="center"/>
              <w:rPr>
                <w:b/>
                <w:sz w:val="16"/>
                <w:szCs w:val="16"/>
              </w:rPr>
            </w:pPr>
            <w:r w:rsidRPr="00D45C93">
              <w:rPr>
                <w:b/>
                <w:sz w:val="16"/>
                <w:szCs w:val="16"/>
              </w:rPr>
              <w:t>4</w:t>
            </w:r>
          </w:p>
        </w:tc>
        <w:tc>
          <w:tcPr>
            <w:tcW w:w="1159" w:type="pct"/>
            <w:vAlign w:val="center"/>
          </w:tcPr>
          <w:p w14:paraId="777A6E54" w14:textId="77777777" w:rsidR="004D3990" w:rsidRPr="00D45C93" w:rsidRDefault="004D3990" w:rsidP="00A62B15">
            <w:pPr>
              <w:jc w:val="center"/>
              <w:rPr>
                <w:sz w:val="16"/>
                <w:szCs w:val="16"/>
              </w:rPr>
            </w:pPr>
            <w:r w:rsidRPr="00D45C93">
              <w:rPr>
                <w:sz w:val="16"/>
                <w:szCs w:val="16"/>
              </w:rPr>
              <w:t>20-05-2015</w:t>
            </w:r>
          </w:p>
        </w:tc>
        <w:tc>
          <w:tcPr>
            <w:tcW w:w="1159" w:type="pct"/>
            <w:vAlign w:val="center"/>
          </w:tcPr>
          <w:p w14:paraId="2EE7853A" w14:textId="77777777" w:rsidR="004D3990" w:rsidRPr="00D45C93" w:rsidRDefault="004D3990" w:rsidP="00702B86">
            <w:pPr>
              <w:jc w:val="center"/>
              <w:rPr>
                <w:sz w:val="16"/>
                <w:szCs w:val="16"/>
              </w:rPr>
            </w:pPr>
            <w:r w:rsidRPr="00D45C93">
              <w:rPr>
                <w:sz w:val="16"/>
                <w:szCs w:val="16"/>
              </w:rPr>
              <w:t>Botadero Oeste</w:t>
            </w:r>
          </w:p>
        </w:tc>
        <w:tc>
          <w:tcPr>
            <w:tcW w:w="1982" w:type="pct"/>
            <w:vAlign w:val="center"/>
          </w:tcPr>
          <w:p w14:paraId="3365A910" w14:textId="77777777" w:rsidR="00A62B15" w:rsidRDefault="00A62B15" w:rsidP="00E32017">
            <w:pPr>
              <w:rPr>
                <w:rFonts w:eastAsia="Times New Roman" w:cstheme="minorHAnsi"/>
                <w:sz w:val="16"/>
                <w:szCs w:val="16"/>
                <w:lang w:val="es-ES_tradnl" w:eastAsia="es-CL"/>
              </w:rPr>
            </w:pPr>
          </w:p>
          <w:p w14:paraId="5E139CB5" w14:textId="77777777" w:rsidR="004D3990" w:rsidRDefault="004D3990" w:rsidP="00E32017">
            <w:pPr>
              <w:rPr>
                <w:rFonts w:eastAsia="Times New Roman" w:cstheme="minorHAnsi"/>
                <w:sz w:val="16"/>
                <w:szCs w:val="16"/>
                <w:lang w:val="es-ES_tradnl" w:eastAsia="es-CL"/>
              </w:rPr>
            </w:pPr>
            <w:r w:rsidRPr="00D45C93">
              <w:rPr>
                <w:rFonts w:eastAsia="Times New Roman" w:cstheme="minorHAnsi"/>
                <w:sz w:val="16"/>
                <w:szCs w:val="16"/>
                <w:lang w:val="es-ES_tradnl" w:eastAsia="es-CL"/>
              </w:rPr>
              <w:t>Acopio de estériles ubicado en 676.133</w:t>
            </w:r>
            <w:r w:rsidR="007629D9">
              <w:rPr>
                <w:rFonts w:eastAsia="Times New Roman" w:cstheme="minorHAnsi"/>
                <w:sz w:val="16"/>
                <w:szCs w:val="16"/>
                <w:lang w:val="es-ES_tradnl" w:eastAsia="es-CL"/>
              </w:rPr>
              <w:t xml:space="preserve"> m.</w:t>
            </w:r>
            <w:r w:rsidRPr="00D45C93">
              <w:rPr>
                <w:rFonts w:eastAsia="Times New Roman" w:cstheme="minorHAnsi"/>
                <w:sz w:val="16"/>
                <w:szCs w:val="16"/>
                <w:lang w:val="es-ES_tradnl" w:eastAsia="es-CL"/>
              </w:rPr>
              <w:t xml:space="preserve"> E; 5.917.571</w:t>
            </w:r>
            <w:r w:rsidR="007629D9">
              <w:rPr>
                <w:rFonts w:eastAsia="Times New Roman" w:cstheme="minorHAnsi"/>
                <w:sz w:val="16"/>
                <w:szCs w:val="16"/>
                <w:lang w:val="es-ES_tradnl" w:eastAsia="es-CL"/>
              </w:rPr>
              <w:t xml:space="preserve"> m.</w:t>
            </w:r>
            <w:r w:rsidRPr="00D45C93">
              <w:rPr>
                <w:rFonts w:eastAsia="Times New Roman" w:cstheme="minorHAnsi"/>
                <w:sz w:val="16"/>
                <w:szCs w:val="16"/>
                <w:lang w:val="es-ES_tradnl" w:eastAsia="es-CL"/>
              </w:rPr>
              <w:t xml:space="preserve"> N. de aproximadamente 15 hectáreas de área de emplazamiento.</w:t>
            </w:r>
          </w:p>
          <w:p w14:paraId="02EECD87" w14:textId="12B46085" w:rsidR="00A62B15" w:rsidRPr="00D45C93" w:rsidRDefault="00A62B15" w:rsidP="00E32017">
            <w:pPr>
              <w:rPr>
                <w:rFonts w:eastAsia="Times New Roman" w:cstheme="minorHAnsi"/>
                <w:sz w:val="16"/>
                <w:szCs w:val="16"/>
                <w:lang w:val="es-ES_tradnl" w:eastAsia="es-CL"/>
              </w:rPr>
            </w:pPr>
          </w:p>
        </w:tc>
      </w:tr>
      <w:tr w:rsidR="004D3990" w:rsidRPr="00D45C93" w14:paraId="760CF6F1" w14:textId="77777777" w:rsidTr="00A62B15">
        <w:trPr>
          <w:trHeight w:val="551"/>
          <w:jc w:val="center"/>
        </w:trPr>
        <w:tc>
          <w:tcPr>
            <w:tcW w:w="700" w:type="pct"/>
            <w:noWrap/>
            <w:vAlign w:val="center"/>
          </w:tcPr>
          <w:p w14:paraId="66C1D0CF" w14:textId="77777777" w:rsidR="004D3990" w:rsidRPr="00D45C93" w:rsidRDefault="004D3990" w:rsidP="00702B86">
            <w:pPr>
              <w:jc w:val="center"/>
              <w:rPr>
                <w:b/>
                <w:sz w:val="16"/>
                <w:szCs w:val="16"/>
              </w:rPr>
            </w:pPr>
            <w:r w:rsidRPr="00D45C93">
              <w:rPr>
                <w:b/>
                <w:sz w:val="16"/>
                <w:szCs w:val="16"/>
              </w:rPr>
              <w:t>5</w:t>
            </w:r>
          </w:p>
        </w:tc>
        <w:tc>
          <w:tcPr>
            <w:tcW w:w="1159" w:type="pct"/>
            <w:vAlign w:val="center"/>
          </w:tcPr>
          <w:p w14:paraId="34747F39" w14:textId="77777777" w:rsidR="00F43ADE" w:rsidRPr="00D45C93" w:rsidRDefault="00F43ADE" w:rsidP="00A62B15">
            <w:pPr>
              <w:jc w:val="center"/>
              <w:rPr>
                <w:sz w:val="16"/>
                <w:szCs w:val="16"/>
              </w:rPr>
            </w:pPr>
            <w:r w:rsidRPr="00D45C93">
              <w:rPr>
                <w:sz w:val="16"/>
                <w:szCs w:val="16"/>
              </w:rPr>
              <w:t>23-03-2015</w:t>
            </w:r>
          </w:p>
          <w:p w14:paraId="7441885E" w14:textId="77777777" w:rsidR="00F43ADE" w:rsidRPr="00D45C93" w:rsidRDefault="00F43ADE" w:rsidP="00A62B15">
            <w:pPr>
              <w:jc w:val="center"/>
              <w:rPr>
                <w:sz w:val="16"/>
                <w:szCs w:val="16"/>
              </w:rPr>
            </w:pPr>
          </w:p>
          <w:p w14:paraId="1119761D" w14:textId="77777777" w:rsidR="004D3990" w:rsidRPr="00D45C93" w:rsidRDefault="004D3990" w:rsidP="00A62B15">
            <w:pPr>
              <w:jc w:val="center"/>
              <w:rPr>
                <w:sz w:val="16"/>
                <w:szCs w:val="16"/>
              </w:rPr>
            </w:pPr>
            <w:r w:rsidRPr="00D45C93">
              <w:rPr>
                <w:sz w:val="16"/>
                <w:szCs w:val="16"/>
              </w:rPr>
              <w:t>20-05-2015</w:t>
            </w:r>
          </w:p>
        </w:tc>
        <w:tc>
          <w:tcPr>
            <w:tcW w:w="1159" w:type="pct"/>
            <w:vAlign w:val="center"/>
          </w:tcPr>
          <w:p w14:paraId="18D4E2AC" w14:textId="77777777" w:rsidR="004D3990" w:rsidRPr="00D45C93" w:rsidRDefault="004D3990" w:rsidP="00702B86">
            <w:pPr>
              <w:jc w:val="center"/>
              <w:rPr>
                <w:sz w:val="16"/>
                <w:szCs w:val="16"/>
              </w:rPr>
            </w:pPr>
            <w:r w:rsidRPr="00D45C93">
              <w:rPr>
                <w:sz w:val="16"/>
                <w:szCs w:val="16"/>
              </w:rPr>
              <w:t>Chancadora</w:t>
            </w:r>
          </w:p>
        </w:tc>
        <w:tc>
          <w:tcPr>
            <w:tcW w:w="1982" w:type="pct"/>
            <w:vAlign w:val="center"/>
          </w:tcPr>
          <w:p w14:paraId="316FBA0D" w14:textId="77777777" w:rsidR="00A62B15" w:rsidRDefault="00A62B15" w:rsidP="00E32017">
            <w:pPr>
              <w:rPr>
                <w:rFonts w:eastAsia="Times New Roman" w:cstheme="minorHAnsi"/>
                <w:sz w:val="16"/>
                <w:szCs w:val="16"/>
                <w:lang w:val="es-ES_tradnl" w:eastAsia="es-CL"/>
              </w:rPr>
            </w:pPr>
          </w:p>
          <w:p w14:paraId="3A089370" w14:textId="475A06B4" w:rsidR="004D3990" w:rsidRPr="00D45C93" w:rsidRDefault="004D3990" w:rsidP="00E32017">
            <w:pPr>
              <w:rPr>
                <w:rFonts w:eastAsia="Times New Roman" w:cstheme="minorHAnsi"/>
                <w:sz w:val="16"/>
                <w:szCs w:val="16"/>
                <w:lang w:val="es-ES_tradnl" w:eastAsia="es-CL"/>
              </w:rPr>
            </w:pPr>
            <w:r w:rsidRPr="00D45C93">
              <w:rPr>
                <w:rFonts w:eastAsia="Times New Roman" w:cstheme="minorHAnsi"/>
                <w:sz w:val="16"/>
                <w:szCs w:val="16"/>
                <w:lang w:val="es-ES_tradnl" w:eastAsia="es-CL"/>
              </w:rPr>
              <w:t xml:space="preserve">Planta de chancado y procesamiento del estéril para obtener diferentes tamaños de productos de áridos. </w:t>
            </w:r>
            <w:r w:rsidRPr="00D45C93">
              <w:rPr>
                <w:rFonts w:eastAsia="Times New Roman" w:cstheme="minorHAnsi"/>
                <w:sz w:val="16"/>
                <w:szCs w:val="16"/>
                <w:lang w:val="es-ES_tradnl" w:eastAsia="es-CL"/>
              </w:rPr>
              <w:lastRenderedPageBreak/>
              <w:t>Ubicada en 675449</w:t>
            </w:r>
            <w:r w:rsidR="007629D9">
              <w:rPr>
                <w:rFonts w:eastAsia="Times New Roman" w:cstheme="minorHAnsi"/>
                <w:sz w:val="16"/>
                <w:szCs w:val="16"/>
                <w:lang w:val="es-ES_tradnl" w:eastAsia="es-CL"/>
              </w:rPr>
              <w:t xml:space="preserve"> m.</w:t>
            </w:r>
            <w:r w:rsidRPr="00D45C93">
              <w:rPr>
                <w:rFonts w:eastAsia="Times New Roman" w:cstheme="minorHAnsi"/>
                <w:sz w:val="16"/>
                <w:szCs w:val="16"/>
                <w:lang w:val="es-ES_tradnl" w:eastAsia="es-CL"/>
              </w:rPr>
              <w:t xml:space="preserve"> E, 5.918.023</w:t>
            </w:r>
            <w:r w:rsidR="007629D9">
              <w:rPr>
                <w:rFonts w:eastAsia="Times New Roman" w:cstheme="minorHAnsi"/>
                <w:sz w:val="16"/>
                <w:szCs w:val="16"/>
                <w:lang w:val="es-ES_tradnl" w:eastAsia="es-CL"/>
              </w:rPr>
              <w:t xml:space="preserve"> m.</w:t>
            </w:r>
            <w:r w:rsidRPr="00D45C93">
              <w:rPr>
                <w:rFonts w:eastAsia="Times New Roman" w:cstheme="minorHAnsi"/>
                <w:sz w:val="16"/>
                <w:szCs w:val="16"/>
                <w:lang w:val="es-ES_tradnl" w:eastAsia="es-CL"/>
              </w:rPr>
              <w:t xml:space="preserve"> N de aproximadamente 0,5 hectáreas de área.</w:t>
            </w:r>
          </w:p>
        </w:tc>
      </w:tr>
      <w:tr w:rsidR="004D3990" w:rsidRPr="00D45C93" w14:paraId="4B0F9F5D" w14:textId="77777777" w:rsidTr="00A62B15">
        <w:trPr>
          <w:trHeight w:val="551"/>
          <w:jc w:val="center"/>
        </w:trPr>
        <w:tc>
          <w:tcPr>
            <w:tcW w:w="700" w:type="pct"/>
            <w:noWrap/>
            <w:vAlign w:val="center"/>
          </w:tcPr>
          <w:p w14:paraId="6A6A71C9" w14:textId="77777777" w:rsidR="004D3990" w:rsidRPr="00D45C93" w:rsidRDefault="004D3990" w:rsidP="00702B86">
            <w:pPr>
              <w:jc w:val="center"/>
              <w:rPr>
                <w:b/>
                <w:sz w:val="16"/>
                <w:szCs w:val="16"/>
              </w:rPr>
            </w:pPr>
            <w:r w:rsidRPr="00D45C93">
              <w:rPr>
                <w:b/>
                <w:sz w:val="16"/>
                <w:szCs w:val="16"/>
              </w:rPr>
              <w:lastRenderedPageBreak/>
              <w:t>6</w:t>
            </w:r>
          </w:p>
        </w:tc>
        <w:tc>
          <w:tcPr>
            <w:tcW w:w="1159" w:type="pct"/>
            <w:vAlign w:val="center"/>
          </w:tcPr>
          <w:p w14:paraId="109C1E23" w14:textId="77777777" w:rsidR="00F43ADE" w:rsidRPr="00D45C93" w:rsidRDefault="00F43ADE" w:rsidP="00A62B15">
            <w:pPr>
              <w:jc w:val="center"/>
              <w:rPr>
                <w:sz w:val="16"/>
                <w:szCs w:val="16"/>
              </w:rPr>
            </w:pPr>
            <w:r w:rsidRPr="00D45C93">
              <w:rPr>
                <w:sz w:val="16"/>
                <w:szCs w:val="16"/>
              </w:rPr>
              <w:t>23-03-2015</w:t>
            </w:r>
          </w:p>
          <w:p w14:paraId="503CF0B1" w14:textId="77777777" w:rsidR="00F43ADE" w:rsidRPr="00D45C93" w:rsidRDefault="00F43ADE" w:rsidP="00A62B15">
            <w:pPr>
              <w:jc w:val="center"/>
              <w:rPr>
                <w:sz w:val="16"/>
                <w:szCs w:val="16"/>
              </w:rPr>
            </w:pPr>
          </w:p>
          <w:p w14:paraId="4CEA972F" w14:textId="77777777" w:rsidR="004D3990" w:rsidRPr="00D45C93" w:rsidRDefault="004D3990" w:rsidP="00A62B15">
            <w:pPr>
              <w:jc w:val="center"/>
              <w:rPr>
                <w:sz w:val="16"/>
                <w:szCs w:val="16"/>
              </w:rPr>
            </w:pPr>
            <w:r w:rsidRPr="00D45C93">
              <w:rPr>
                <w:sz w:val="16"/>
                <w:szCs w:val="16"/>
              </w:rPr>
              <w:t>20-05-2015</w:t>
            </w:r>
          </w:p>
        </w:tc>
        <w:tc>
          <w:tcPr>
            <w:tcW w:w="1159" w:type="pct"/>
            <w:vAlign w:val="center"/>
          </w:tcPr>
          <w:p w14:paraId="5EB6BA97" w14:textId="77777777" w:rsidR="004D3990" w:rsidRPr="00D45C93" w:rsidRDefault="004D3990" w:rsidP="00702B86">
            <w:pPr>
              <w:jc w:val="center"/>
              <w:rPr>
                <w:sz w:val="16"/>
                <w:szCs w:val="16"/>
              </w:rPr>
            </w:pPr>
            <w:r w:rsidRPr="00D45C93">
              <w:rPr>
                <w:sz w:val="16"/>
                <w:szCs w:val="16"/>
              </w:rPr>
              <w:t>Lagunas</w:t>
            </w:r>
          </w:p>
        </w:tc>
        <w:tc>
          <w:tcPr>
            <w:tcW w:w="1982" w:type="pct"/>
            <w:vAlign w:val="center"/>
          </w:tcPr>
          <w:p w14:paraId="313DB55F" w14:textId="77777777" w:rsidR="00A62B15" w:rsidRDefault="00A62B15" w:rsidP="00702B86">
            <w:pPr>
              <w:rPr>
                <w:rFonts w:eastAsia="Times New Roman" w:cstheme="minorHAnsi"/>
                <w:sz w:val="16"/>
                <w:szCs w:val="16"/>
                <w:lang w:val="es-ES_tradnl" w:eastAsia="es-CL"/>
              </w:rPr>
            </w:pPr>
          </w:p>
          <w:p w14:paraId="26414696" w14:textId="77777777" w:rsidR="004D3990" w:rsidRDefault="004D3990" w:rsidP="00702B86">
            <w:pPr>
              <w:rPr>
                <w:rFonts w:eastAsia="Times New Roman" w:cstheme="minorHAnsi"/>
                <w:sz w:val="16"/>
                <w:szCs w:val="16"/>
                <w:lang w:val="es-ES_tradnl" w:eastAsia="es-CL"/>
              </w:rPr>
            </w:pPr>
            <w:r w:rsidRPr="00D45C93">
              <w:rPr>
                <w:rFonts w:eastAsia="Times New Roman" w:cstheme="minorHAnsi"/>
                <w:sz w:val="16"/>
                <w:szCs w:val="16"/>
                <w:lang w:val="es-ES_tradnl" w:eastAsia="es-CL"/>
              </w:rPr>
              <w:t xml:space="preserve">Corresponde a 3 lagunas que se ubican en diferentes alturas, tanto en la cantera como en el predio, los cuales sirven como sumideros de agua lluvia que drena desde botadero norte, los niveles de frente de extracción y canalización de aguas lluvia. </w:t>
            </w:r>
          </w:p>
          <w:p w14:paraId="23212EDD" w14:textId="77777777" w:rsidR="00A62B15" w:rsidRPr="00D45C93" w:rsidRDefault="00A62B15" w:rsidP="00702B86">
            <w:pPr>
              <w:rPr>
                <w:rFonts w:eastAsia="Times New Roman" w:cstheme="minorHAnsi"/>
                <w:sz w:val="16"/>
                <w:szCs w:val="16"/>
                <w:lang w:val="es-ES_tradnl" w:eastAsia="es-CL"/>
              </w:rPr>
            </w:pPr>
          </w:p>
        </w:tc>
      </w:tr>
      <w:tr w:rsidR="004D3990" w:rsidRPr="00D45C93" w14:paraId="45E8240D" w14:textId="77777777" w:rsidTr="00A62B15">
        <w:trPr>
          <w:trHeight w:val="551"/>
          <w:jc w:val="center"/>
        </w:trPr>
        <w:tc>
          <w:tcPr>
            <w:tcW w:w="700" w:type="pct"/>
            <w:noWrap/>
            <w:vAlign w:val="center"/>
          </w:tcPr>
          <w:p w14:paraId="31618CC6" w14:textId="77777777" w:rsidR="004D3990" w:rsidRPr="00D45C93" w:rsidRDefault="004D3990" w:rsidP="00702B86">
            <w:pPr>
              <w:jc w:val="center"/>
              <w:rPr>
                <w:b/>
                <w:sz w:val="16"/>
                <w:szCs w:val="16"/>
              </w:rPr>
            </w:pPr>
            <w:r w:rsidRPr="00D45C93">
              <w:rPr>
                <w:b/>
                <w:sz w:val="16"/>
                <w:szCs w:val="16"/>
              </w:rPr>
              <w:t>7</w:t>
            </w:r>
          </w:p>
        </w:tc>
        <w:tc>
          <w:tcPr>
            <w:tcW w:w="1159" w:type="pct"/>
            <w:vAlign w:val="center"/>
          </w:tcPr>
          <w:p w14:paraId="0662678B" w14:textId="77777777" w:rsidR="004D3990" w:rsidRPr="00D45C93" w:rsidRDefault="004D3990" w:rsidP="00A62B15">
            <w:pPr>
              <w:jc w:val="center"/>
              <w:rPr>
                <w:sz w:val="16"/>
                <w:szCs w:val="16"/>
              </w:rPr>
            </w:pPr>
            <w:r w:rsidRPr="00D45C93">
              <w:rPr>
                <w:sz w:val="16"/>
                <w:szCs w:val="16"/>
              </w:rPr>
              <w:t>23-03-2015</w:t>
            </w:r>
          </w:p>
          <w:p w14:paraId="082AEA49" w14:textId="77777777" w:rsidR="004D3990" w:rsidRPr="00D45C93" w:rsidRDefault="004D3990" w:rsidP="00A62B15">
            <w:pPr>
              <w:jc w:val="center"/>
              <w:rPr>
                <w:sz w:val="16"/>
                <w:szCs w:val="16"/>
              </w:rPr>
            </w:pPr>
          </w:p>
          <w:p w14:paraId="716A9B21" w14:textId="77777777" w:rsidR="004D3990" w:rsidRPr="00D45C93" w:rsidRDefault="004D3990" w:rsidP="00A62B15">
            <w:pPr>
              <w:jc w:val="center"/>
              <w:rPr>
                <w:sz w:val="16"/>
                <w:szCs w:val="16"/>
              </w:rPr>
            </w:pPr>
            <w:r w:rsidRPr="00D45C93">
              <w:rPr>
                <w:sz w:val="16"/>
                <w:szCs w:val="16"/>
              </w:rPr>
              <w:t>20-05-2015</w:t>
            </w:r>
          </w:p>
        </w:tc>
        <w:tc>
          <w:tcPr>
            <w:tcW w:w="1159" w:type="pct"/>
            <w:vAlign w:val="center"/>
          </w:tcPr>
          <w:p w14:paraId="21CE2C10" w14:textId="77777777" w:rsidR="004D3990" w:rsidRPr="00D45C93" w:rsidRDefault="004D3990" w:rsidP="00702B86">
            <w:pPr>
              <w:jc w:val="center"/>
              <w:rPr>
                <w:sz w:val="16"/>
                <w:szCs w:val="16"/>
              </w:rPr>
            </w:pPr>
            <w:r w:rsidRPr="00D45C93">
              <w:rPr>
                <w:sz w:val="16"/>
                <w:szCs w:val="16"/>
              </w:rPr>
              <w:t>Acopio de producto</w:t>
            </w:r>
          </w:p>
        </w:tc>
        <w:tc>
          <w:tcPr>
            <w:tcW w:w="1982" w:type="pct"/>
            <w:vAlign w:val="center"/>
          </w:tcPr>
          <w:p w14:paraId="2763BEED" w14:textId="77777777" w:rsidR="00A62B15" w:rsidRDefault="00A62B15" w:rsidP="00E32017">
            <w:pPr>
              <w:rPr>
                <w:rFonts w:eastAsia="Times New Roman" w:cstheme="minorHAnsi"/>
                <w:sz w:val="16"/>
                <w:szCs w:val="16"/>
                <w:lang w:val="es-ES_tradnl" w:eastAsia="es-CL"/>
              </w:rPr>
            </w:pPr>
          </w:p>
          <w:p w14:paraId="38A05387" w14:textId="77777777" w:rsidR="004D3990" w:rsidRDefault="004D3990" w:rsidP="00E32017">
            <w:pPr>
              <w:rPr>
                <w:rFonts w:eastAsia="Times New Roman" w:cstheme="minorHAnsi"/>
                <w:sz w:val="16"/>
                <w:szCs w:val="16"/>
                <w:lang w:val="es-ES_tradnl" w:eastAsia="es-CL"/>
              </w:rPr>
            </w:pPr>
            <w:r w:rsidRPr="00D45C93">
              <w:rPr>
                <w:rFonts w:eastAsia="Times New Roman" w:cstheme="minorHAnsi"/>
                <w:sz w:val="16"/>
                <w:szCs w:val="16"/>
                <w:lang w:val="es-ES_tradnl" w:eastAsia="es-CL"/>
              </w:rPr>
              <w:t>Sitio de acopio de los diferentes productos de la cantera, ubicado en 675.333</w:t>
            </w:r>
            <w:r w:rsidR="007629D9">
              <w:rPr>
                <w:rFonts w:eastAsia="Times New Roman" w:cstheme="minorHAnsi"/>
                <w:sz w:val="16"/>
                <w:szCs w:val="16"/>
                <w:lang w:val="es-ES_tradnl" w:eastAsia="es-CL"/>
              </w:rPr>
              <w:t xml:space="preserve"> m.</w:t>
            </w:r>
            <w:r w:rsidRPr="00D45C93">
              <w:rPr>
                <w:rFonts w:eastAsia="Times New Roman" w:cstheme="minorHAnsi"/>
                <w:sz w:val="16"/>
                <w:szCs w:val="16"/>
                <w:lang w:val="es-ES_tradnl" w:eastAsia="es-CL"/>
              </w:rPr>
              <w:t xml:space="preserve"> E, 5.918.086</w:t>
            </w:r>
            <w:r w:rsidR="007629D9">
              <w:rPr>
                <w:rFonts w:eastAsia="Times New Roman" w:cstheme="minorHAnsi"/>
                <w:sz w:val="16"/>
                <w:szCs w:val="16"/>
                <w:lang w:val="es-ES_tradnl" w:eastAsia="es-CL"/>
              </w:rPr>
              <w:t xml:space="preserve"> m.</w:t>
            </w:r>
            <w:r w:rsidRPr="00D45C93">
              <w:rPr>
                <w:rFonts w:eastAsia="Times New Roman" w:cstheme="minorHAnsi"/>
                <w:sz w:val="16"/>
                <w:szCs w:val="16"/>
                <w:lang w:val="es-ES_tradnl" w:eastAsia="es-CL"/>
              </w:rPr>
              <w:t xml:space="preserve"> N y comprende un área de emplazamiento de 2,3 hectáreas.</w:t>
            </w:r>
          </w:p>
          <w:p w14:paraId="7D7D2B04" w14:textId="5918994D" w:rsidR="00A62B15" w:rsidRPr="00D45C93" w:rsidRDefault="00A62B15" w:rsidP="00E32017">
            <w:pPr>
              <w:rPr>
                <w:rFonts w:eastAsia="Times New Roman" w:cstheme="minorHAnsi"/>
                <w:sz w:val="16"/>
                <w:szCs w:val="16"/>
                <w:lang w:val="es-ES_tradnl" w:eastAsia="es-CL"/>
              </w:rPr>
            </w:pPr>
          </w:p>
        </w:tc>
      </w:tr>
      <w:tr w:rsidR="004D3990" w:rsidRPr="00D45C93" w14:paraId="66E39812" w14:textId="77777777" w:rsidTr="00A62B15">
        <w:trPr>
          <w:trHeight w:val="551"/>
          <w:jc w:val="center"/>
        </w:trPr>
        <w:tc>
          <w:tcPr>
            <w:tcW w:w="700" w:type="pct"/>
            <w:noWrap/>
            <w:vAlign w:val="center"/>
          </w:tcPr>
          <w:p w14:paraId="75BBDA44" w14:textId="77777777" w:rsidR="004D3990" w:rsidRPr="00D45C93" w:rsidRDefault="004D3990" w:rsidP="00702B86">
            <w:pPr>
              <w:jc w:val="center"/>
              <w:rPr>
                <w:b/>
                <w:sz w:val="16"/>
                <w:szCs w:val="16"/>
              </w:rPr>
            </w:pPr>
            <w:r w:rsidRPr="00D45C93">
              <w:rPr>
                <w:b/>
                <w:sz w:val="16"/>
                <w:szCs w:val="16"/>
              </w:rPr>
              <w:t>8</w:t>
            </w:r>
          </w:p>
        </w:tc>
        <w:tc>
          <w:tcPr>
            <w:tcW w:w="1159" w:type="pct"/>
            <w:vAlign w:val="center"/>
          </w:tcPr>
          <w:p w14:paraId="42B150D9" w14:textId="77777777" w:rsidR="004D3990" w:rsidRPr="00D45C93" w:rsidRDefault="004D3990" w:rsidP="00A62B15">
            <w:pPr>
              <w:jc w:val="center"/>
              <w:rPr>
                <w:sz w:val="16"/>
                <w:szCs w:val="16"/>
              </w:rPr>
            </w:pPr>
            <w:r w:rsidRPr="00D45C93">
              <w:rPr>
                <w:sz w:val="16"/>
                <w:szCs w:val="16"/>
              </w:rPr>
              <w:t>23-03-2015</w:t>
            </w:r>
          </w:p>
          <w:p w14:paraId="27776F46" w14:textId="77777777" w:rsidR="004D3990" w:rsidRPr="00D45C93" w:rsidRDefault="004D3990" w:rsidP="00A62B15">
            <w:pPr>
              <w:jc w:val="center"/>
              <w:rPr>
                <w:sz w:val="16"/>
                <w:szCs w:val="16"/>
              </w:rPr>
            </w:pPr>
          </w:p>
          <w:p w14:paraId="2BF48D20" w14:textId="77777777" w:rsidR="004D3990" w:rsidRPr="00D45C93" w:rsidRDefault="004D3990" w:rsidP="00A62B15">
            <w:pPr>
              <w:jc w:val="center"/>
              <w:rPr>
                <w:sz w:val="16"/>
                <w:szCs w:val="16"/>
              </w:rPr>
            </w:pPr>
            <w:r w:rsidRPr="00D45C93">
              <w:rPr>
                <w:sz w:val="16"/>
                <w:szCs w:val="16"/>
              </w:rPr>
              <w:t>20-05-2015</w:t>
            </w:r>
          </w:p>
        </w:tc>
        <w:tc>
          <w:tcPr>
            <w:tcW w:w="1159" w:type="pct"/>
            <w:vAlign w:val="center"/>
          </w:tcPr>
          <w:p w14:paraId="5FD6BD0B" w14:textId="77777777" w:rsidR="004D3990" w:rsidRPr="00D45C93" w:rsidRDefault="004D3990" w:rsidP="00702B86">
            <w:pPr>
              <w:jc w:val="center"/>
              <w:rPr>
                <w:sz w:val="16"/>
                <w:szCs w:val="16"/>
              </w:rPr>
            </w:pPr>
            <w:r w:rsidRPr="00D45C93">
              <w:rPr>
                <w:sz w:val="16"/>
                <w:szCs w:val="16"/>
              </w:rPr>
              <w:t>Frente de extracción</w:t>
            </w:r>
          </w:p>
        </w:tc>
        <w:tc>
          <w:tcPr>
            <w:tcW w:w="1982" w:type="pct"/>
            <w:vAlign w:val="center"/>
          </w:tcPr>
          <w:p w14:paraId="2DE337D4" w14:textId="77777777" w:rsidR="00A62B15" w:rsidRDefault="00A62B15" w:rsidP="007629D9">
            <w:pPr>
              <w:rPr>
                <w:sz w:val="16"/>
                <w:szCs w:val="16"/>
              </w:rPr>
            </w:pPr>
          </w:p>
          <w:p w14:paraId="00E17DB0" w14:textId="77777777" w:rsidR="004D3990" w:rsidRDefault="004D3990" w:rsidP="007629D9">
            <w:pPr>
              <w:rPr>
                <w:sz w:val="16"/>
                <w:szCs w:val="16"/>
              </w:rPr>
            </w:pPr>
            <w:r w:rsidRPr="00D45C93">
              <w:rPr>
                <w:sz w:val="16"/>
                <w:szCs w:val="16"/>
              </w:rPr>
              <w:t>Niveles de extracción de roca para procesar en planta chancadora y cuyos estériles son depositados en los diferentes botaderos dentro del predio. Su ubicación es 676.132</w:t>
            </w:r>
            <w:r w:rsidR="007629D9">
              <w:rPr>
                <w:sz w:val="16"/>
                <w:szCs w:val="16"/>
              </w:rPr>
              <w:t xml:space="preserve"> m.</w:t>
            </w:r>
            <w:r w:rsidRPr="00D45C93">
              <w:rPr>
                <w:sz w:val="16"/>
                <w:szCs w:val="16"/>
              </w:rPr>
              <w:t xml:space="preserve"> E,  5.917.571</w:t>
            </w:r>
            <w:r w:rsidR="007629D9">
              <w:rPr>
                <w:sz w:val="16"/>
                <w:szCs w:val="16"/>
              </w:rPr>
              <w:t xml:space="preserve"> m.</w:t>
            </w:r>
            <w:r w:rsidRPr="00D45C93">
              <w:rPr>
                <w:sz w:val="16"/>
                <w:szCs w:val="16"/>
              </w:rPr>
              <w:t xml:space="preserve"> N</w:t>
            </w:r>
          </w:p>
          <w:p w14:paraId="4C1F4695" w14:textId="0BEA12E3" w:rsidR="00A62B15" w:rsidRPr="00A62B15" w:rsidRDefault="00A62B15" w:rsidP="007629D9">
            <w:pPr>
              <w:rPr>
                <w:sz w:val="16"/>
                <w:szCs w:val="16"/>
              </w:rPr>
            </w:pPr>
          </w:p>
        </w:tc>
      </w:tr>
    </w:tbl>
    <w:p w14:paraId="444DD17E" w14:textId="77777777" w:rsidR="009902C4" w:rsidRPr="0025129B" w:rsidRDefault="009902C4" w:rsidP="00FD6FC0">
      <w:pPr>
        <w:rPr>
          <w:rFonts w:cstheme="minorHAnsi"/>
          <w:sz w:val="16"/>
          <w:szCs w:val="16"/>
        </w:rPr>
      </w:pPr>
    </w:p>
    <w:p w14:paraId="786A9846" w14:textId="77777777" w:rsidR="009524F3" w:rsidRPr="0025129B" w:rsidRDefault="009524F3">
      <w:pPr>
        <w:jc w:val="left"/>
        <w:rPr>
          <w:rFonts w:cstheme="minorHAnsi"/>
          <w:b/>
          <w:sz w:val="14"/>
          <w:szCs w:val="24"/>
        </w:rPr>
      </w:pPr>
      <w:r w:rsidRPr="0025129B">
        <w:rPr>
          <w:rFonts w:cstheme="minorHAnsi"/>
          <w:b/>
          <w:sz w:val="14"/>
          <w:szCs w:val="24"/>
        </w:rPr>
        <w:br w:type="page"/>
      </w:r>
    </w:p>
    <w:p w14:paraId="2C60BCE7"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23" w:name="_Toc352840391"/>
      <w:bookmarkStart w:id="124" w:name="_Toc352841451"/>
    </w:p>
    <w:p w14:paraId="163BACFB" w14:textId="2DA75666" w:rsidR="00F265C2" w:rsidRPr="0025129B" w:rsidRDefault="00F265C2" w:rsidP="00F265C2">
      <w:pPr>
        <w:pStyle w:val="Ttulo2"/>
        <w:rPr>
          <w:bCs/>
        </w:rPr>
      </w:pPr>
      <w:bookmarkStart w:id="125" w:name="_Toc382383544"/>
      <w:bookmarkStart w:id="126" w:name="_Toc382472366"/>
      <w:bookmarkStart w:id="127" w:name="_Toc390184276"/>
      <w:bookmarkStart w:id="128" w:name="_Toc390360007"/>
      <w:bookmarkStart w:id="129" w:name="_Toc390777028"/>
      <w:bookmarkStart w:id="130" w:name="_Toc391297066"/>
      <w:bookmarkStart w:id="131" w:name="_Toc391353922"/>
      <w:bookmarkStart w:id="132" w:name="_Toc425708178"/>
      <w:bookmarkStart w:id="133" w:name="_Toc352840392"/>
      <w:bookmarkStart w:id="134" w:name="_Toc352841452"/>
      <w:bookmarkEnd w:id="123"/>
      <w:bookmarkEnd w:id="124"/>
      <w:r w:rsidRPr="0025129B">
        <w:rPr>
          <w:bCs/>
        </w:rPr>
        <w:lastRenderedPageBreak/>
        <w:t xml:space="preserve">Aspectos </w:t>
      </w:r>
      <w:r w:rsidR="00430772" w:rsidRPr="0025129B">
        <w:rPr>
          <w:bCs/>
        </w:rPr>
        <w:t xml:space="preserve">relativos </w:t>
      </w:r>
      <w:r w:rsidR="00B67CA4">
        <w:rPr>
          <w:bCs/>
        </w:rPr>
        <w:t>a la revisión de antecedentes</w:t>
      </w:r>
      <w:bookmarkEnd w:id="125"/>
      <w:bookmarkEnd w:id="126"/>
      <w:bookmarkEnd w:id="127"/>
      <w:bookmarkEnd w:id="128"/>
      <w:bookmarkEnd w:id="129"/>
      <w:bookmarkEnd w:id="130"/>
      <w:bookmarkEnd w:id="131"/>
      <w:r w:rsidR="007629D9">
        <w:rPr>
          <w:bCs/>
        </w:rPr>
        <w:t>.</w:t>
      </w:r>
      <w:bookmarkEnd w:id="132"/>
    </w:p>
    <w:p w14:paraId="0A67E278" w14:textId="77777777" w:rsidR="00F265C2" w:rsidRPr="0025129B" w:rsidRDefault="00F265C2" w:rsidP="00F265C2">
      <w:pPr>
        <w:rPr>
          <w:b/>
          <w:bCs/>
        </w:rPr>
      </w:pPr>
    </w:p>
    <w:p w14:paraId="4E67BB6F" w14:textId="07AA4C5E" w:rsidR="00F265C2" w:rsidRPr="0025129B" w:rsidRDefault="00F265C2" w:rsidP="00F265C2">
      <w:pPr>
        <w:pStyle w:val="Ttulo3"/>
        <w:rPr>
          <w:bCs/>
        </w:rPr>
      </w:pPr>
      <w:bookmarkStart w:id="135" w:name="_Toc382383545"/>
      <w:bookmarkStart w:id="136" w:name="_Toc382472367"/>
      <w:bookmarkStart w:id="137" w:name="_Toc390184277"/>
      <w:bookmarkStart w:id="138" w:name="_Toc390360008"/>
      <w:bookmarkStart w:id="139" w:name="_Toc390777029"/>
      <w:bookmarkStart w:id="140" w:name="_Toc391297067"/>
      <w:bookmarkStart w:id="141" w:name="_Toc391353923"/>
      <w:bookmarkStart w:id="142" w:name="_Toc425708179"/>
      <w:r w:rsidRPr="0025129B">
        <w:rPr>
          <w:bCs/>
        </w:rPr>
        <w:t>Documentos Revisados</w:t>
      </w:r>
      <w:bookmarkEnd w:id="135"/>
      <w:bookmarkEnd w:id="136"/>
      <w:bookmarkEnd w:id="137"/>
      <w:bookmarkEnd w:id="138"/>
      <w:bookmarkEnd w:id="139"/>
      <w:bookmarkEnd w:id="140"/>
      <w:bookmarkEnd w:id="141"/>
      <w:r w:rsidR="007629D9">
        <w:rPr>
          <w:bCs/>
        </w:rPr>
        <w:t>.</w:t>
      </w:r>
      <w:bookmarkEnd w:id="142"/>
    </w:p>
    <w:p w14:paraId="7C8E60BF" w14:textId="77777777" w:rsidR="00F265C2" w:rsidRPr="0025129B" w:rsidRDefault="00F265C2" w:rsidP="00F265C2">
      <w:pPr>
        <w:rPr>
          <w:color w:val="1F497D"/>
        </w:rPr>
      </w:pPr>
    </w:p>
    <w:tbl>
      <w:tblPr>
        <w:tblW w:w="4607"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263"/>
        <w:gridCol w:w="1507"/>
        <w:gridCol w:w="1418"/>
        <w:gridCol w:w="1274"/>
        <w:gridCol w:w="1274"/>
        <w:gridCol w:w="1138"/>
        <w:gridCol w:w="1554"/>
        <w:gridCol w:w="1186"/>
      </w:tblGrid>
      <w:tr w:rsidR="00C315EC" w:rsidRPr="0025129B" w14:paraId="4EABD700" w14:textId="77777777" w:rsidTr="00EE220D">
        <w:trPr>
          <w:trHeight w:val="395"/>
          <w:tblHeader/>
          <w:jc w:val="center"/>
        </w:trPr>
        <w:tc>
          <w:tcPr>
            <w:tcW w:w="1293" w:type="pct"/>
            <w:vMerge w:val="restart"/>
            <w:shd w:val="clear" w:color="auto" w:fill="D9D9D9"/>
            <w:tcMar>
              <w:top w:w="0" w:type="dxa"/>
              <w:left w:w="108" w:type="dxa"/>
              <w:bottom w:w="0" w:type="dxa"/>
              <w:right w:w="108" w:type="dxa"/>
            </w:tcMar>
            <w:vAlign w:val="center"/>
          </w:tcPr>
          <w:p w14:paraId="7D226DE7" w14:textId="77777777" w:rsidR="00CD7512" w:rsidRPr="00C315EC" w:rsidRDefault="00CD7512" w:rsidP="002F50DF">
            <w:pPr>
              <w:ind w:left="57" w:right="57"/>
              <w:jc w:val="center"/>
              <w:rPr>
                <w:b/>
                <w:bCs/>
                <w:sz w:val="16"/>
                <w:szCs w:val="20"/>
                <w:lang w:val="es-ES" w:eastAsia="es-ES"/>
              </w:rPr>
            </w:pPr>
            <w:r w:rsidRPr="00C315EC">
              <w:rPr>
                <w:b/>
                <w:bCs/>
                <w:sz w:val="16"/>
                <w:szCs w:val="20"/>
                <w:lang w:val="es-ES" w:eastAsia="es-ES"/>
              </w:rPr>
              <w:t>Nombre de documentos revisados</w:t>
            </w:r>
          </w:p>
        </w:tc>
        <w:tc>
          <w:tcPr>
            <w:tcW w:w="597" w:type="pct"/>
            <w:vMerge w:val="restart"/>
            <w:shd w:val="clear" w:color="auto" w:fill="D9D9D9"/>
            <w:vAlign w:val="center"/>
          </w:tcPr>
          <w:p w14:paraId="2CDF3420" w14:textId="77777777" w:rsidR="00CD7512" w:rsidRPr="00C315EC" w:rsidDel="00430772" w:rsidRDefault="00CD7512" w:rsidP="002F50DF">
            <w:pPr>
              <w:ind w:left="57" w:right="57"/>
              <w:jc w:val="center"/>
              <w:rPr>
                <w:b/>
                <w:bCs/>
                <w:sz w:val="16"/>
                <w:szCs w:val="20"/>
                <w:lang w:val="es-ES" w:eastAsia="es-ES"/>
              </w:rPr>
            </w:pPr>
            <w:r w:rsidRPr="00C315EC">
              <w:rPr>
                <w:b/>
                <w:bCs/>
                <w:sz w:val="16"/>
                <w:szCs w:val="20"/>
                <w:lang w:val="es-ES" w:eastAsia="es-ES"/>
              </w:rPr>
              <w:t>Aspecto ambiental relevante</w:t>
            </w:r>
          </w:p>
        </w:tc>
        <w:tc>
          <w:tcPr>
            <w:tcW w:w="562" w:type="pct"/>
            <w:vMerge w:val="restart"/>
            <w:shd w:val="clear" w:color="auto" w:fill="D9D9D9"/>
            <w:tcMar>
              <w:top w:w="0" w:type="dxa"/>
              <w:left w:w="108" w:type="dxa"/>
              <w:bottom w:w="0" w:type="dxa"/>
              <w:right w:w="108" w:type="dxa"/>
            </w:tcMar>
            <w:vAlign w:val="center"/>
          </w:tcPr>
          <w:p w14:paraId="09DF772F" w14:textId="77777777" w:rsidR="00CD7512" w:rsidRPr="00C315EC" w:rsidRDefault="00CD7512" w:rsidP="002F50DF">
            <w:pPr>
              <w:ind w:left="57" w:right="57"/>
              <w:jc w:val="center"/>
              <w:rPr>
                <w:b/>
                <w:bCs/>
                <w:sz w:val="16"/>
                <w:szCs w:val="20"/>
                <w:lang w:val="es-ES" w:eastAsia="es-ES"/>
              </w:rPr>
            </w:pPr>
            <w:r w:rsidRPr="00C315EC">
              <w:rPr>
                <w:b/>
                <w:bCs/>
                <w:sz w:val="16"/>
                <w:szCs w:val="20"/>
                <w:lang w:val="es-ES" w:eastAsia="es-ES"/>
              </w:rPr>
              <w:t xml:space="preserve">Fecha de recepción documento </w:t>
            </w:r>
          </w:p>
        </w:tc>
        <w:tc>
          <w:tcPr>
            <w:tcW w:w="1010" w:type="pct"/>
            <w:gridSpan w:val="2"/>
            <w:shd w:val="clear" w:color="auto" w:fill="D9D9D9"/>
            <w:vAlign w:val="center"/>
          </w:tcPr>
          <w:p w14:paraId="5CEC0B75" w14:textId="77777777" w:rsidR="00CD7512" w:rsidRPr="00C315EC" w:rsidRDefault="00CD7512" w:rsidP="002F50DF">
            <w:pPr>
              <w:ind w:left="57" w:right="57"/>
              <w:jc w:val="center"/>
              <w:rPr>
                <w:b/>
                <w:bCs/>
                <w:sz w:val="16"/>
                <w:szCs w:val="20"/>
                <w:lang w:val="es-ES" w:eastAsia="es-ES"/>
              </w:rPr>
            </w:pPr>
            <w:r w:rsidRPr="00C315EC">
              <w:rPr>
                <w:b/>
                <w:bCs/>
                <w:sz w:val="16"/>
                <w:szCs w:val="20"/>
                <w:lang w:val="es-ES" w:eastAsia="es-ES"/>
              </w:rPr>
              <w:t>Periodo que reporta</w:t>
            </w:r>
          </w:p>
        </w:tc>
        <w:tc>
          <w:tcPr>
            <w:tcW w:w="451" w:type="pct"/>
            <w:vMerge w:val="restart"/>
            <w:shd w:val="clear" w:color="auto" w:fill="D9D9D9"/>
            <w:vAlign w:val="center"/>
          </w:tcPr>
          <w:p w14:paraId="668068FC" w14:textId="77777777" w:rsidR="00CD7512" w:rsidRPr="00C315EC" w:rsidRDefault="00CD7512" w:rsidP="002F50DF">
            <w:pPr>
              <w:ind w:left="57" w:right="57"/>
              <w:jc w:val="center"/>
              <w:rPr>
                <w:b/>
                <w:bCs/>
                <w:sz w:val="16"/>
                <w:szCs w:val="20"/>
                <w:lang w:val="es-ES" w:eastAsia="es-ES"/>
              </w:rPr>
            </w:pPr>
            <w:r w:rsidRPr="00C315EC">
              <w:rPr>
                <w:b/>
                <w:bCs/>
                <w:sz w:val="16"/>
                <w:szCs w:val="20"/>
                <w:lang w:val="es-ES" w:eastAsia="es-ES"/>
              </w:rPr>
              <w:t>Organismo revisor</w:t>
            </w:r>
          </w:p>
        </w:tc>
        <w:tc>
          <w:tcPr>
            <w:tcW w:w="616" w:type="pct"/>
            <w:vMerge w:val="restart"/>
            <w:shd w:val="clear" w:color="auto" w:fill="D9D9D9"/>
            <w:vAlign w:val="center"/>
          </w:tcPr>
          <w:p w14:paraId="67487173" w14:textId="77777777" w:rsidR="00CD7512" w:rsidRPr="00C315EC" w:rsidRDefault="00CD7512" w:rsidP="002F50DF">
            <w:pPr>
              <w:ind w:left="57" w:right="57"/>
              <w:jc w:val="center"/>
              <w:rPr>
                <w:b/>
                <w:bCs/>
                <w:sz w:val="16"/>
                <w:szCs w:val="20"/>
                <w:lang w:val="es-ES" w:eastAsia="es-ES"/>
              </w:rPr>
            </w:pPr>
            <w:r w:rsidRPr="00C315EC">
              <w:rPr>
                <w:b/>
                <w:bCs/>
                <w:sz w:val="16"/>
                <w:szCs w:val="20"/>
                <w:lang w:val="es-ES" w:eastAsia="es-ES"/>
              </w:rPr>
              <w:t xml:space="preserve">Estado de conformidad </w:t>
            </w:r>
          </w:p>
        </w:tc>
        <w:tc>
          <w:tcPr>
            <w:tcW w:w="470" w:type="pct"/>
            <w:vMerge w:val="restart"/>
            <w:shd w:val="clear" w:color="auto" w:fill="D9D9D9"/>
            <w:vAlign w:val="center"/>
          </w:tcPr>
          <w:p w14:paraId="613523D0" w14:textId="77777777" w:rsidR="00CD7512" w:rsidRPr="00C315EC" w:rsidRDefault="00CD7512" w:rsidP="002F50DF">
            <w:pPr>
              <w:ind w:left="57" w:right="57"/>
              <w:jc w:val="center"/>
              <w:rPr>
                <w:b/>
                <w:bCs/>
                <w:sz w:val="16"/>
                <w:szCs w:val="20"/>
                <w:lang w:val="es-ES" w:eastAsia="es-ES"/>
              </w:rPr>
            </w:pPr>
            <w:r w:rsidRPr="00C315EC">
              <w:rPr>
                <w:b/>
                <w:bCs/>
                <w:sz w:val="16"/>
                <w:szCs w:val="20"/>
                <w:lang w:val="es-ES" w:eastAsia="es-ES"/>
              </w:rPr>
              <w:t xml:space="preserve">N° de hecho constatado </w:t>
            </w:r>
          </w:p>
        </w:tc>
      </w:tr>
      <w:tr w:rsidR="00C315EC" w:rsidRPr="0025129B" w14:paraId="1E5007BE" w14:textId="77777777" w:rsidTr="00EE220D">
        <w:trPr>
          <w:trHeight w:val="395"/>
          <w:tblHeader/>
          <w:jc w:val="center"/>
        </w:trPr>
        <w:tc>
          <w:tcPr>
            <w:tcW w:w="1293" w:type="pct"/>
            <w:vMerge/>
            <w:shd w:val="clear" w:color="auto" w:fill="D9D9D9"/>
            <w:tcMar>
              <w:top w:w="0" w:type="dxa"/>
              <w:left w:w="108" w:type="dxa"/>
              <w:bottom w:w="0" w:type="dxa"/>
              <w:right w:w="108" w:type="dxa"/>
            </w:tcMar>
            <w:vAlign w:val="center"/>
            <w:hideMark/>
          </w:tcPr>
          <w:p w14:paraId="3163FF2E" w14:textId="77777777" w:rsidR="00CD7512" w:rsidRPr="0025129B" w:rsidRDefault="00CD7512" w:rsidP="002F50DF">
            <w:pPr>
              <w:ind w:left="57" w:right="57"/>
              <w:jc w:val="center"/>
              <w:rPr>
                <w:rFonts w:eastAsiaTheme="minorHAnsi"/>
                <w:b/>
                <w:bCs/>
                <w:sz w:val="20"/>
                <w:szCs w:val="20"/>
                <w:lang w:val="es-ES"/>
              </w:rPr>
            </w:pPr>
          </w:p>
        </w:tc>
        <w:tc>
          <w:tcPr>
            <w:tcW w:w="597" w:type="pct"/>
            <w:vMerge/>
            <w:shd w:val="clear" w:color="auto" w:fill="D9D9D9"/>
            <w:vAlign w:val="center"/>
            <w:hideMark/>
          </w:tcPr>
          <w:p w14:paraId="64415BEE" w14:textId="77777777" w:rsidR="00CD7512" w:rsidRPr="0025129B" w:rsidRDefault="00CD7512" w:rsidP="002F50DF">
            <w:pPr>
              <w:ind w:left="57" w:right="57"/>
              <w:jc w:val="center"/>
              <w:rPr>
                <w:rFonts w:eastAsiaTheme="minorHAnsi"/>
                <w:b/>
                <w:bCs/>
                <w:sz w:val="20"/>
                <w:szCs w:val="20"/>
                <w:lang w:val="es-ES" w:eastAsia="es-ES"/>
              </w:rPr>
            </w:pPr>
          </w:p>
        </w:tc>
        <w:tc>
          <w:tcPr>
            <w:tcW w:w="562" w:type="pct"/>
            <w:vMerge/>
            <w:shd w:val="clear" w:color="auto" w:fill="D9D9D9"/>
            <w:tcMar>
              <w:top w:w="0" w:type="dxa"/>
              <w:left w:w="108" w:type="dxa"/>
              <w:bottom w:w="0" w:type="dxa"/>
              <w:right w:w="108" w:type="dxa"/>
            </w:tcMar>
            <w:vAlign w:val="center"/>
            <w:hideMark/>
          </w:tcPr>
          <w:p w14:paraId="3A709998" w14:textId="77777777" w:rsidR="00CD7512" w:rsidRPr="0025129B" w:rsidRDefault="00CD7512" w:rsidP="002F50DF">
            <w:pPr>
              <w:ind w:left="57" w:right="57"/>
              <w:jc w:val="center"/>
              <w:rPr>
                <w:rFonts w:eastAsiaTheme="minorHAnsi"/>
                <w:b/>
                <w:bCs/>
                <w:sz w:val="20"/>
                <w:szCs w:val="20"/>
                <w:lang w:val="es-ES"/>
              </w:rPr>
            </w:pPr>
          </w:p>
        </w:tc>
        <w:tc>
          <w:tcPr>
            <w:tcW w:w="505" w:type="pct"/>
            <w:shd w:val="clear" w:color="auto" w:fill="D9D9D9"/>
            <w:vAlign w:val="center"/>
            <w:hideMark/>
          </w:tcPr>
          <w:p w14:paraId="0CC137C9" w14:textId="77777777" w:rsidR="00CD7512" w:rsidRPr="00C315EC" w:rsidRDefault="00CD7512" w:rsidP="002F50DF">
            <w:pPr>
              <w:ind w:left="57" w:right="57"/>
              <w:jc w:val="center"/>
              <w:rPr>
                <w:rFonts w:eastAsiaTheme="minorHAnsi"/>
                <w:bCs/>
                <w:sz w:val="16"/>
                <w:szCs w:val="20"/>
                <w:lang w:val="es-ES"/>
              </w:rPr>
            </w:pPr>
            <w:r w:rsidRPr="00C315EC">
              <w:rPr>
                <w:b/>
                <w:bCs/>
                <w:sz w:val="16"/>
                <w:szCs w:val="20"/>
                <w:lang w:val="es-ES" w:eastAsia="es-ES"/>
              </w:rPr>
              <w:t xml:space="preserve">Desde </w:t>
            </w:r>
          </w:p>
        </w:tc>
        <w:tc>
          <w:tcPr>
            <w:tcW w:w="505" w:type="pct"/>
            <w:shd w:val="clear" w:color="auto" w:fill="D9D9D9"/>
            <w:vAlign w:val="center"/>
          </w:tcPr>
          <w:p w14:paraId="6B85CC25" w14:textId="77777777" w:rsidR="00CD7512" w:rsidRPr="00C315EC" w:rsidRDefault="00CD7512" w:rsidP="002F50DF">
            <w:pPr>
              <w:ind w:left="57" w:right="57"/>
              <w:jc w:val="center"/>
              <w:rPr>
                <w:bCs/>
                <w:sz w:val="16"/>
                <w:szCs w:val="20"/>
                <w:lang w:val="es-ES" w:eastAsia="es-ES"/>
              </w:rPr>
            </w:pPr>
            <w:r w:rsidRPr="00C315EC">
              <w:rPr>
                <w:b/>
                <w:bCs/>
                <w:sz w:val="16"/>
                <w:szCs w:val="20"/>
                <w:lang w:val="es-ES" w:eastAsia="es-ES"/>
              </w:rPr>
              <w:t xml:space="preserve">Hasta </w:t>
            </w:r>
          </w:p>
        </w:tc>
        <w:tc>
          <w:tcPr>
            <w:tcW w:w="451" w:type="pct"/>
            <w:vMerge/>
            <w:shd w:val="clear" w:color="auto" w:fill="D9D9D9"/>
          </w:tcPr>
          <w:p w14:paraId="06F59524" w14:textId="77777777" w:rsidR="00CD7512" w:rsidRPr="0025129B" w:rsidRDefault="00CD7512" w:rsidP="002F50DF">
            <w:pPr>
              <w:ind w:left="57" w:right="57"/>
              <w:jc w:val="center"/>
              <w:rPr>
                <w:b/>
                <w:bCs/>
                <w:sz w:val="20"/>
                <w:szCs w:val="20"/>
                <w:lang w:val="es-ES" w:eastAsia="es-ES"/>
              </w:rPr>
            </w:pPr>
          </w:p>
        </w:tc>
        <w:tc>
          <w:tcPr>
            <w:tcW w:w="616" w:type="pct"/>
            <w:vMerge/>
            <w:shd w:val="clear" w:color="auto" w:fill="D9D9D9"/>
            <w:vAlign w:val="center"/>
          </w:tcPr>
          <w:p w14:paraId="1667368F" w14:textId="77777777" w:rsidR="00CD7512" w:rsidRPr="0025129B" w:rsidRDefault="00CD7512" w:rsidP="002F50DF">
            <w:pPr>
              <w:ind w:left="57" w:right="57"/>
              <w:jc w:val="center"/>
              <w:rPr>
                <w:b/>
                <w:bCs/>
                <w:sz w:val="20"/>
                <w:szCs w:val="20"/>
                <w:lang w:val="es-ES" w:eastAsia="es-ES"/>
              </w:rPr>
            </w:pPr>
          </w:p>
        </w:tc>
        <w:tc>
          <w:tcPr>
            <w:tcW w:w="470" w:type="pct"/>
            <w:vMerge/>
            <w:shd w:val="clear" w:color="auto" w:fill="D9D9D9"/>
          </w:tcPr>
          <w:p w14:paraId="10A4D36F" w14:textId="77777777" w:rsidR="00CD7512" w:rsidRPr="0025129B" w:rsidRDefault="00CD7512" w:rsidP="002F50DF">
            <w:pPr>
              <w:ind w:left="57" w:right="57"/>
              <w:jc w:val="center"/>
              <w:rPr>
                <w:b/>
                <w:bCs/>
                <w:sz w:val="20"/>
                <w:szCs w:val="20"/>
                <w:lang w:val="es-ES" w:eastAsia="es-ES"/>
              </w:rPr>
            </w:pPr>
          </w:p>
        </w:tc>
      </w:tr>
      <w:tr w:rsidR="00E44869" w:rsidRPr="0025129B" w14:paraId="037901BE" w14:textId="77777777" w:rsidTr="00EE220D">
        <w:trPr>
          <w:trHeight w:val="361"/>
          <w:tblHeader/>
          <w:jc w:val="center"/>
        </w:trPr>
        <w:tc>
          <w:tcPr>
            <w:tcW w:w="1293" w:type="pct"/>
            <w:tcMar>
              <w:top w:w="0" w:type="dxa"/>
              <w:left w:w="108" w:type="dxa"/>
              <w:bottom w:w="0" w:type="dxa"/>
              <w:right w:w="108" w:type="dxa"/>
            </w:tcMar>
            <w:vAlign w:val="center"/>
          </w:tcPr>
          <w:p w14:paraId="7F45C342" w14:textId="77777777" w:rsidR="00E44869" w:rsidRDefault="00E44869" w:rsidP="007629D9">
            <w:pPr>
              <w:ind w:left="57" w:right="57"/>
              <w:rPr>
                <w:color w:val="000000"/>
                <w:sz w:val="16"/>
              </w:rPr>
            </w:pPr>
            <w:r w:rsidRPr="001C01E3">
              <w:rPr>
                <w:rFonts w:eastAsiaTheme="minorHAnsi"/>
                <w:sz w:val="16"/>
                <w:szCs w:val="20"/>
                <w:lang w:val="es-ES"/>
              </w:rPr>
              <w:t>Carta de Aquiles Acosta Walker, de fecha 20 abril de 2015.</w:t>
            </w:r>
          </w:p>
          <w:p w14:paraId="3260C6DE" w14:textId="77777777" w:rsidR="00E44869" w:rsidRPr="001C01E3" w:rsidRDefault="00E44869" w:rsidP="0030116D">
            <w:pPr>
              <w:ind w:left="57" w:right="57"/>
              <w:rPr>
                <w:rFonts w:eastAsiaTheme="minorHAnsi"/>
                <w:sz w:val="20"/>
                <w:szCs w:val="20"/>
              </w:rPr>
            </w:pPr>
            <w:r w:rsidRPr="0085547E">
              <w:rPr>
                <w:color w:val="000000"/>
                <w:sz w:val="16"/>
              </w:rPr>
              <w:t>Consolidado mensual del material extraído de la cantera en toneladas por mes o en m</w:t>
            </w:r>
            <w:r w:rsidRPr="0085547E">
              <w:rPr>
                <w:color w:val="000000"/>
                <w:sz w:val="16"/>
                <w:vertAlign w:val="superscript"/>
              </w:rPr>
              <w:t xml:space="preserve">3 </w:t>
            </w:r>
            <w:r w:rsidRPr="0085547E">
              <w:rPr>
                <w:color w:val="000000"/>
                <w:sz w:val="16"/>
              </w:rPr>
              <w:t>por mes de los últimos tres años (2012 al 2014)</w:t>
            </w:r>
            <w:r>
              <w:rPr>
                <w:color w:val="000000"/>
                <w:sz w:val="16"/>
              </w:rPr>
              <w:t>.</w:t>
            </w:r>
          </w:p>
        </w:tc>
        <w:tc>
          <w:tcPr>
            <w:tcW w:w="597" w:type="pct"/>
            <w:vAlign w:val="center"/>
          </w:tcPr>
          <w:p w14:paraId="45BA1148"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Extracción de áridos</w:t>
            </w:r>
          </w:p>
        </w:tc>
        <w:tc>
          <w:tcPr>
            <w:tcW w:w="562" w:type="pct"/>
            <w:tcMar>
              <w:top w:w="0" w:type="dxa"/>
              <w:left w:w="108" w:type="dxa"/>
              <w:bottom w:w="0" w:type="dxa"/>
              <w:right w:w="108" w:type="dxa"/>
            </w:tcMar>
            <w:vAlign w:val="center"/>
          </w:tcPr>
          <w:p w14:paraId="0E35E0CF" w14:textId="77777777" w:rsidR="00E44869" w:rsidRPr="006F4294" w:rsidRDefault="00E44869" w:rsidP="002F50DF">
            <w:pPr>
              <w:ind w:left="57" w:right="57"/>
              <w:jc w:val="center"/>
              <w:rPr>
                <w:rFonts w:eastAsiaTheme="minorHAnsi"/>
                <w:sz w:val="16"/>
                <w:szCs w:val="16"/>
                <w:lang w:val="es-ES"/>
              </w:rPr>
            </w:pPr>
            <w:r w:rsidRPr="006F4294">
              <w:rPr>
                <w:rFonts w:eastAsiaTheme="minorHAnsi"/>
                <w:sz w:val="16"/>
                <w:szCs w:val="16"/>
                <w:lang w:val="es-ES"/>
              </w:rPr>
              <w:t>20-04-2015</w:t>
            </w:r>
          </w:p>
        </w:tc>
        <w:tc>
          <w:tcPr>
            <w:tcW w:w="505" w:type="pct"/>
            <w:vAlign w:val="center"/>
          </w:tcPr>
          <w:p w14:paraId="43FE1D05" w14:textId="77777777" w:rsidR="00E44869" w:rsidRPr="00C315EC" w:rsidRDefault="00E44869" w:rsidP="002F50DF">
            <w:pPr>
              <w:ind w:left="57" w:right="57"/>
              <w:jc w:val="center"/>
              <w:rPr>
                <w:rFonts w:eastAsiaTheme="minorHAnsi"/>
                <w:sz w:val="16"/>
                <w:szCs w:val="16"/>
                <w:lang w:val="es-ES"/>
              </w:rPr>
            </w:pPr>
            <w:r>
              <w:rPr>
                <w:rFonts w:eastAsiaTheme="minorHAnsi"/>
                <w:sz w:val="16"/>
                <w:szCs w:val="16"/>
                <w:lang w:val="es-ES"/>
              </w:rPr>
              <w:t>2012</w:t>
            </w:r>
          </w:p>
        </w:tc>
        <w:tc>
          <w:tcPr>
            <w:tcW w:w="505" w:type="pct"/>
            <w:vAlign w:val="center"/>
          </w:tcPr>
          <w:p w14:paraId="06AC2F06"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2014</w:t>
            </w:r>
          </w:p>
        </w:tc>
        <w:tc>
          <w:tcPr>
            <w:tcW w:w="451" w:type="pct"/>
            <w:vAlign w:val="center"/>
          </w:tcPr>
          <w:p w14:paraId="1694A35E"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SMA</w:t>
            </w:r>
          </w:p>
        </w:tc>
        <w:tc>
          <w:tcPr>
            <w:tcW w:w="616" w:type="pct"/>
            <w:vAlign w:val="center"/>
          </w:tcPr>
          <w:p w14:paraId="5F4C0ABD"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0344DA58"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1,2</w:t>
            </w:r>
          </w:p>
        </w:tc>
      </w:tr>
      <w:tr w:rsidR="00E44869" w:rsidRPr="0025129B" w14:paraId="54CDF257" w14:textId="77777777" w:rsidTr="00EE220D">
        <w:trPr>
          <w:trHeight w:val="379"/>
          <w:tblHeader/>
          <w:jc w:val="center"/>
        </w:trPr>
        <w:tc>
          <w:tcPr>
            <w:tcW w:w="1293" w:type="pct"/>
            <w:tcMar>
              <w:top w:w="0" w:type="dxa"/>
              <w:left w:w="70" w:type="dxa"/>
              <w:bottom w:w="0" w:type="dxa"/>
              <w:right w:w="70" w:type="dxa"/>
            </w:tcMar>
            <w:vAlign w:val="center"/>
          </w:tcPr>
          <w:p w14:paraId="54448A1A" w14:textId="77777777" w:rsidR="00E44869" w:rsidRDefault="00E44869" w:rsidP="007629D9">
            <w:pPr>
              <w:ind w:left="57" w:right="57"/>
              <w:rPr>
                <w:rFonts w:eastAsiaTheme="minorHAnsi"/>
                <w:sz w:val="16"/>
                <w:szCs w:val="20"/>
                <w:lang w:val="es-ES"/>
              </w:rPr>
            </w:pPr>
            <w:r w:rsidRPr="001C01E3">
              <w:rPr>
                <w:rFonts w:eastAsiaTheme="minorHAnsi"/>
                <w:sz w:val="16"/>
                <w:szCs w:val="20"/>
                <w:lang w:val="es-ES"/>
              </w:rPr>
              <w:t>Carta de Aquiles Acosta Walker, de fecha 20 abril de 2015.</w:t>
            </w:r>
          </w:p>
          <w:p w14:paraId="6472DB21" w14:textId="77777777" w:rsidR="00E44869" w:rsidRPr="0025129B" w:rsidRDefault="00E44869" w:rsidP="0030116D">
            <w:pPr>
              <w:ind w:left="57" w:right="57"/>
              <w:rPr>
                <w:rFonts w:eastAsiaTheme="minorHAnsi"/>
                <w:sz w:val="20"/>
                <w:szCs w:val="20"/>
                <w:lang w:val="es-ES"/>
              </w:rPr>
            </w:pPr>
            <w:r w:rsidRPr="0085547E">
              <w:rPr>
                <w:color w:val="000000"/>
                <w:sz w:val="16"/>
              </w:rPr>
              <w:t>Cantidad de material extraído históricamente desde la cantera en m</w:t>
            </w:r>
            <w:r w:rsidRPr="0085547E">
              <w:rPr>
                <w:color w:val="000000"/>
                <w:sz w:val="16"/>
                <w:vertAlign w:val="superscript"/>
              </w:rPr>
              <w:t>3</w:t>
            </w:r>
            <w:r w:rsidRPr="0085547E">
              <w:rPr>
                <w:color w:val="000000"/>
                <w:sz w:val="16"/>
              </w:rPr>
              <w:t xml:space="preserve"> o en toneladas</w:t>
            </w:r>
          </w:p>
        </w:tc>
        <w:tc>
          <w:tcPr>
            <w:tcW w:w="597" w:type="pct"/>
            <w:vAlign w:val="center"/>
          </w:tcPr>
          <w:p w14:paraId="254D6DC9"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Extracción de áridos</w:t>
            </w:r>
          </w:p>
        </w:tc>
        <w:tc>
          <w:tcPr>
            <w:tcW w:w="562" w:type="pct"/>
            <w:tcMar>
              <w:top w:w="0" w:type="dxa"/>
              <w:left w:w="70" w:type="dxa"/>
              <w:bottom w:w="0" w:type="dxa"/>
              <w:right w:w="70" w:type="dxa"/>
            </w:tcMar>
            <w:vAlign w:val="center"/>
          </w:tcPr>
          <w:p w14:paraId="267987F8"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20-04-2015</w:t>
            </w:r>
          </w:p>
        </w:tc>
        <w:tc>
          <w:tcPr>
            <w:tcW w:w="505" w:type="pct"/>
            <w:vAlign w:val="center"/>
          </w:tcPr>
          <w:p w14:paraId="1F6207AB" w14:textId="77777777" w:rsidR="00E44869" w:rsidRPr="00C315EC" w:rsidRDefault="00E44869" w:rsidP="002F50DF">
            <w:pPr>
              <w:ind w:left="57" w:right="57"/>
              <w:jc w:val="center"/>
              <w:rPr>
                <w:rFonts w:eastAsiaTheme="minorHAnsi"/>
                <w:sz w:val="16"/>
                <w:szCs w:val="16"/>
                <w:lang w:val="es-ES"/>
              </w:rPr>
            </w:pPr>
            <w:r>
              <w:rPr>
                <w:rFonts w:eastAsiaTheme="minorHAnsi"/>
                <w:sz w:val="16"/>
                <w:szCs w:val="16"/>
                <w:lang w:val="es-ES"/>
              </w:rPr>
              <w:t>indeterminado</w:t>
            </w:r>
          </w:p>
        </w:tc>
        <w:tc>
          <w:tcPr>
            <w:tcW w:w="505" w:type="pct"/>
            <w:vAlign w:val="center"/>
          </w:tcPr>
          <w:p w14:paraId="0ECCE50B"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indeterminado</w:t>
            </w:r>
          </w:p>
        </w:tc>
        <w:tc>
          <w:tcPr>
            <w:tcW w:w="451" w:type="pct"/>
            <w:vAlign w:val="center"/>
          </w:tcPr>
          <w:p w14:paraId="657B9A21"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SMA</w:t>
            </w:r>
          </w:p>
        </w:tc>
        <w:tc>
          <w:tcPr>
            <w:tcW w:w="616" w:type="pct"/>
            <w:vAlign w:val="center"/>
          </w:tcPr>
          <w:p w14:paraId="51D4DA99"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6DD30E06"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1,2</w:t>
            </w:r>
          </w:p>
        </w:tc>
      </w:tr>
      <w:tr w:rsidR="00E44869" w:rsidRPr="0025129B" w14:paraId="2DF3AAB6" w14:textId="77777777" w:rsidTr="00EE220D">
        <w:trPr>
          <w:trHeight w:val="641"/>
          <w:tblHeader/>
          <w:jc w:val="center"/>
        </w:trPr>
        <w:tc>
          <w:tcPr>
            <w:tcW w:w="1293" w:type="pct"/>
            <w:tcMar>
              <w:top w:w="0" w:type="dxa"/>
              <w:left w:w="70" w:type="dxa"/>
              <w:bottom w:w="0" w:type="dxa"/>
              <w:right w:w="70" w:type="dxa"/>
            </w:tcMar>
            <w:vAlign w:val="center"/>
          </w:tcPr>
          <w:p w14:paraId="7BD6DEAD" w14:textId="77777777" w:rsidR="00E44869" w:rsidRDefault="00E44869" w:rsidP="007629D9">
            <w:pPr>
              <w:ind w:left="57" w:right="57"/>
              <w:rPr>
                <w:color w:val="000000"/>
                <w:sz w:val="16"/>
              </w:rPr>
            </w:pPr>
            <w:r w:rsidRPr="001C01E3">
              <w:rPr>
                <w:rFonts w:eastAsiaTheme="minorHAnsi"/>
                <w:sz w:val="16"/>
                <w:szCs w:val="20"/>
                <w:lang w:val="es-ES"/>
              </w:rPr>
              <w:t>Carta de Aquiles Acosta Walker, de fecha 20 abril de 2015.</w:t>
            </w:r>
            <w:r>
              <w:rPr>
                <w:rFonts w:eastAsiaTheme="minorHAnsi"/>
                <w:sz w:val="16"/>
                <w:szCs w:val="20"/>
                <w:lang w:val="es-ES"/>
              </w:rPr>
              <w:t xml:space="preserve"> Anexo 1</w:t>
            </w:r>
          </w:p>
          <w:p w14:paraId="7D298256" w14:textId="77777777" w:rsidR="00E44869" w:rsidRPr="0085547E" w:rsidRDefault="00E44869" w:rsidP="0030116D">
            <w:pPr>
              <w:ind w:left="57" w:right="57"/>
              <w:rPr>
                <w:color w:val="000000"/>
                <w:sz w:val="16"/>
              </w:rPr>
            </w:pPr>
            <w:r w:rsidRPr="0085547E">
              <w:rPr>
                <w:color w:val="000000"/>
                <w:sz w:val="16"/>
              </w:rPr>
              <w:t>Topografía actualizada de la cantera</w:t>
            </w:r>
          </w:p>
        </w:tc>
        <w:tc>
          <w:tcPr>
            <w:tcW w:w="597" w:type="pct"/>
            <w:vAlign w:val="center"/>
          </w:tcPr>
          <w:p w14:paraId="3C7A283C"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 xml:space="preserve">Extracción de áridos y </w:t>
            </w:r>
            <w:r w:rsidRPr="00A448F9">
              <w:rPr>
                <w:rFonts w:eastAsiaTheme="minorHAnsi"/>
                <w:sz w:val="16"/>
                <w:szCs w:val="16"/>
                <w:lang w:val="es-ES" w:eastAsia="es-ES"/>
              </w:rPr>
              <w:t>superficie intervenida mayor a 5 hectáreas</w:t>
            </w:r>
          </w:p>
        </w:tc>
        <w:tc>
          <w:tcPr>
            <w:tcW w:w="562" w:type="pct"/>
            <w:tcMar>
              <w:top w:w="0" w:type="dxa"/>
              <w:left w:w="70" w:type="dxa"/>
              <w:bottom w:w="0" w:type="dxa"/>
              <w:right w:w="70" w:type="dxa"/>
            </w:tcMar>
            <w:vAlign w:val="center"/>
          </w:tcPr>
          <w:p w14:paraId="35665D8A"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20-04-2015</w:t>
            </w:r>
          </w:p>
        </w:tc>
        <w:tc>
          <w:tcPr>
            <w:tcW w:w="505" w:type="pct"/>
            <w:vAlign w:val="center"/>
          </w:tcPr>
          <w:p w14:paraId="331F4582" w14:textId="77777777" w:rsidR="00E44869" w:rsidRPr="00C315EC" w:rsidRDefault="00E44869" w:rsidP="002F50DF">
            <w:pPr>
              <w:ind w:left="57" w:right="57"/>
              <w:jc w:val="center"/>
              <w:rPr>
                <w:rFonts w:eastAsiaTheme="minorHAnsi"/>
                <w:sz w:val="16"/>
                <w:szCs w:val="16"/>
                <w:lang w:val="es-ES"/>
              </w:rPr>
            </w:pPr>
            <w:r>
              <w:rPr>
                <w:rFonts w:eastAsiaTheme="minorHAnsi"/>
                <w:sz w:val="16"/>
                <w:szCs w:val="16"/>
                <w:lang w:val="es-ES" w:eastAsia="es-ES"/>
              </w:rPr>
              <w:t>Abril 2015</w:t>
            </w:r>
          </w:p>
        </w:tc>
        <w:tc>
          <w:tcPr>
            <w:tcW w:w="505" w:type="pct"/>
            <w:vAlign w:val="center"/>
          </w:tcPr>
          <w:p w14:paraId="51BA65EA"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Abril 2015</w:t>
            </w:r>
          </w:p>
        </w:tc>
        <w:tc>
          <w:tcPr>
            <w:tcW w:w="451" w:type="pct"/>
            <w:vAlign w:val="center"/>
          </w:tcPr>
          <w:p w14:paraId="76E4AC1A"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SMA</w:t>
            </w:r>
          </w:p>
        </w:tc>
        <w:tc>
          <w:tcPr>
            <w:tcW w:w="616" w:type="pct"/>
            <w:vAlign w:val="center"/>
          </w:tcPr>
          <w:p w14:paraId="3DAB6971" w14:textId="77777777" w:rsidR="00E44869" w:rsidRPr="00C315EC" w:rsidRDefault="00E44869" w:rsidP="00333C2B">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73F8E199"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1,2</w:t>
            </w:r>
          </w:p>
        </w:tc>
      </w:tr>
      <w:tr w:rsidR="00E44869" w:rsidRPr="0025129B" w14:paraId="4DACBC11" w14:textId="77777777" w:rsidTr="00EE220D">
        <w:trPr>
          <w:trHeight w:val="379"/>
          <w:tblHeader/>
          <w:jc w:val="center"/>
        </w:trPr>
        <w:tc>
          <w:tcPr>
            <w:tcW w:w="1293" w:type="pct"/>
            <w:tcMar>
              <w:top w:w="0" w:type="dxa"/>
              <w:left w:w="70" w:type="dxa"/>
              <w:bottom w:w="0" w:type="dxa"/>
              <w:right w:w="70" w:type="dxa"/>
            </w:tcMar>
            <w:vAlign w:val="center"/>
          </w:tcPr>
          <w:p w14:paraId="77E8D2F8" w14:textId="77777777" w:rsidR="00E44869" w:rsidRDefault="00E44869" w:rsidP="007629D9">
            <w:pPr>
              <w:ind w:left="57" w:right="57"/>
              <w:rPr>
                <w:rFonts w:eastAsiaTheme="minorHAnsi"/>
                <w:sz w:val="16"/>
                <w:szCs w:val="20"/>
                <w:lang w:val="es-ES"/>
              </w:rPr>
            </w:pPr>
            <w:r w:rsidRPr="001C01E3">
              <w:rPr>
                <w:rFonts w:eastAsiaTheme="minorHAnsi"/>
                <w:sz w:val="16"/>
                <w:szCs w:val="20"/>
                <w:lang w:val="es-ES"/>
              </w:rPr>
              <w:t>Carta de Aquiles Acosta Walker, de fecha 20 abril de 2015.</w:t>
            </w:r>
            <w:r>
              <w:rPr>
                <w:rFonts w:eastAsiaTheme="minorHAnsi"/>
                <w:sz w:val="16"/>
                <w:szCs w:val="20"/>
                <w:lang w:val="es-ES"/>
              </w:rPr>
              <w:t xml:space="preserve"> Anexo 2. </w:t>
            </w:r>
          </w:p>
          <w:p w14:paraId="39F25F8B" w14:textId="77777777" w:rsidR="00E44869" w:rsidRPr="0085547E" w:rsidRDefault="00E44869" w:rsidP="0030116D">
            <w:pPr>
              <w:ind w:left="57" w:right="57"/>
              <w:rPr>
                <w:color w:val="000000"/>
                <w:sz w:val="16"/>
              </w:rPr>
            </w:pPr>
            <w:r w:rsidRPr="0085547E">
              <w:rPr>
                <w:color w:val="000000"/>
                <w:sz w:val="16"/>
              </w:rPr>
              <w:t>Plano de planta de la cantera con medidas acotadas de área de acopio de material de desecho y zonas de explotación</w:t>
            </w:r>
          </w:p>
        </w:tc>
        <w:tc>
          <w:tcPr>
            <w:tcW w:w="597" w:type="pct"/>
            <w:vAlign w:val="center"/>
          </w:tcPr>
          <w:p w14:paraId="22481D42"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 xml:space="preserve">Extracción de áridos y </w:t>
            </w:r>
            <w:r w:rsidRPr="00A448F9">
              <w:rPr>
                <w:rFonts w:eastAsiaTheme="minorHAnsi"/>
                <w:sz w:val="16"/>
                <w:szCs w:val="16"/>
                <w:lang w:val="es-ES" w:eastAsia="es-ES"/>
              </w:rPr>
              <w:t>superficie intervenida mayor a 5 hectáreas</w:t>
            </w:r>
          </w:p>
        </w:tc>
        <w:tc>
          <w:tcPr>
            <w:tcW w:w="562" w:type="pct"/>
            <w:tcMar>
              <w:top w:w="0" w:type="dxa"/>
              <w:left w:w="70" w:type="dxa"/>
              <w:bottom w:w="0" w:type="dxa"/>
              <w:right w:w="70" w:type="dxa"/>
            </w:tcMar>
            <w:vAlign w:val="center"/>
          </w:tcPr>
          <w:p w14:paraId="43972493"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20-04-2015</w:t>
            </w:r>
          </w:p>
        </w:tc>
        <w:tc>
          <w:tcPr>
            <w:tcW w:w="505" w:type="pct"/>
            <w:vAlign w:val="center"/>
          </w:tcPr>
          <w:p w14:paraId="1862ECB4" w14:textId="77777777" w:rsidR="00E44869" w:rsidRPr="00C315EC" w:rsidRDefault="00E44869" w:rsidP="002F50DF">
            <w:pPr>
              <w:ind w:left="57" w:right="57"/>
              <w:jc w:val="center"/>
              <w:rPr>
                <w:rFonts w:eastAsiaTheme="minorHAnsi"/>
                <w:sz w:val="16"/>
                <w:szCs w:val="16"/>
                <w:lang w:val="es-ES"/>
              </w:rPr>
            </w:pPr>
            <w:r>
              <w:rPr>
                <w:rFonts w:eastAsiaTheme="minorHAnsi"/>
                <w:sz w:val="16"/>
                <w:szCs w:val="16"/>
                <w:lang w:val="es-ES" w:eastAsia="es-ES"/>
              </w:rPr>
              <w:t>Marzo 2015</w:t>
            </w:r>
          </w:p>
        </w:tc>
        <w:tc>
          <w:tcPr>
            <w:tcW w:w="505" w:type="pct"/>
            <w:vAlign w:val="center"/>
          </w:tcPr>
          <w:p w14:paraId="261F6BF1"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Abril 2015</w:t>
            </w:r>
          </w:p>
        </w:tc>
        <w:tc>
          <w:tcPr>
            <w:tcW w:w="451" w:type="pct"/>
            <w:vAlign w:val="center"/>
          </w:tcPr>
          <w:p w14:paraId="1E7CB905"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SMA</w:t>
            </w:r>
          </w:p>
        </w:tc>
        <w:tc>
          <w:tcPr>
            <w:tcW w:w="616" w:type="pct"/>
            <w:vAlign w:val="center"/>
          </w:tcPr>
          <w:p w14:paraId="31D2BEB2"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7CEA903F"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1,2</w:t>
            </w:r>
          </w:p>
        </w:tc>
      </w:tr>
      <w:tr w:rsidR="00E44869" w:rsidRPr="0025129B" w14:paraId="7DFE415C" w14:textId="77777777" w:rsidTr="00EE220D">
        <w:trPr>
          <w:trHeight w:val="379"/>
          <w:tblHeader/>
          <w:jc w:val="center"/>
        </w:trPr>
        <w:tc>
          <w:tcPr>
            <w:tcW w:w="1293" w:type="pct"/>
            <w:tcMar>
              <w:top w:w="0" w:type="dxa"/>
              <w:left w:w="70" w:type="dxa"/>
              <w:bottom w:w="0" w:type="dxa"/>
              <w:right w:w="70" w:type="dxa"/>
            </w:tcMar>
            <w:vAlign w:val="center"/>
          </w:tcPr>
          <w:p w14:paraId="76B7C9B0" w14:textId="77777777" w:rsidR="00E44869" w:rsidRPr="001C01E3" w:rsidRDefault="00E44869" w:rsidP="007629D9">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1C01E3">
              <w:rPr>
                <w:rFonts w:eastAsiaTheme="minorHAnsi"/>
                <w:sz w:val="16"/>
                <w:szCs w:val="20"/>
                <w:lang w:val="es-ES"/>
              </w:rPr>
              <w:t>Plano Lonco – El Salto, zona de explotación de Cantera, escarpe, productos terminados y curvas de nivel cada 20 metros</w:t>
            </w:r>
          </w:p>
        </w:tc>
        <w:tc>
          <w:tcPr>
            <w:tcW w:w="597" w:type="pct"/>
            <w:vAlign w:val="center"/>
          </w:tcPr>
          <w:p w14:paraId="03C16C43"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 xml:space="preserve">Extracción de áridos y </w:t>
            </w:r>
            <w:r w:rsidRPr="00A448F9">
              <w:rPr>
                <w:rFonts w:eastAsiaTheme="minorHAnsi"/>
                <w:sz w:val="16"/>
                <w:szCs w:val="16"/>
                <w:lang w:val="es-ES" w:eastAsia="es-ES"/>
              </w:rPr>
              <w:t>superficie intervenida mayor a 5 hectáreas</w:t>
            </w:r>
          </w:p>
        </w:tc>
        <w:tc>
          <w:tcPr>
            <w:tcW w:w="562" w:type="pct"/>
            <w:tcMar>
              <w:top w:w="0" w:type="dxa"/>
              <w:left w:w="70" w:type="dxa"/>
              <w:bottom w:w="0" w:type="dxa"/>
              <w:right w:w="70" w:type="dxa"/>
            </w:tcMar>
            <w:vAlign w:val="center"/>
          </w:tcPr>
          <w:p w14:paraId="2E62FB9E" w14:textId="77777777" w:rsidR="00E44869" w:rsidRPr="006F4294" w:rsidRDefault="00E44869" w:rsidP="006F4294">
            <w:pPr>
              <w:ind w:left="57" w:right="57"/>
              <w:jc w:val="center"/>
              <w:rPr>
                <w:rFonts w:eastAsiaTheme="minorHAnsi"/>
                <w:sz w:val="16"/>
                <w:szCs w:val="16"/>
                <w:lang w:val="es-ES"/>
              </w:rPr>
            </w:pPr>
            <w:r>
              <w:rPr>
                <w:rFonts w:eastAsiaTheme="minorHAnsi"/>
                <w:sz w:val="16"/>
                <w:szCs w:val="16"/>
                <w:lang w:val="es-ES"/>
              </w:rPr>
              <w:t>22-06</w:t>
            </w:r>
            <w:r w:rsidRPr="006F4294">
              <w:rPr>
                <w:rFonts w:eastAsiaTheme="minorHAnsi"/>
                <w:sz w:val="16"/>
                <w:szCs w:val="16"/>
                <w:lang w:val="es-ES"/>
              </w:rPr>
              <w:t>-2015</w:t>
            </w:r>
          </w:p>
        </w:tc>
        <w:tc>
          <w:tcPr>
            <w:tcW w:w="505" w:type="pct"/>
            <w:vAlign w:val="center"/>
          </w:tcPr>
          <w:p w14:paraId="265B957F" w14:textId="77777777" w:rsidR="00E44869" w:rsidRPr="00C315EC" w:rsidRDefault="00E44869" w:rsidP="002F50DF">
            <w:pPr>
              <w:ind w:left="57" w:right="57"/>
              <w:jc w:val="center"/>
              <w:rPr>
                <w:rFonts w:eastAsiaTheme="minorHAnsi"/>
                <w:sz w:val="16"/>
                <w:szCs w:val="16"/>
                <w:lang w:val="es-ES"/>
              </w:rPr>
            </w:pPr>
            <w:r>
              <w:rPr>
                <w:rFonts w:eastAsiaTheme="minorHAnsi"/>
                <w:sz w:val="16"/>
                <w:szCs w:val="16"/>
                <w:lang w:val="es-ES" w:eastAsia="es-ES"/>
              </w:rPr>
              <w:t>Marzo 2015</w:t>
            </w:r>
          </w:p>
        </w:tc>
        <w:tc>
          <w:tcPr>
            <w:tcW w:w="505" w:type="pct"/>
            <w:vAlign w:val="center"/>
          </w:tcPr>
          <w:p w14:paraId="2282EC59"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Junio 2015</w:t>
            </w:r>
          </w:p>
        </w:tc>
        <w:tc>
          <w:tcPr>
            <w:tcW w:w="451" w:type="pct"/>
            <w:vAlign w:val="center"/>
          </w:tcPr>
          <w:p w14:paraId="13B1E98D"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2B598A2F"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2516FD40"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1,2</w:t>
            </w:r>
          </w:p>
        </w:tc>
      </w:tr>
      <w:tr w:rsidR="00E44869" w:rsidRPr="0025129B" w14:paraId="0EB56506" w14:textId="77777777" w:rsidTr="00EE220D">
        <w:trPr>
          <w:trHeight w:val="379"/>
          <w:tblHeader/>
          <w:jc w:val="center"/>
        </w:trPr>
        <w:tc>
          <w:tcPr>
            <w:tcW w:w="1293" w:type="pct"/>
            <w:tcMar>
              <w:top w:w="0" w:type="dxa"/>
              <w:left w:w="70" w:type="dxa"/>
              <w:bottom w:w="0" w:type="dxa"/>
              <w:right w:w="70" w:type="dxa"/>
            </w:tcMar>
            <w:vAlign w:val="center"/>
          </w:tcPr>
          <w:p w14:paraId="1E1E60B5" w14:textId="77777777" w:rsidR="00E44869" w:rsidRPr="001C01E3" w:rsidRDefault="00E44869" w:rsidP="007629D9">
            <w:pPr>
              <w:ind w:left="57" w:right="57"/>
              <w:rPr>
                <w:rFonts w:eastAsiaTheme="minorHAnsi"/>
                <w:sz w:val="16"/>
                <w:szCs w:val="20"/>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Plano </w:t>
            </w:r>
            <w:r w:rsidRPr="001C01E3">
              <w:rPr>
                <w:rFonts w:eastAsiaTheme="minorHAnsi"/>
                <w:sz w:val="16"/>
                <w:szCs w:val="20"/>
              </w:rPr>
              <w:t>Área de explotación de cantera. Acopio de escarpe y producto terminado; curva de nivel y caminos del fundo Lonco.</w:t>
            </w:r>
          </w:p>
        </w:tc>
        <w:tc>
          <w:tcPr>
            <w:tcW w:w="597" w:type="pct"/>
            <w:vAlign w:val="center"/>
          </w:tcPr>
          <w:p w14:paraId="0E70C404"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 xml:space="preserve">Extracción de áridos y </w:t>
            </w:r>
            <w:r w:rsidRPr="00A448F9">
              <w:rPr>
                <w:rFonts w:eastAsiaTheme="minorHAnsi"/>
                <w:sz w:val="16"/>
                <w:szCs w:val="16"/>
                <w:lang w:val="es-ES" w:eastAsia="es-ES"/>
              </w:rPr>
              <w:t>superficie intervenida mayor a 5 hectáreas</w:t>
            </w:r>
          </w:p>
        </w:tc>
        <w:tc>
          <w:tcPr>
            <w:tcW w:w="562" w:type="pct"/>
            <w:tcMar>
              <w:top w:w="0" w:type="dxa"/>
              <w:left w:w="70" w:type="dxa"/>
              <w:bottom w:w="0" w:type="dxa"/>
              <w:right w:w="70" w:type="dxa"/>
            </w:tcMar>
            <w:vAlign w:val="center"/>
          </w:tcPr>
          <w:p w14:paraId="171C9324"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3E457CB5" w14:textId="77777777" w:rsidR="00E44869" w:rsidRPr="00C315EC" w:rsidRDefault="00E44869" w:rsidP="00702B86">
            <w:pPr>
              <w:ind w:left="57" w:right="57"/>
              <w:jc w:val="center"/>
              <w:rPr>
                <w:rFonts w:eastAsiaTheme="minorHAnsi"/>
                <w:sz w:val="16"/>
                <w:szCs w:val="16"/>
                <w:lang w:val="es-ES"/>
              </w:rPr>
            </w:pPr>
            <w:r>
              <w:rPr>
                <w:rFonts w:eastAsiaTheme="minorHAnsi"/>
                <w:sz w:val="16"/>
                <w:szCs w:val="16"/>
                <w:lang w:val="es-ES" w:eastAsia="es-ES"/>
              </w:rPr>
              <w:t>Abril 2015</w:t>
            </w:r>
          </w:p>
        </w:tc>
        <w:tc>
          <w:tcPr>
            <w:tcW w:w="505" w:type="pct"/>
            <w:vAlign w:val="center"/>
          </w:tcPr>
          <w:p w14:paraId="0ACE012D" w14:textId="77777777" w:rsidR="00E44869" w:rsidRPr="00C315EC" w:rsidRDefault="00E44869" w:rsidP="00702B86">
            <w:pPr>
              <w:ind w:left="57" w:right="57"/>
              <w:jc w:val="center"/>
              <w:rPr>
                <w:rFonts w:eastAsiaTheme="minorHAnsi"/>
                <w:sz w:val="16"/>
                <w:szCs w:val="16"/>
                <w:lang w:val="es-ES" w:eastAsia="es-ES"/>
              </w:rPr>
            </w:pPr>
            <w:r>
              <w:rPr>
                <w:rFonts w:eastAsiaTheme="minorHAnsi"/>
                <w:sz w:val="16"/>
                <w:szCs w:val="16"/>
                <w:lang w:val="es-ES" w:eastAsia="es-ES"/>
              </w:rPr>
              <w:t>Junio 2015</w:t>
            </w:r>
          </w:p>
        </w:tc>
        <w:tc>
          <w:tcPr>
            <w:tcW w:w="451" w:type="pct"/>
            <w:vAlign w:val="center"/>
          </w:tcPr>
          <w:p w14:paraId="1C0FD186"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25E5C1AC"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7A439B9A"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1,2</w:t>
            </w:r>
          </w:p>
        </w:tc>
      </w:tr>
      <w:tr w:rsidR="00E44869" w:rsidRPr="0025129B" w14:paraId="2527461E" w14:textId="77777777" w:rsidTr="00EE220D">
        <w:trPr>
          <w:trHeight w:val="379"/>
          <w:tblHeader/>
          <w:jc w:val="center"/>
        </w:trPr>
        <w:tc>
          <w:tcPr>
            <w:tcW w:w="1293" w:type="pct"/>
            <w:tcMar>
              <w:top w:w="0" w:type="dxa"/>
              <w:left w:w="70" w:type="dxa"/>
              <w:bottom w:w="0" w:type="dxa"/>
              <w:right w:w="70" w:type="dxa"/>
            </w:tcMar>
            <w:vAlign w:val="center"/>
          </w:tcPr>
          <w:p w14:paraId="5FF1573E" w14:textId="77777777" w:rsidR="00E44869" w:rsidRPr="001C01E3" w:rsidRDefault="00E44869" w:rsidP="007629D9">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Plano </w:t>
            </w:r>
            <w:r w:rsidRPr="001C01E3">
              <w:rPr>
                <w:rFonts w:eastAsiaTheme="minorHAnsi"/>
                <w:sz w:val="16"/>
                <w:szCs w:val="20"/>
                <w:lang w:val="es-ES"/>
              </w:rPr>
              <w:t>Recurso forestal, cosecha de bosque y reforestación del fundo Lonco.</w:t>
            </w:r>
          </w:p>
        </w:tc>
        <w:tc>
          <w:tcPr>
            <w:tcW w:w="597" w:type="pct"/>
            <w:vAlign w:val="center"/>
          </w:tcPr>
          <w:p w14:paraId="48ACCAFA"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 xml:space="preserve">Extracción de áridos y </w:t>
            </w:r>
            <w:r w:rsidRPr="00A448F9">
              <w:rPr>
                <w:rFonts w:eastAsiaTheme="minorHAnsi"/>
                <w:sz w:val="16"/>
                <w:szCs w:val="16"/>
                <w:lang w:val="es-ES" w:eastAsia="es-ES"/>
              </w:rPr>
              <w:t>superficie intervenida mayor a 5 hectáreas</w:t>
            </w:r>
          </w:p>
        </w:tc>
        <w:tc>
          <w:tcPr>
            <w:tcW w:w="562" w:type="pct"/>
            <w:tcMar>
              <w:top w:w="0" w:type="dxa"/>
              <w:left w:w="70" w:type="dxa"/>
              <w:bottom w:w="0" w:type="dxa"/>
              <w:right w:w="70" w:type="dxa"/>
            </w:tcMar>
            <w:vAlign w:val="center"/>
          </w:tcPr>
          <w:p w14:paraId="27F3B06A"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4AC392F2" w14:textId="77777777" w:rsidR="00E44869" w:rsidRPr="00C315EC" w:rsidRDefault="00E44869" w:rsidP="00702B86">
            <w:pPr>
              <w:ind w:left="57" w:right="57"/>
              <w:jc w:val="center"/>
              <w:rPr>
                <w:rFonts w:eastAsiaTheme="minorHAnsi"/>
                <w:sz w:val="16"/>
                <w:szCs w:val="16"/>
                <w:lang w:val="es-ES"/>
              </w:rPr>
            </w:pPr>
            <w:r>
              <w:rPr>
                <w:rFonts w:eastAsiaTheme="minorHAnsi"/>
                <w:sz w:val="16"/>
                <w:szCs w:val="16"/>
                <w:lang w:val="es-ES"/>
              </w:rPr>
              <w:t>Octubre 2014</w:t>
            </w:r>
          </w:p>
        </w:tc>
        <w:tc>
          <w:tcPr>
            <w:tcW w:w="505" w:type="pct"/>
            <w:vAlign w:val="center"/>
          </w:tcPr>
          <w:p w14:paraId="4BE92FD8" w14:textId="77777777" w:rsidR="00E44869" w:rsidRPr="00C315EC" w:rsidRDefault="00E44869" w:rsidP="00702B86">
            <w:pPr>
              <w:ind w:left="57" w:right="57"/>
              <w:jc w:val="center"/>
              <w:rPr>
                <w:rFonts w:eastAsiaTheme="minorHAnsi"/>
                <w:sz w:val="16"/>
                <w:szCs w:val="16"/>
                <w:lang w:val="es-ES" w:eastAsia="es-ES"/>
              </w:rPr>
            </w:pPr>
            <w:r>
              <w:rPr>
                <w:rFonts w:eastAsiaTheme="minorHAnsi"/>
                <w:sz w:val="16"/>
                <w:szCs w:val="16"/>
                <w:lang w:val="es-ES" w:eastAsia="es-ES"/>
              </w:rPr>
              <w:t>Junio 2015</w:t>
            </w:r>
          </w:p>
        </w:tc>
        <w:tc>
          <w:tcPr>
            <w:tcW w:w="451" w:type="pct"/>
            <w:vAlign w:val="center"/>
          </w:tcPr>
          <w:p w14:paraId="4BDD5AD1"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05F1EC9B"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2D0EA045"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2</w:t>
            </w:r>
          </w:p>
        </w:tc>
      </w:tr>
      <w:tr w:rsidR="00E44869" w:rsidRPr="0025129B" w14:paraId="49C73199" w14:textId="77777777" w:rsidTr="00EE220D">
        <w:trPr>
          <w:trHeight w:val="379"/>
          <w:tblHeader/>
          <w:jc w:val="center"/>
        </w:trPr>
        <w:tc>
          <w:tcPr>
            <w:tcW w:w="1293" w:type="pct"/>
            <w:tcMar>
              <w:top w:w="0" w:type="dxa"/>
              <w:left w:w="70" w:type="dxa"/>
              <w:bottom w:w="0" w:type="dxa"/>
              <w:right w:w="70" w:type="dxa"/>
            </w:tcMar>
            <w:vAlign w:val="center"/>
          </w:tcPr>
          <w:p w14:paraId="6EB9B893" w14:textId="77777777" w:rsidR="00E44869" w:rsidRPr="001C01E3" w:rsidRDefault="00E44869" w:rsidP="007629D9">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1C01E3">
              <w:rPr>
                <w:rFonts w:eastAsiaTheme="minorHAnsi"/>
                <w:sz w:val="16"/>
                <w:szCs w:val="20"/>
                <w:lang w:val="es-ES"/>
              </w:rPr>
              <w:t>Plano fundo Lonco. Redes de canalización de aguas lluvias</w:t>
            </w:r>
          </w:p>
        </w:tc>
        <w:tc>
          <w:tcPr>
            <w:tcW w:w="597" w:type="pct"/>
            <w:vAlign w:val="center"/>
          </w:tcPr>
          <w:p w14:paraId="65EACAC6"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 xml:space="preserve">Extracción de áridos y </w:t>
            </w:r>
            <w:r w:rsidRPr="00A448F9">
              <w:rPr>
                <w:rFonts w:eastAsiaTheme="minorHAnsi"/>
                <w:sz w:val="16"/>
                <w:szCs w:val="16"/>
                <w:lang w:val="es-ES" w:eastAsia="es-ES"/>
              </w:rPr>
              <w:t>superficie intervenida mayor a 5 hectáreas</w:t>
            </w:r>
          </w:p>
        </w:tc>
        <w:tc>
          <w:tcPr>
            <w:tcW w:w="562" w:type="pct"/>
            <w:tcMar>
              <w:top w:w="0" w:type="dxa"/>
              <w:left w:w="70" w:type="dxa"/>
              <w:bottom w:w="0" w:type="dxa"/>
              <w:right w:w="70" w:type="dxa"/>
            </w:tcMar>
            <w:vAlign w:val="center"/>
          </w:tcPr>
          <w:p w14:paraId="7B71F301"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5D846ED6" w14:textId="77777777" w:rsidR="00E44869" w:rsidRPr="00C315EC" w:rsidRDefault="00E44869" w:rsidP="00702B86">
            <w:pPr>
              <w:ind w:left="57" w:right="57"/>
              <w:jc w:val="center"/>
              <w:rPr>
                <w:rFonts w:eastAsiaTheme="minorHAnsi"/>
                <w:sz w:val="16"/>
                <w:szCs w:val="16"/>
                <w:lang w:val="es-ES"/>
              </w:rPr>
            </w:pPr>
            <w:r>
              <w:rPr>
                <w:rFonts w:eastAsiaTheme="minorHAnsi"/>
                <w:sz w:val="16"/>
                <w:szCs w:val="16"/>
                <w:lang w:val="es-ES"/>
              </w:rPr>
              <w:t>Octubre 2014</w:t>
            </w:r>
          </w:p>
        </w:tc>
        <w:tc>
          <w:tcPr>
            <w:tcW w:w="505" w:type="pct"/>
            <w:vAlign w:val="center"/>
          </w:tcPr>
          <w:p w14:paraId="3C9D0326" w14:textId="77777777" w:rsidR="00E44869" w:rsidRPr="00C315EC" w:rsidRDefault="00E44869" w:rsidP="00702B86">
            <w:pPr>
              <w:ind w:left="57" w:right="57"/>
              <w:jc w:val="center"/>
              <w:rPr>
                <w:rFonts w:eastAsiaTheme="minorHAnsi"/>
                <w:sz w:val="16"/>
                <w:szCs w:val="16"/>
                <w:lang w:val="es-ES" w:eastAsia="es-ES"/>
              </w:rPr>
            </w:pPr>
            <w:r>
              <w:rPr>
                <w:rFonts w:eastAsiaTheme="minorHAnsi"/>
                <w:sz w:val="16"/>
                <w:szCs w:val="16"/>
                <w:lang w:val="es-ES" w:eastAsia="es-ES"/>
              </w:rPr>
              <w:t>Junio 2015</w:t>
            </w:r>
          </w:p>
        </w:tc>
        <w:tc>
          <w:tcPr>
            <w:tcW w:w="451" w:type="pct"/>
            <w:vAlign w:val="center"/>
          </w:tcPr>
          <w:p w14:paraId="6E8EA8DC"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71F0FAE0"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44D5666D"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2</w:t>
            </w:r>
            <w:r w:rsidR="00D61D27">
              <w:rPr>
                <w:rFonts w:eastAsiaTheme="minorHAnsi"/>
                <w:sz w:val="16"/>
                <w:szCs w:val="16"/>
                <w:lang w:val="es-ES" w:eastAsia="es-ES"/>
              </w:rPr>
              <w:t>,3</w:t>
            </w:r>
          </w:p>
        </w:tc>
      </w:tr>
      <w:tr w:rsidR="00FE22F2" w:rsidRPr="0025129B" w14:paraId="1B2F56CA" w14:textId="77777777" w:rsidTr="00EE220D">
        <w:trPr>
          <w:trHeight w:val="379"/>
          <w:tblHeader/>
          <w:jc w:val="center"/>
        </w:trPr>
        <w:tc>
          <w:tcPr>
            <w:tcW w:w="1293" w:type="pct"/>
            <w:vMerge w:val="restart"/>
            <w:shd w:val="clear" w:color="auto" w:fill="D9D9D9" w:themeFill="background1" w:themeFillShade="D9"/>
            <w:tcMar>
              <w:top w:w="0" w:type="dxa"/>
              <w:left w:w="70" w:type="dxa"/>
              <w:bottom w:w="0" w:type="dxa"/>
              <w:right w:w="70" w:type="dxa"/>
            </w:tcMar>
            <w:vAlign w:val="center"/>
          </w:tcPr>
          <w:p w14:paraId="79C697CA" w14:textId="77777777" w:rsidR="00FE22F2" w:rsidRPr="00C315EC" w:rsidRDefault="00FE22F2" w:rsidP="00E32017">
            <w:pPr>
              <w:ind w:left="57" w:right="57"/>
              <w:rPr>
                <w:b/>
                <w:bCs/>
                <w:sz w:val="16"/>
                <w:szCs w:val="20"/>
                <w:lang w:val="es-ES" w:eastAsia="es-ES"/>
              </w:rPr>
            </w:pPr>
            <w:r w:rsidRPr="00C315EC">
              <w:rPr>
                <w:b/>
                <w:bCs/>
                <w:sz w:val="16"/>
                <w:szCs w:val="20"/>
                <w:lang w:val="es-ES" w:eastAsia="es-ES"/>
              </w:rPr>
              <w:lastRenderedPageBreak/>
              <w:t>Nombre de documentos revisados</w:t>
            </w:r>
          </w:p>
        </w:tc>
        <w:tc>
          <w:tcPr>
            <w:tcW w:w="597" w:type="pct"/>
            <w:vMerge w:val="restart"/>
            <w:shd w:val="clear" w:color="auto" w:fill="D9D9D9" w:themeFill="background1" w:themeFillShade="D9"/>
            <w:vAlign w:val="center"/>
          </w:tcPr>
          <w:p w14:paraId="52BA1F16" w14:textId="77777777" w:rsidR="00FE22F2" w:rsidRPr="00C315EC" w:rsidDel="00430772" w:rsidRDefault="00FE22F2" w:rsidP="00FE22F2">
            <w:pPr>
              <w:ind w:left="57" w:right="57"/>
              <w:jc w:val="center"/>
              <w:rPr>
                <w:b/>
                <w:bCs/>
                <w:sz w:val="16"/>
                <w:szCs w:val="20"/>
                <w:lang w:val="es-ES" w:eastAsia="es-ES"/>
              </w:rPr>
            </w:pPr>
            <w:r w:rsidRPr="00C315EC">
              <w:rPr>
                <w:b/>
                <w:bCs/>
                <w:sz w:val="16"/>
                <w:szCs w:val="20"/>
                <w:lang w:val="es-ES" w:eastAsia="es-ES"/>
              </w:rPr>
              <w:t>Aspecto ambiental relevante</w:t>
            </w:r>
          </w:p>
        </w:tc>
        <w:tc>
          <w:tcPr>
            <w:tcW w:w="562" w:type="pct"/>
            <w:vMerge w:val="restart"/>
            <w:shd w:val="clear" w:color="auto" w:fill="D9D9D9" w:themeFill="background1" w:themeFillShade="D9"/>
            <w:tcMar>
              <w:top w:w="0" w:type="dxa"/>
              <w:left w:w="70" w:type="dxa"/>
              <w:bottom w:w="0" w:type="dxa"/>
              <w:right w:w="70" w:type="dxa"/>
            </w:tcMar>
            <w:vAlign w:val="center"/>
          </w:tcPr>
          <w:p w14:paraId="49476ED3" w14:textId="77777777" w:rsidR="00FE22F2" w:rsidRPr="00C315EC" w:rsidRDefault="00FE22F2" w:rsidP="00FE22F2">
            <w:pPr>
              <w:ind w:left="57" w:right="57"/>
              <w:jc w:val="center"/>
              <w:rPr>
                <w:b/>
                <w:bCs/>
                <w:sz w:val="16"/>
                <w:szCs w:val="20"/>
                <w:lang w:val="es-ES" w:eastAsia="es-ES"/>
              </w:rPr>
            </w:pPr>
            <w:r w:rsidRPr="00C315EC">
              <w:rPr>
                <w:b/>
                <w:bCs/>
                <w:sz w:val="16"/>
                <w:szCs w:val="20"/>
                <w:lang w:val="es-ES" w:eastAsia="es-ES"/>
              </w:rPr>
              <w:t xml:space="preserve">Fecha de recepción documento </w:t>
            </w:r>
          </w:p>
        </w:tc>
        <w:tc>
          <w:tcPr>
            <w:tcW w:w="1010" w:type="pct"/>
            <w:gridSpan w:val="2"/>
            <w:shd w:val="clear" w:color="auto" w:fill="D9D9D9" w:themeFill="background1" w:themeFillShade="D9"/>
            <w:vAlign w:val="center"/>
          </w:tcPr>
          <w:p w14:paraId="54737AB4" w14:textId="77777777" w:rsidR="00FE22F2" w:rsidRPr="00C315EC" w:rsidRDefault="00FE22F2" w:rsidP="00FE22F2">
            <w:pPr>
              <w:ind w:left="57" w:right="57"/>
              <w:jc w:val="center"/>
              <w:rPr>
                <w:b/>
                <w:bCs/>
                <w:sz w:val="16"/>
                <w:szCs w:val="20"/>
                <w:lang w:val="es-ES" w:eastAsia="es-ES"/>
              </w:rPr>
            </w:pPr>
            <w:r w:rsidRPr="00C315EC">
              <w:rPr>
                <w:b/>
                <w:bCs/>
                <w:sz w:val="16"/>
                <w:szCs w:val="20"/>
                <w:lang w:val="es-ES" w:eastAsia="es-ES"/>
              </w:rPr>
              <w:t>Periodo que reporta</w:t>
            </w:r>
          </w:p>
        </w:tc>
        <w:tc>
          <w:tcPr>
            <w:tcW w:w="451" w:type="pct"/>
            <w:vMerge w:val="restart"/>
            <w:shd w:val="clear" w:color="auto" w:fill="D9D9D9" w:themeFill="background1" w:themeFillShade="D9"/>
            <w:vAlign w:val="center"/>
          </w:tcPr>
          <w:p w14:paraId="6D37345D" w14:textId="77777777" w:rsidR="00FE22F2" w:rsidRPr="00C315EC" w:rsidRDefault="00FE22F2" w:rsidP="00FE22F2">
            <w:pPr>
              <w:ind w:left="57" w:right="57"/>
              <w:jc w:val="center"/>
              <w:rPr>
                <w:b/>
                <w:bCs/>
                <w:sz w:val="16"/>
                <w:szCs w:val="20"/>
                <w:lang w:val="es-ES" w:eastAsia="es-ES"/>
              </w:rPr>
            </w:pPr>
            <w:r w:rsidRPr="00C315EC">
              <w:rPr>
                <w:b/>
                <w:bCs/>
                <w:sz w:val="16"/>
                <w:szCs w:val="20"/>
                <w:lang w:val="es-ES" w:eastAsia="es-ES"/>
              </w:rPr>
              <w:t>Organismo revisor</w:t>
            </w:r>
          </w:p>
        </w:tc>
        <w:tc>
          <w:tcPr>
            <w:tcW w:w="616" w:type="pct"/>
            <w:vMerge w:val="restart"/>
            <w:shd w:val="clear" w:color="auto" w:fill="D9D9D9" w:themeFill="background1" w:themeFillShade="D9"/>
            <w:vAlign w:val="center"/>
          </w:tcPr>
          <w:p w14:paraId="79E0BFFA" w14:textId="77777777" w:rsidR="00FE22F2" w:rsidRPr="00C315EC" w:rsidRDefault="00FE22F2" w:rsidP="00FE22F2">
            <w:pPr>
              <w:ind w:left="57" w:right="57"/>
              <w:jc w:val="center"/>
              <w:rPr>
                <w:b/>
                <w:bCs/>
                <w:sz w:val="16"/>
                <w:szCs w:val="20"/>
                <w:lang w:val="es-ES" w:eastAsia="es-ES"/>
              </w:rPr>
            </w:pPr>
            <w:r w:rsidRPr="00C315EC">
              <w:rPr>
                <w:b/>
                <w:bCs/>
                <w:sz w:val="16"/>
                <w:szCs w:val="20"/>
                <w:lang w:val="es-ES" w:eastAsia="es-ES"/>
              </w:rPr>
              <w:t>Estado de conformidad</w:t>
            </w:r>
          </w:p>
        </w:tc>
        <w:tc>
          <w:tcPr>
            <w:tcW w:w="470" w:type="pct"/>
            <w:vMerge w:val="restart"/>
            <w:shd w:val="clear" w:color="auto" w:fill="D9D9D9" w:themeFill="background1" w:themeFillShade="D9"/>
            <w:vAlign w:val="center"/>
          </w:tcPr>
          <w:p w14:paraId="3E31E51D" w14:textId="77777777" w:rsidR="00FE22F2" w:rsidRPr="00C315EC" w:rsidRDefault="00FE22F2" w:rsidP="00FE22F2">
            <w:pPr>
              <w:ind w:left="57" w:right="57"/>
              <w:jc w:val="center"/>
              <w:rPr>
                <w:b/>
                <w:bCs/>
                <w:sz w:val="16"/>
                <w:szCs w:val="20"/>
                <w:lang w:val="es-ES" w:eastAsia="es-ES"/>
              </w:rPr>
            </w:pPr>
            <w:r w:rsidRPr="00C315EC">
              <w:rPr>
                <w:b/>
                <w:bCs/>
                <w:sz w:val="16"/>
                <w:szCs w:val="20"/>
                <w:lang w:val="es-ES" w:eastAsia="es-ES"/>
              </w:rPr>
              <w:t>N° de hecho constatado</w:t>
            </w:r>
          </w:p>
        </w:tc>
      </w:tr>
      <w:tr w:rsidR="00FE22F2" w:rsidRPr="0025129B" w14:paraId="0EC9C6E8" w14:textId="77777777" w:rsidTr="00EE220D">
        <w:trPr>
          <w:trHeight w:val="379"/>
          <w:tblHeader/>
          <w:jc w:val="center"/>
        </w:trPr>
        <w:tc>
          <w:tcPr>
            <w:tcW w:w="1293" w:type="pct"/>
            <w:vMerge/>
            <w:tcMar>
              <w:top w:w="0" w:type="dxa"/>
              <w:left w:w="70" w:type="dxa"/>
              <w:bottom w:w="0" w:type="dxa"/>
              <w:right w:w="70" w:type="dxa"/>
            </w:tcMar>
            <w:vAlign w:val="center"/>
          </w:tcPr>
          <w:p w14:paraId="02214147" w14:textId="77777777" w:rsidR="00FE22F2" w:rsidRPr="001C01E3" w:rsidRDefault="00FE22F2" w:rsidP="00131AC7">
            <w:pPr>
              <w:ind w:left="57" w:right="57"/>
              <w:rPr>
                <w:rFonts w:eastAsiaTheme="minorHAnsi"/>
                <w:sz w:val="16"/>
                <w:szCs w:val="20"/>
                <w:lang w:val="es-ES"/>
              </w:rPr>
            </w:pPr>
          </w:p>
        </w:tc>
        <w:tc>
          <w:tcPr>
            <w:tcW w:w="597" w:type="pct"/>
            <w:vMerge/>
            <w:vAlign w:val="center"/>
          </w:tcPr>
          <w:p w14:paraId="50D1F59E" w14:textId="77777777" w:rsidR="00FE22F2" w:rsidRDefault="00FE22F2" w:rsidP="002F50DF">
            <w:pPr>
              <w:ind w:left="57" w:right="57"/>
              <w:rPr>
                <w:rFonts w:eastAsiaTheme="minorHAnsi"/>
                <w:sz w:val="16"/>
                <w:szCs w:val="16"/>
                <w:lang w:val="es-ES" w:eastAsia="es-ES"/>
              </w:rPr>
            </w:pPr>
          </w:p>
        </w:tc>
        <w:tc>
          <w:tcPr>
            <w:tcW w:w="562" w:type="pct"/>
            <w:vMerge/>
            <w:tcMar>
              <w:top w:w="0" w:type="dxa"/>
              <w:left w:w="70" w:type="dxa"/>
              <w:bottom w:w="0" w:type="dxa"/>
              <w:right w:w="70" w:type="dxa"/>
            </w:tcMar>
            <w:vAlign w:val="center"/>
          </w:tcPr>
          <w:p w14:paraId="21C88A6A" w14:textId="77777777" w:rsidR="00FE22F2" w:rsidRPr="006F4294" w:rsidRDefault="00FE22F2" w:rsidP="006F4294">
            <w:pPr>
              <w:ind w:left="57" w:right="57"/>
              <w:jc w:val="center"/>
              <w:rPr>
                <w:rFonts w:eastAsiaTheme="minorHAnsi"/>
                <w:sz w:val="16"/>
                <w:szCs w:val="16"/>
                <w:lang w:val="es-ES"/>
              </w:rPr>
            </w:pPr>
          </w:p>
        </w:tc>
        <w:tc>
          <w:tcPr>
            <w:tcW w:w="505" w:type="pct"/>
            <w:shd w:val="clear" w:color="auto" w:fill="D9D9D9" w:themeFill="background1" w:themeFillShade="D9"/>
            <w:vAlign w:val="center"/>
          </w:tcPr>
          <w:p w14:paraId="2572D116" w14:textId="77777777" w:rsidR="00FE22F2" w:rsidRPr="00C315EC" w:rsidRDefault="00FE22F2" w:rsidP="00FE22F2">
            <w:pPr>
              <w:ind w:left="57" w:right="57"/>
              <w:jc w:val="center"/>
              <w:rPr>
                <w:rFonts w:eastAsiaTheme="minorHAnsi"/>
                <w:bCs/>
                <w:sz w:val="16"/>
                <w:szCs w:val="20"/>
                <w:lang w:val="es-ES"/>
              </w:rPr>
            </w:pPr>
            <w:r w:rsidRPr="00C315EC">
              <w:rPr>
                <w:b/>
                <w:bCs/>
                <w:sz w:val="16"/>
                <w:szCs w:val="20"/>
                <w:lang w:val="es-ES" w:eastAsia="es-ES"/>
              </w:rPr>
              <w:t xml:space="preserve">Desde </w:t>
            </w:r>
          </w:p>
        </w:tc>
        <w:tc>
          <w:tcPr>
            <w:tcW w:w="505" w:type="pct"/>
            <w:shd w:val="clear" w:color="auto" w:fill="D9D9D9" w:themeFill="background1" w:themeFillShade="D9"/>
            <w:vAlign w:val="center"/>
          </w:tcPr>
          <w:p w14:paraId="40CC04E5" w14:textId="77777777" w:rsidR="00FE22F2" w:rsidRPr="00C315EC" w:rsidRDefault="00FE22F2" w:rsidP="00FE22F2">
            <w:pPr>
              <w:ind w:left="57" w:right="57"/>
              <w:jc w:val="center"/>
              <w:rPr>
                <w:bCs/>
                <w:sz w:val="16"/>
                <w:szCs w:val="20"/>
                <w:lang w:val="es-ES" w:eastAsia="es-ES"/>
              </w:rPr>
            </w:pPr>
            <w:r w:rsidRPr="00C315EC">
              <w:rPr>
                <w:b/>
                <w:bCs/>
                <w:sz w:val="16"/>
                <w:szCs w:val="20"/>
                <w:lang w:val="es-ES" w:eastAsia="es-ES"/>
              </w:rPr>
              <w:t xml:space="preserve">Hasta </w:t>
            </w:r>
          </w:p>
        </w:tc>
        <w:tc>
          <w:tcPr>
            <w:tcW w:w="451" w:type="pct"/>
            <w:vMerge/>
            <w:vAlign w:val="center"/>
          </w:tcPr>
          <w:p w14:paraId="6DE49F1A" w14:textId="77777777" w:rsidR="00FE22F2" w:rsidRPr="00AF3DA2" w:rsidRDefault="00FE22F2" w:rsidP="00FE22F2">
            <w:pPr>
              <w:jc w:val="center"/>
              <w:rPr>
                <w:rFonts w:eastAsiaTheme="minorHAnsi"/>
                <w:sz w:val="16"/>
                <w:szCs w:val="16"/>
                <w:lang w:val="es-ES" w:eastAsia="es-ES"/>
              </w:rPr>
            </w:pPr>
          </w:p>
        </w:tc>
        <w:tc>
          <w:tcPr>
            <w:tcW w:w="616" w:type="pct"/>
            <w:vMerge/>
            <w:vAlign w:val="center"/>
          </w:tcPr>
          <w:p w14:paraId="76B8A772" w14:textId="77777777" w:rsidR="00FE22F2" w:rsidRDefault="00FE22F2" w:rsidP="00FE22F2">
            <w:pPr>
              <w:ind w:left="57" w:right="57"/>
              <w:jc w:val="center"/>
              <w:rPr>
                <w:rFonts w:eastAsiaTheme="minorHAnsi"/>
                <w:sz w:val="16"/>
                <w:szCs w:val="16"/>
                <w:lang w:val="es-ES" w:eastAsia="es-ES"/>
              </w:rPr>
            </w:pPr>
          </w:p>
        </w:tc>
        <w:tc>
          <w:tcPr>
            <w:tcW w:w="470" w:type="pct"/>
            <w:vMerge/>
            <w:vAlign w:val="center"/>
          </w:tcPr>
          <w:p w14:paraId="24FCBC1F" w14:textId="77777777" w:rsidR="00FE22F2" w:rsidRDefault="00FE22F2" w:rsidP="00FE22F2">
            <w:pPr>
              <w:ind w:left="57" w:right="57"/>
              <w:jc w:val="center"/>
              <w:rPr>
                <w:rFonts w:eastAsiaTheme="minorHAnsi"/>
                <w:sz w:val="16"/>
                <w:szCs w:val="16"/>
                <w:lang w:val="es-ES" w:eastAsia="es-ES"/>
              </w:rPr>
            </w:pPr>
          </w:p>
        </w:tc>
      </w:tr>
      <w:tr w:rsidR="00E44869" w:rsidRPr="0025129B" w14:paraId="0E68C9B0" w14:textId="77777777" w:rsidTr="00EE220D">
        <w:trPr>
          <w:trHeight w:val="379"/>
          <w:tblHeader/>
          <w:jc w:val="center"/>
        </w:trPr>
        <w:tc>
          <w:tcPr>
            <w:tcW w:w="1293" w:type="pct"/>
            <w:tcMar>
              <w:top w:w="0" w:type="dxa"/>
              <w:left w:w="70" w:type="dxa"/>
              <w:bottom w:w="0" w:type="dxa"/>
              <w:right w:w="70" w:type="dxa"/>
            </w:tcMar>
            <w:vAlign w:val="center"/>
          </w:tcPr>
          <w:p w14:paraId="6DE07D5B" w14:textId="77777777" w:rsidR="00E44869" w:rsidRPr="001C01E3" w:rsidRDefault="00E44869" w:rsidP="007629D9">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1C01E3">
              <w:rPr>
                <w:rFonts w:eastAsiaTheme="minorHAnsi"/>
                <w:sz w:val="16"/>
                <w:szCs w:val="20"/>
                <w:lang w:val="es-ES"/>
              </w:rPr>
              <w:t>Plano fundo El Salto: recurso forestal, caminos, cursos de agua y curvas de nivel.</w:t>
            </w:r>
          </w:p>
        </w:tc>
        <w:tc>
          <w:tcPr>
            <w:tcW w:w="597" w:type="pct"/>
            <w:vAlign w:val="center"/>
          </w:tcPr>
          <w:p w14:paraId="58360C69"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 xml:space="preserve">Extracción de áridos y </w:t>
            </w:r>
            <w:r w:rsidRPr="00A448F9">
              <w:rPr>
                <w:rFonts w:eastAsiaTheme="minorHAnsi"/>
                <w:sz w:val="16"/>
                <w:szCs w:val="16"/>
                <w:lang w:val="es-ES" w:eastAsia="es-ES"/>
              </w:rPr>
              <w:t>superficie intervenida mayor a 5 hectáreas</w:t>
            </w:r>
          </w:p>
        </w:tc>
        <w:tc>
          <w:tcPr>
            <w:tcW w:w="562" w:type="pct"/>
            <w:tcMar>
              <w:top w:w="0" w:type="dxa"/>
              <w:left w:w="70" w:type="dxa"/>
              <w:bottom w:w="0" w:type="dxa"/>
              <w:right w:w="70" w:type="dxa"/>
            </w:tcMar>
            <w:vAlign w:val="center"/>
          </w:tcPr>
          <w:p w14:paraId="2C86F7D4"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50DE5821" w14:textId="77777777" w:rsidR="00E44869" w:rsidRPr="00C315EC" w:rsidRDefault="00E44869" w:rsidP="00702B86">
            <w:pPr>
              <w:ind w:left="57" w:right="57"/>
              <w:jc w:val="center"/>
              <w:rPr>
                <w:rFonts w:eastAsiaTheme="minorHAnsi"/>
                <w:sz w:val="16"/>
                <w:szCs w:val="16"/>
                <w:lang w:val="es-ES"/>
              </w:rPr>
            </w:pPr>
            <w:r>
              <w:rPr>
                <w:rFonts w:eastAsiaTheme="minorHAnsi"/>
                <w:sz w:val="16"/>
                <w:szCs w:val="16"/>
                <w:lang w:val="es-ES"/>
              </w:rPr>
              <w:t>Octubre 2014</w:t>
            </w:r>
          </w:p>
        </w:tc>
        <w:tc>
          <w:tcPr>
            <w:tcW w:w="505" w:type="pct"/>
            <w:vAlign w:val="center"/>
          </w:tcPr>
          <w:p w14:paraId="7CE7DB34" w14:textId="77777777" w:rsidR="00E44869" w:rsidRPr="00C315EC" w:rsidRDefault="00E44869" w:rsidP="00702B86">
            <w:pPr>
              <w:ind w:left="57" w:right="57"/>
              <w:jc w:val="center"/>
              <w:rPr>
                <w:rFonts w:eastAsiaTheme="minorHAnsi"/>
                <w:sz w:val="16"/>
                <w:szCs w:val="16"/>
                <w:lang w:val="es-ES" w:eastAsia="es-ES"/>
              </w:rPr>
            </w:pPr>
            <w:r>
              <w:rPr>
                <w:rFonts w:eastAsiaTheme="minorHAnsi"/>
                <w:sz w:val="16"/>
                <w:szCs w:val="16"/>
                <w:lang w:val="es-ES" w:eastAsia="es-ES"/>
              </w:rPr>
              <w:t>Junio 2015</w:t>
            </w:r>
          </w:p>
        </w:tc>
        <w:tc>
          <w:tcPr>
            <w:tcW w:w="451" w:type="pct"/>
            <w:vAlign w:val="center"/>
          </w:tcPr>
          <w:p w14:paraId="65D14556"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285DE05E"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34752DBF"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1,2</w:t>
            </w:r>
          </w:p>
        </w:tc>
      </w:tr>
      <w:tr w:rsidR="00E44869" w:rsidRPr="0025129B" w14:paraId="1A3C5CCD" w14:textId="77777777" w:rsidTr="00EE220D">
        <w:trPr>
          <w:trHeight w:val="379"/>
          <w:tblHeader/>
          <w:jc w:val="center"/>
        </w:trPr>
        <w:tc>
          <w:tcPr>
            <w:tcW w:w="1293" w:type="pct"/>
            <w:tcMar>
              <w:top w:w="0" w:type="dxa"/>
              <w:left w:w="70" w:type="dxa"/>
              <w:bottom w:w="0" w:type="dxa"/>
              <w:right w:w="70" w:type="dxa"/>
            </w:tcMar>
            <w:vAlign w:val="center"/>
          </w:tcPr>
          <w:p w14:paraId="650E1B7C" w14:textId="77777777" w:rsidR="00E44869" w:rsidRPr="00FE72A9" w:rsidRDefault="00E44869" w:rsidP="007629D9">
            <w:pPr>
              <w:ind w:left="57" w:right="57"/>
              <w:rPr>
                <w:rFonts w:eastAsiaTheme="minorHAnsi"/>
                <w:sz w:val="16"/>
                <w:szCs w:val="20"/>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FE72A9">
              <w:rPr>
                <w:rFonts w:eastAsiaTheme="minorHAnsi"/>
                <w:sz w:val="16"/>
                <w:szCs w:val="20"/>
              </w:rPr>
              <w:t>Fotografías aéreas Canteras Lonco – Abril 2015</w:t>
            </w:r>
          </w:p>
        </w:tc>
        <w:tc>
          <w:tcPr>
            <w:tcW w:w="597" w:type="pct"/>
            <w:vAlign w:val="center"/>
          </w:tcPr>
          <w:p w14:paraId="694146E0" w14:textId="77777777" w:rsidR="00E44869" w:rsidRDefault="00E44869" w:rsidP="002F50DF">
            <w:pPr>
              <w:ind w:left="57" w:right="57"/>
              <w:rPr>
                <w:rFonts w:eastAsiaTheme="minorHAnsi"/>
                <w:sz w:val="16"/>
                <w:szCs w:val="16"/>
                <w:lang w:val="es-ES" w:eastAsia="es-ES"/>
              </w:rPr>
            </w:pPr>
            <w:r>
              <w:rPr>
                <w:rFonts w:eastAsiaTheme="minorHAnsi"/>
                <w:sz w:val="16"/>
                <w:szCs w:val="16"/>
                <w:lang w:val="es-ES" w:eastAsia="es-ES"/>
              </w:rPr>
              <w:t xml:space="preserve">Extracción de áridos y </w:t>
            </w:r>
            <w:r w:rsidRPr="00A448F9">
              <w:rPr>
                <w:rFonts w:eastAsiaTheme="minorHAnsi"/>
                <w:sz w:val="16"/>
                <w:szCs w:val="16"/>
                <w:lang w:val="es-ES" w:eastAsia="es-ES"/>
              </w:rPr>
              <w:t>superficie intervenida mayor a 5 hectáreas</w:t>
            </w:r>
          </w:p>
        </w:tc>
        <w:tc>
          <w:tcPr>
            <w:tcW w:w="562" w:type="pct"/>
            <w:tcMar>
              <w:top w:w="0" w:type="dxa"/>
              <w:left w:w="70" w:type="dxa"/>
              <w:bottom w:w="0" w:type="dxa"/>
              <w:right w:w="70" w:type="dxa"/>
            </w:tcMar>
            <w:vAlign w:val="center"/>
          </w:tcPr>
          <w:p w14:paraId="0848EF9F"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711D5DFB" w14:textId="77777777" w:rsidR="00E44869" w:rsidRDefault="00E44869" w:rsidP="00702B86">
            <w:pPr>
              <w:ind w:left="57" w:right="57"/>
              <w:jc w:val="center"/>
              <w:rPr>
                <w:rFonts w:eastAsiaTheme="minorHAnsi"/>
                <w:sz w:val="16"/>
                <w:szCs w:val="16"/>
                <w:lang w:val="es-ES"/>
              </w:rPr>
            </w:pPr>
            <w:r>
              <w:rPr>
                <w:rFonts w:eastAsiaTheme="minorHAnsi"/>
                <w:sz w:val="16"/>
                <w:szCs w:val="16"/>
                <w:lang w:val="es-ES"/>
              </w:rPr>
              <w:t>Abril 2015</w:t>
            </w:r>
          </w:p>
        </w:tc>
        <w:tc>
          <w:tcPr>
            <w:tcW w:w="505" w:type="pct"/>
            <w:vAlign w:val="center"/>
          </w:tcPr>
          <w:p w14:paraId="0EAB615E" w14:textId="77777777" w:rsidR="00E44869" w:rsidRDefault="00E44869" w:rsidP="00702B86">
            <w:pPr>
              <w:ind w:left="57" w:right="57"/>
              <w:jc w:val="center"/>
              <w:rPr>
                <w:rFonts w:eastAsiaTheme="minorHAnsi"/>
                <w:sz w:val="16"/>
                <w:szCs w:val="16"/>
                <w:lang w:val="es-ES" w:eastAsia="es-ES"/>
              </w:rPr>
            </w:pPr>
            <w:r>
              <w:rPr>
                <w:rFonts w:eastAsiaTheme="minorHAnsi"/>
                <w:sz w:val="16"/>
                <w:szCs w:val="16"/>
                <w:lang w:val="es-ES" w:eastAsia="es-ES"/>
              </w:rPr>
              <w:t>Abril 2015</w:t>
            </w:r>
          </w:p>
        </w:tc>
        <w:tc>
          <w:tcPr>
            <w:tcW w:w="451" w:type="pct"/>
            <w:vAlign w:val="center"/>
          </w:tcPr>
          <w:p w14:paraId="5FC31E4D"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5B6E50EE"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322395F3"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1,2</w:t>
            </w:r>
          </w:p>
        </w:tc>
      </w:tr>
      <w:tr w:rsidR="00E44869" w:rsidRPr="00892435" w14:paraId="1BB495CD" w14:textId="77777777" w:rsidTr="00EE220D">
        <w:trPr>
          <w:trHeight w:val="379"/>
          <w:tblHeader/>
          <w:jc w:val="center"/>
        </w:trPr>
        <w:tc>
          <w:tcPr>
            <w:tcW w:w="1293" w:type="pct"/>
            <w:tcMar>
              <w:top w:w="0" w:type="dxa"/>
              <w:left w:w="70" w:type="dxa"/>
              <w:bottom w:w="0" w:type="dxa"/>
              <w:right w:w="70" w:type="dxa"/>
            </w:tcMar>
            <w:vAlign w:val="center"/>
          </w:tcPr>
          <w:p w14:paraId="18C0EFEE" w14:textId="77777777" w:rsidR="00E44869" w:rsidRPr="001C01E3" w:rsidRDefault="00E44869" w:rsidP="007629D9">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Listado de equipos. </w:t>
            </w:r>
            <w:r w:rsidRPr="00892435">
              <w:rPr>
                <w:rFonts w:eastAsiaTheme="minorHAnsi"/>
                <w:sz w:val="16"/>
                <w:szCs w:val="20"/>
                <w:lang w:val="es-ES"/>
              </w:rPr>
              <w:t>Inventario de la totalidad de camiones y maquinarias de propiedad de Canteras Lonco S.A.</w:t>
            </w:r>
          </w:p>
        </w:tc>
        <w:tc>
          <w:tcPr>
            <w:tcW w:w="597" w:type="pct"/>
            <w:vAlign w:val="center"/>
          </w:tcPr>
          <w:p w14:paraId="3CC12D91"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 xml:space="preserve">Extracción de áridos y </w:t>
            </w:r>
            <w:r w:rsidRPr="00A448F9">
              <w:rPr>
                <w:rFonts w:eastAsiaTheme="minorHAnsi"/>
                <w:sz w:val="16"/>
                <w:szCs w:val="16"/>
                <w:lang w:val="es-ES" w:eastAsia="es-ES"/>
              </w:rPr>
              <w:t>superficie intervenida mayor a 5 hectáreas</w:t>
            </w:r>
          </w:p>
        </w:tc>
        <w:tc>
          <w:tcPr>
            <w:tcW w:w="562" w:type="pct"/>
            <w:tcMar>
              <w:top w:w="0" w:type="dxa"/>
              <w:left w:w="70" w:type="dxa"/>
              <w:bottom w:w="0" w:type="dxa"/>
              <w:right w:w="70" w:type="dxa"/>
            </w:tcMar>
            <w:vAlign w:val="center"/>
          </w:tcPr>
          <w:p w14:paraId="59FDDEAE"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7B548C3A" w14:textId="77777777" w:rsidR="00E44869" w:rsidRPr="00C315EC" w:rsidRDefault="00E44869" w:rsidP="002F50DF">
            <w:pPr>
              <w:ind w:left="57" w:right="57"/>
              <w:jc w:val="center"/>
              <w:rPr>
                <w:rFonts w:eastAsiaTheme="minorHAnsi"/>
                <w:sz w:val="16"/>
                <w:szCs w:val="16"/>
                <w:lang w:val="es-ES"/>
              </w:rPr>
            </w:pPr>
            <w:r>
              <w:rPr>
                <w:rFonts w:eastAsiaTheme="minorHAnsi"/>
                <w:sz w:val="16"/>
                <w:szCs w:val="16"/>
                <w:lang w:val="es-ES"/>
              </w:rPr>
              <w:t>1965</w:t>
            </w:r>
          </w:p>
        </w:tc>
        <w:tc>
          <w:tcPr>
            <w:tcW w:w="505" w:type="pct"/>
            <w:vAlign w:val="center"/>
          </w:tcPr>
          <w:p w14:paraId="75949729"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2015</w:t>
            </w:r>
          </w:p>
        </w:tc>
        <w:tc>
          <w:tcPr>
            <w:tcW w:w="451" w:type="pct"/>
            <w:vAlign w:val="center"/>
          </w:tcPr>
          <w:p w14:paraId="6077F71B"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754FA058" w14:textId="4E5BA384"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r w:rsidR="00EE220D">
              <w:rPr>
                <w:rFonts w:eastAsiaTheme="minorHAnsi"/>
                <w:sz w:val="16"/>
                <w:szCs w:val="16"/>
                <w:lang w:val="es-ES" w:eastAsia="es-ES"/>
              </w:rPr>
              <w:t>. Se informa adquisición de maquinarias según crecimiento de la demanda</w:t>
            </w:r>
          </w:p>
        </w:tc>
        <w:tc>
          <w:tcPr>
            <w:tcW w:w="470" w:type="pct"/>
            <w:vAlign w:val="center"/>
          </w:tcPr>
          <w:p w14:paraId="0AC7527F"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1</w:t>
            </w:r>
          </w:p>
        </w:tc>
      </w:tr>
      <w:tr w:rsidR="00E44869" w:rsidRPr="00892435" w14:paraId="71634F5E" w14:textId="77777777" w:rsidTr="00EE220D">
        <w:trPr>
          <w:trHeight w:val="379"/>
          <w:tblHeader/>
          <w:jc w:val="center"/>
        </w:trPr>
        <w:tc>
          <w:tcPr>
            <w:tcW w:w="1293" w:type="pct"/>
            <w:tcMar>
              <w:top w:w="0" w:type="dxa"/>
              <w:left w:w="70" w:type="dxa"/>
              <w:bottom w:w="0" w:type="dxa"/>
              <w:right w:w="70" w:type="dxa"/>
            </w:tcMar>
            <w:vAlign w:val="center"/>
          </w:tcPr>
          <w:p w14:paraId="79E38DC5" w14:textId="77777777" w:rsidR="00E44869" w:rsidRDefault="00E44869"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892435">
              <w:rPr>
                <w:rFonts w:eastAsiaTheme="minorHAnsi"/>
                <w:sz w:val="16"/>
                <w:szCs w:val="20"/>
                <w:lang w:val="es-ES"/>
              </w:rPr>
              <w:t>DIAGRAMA DE FLUJO DE PROCESOS</w:t>
            </w:r>
            <w:r>
              <w:rPr>
                <w:rFonts w:eastAsiaTheme="minorHAnsi"/>
                <w:sz w:val="16"/>
                <w:szCs w:val="20"/>
                <w:lang w:val="es-ES"/>
              </w:rPr>
              <w:t xml:space="preserve">. </w:t>
            </w:r>
          </w:p>
          <w:p w14:paraId="29C2B687" w14:textId="77777777" w:rsidR="00E44869" w:rsidRDefault="00E44869" w:rsidP="00E32017">
            <w:pPr>
              <w:ind w:left="57" w:right="57"/>
              <w:rPr>
                <w:rFonts w:eastAsiaTheme="minorHAnsi"/>
                <w:sz w:val="16"/>
                <w:szCs w:val="20"/>
                <w:lang w:val="es-ES"/>
              </w:rPr>
            </w:pPr>
            <w:r w:rsidRPr="00892435">
              <w:rPr>
                <w:rFonts w:eastAsiaTheme="minorHAnsi"/>
                <w:sz w:val="16"/>
                <w:szCs w:val="20"/>
                <w:lang w:val="es-ES"/>
              </w:rPr>
              <w:t>PLANTA CHANCADORA</w:t>
            </w:r>
            <w:r>
              <w:rPr>
                <w:rFonts w:eastAsiaTheme="minorHAnsi"/>
                <w:sz w:val="16"/>
                <w:szCs w:val="20"/>
                <w:lang w:val="es-ES"/>
              </w:rPr>
              <w:t xml:space="preserve">. </w:t>
            </w:r>
            <w:r w:rsidRPr="00892435">
              <w:rPr>
                <w:rFonts w:eastAsiaTheme="minorHAnsi"/>
                <w:sz w:val="16"/>
                <w:szCs w:val="20"/>
                <w:lang w:val="es-ES"/>
              </w:rPr>
              <w:t>CANTERAS LONCO S.A.</w:t>
            </w:r>
          </w:p>
        </w:tc>
        <w:tc>
          <w:tcPr>
            <w:tcW w:w="597" w:type="pct"/>
            <w:vAlign w:val="center"/>
          </w:tcPr>
          <w:p w14:paraId="2DE12B8A"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Extracción de áridos y ruido</w:t>
            </w:r>
          </w:p>
        </w:tc>
        <w:tc>
          <w:tcPr>
            <w:tcW w:w="562" w:type="pct"/>
            <w:tcMar>
              <w:top w:w="0" w:type="dxa"/>
              <w:left w:w="70" w:type="dxa"/>
              <w:bottom w:w="0" w:type="dxa"/>
              <w:right w:w="70" w:type="dxa"/>
            </w:tcMar>
            <w:vAlign w:val="center"/>
          </w:tcPr>
          <w:p w14:paraId="32502673"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47DFD109" w14:textId="77777777" w:rsidR="00E44869" w:rsidRPr="00C315EC" w:rsidRDefault="00E44869" w:rsidP="002F50DF">
            <w:pPr>
              <w:ind w:left="57" w:right="57"/>
              <w:jc w:val="center"/>
              <w:rPr>
                <w:rFonts w:eastAsiaTheme="minorHAnsi"/>
                <w:sz w:val="16"/>
                <w:szCs w:val="16"/>
                <w:lang w:val="es-ES"/>
              </w:rPr>
            </w:pPr>
            <w:r>
              <w:rPr>
                <w:rFonts w:eastAsiaTheme="minorHAnsi"/>
                <w:sz w:val="16"/>
                <w:szCs w:val="16"/>
                <w:lang w:val="es-ES" w:eastAsia="es-ES"/>
              </w:rPr>
              <w:t>Junio 2015</w:t>
            </w:r>
          </w:p>
        </w:tc>
        <w:tc>
          <w:tcPr>
            <w:tcW w:w="505" w:type="pct"/>
            <w:vAlign w:val="center"/>
          </w:tcPr>
          <w:p w14:paraId="70631624"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Junio 2015</w:t>
            </w:r>
          </w:p>
        </w:tc>
        <w:tc>
          <w:tcPr>
            <w:tcW w:w="451" w:type="pct"/>
            <w:vAlign w:val="center"/>
          </w:tcPr>
          <w:p w14:paraId="2455550C"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78AC6B79"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09A3F10E"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1</w:t>
            </w:r>
          </w:p>
        </w:tc>
      </w:tr>
      <w:tr w:rsidR="00E44869" w:rsidRPr="00892435" w14:paraId="314670C0" w14:textId="77777777" w:rsidTr="00EE220D">
        <w:trPr>
          <w:trHeight w:val="379"/>
          <w:tblHeader/>
          <w:jc w:val="center"/>
        </w:trPr>
        <w:tc>
          <w:tcPr>
            <w:tcW w:w="1293" w:type="pct"/>
            <w:tcMar>
              <w:top w:w="0" w:type="dxa"/>
              <w:left w:w="70" w:type="dxa"/>
              <w:bottom w:w="0" w:type="dxa"/>
              <w:right w:w="70" w:type="dxa"/>
            </w:tcMar>
            <w:vAlign w:val="center"/>
          </w:tcPr>
          <w:p w14:paraId="09E8CC94" w14:textId="77777777" w:rsidR="00E44869" w:rsidRPr="00CD7512" w:rsidRDefault="00E44869"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Resolución </w:t>
            </w:r>
            <w:r w:rsidRPr="00CD7512">
              <w:rPr>
                <w:rFonts w:eastAsiaTheme="minorHAnsi"/>
                <w:sz w:val="16"/>
                <w:szCs w:val="20"/>
                <w:lang w:val="es-ES"/>
              </w:rPr>
              <w:t xml:space="preserve">N° C 1121 del  11 de enero del  año 2.000 que aprueba el Plan de Manejo de Plantaciones </w:t>
            </w:r>
            <w:r w:rsidR="00AD6534">
              <w:rPr>
                <w:rFonts w:eastAsiaTheme="minorHAnsi"/>
                <w:sz w:val="16"/>
                <w:szCs w:val="20"/>
                <w:lang w:val="es-ES"/>
              </w:rPr>
              <w:t>forestales para el Fundo Lonco.</w:t>
            </w:r>
          </w:p>
        </w:tc>
        <w:tc>
          <w:tcPr>
            <w:tcW w:w="597" w:type="pct"/>
            <w:vAlign w:val="center"/>
          </w:tcPr>
          <w:p w14:paraId="42FCEDF5"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S</w:t>
            </w:r>
            <w:r w:rsidRPr="00A448F9">
              <w:rPr>
                <w:rFonts w:eastAsiaTheme="minorHAnsi"/>
                <w:sz w:val="16"/>
                <w:szCs w:val="16"/>
                <w:lang w:val="es-ES" w:eastAsia="es-ES"/>
              </w:rPr>
              <w:t>uperficie intervenida mayor a 5 hectáreas</w:t>
            </w:r>
          </w:p>
        </w:tc>
        <w:tc>
          <w:tcPr>
            <w:tcW w:w="562" w:type="pct"/>
            <w:tcMar>
              <w:top w:w="0" w:type="dxa"/>
              <w:left w:w="70" w:type="dxa"/>
              <w:bottom w:w="0" w:type="dxa"/>
              <w:right w:w="70" w:type="dxa"/>
            </w:tcMar>
            <w:vAlign w:val="center"/>
          </w:tcPr>
          <w:p w14:paraId="7C419F93"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7C93C6DB" w14:textId="77777777" w:rsidR="00E44869" w:rsidRPr="00C315EC" w:rsidRDefault="00E44869" w:rsidP="002F50DF">
            <w:pPr>
              <w:ind w:left="57" w:right="57"/>
              <w:jc w:val="center"/>
              <w:rPr>
                <w:rFonts w:eastAsiaTheme="minorHAnsi"/>
                <w:sz w:val="16"/>
                <w:szCs w:val="16"/>
                <w:lang w:val="es-ES"/>
              </w:rPr>
            </w:pPr>
            <w:r>
              <w:rPr>
                <w:rFonts w:eastAsiaTheme="minorHAnsi"/>
                <w:sz w:val="16"/>
                <w:szCs w:val="16"/>
                <w:lang w:val="es-ES" w:eastAsia="es-ES"/>
              </w:rPr>
              <w:t>Diciembre 1999</w:t>
            </w:r>
          </w:p>
        </w:tc>
        <w:tc>
          <w:tcPr>
            <w:tcW w:w="505" w:type="pct"/>
            <w:vAlign w:val="center"/>
          </w:tcPr>
          <w:p w14:paraId="4C40B485"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Enero 2000</w:t>
            </w:r>
          </w:p>
        </w:tc>
        <w:tc>
          <w:tcPr>
            <w:tcW w:w="451" w:type="pct"/>
            <w:vAlign w:val="center"/>
          </w:tcPr>
          <w:p w14:paraId="695A40FC"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467BE840"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1A89BDE3"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2</w:t>
            </w:r>
          </w:p>
        </w:tc>
      </w:tr>
      <w:tr w:rsidR="00E44869" w:rsidRPr="00892435" w14:paraId="1D4F4AAA" w14:textId="77777777" w:rsidTr="00EE220D">
        <w:trPr>
          <w:trHeight w:val="379"/>
          <w:tblHeader/>
          <w:jc w:val="center"/>
        </w:trPr>
        <w:tc>
          <w:tcPr>
            <w:tcW w:w="1293" w:type="pct"/>
            <w:tcMar>
              <w:top w:w="0" w:type="dxa"/>
              <w:left w:w="70" w:type="dxa"/>
              <w:bottom w:w="0" w:type="dxa"/>
              <w:right w:w="70" w:type="dxa"/>
            </w:tcMar>
            <w:vAlign w:val="center"/>
          </w:tcPr>
          <w:p w14:paraId="766053EF" w14:textId="77777777" w:rsidR="00E44869" w:rsidRDefault="00E44869"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CD7512">
              <w:rPr>
                <w:rFonts w:eastAsiaTheme="minorHAnsi"/>
                <w:sz w:val="16"/>
                <w:szCs w:val="20"/>
                <w:lang w:val="es-ES"/>
              </w:rPr>
              <w:t>Aviso de Ejecución de Faenas-Plantacion</w:t>
            </w:r>
            <w:r>
              <w:rPr>
                <w:rFonts w:eastAsiaTheme="minorHAnsi"/>
                <w:sz w:val="16"/>
                <w:szCs w:val="20"/>
                <w:lang w:val="es-ES"/>
              </w:rPr>
              <w:t>es N°8/C1121  ingresado en CONAF</w:t>
            </w:r>
            <w:r w:rsidRPr="00CD7512">
              <w:rPr>
                <w:rFonts w:eastAsiaTheme="minorHAnsi"/>
                <w:sz w:val="16"/>
                <w:szCs w:val="20"/>
                <w:lang w:val="es-ES"/>
              </w:rPr>
              <w:t xml:space="preserve"> el 5 de Junio del 2012</w:t>
            </w:r>
            <w:r w:rsidR="00AD6534">
              <w:rPr>
                <w:rFonts w:eastAsiaTheme="minorHAnsi"/>
                <w:sz w:val="16"/>
                <w:szCs w:val="20"/>
                <w:lang w:val="es-ES"/>
              </w:rPr>
              <w:t>.</w:t>
            </w:r>
          </w:p>
        </w:tc>
        <w:tc>
          <w:tcPr>
            <w:tcW w:w="597" w:type="pct"/>
            <w:vAlign w:val="center"/>
          </w:tcPr>
          <w:p w14:paraId="6880DE06"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S</w:t>
            </w:r>
            <w:r w:rsidRPr="00A448F9">
              <w:rPr>
                <w:rFonts w:eastAsiaTheme="minorHAnsi"/>
                <w:sz w:val="16"/>
                <w:szCs w:val="16"/>
                <w:lang w:val="es-ES" w:eastAsia="es-ES"/>
              </w:rPr>
              <w:t>uperficie intervenida mayor a 5 hectáreas</w:t>
            </w:r>
          </w:p>
        </w:tc>
        <w:tc>
          <w:tcPr>
            <w:tcW w:w="562" w:type="pct"/>
            <w:tcMar>
              <w:top w:w="0" w:type="dxa"/>
              <w:left w:w="70" w:type="dxa"/>
              <w:bottom w:w="0" w:type="dxa"/>
              <w:right w:w="70" w:type="dxa"/>
            </w:tcMar>
            <w:vAlign w:val="center"/>
          </w:tcPr>
          <w:p w14:paraId="32D28318"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50FBED4F" w14:textId="23C5F781" w:rsidR="00E44869" w:rsidRPr="00C315EC" w:rsidRDefault="00EE220D" w:rsidP="002F50DF">
            <w:pPr>
              <w:ind w:left="57" w:right="57"/>
              <w:jc w:val="center"/>
              <w:rPr>
                <w:rFonts w:eastAsiaTheme="minorHAnsi"/>
                <w:sz w:val="16"/>
                <w:szCs w:val="16"/>
                <w:lang w:val="es-ES"/>
              </w:rPr>
            </w:pPr>
            <w:r>
              <w:rPr>
                <w:rFonts w:eastAsiaTheme="minorHAnsi"/>
                <w:sz w:val="16"/>
                <w:szCs w:val="16"/>
                <w:lang w:val="es-ES" w:eastAsia="es-ES"/>
              </w:rPr>
              <w:t>Junio 2012</w:t>
            </w:r>
          </w:p>
        </w:tc>
        <w:tc>
          <w:tcPr>
            <w:tcW w:w="505" w:type="pct"/>
            <w:vAlign w:val="center"/>
          </w:tcPr>
          <w:p w14:paraId="6BCBD560"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Junio 2012</w:t>
            </w:r>
          </w:p>
        </w:tc>
        <w:tc>
          <w:tcPr>
            <w:tcW w:w="451" w:type="pct"/>
            <w:vAlign w:val="center"/>
          </w:tcPr>
          <w:p w14:paraId="05C5B060"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0C0C06F4"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44737B55"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2</w:t>
            </w:r>
          </w:p>
        </w:tc>
      </w:tr>
      <w:tr w:rsidR="00E44869" w:rsidRPr="00892435" w14:paraId="7D11C0C9" w14:textId="77777777" w:rsidTr="00EE220D">
        <w:trPr>
          <w:trHeight w:val="379"/>
          <w:tblHeader/>
          <w:jc w:val="center"/>
        </w:trPr>
        <w:tc>
          <w:tcPr>
            <w:tcW w:w="1293" w:type="pct"/>
            <w:tcMar>
              <w:top w:w="0" w:type="dxa"/>
              <w:left w:w="70" w:type="dxa"/>
              <w:bottom w:w="0" w:type="dxa"/>
              <w:right w:w="70" w:type="dxa"/>
            </w:tcMar>
            <w:vAlign w:val="center"/>
          </w:tcPr>
          <w:p w14:paraId="05F02CFC" w14:textId="77777777" w:rsidR="00E44869" w:rsidRPr="00CD7512" w:rsidRDefault="00E44869"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CD7512">
              <w:rPr>
                <w:rFonts w:eastAsiaTheme="minorHAnsi"/>
                <w:sz w:val="16"/>
                <w:szCs w:val="20"/>
                <w:lang w:val="es-ES"/>
              </w:rPr>
              <w:t>Aviso de Ejecución de</w:t>
            </w:r>
            <w:r>
              <w:rPr>
                <w:rFonts w:eastAsiaTheme="minorHAnsi"/>
                <w:sz w:val="16"/>
                <w:szCs w:val="20"/>
                <w:lang w:val="es-ES"/>
              </w:rPr>
              <w:t xml:space="preserve"> Faenas-Plantaciones N°9/C1121 ingresado en CONAF</w:t>
            </w:r>
            <w:r w:rsidRPr="00CD7512">
              <w:rPr>
                <w:rFonts w:eastAsiaTheme="minorHAnsi"/>
                <w:sz w:val="16"/>
                <w:szCs w:val="20"/>
                <w:lang w:val="es-ES"/>
              </w:rPr>
              <w:t xml:space="preserve"> el 24 de Noviembre del 2014</w:t>
            </w:r>
          </w:p>
        </w:tc>
        <w:tc>
          <w:tcPr>
            <w:tcW w:w="597" w:type="pct"/>
            <w:vAlign w:val="center"/>
          </w:tcPr>
          <w:p w14:paraId="69FA6F20"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S</w:t>
            </w:r>
            <w:r w:rsidRPr="00A448F9">
              <w:rPr>
                <w:rFonts w:eastAsiaTheme="minorHAnsi"/>
                <w:sz w:val="16"/>
                <w:szCs w:val="16"/>
                <w:lang w:val="es-ES" w:eastAsia="es-ES"/>
              </w:rPr>
              <w:t>uperficie intervenida mayor a 5 hectáreas</w:t>
            </w:r>
          </w:p>
        </w:tc>
        <w:tc>
          <w:tcPr>
            <w:tcW w:w="562" w:type="pct"/>
            <w:tcMar>
              <w:top w:w="0" w:type="dxa"/>
              <w:left w:w="70" w:type="dxa"/>
              <w:bottom w:w="0" w:type="dxa"/>
              <w:right w:w="70" w:type="dxa"/>
            </w:tcMar>
            <w:vAlign w:val="center"/>
          </w:tcPr>
          <w:p w14:paraId="47860594"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7B90C844" w14:textId="08CD823D" w:rsidR="00E44869" w:rsidRPr="00C315EC" w:rsidRDefault="00EE220D" w:rsidP="002F50DF">
            <w:pPr>
              <w:ind w:left="57" w:right="57"/>
              <w:jc w:val="center"/>
              <w:rPr>
                <w:rFonts w:eastAsiaTheme="minorHAnsi"/>
                <w:sz w:val="16"/>
                <w:szCs w:val="16"/>
                <w:lang w:val="es-ES"/>
              </w:rPr>
            </w:pPr>
            <w:r>
              <w:rPr>
                <w:rFonts w:eastAsiaTheme="minorHAnsi"/>
                <w:sz w:val="16"/>
                <w:szCs w:val="16"/>
                <w:lang w:val="es-ES" w:eastAsia="es-ES"/>
              </w:rPr>
              <w:t>Noviembre 2014</w:t>
            </w:r>
          </w:p>
        </w:tc>
        <w:tc>
          <w:tcPr>
            <w:tcW w:w="505" w:type="pct"/>
            <w:vAlign w:val="center"/>
          </w:tcPr>
          <w:p w14:paraId="7C5FE02C"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Noviembre 2014</w:t>
            </w:r>
          </w:p>
        </w:tc>
        <w:tc>
          <w:tcPr>
            <w:tcW w:w="451" w:type="pct"/>
            <w:vAlign w:val="center"/>
          </w:tcPr>
          <w:p w14:paraId="0527E16A"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65FF427F"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0CA6FBAD"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2</w:t>
            </w:r>
          </w:p>
        </w:tc>
      </w:tr>
      <w:tr w:rsidR="00E44869" w:rsidRPr="00892435" w14:paraId="1F974128" w14:textId="77777777" w:rsidTr="00EE220D">
        <w:trPr>
          <w:trHeight w:val="379"/>
          <w:tblHeader/>
          <w:jc w:val="center"/>
        </w:trPr>
        <w:tc>
          <w:tcPr>
            <w:tcW w:w="1293" w:type="pct"/>
            <w:tcMar>
              <w:top w:w="0" w:type="dxa"/>
              <w:left w:w="70" w:type="dxa"/>
              <w:bottom w:w="0" w:type="dxa"/>
              <w:right w:w="70" w:type="dxa"/>
            </w:tcMar>
            <w:vAlign w:val="center"/>
          </w:tcPr>
          <w:p w14:paraId="2D1DCDEA" w14:textId="77777777" w:rsidR="00E44869" w:rsidRPr="00CD7512" w:rsidRDefault="00E44869"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de fecha 22 de junio de 2015. R</w:t>
            </w:r>
            <w:r w:rsidRPr="00C315EC">
              <w:rPr>
                <w:rFonts w:eastAsiaTheme="minorHAnsi"/>
                <w:sz w:val="16"/>
                <w:szCs w:val="20"/>
                <w:lang w:val="es-ES"/>
              </w:rPr>
              <w:t>esolución N° 17/32-14/07 del 8 de febrero del año 2007 que aprueba el Plan de Manejo de Plantaciones forestales</w:t>
            </w:r>
            <w:r>
              <w:rPr>
                <w:rFonts w:eastAsiaTheme="minorHAnsi"/>
                <w:sz w:val="16"/>
                <w:szCs w:val="20"/>
                <w:lang w:val="es-ES"/>
              </w:rPr>
              <w:t xml:space="preserve"> para el Fundo El Salto Lonco </w:t>
            </w:r>
          </w:p>
        </w:tc>
        <w:tc>
          <w:tcPr>
            <w:tcW w:w="597" w:type="pct"/>
            <w:vAlign w:val="center"/>
          </w:tcPr>
          <w:p w14:paraId="6B715D40" w14:textId="77777777" w:rsidR="00E44869" w:rsidRPr="00C315EC" w:rsidRDefault="00E44869" w:rsidP="002F50DF">
            <w:pPr>
              <w:ind w:left="57" w:right="57"/>
              <w:rPr>
                <w:rFonts w:eastAsiaTheme="minorHAnsi"/>
                <w:sz w:val="16"/>
                <w:szCs w:val="16"/>
                <w:lang w:val="es-ES" w:eastAsia="es-ES"/>
              </w:rPr>
            </w:pPr>
            <w:r>
              <w:rPr>
                <w:rFonts w:eastAsiaTheme="minorHAnsi"/>
                <w:sz w:val="16"/>
                <w:szCs w:val="16"/>
                <w:lang w:val="es-ES" w:eastAsia="es-ES"/>
              </w:rPr>
              <w:t>S</w:t>
            </w:r>
            <w:r w:rsidRPr="00A448F9">
              <w:rPr>
                <w:rFonts w:eastAsiaTheme="minorHAnsi"/>
                <w:sz w:val="16"/>
                <w:szCs w:val="16"/>
                <w:lang w:val="es-ES" w:eastAsia="es-ES"/>
              </w:rPr>
              <w:t>uperficie intervenida mayor a 5 hectáreas</w:t>
            </w:r>
          </w:p>
        </w:tc>
        <w:tc>
          <w:tcPr>
            <w:tcW w:w="562" w:type="pct"/>
            <w:tcMar>
              <w:top w:w="0" w:type="dxa"/>
              <w:left w:w="70" w:type="dxa"/>
              <w:bottom w:w="0" w:type="dxa"/>
              <w:right w:w="70" w:type="dxa"/>
            </w:tcMar>
            <w:vAlign w:val="center"/>
          </w:tcPr>
          <w:p w14:paraId="771358E2" w14:textId="77777777" w:rsidR="00E44869" w:rsidRPr="006F4294" w:rsidRDefault="00E44869"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5" w:type="pct"/>
            <w:vAlign w:val="center"/>
          </w:tcPr>
          <w:p w14:paraId="3C45C106" w14:textId="77777777" w:rsidR="00E44869" w:rsidRPr="00C315EC" w:rsidRDefault="00E44869" w:rsidP="002F50DF">
            <w:pPr>
              <w:ind w:left="57" w:right="57"/>
              <w:jc w:val="center"/>
              <w:rPr>
                <w:rFonts w:eastAsiaTheme="minorHAnsi"/>
                <w:sz w:val="16"/>
                <w:szCs w:val="16"/>
                <w:lang w:val="es-ES"/>
              </w:rPr>
            </w:pPr>
            <w:r>
              <w:rPr>
                <w:rFonts w:eastAsiaTheme="minorHAnsi"/>
                <w:sz w:val="16"/>
                <w:szCs w:val="16"/>
                <w:lang w:val="es-ES"/>
              </w:rPr>
              <w:t>Enero 2007</w:t>
            </w:r>
          </w:p>
        </w:tc>
        <w:tc>
          <w:tcPr>
            <w:tcW w:w="505" w:type="pct"/>
            <w:vAlign w:val="center"/>
          </w:tcPr>
          <w:p w14:paraId="5B0AE4CF" w14:textId="77777777" w:rsidR="00E44869" w:rsidRPr="00C315EC" w:rsidRDefault="00E44869" w:rsidP="002F50DF">
            <w:pPr>
              <w:ind w:left="57" w:right="57"/>
              <w:jc w:val="center"/>
              <w:rPr>
                <w:rFonts w:eastAsiaTheme="minorHAnsi"/>
                <w:sz w:val="16"/>
                <w:szCs w:val="16"/>
                <w:lang w:val="es-ES" w:eastAsia="es-ES"/>
              </w:rPr>
            </w:pPr>
            <w:r>
              <w:rPr>
                <w:rFonts w:eastAsiaTheme="minorHAnsi"/>
                <w:sz w:val="16"/>
                <w:szCs w:val="16"/>
                <w:lang w:val="es-ES" w:eastAsia="es-ES"/>
              </w:rPr>
              <w:t>Febrero 2007</w:t>
            </w:r>
          </w:p>
        </w:tc>
        <w:tc>
          <w:tcPr>
            <w:tcW w:w="451" w:type="pct"/>
            <w:vAlign w:val="center"/>
          </w:tcPr>
          <w:p w14:paraId="4BF8CD0A" w14:textId="77777777" w:rsidR="00E44869" w:rsidRDefault="00E44869" w:rsidP="00FE22F2">
            <w:pPr>
              <w:jc w:val="center"/>
            </w:pPr>
            <w:r w:rsidRPr="00AF3DA2">
              <w:rPr>
                <w:rFonts w:eastAsiaTheme="minorHAnsi"/>
                <w:sz w:val="16"/>
                <w:szCs w:val="16"/>
                <w:lang w:val="es-ES" w:eastAsia="es-ES"/>
              </w:rPr>
              <w:t>SMA</w:t>
            </w:r>
          </w:p>
        </w:tc>
        <w:tc>
          <w:tcPr>
            <w:tcW w:w="616" w:type="pct"/>
            <w:vAlign w:val="center"/>
          </w:tcPr>
          <w:p w14:paraId="22DECB6E" w14:textId="77777777" w:rsidR="00E44869" w:rsidRPr="00C315EC" w:rsidRDefault="00E44869"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582F09C9" w14:textId="77777777" w:rsidR="00E44869" w:rsidRPr="00C315EC" w:rsidRDefault="00FE22F2" w:rsidP="00FE22F2">
            <w:pPr>
              <w:ind w:left="57" w:right="57"/>
              <w:jc w:val="center"/>
              <w:rPr>
                <w:rFonts w:eastAsiaTheme="minorHAnsi"/>
                <w:sz w:val="16"/>
                <w:szCs w:val="16"/>
                <w:lang w:val="es-ES" w:eastAsia="es-ES"/>
              </w:rPr>
            </w:pPr>
            <w:r>
              <w:rPr>
                <w:rFonts w:eastAsiaTheme="minorHAnsi"/>
                <w:sz w:val="16"/>
                <w:szCs w:val="16"/>
                <w:lang w:val="es-ES" w:eastAsia="es-ES"/>
              </w:rPr>
              <w:t>2</w:t>
            </w:r>
          </w:p>
        </w:tc>
      </w:tr>
    </w:tbl>
    <w:p w14:paraId="08AB6CE8" w14:textId="77777777" w:rsidR="004C0965" w:rsidRDefault="004C0965">
      <w:r>
        <w:br w:type="page"/>
      </w:r>
    </w:p>
    <w:tbl>
      <w:tblPr>
        <w:tblW w:w="462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261"/>
        <w:gridCol w:w="1506"/>
        <w:gridCol w:w="1418"/>
        <w:gridCol w:w="1264"/>
        <w:gridCol w:w="1287"/>
        <w:gridCol w:w="1135"/>
        <w:gridCol w:w="1557"/>
        <w:gridCol w:w="1186"/>
      </w:tblGrid>
      <w:tr w:rsidR="004C0965" w:rsidRPr="00892435" w14:paraId="218E2563" w14:textId="77777777" w:rsidTr="00EE220D">
        <w:trPr>
          <w:trHeight w:val="379"/>
          <w:tblHeader/>
          <w:jc w:val="center"/>
        </w:trPr>
        <w:tc>
          <w:tcPr>
            <w:tcW w:w="1293" w:type="pct"/>
            <w:vMerge w:val="restart"/>
            <w:shd w:val="clear" w:color="auto" w:fill="D9D9D9" w:themeFill="background1" w:themeFillShade="D9"/>
            <w:tcMar>
              <w:top w:w="0" w:type="dxa"/>
              <w:left w:w="70" w:type="dxa"/>
              <w:bottom w:w="0" w:type="dxa"/>
              <w:right w:w="70" w:type="dxa"/>
            </w:tcMar>
            <w:vAlign w:val="center"/>
          </w:tcPr>
          <w:p w14:paraId="337DBDCC"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lastRenderedPageBreak/>
              <w:t>Nombre de documentos revisados</w:t>
            </w:r>
          </w:p>
        </w:tc>
        <w:tc>
          <w:tcPr>
            <w:tcW w:w="597" w:type="pct"/>
            <w:vMerge w:val="restart"/>
            <w:shd w:val="clear" w:color="auto" w:fill="D9D9D9" w:themeFill="background1" w:themeFillShade="D9"/>
            <w:vAlign w:val="center"/>
          </w:tcPr>
          <w:p w14:paraId="79E719D1" w14:textId="77777777" w:rsidR="004C0965" w:rsidRPr="00C315EC" w:rsidDel="00430772" w:rsidRDefault="004C0965" w:rsidP="009969BE">
            <w:pPr>
              <w:ind w:left="57" w:right="57"/>
              <w:jc w:val="center"/>
              <w:rPr>
                <w:b/>
                <w:bCs/>
                <w:sz w:val="16"/>
                <w:szCs w:val="20"/>
                <w:lang w:val="es-ES" w:eastAsia="es-ES"/>
              </w:rPr>
            </w:pPr>
            <w:r w:rsidRPr="00C315EC">
              <w:rPr>
                <w:b/>
                <w:bCs/>
                <w:sz w:val="16"/>
                <w:szCs w:val="20"/>
                <w:lang w:val="es-ES" w:eastAsia="es-ES"/>
              </w:rPr>
              <w:t>Aspecto ambiental relevante</w:t>
            </w:r>
          </w:p>
        </w:tc>
        <w:tc>
          <w:tcPr>
            <w:tcW w:w="562" w:type="pct"/>
            <w:vMerge w:val="restart"/>
            <w:shd w:val="clear" w:color="auto" w:fill="D9D9D9" w:themeFill="background1" w:themeFillShade="D9"/>
            <w:tcMar>
              <w:top w:w="0" w:type="dxa"/>
              <w:left w:w="70" w:type="dxa"/>
              <w:bottom w:w="0" w:type="dxa"/>
              <w:right w:w="70" w:type="dxa"/>
            </w:tcMar>
            <w:vAlign w:val="center"/>
          </w:tcPr>
          <w:p w14:paraId="31D6578B"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t xml:space="preserve">Fecha de recepción documento </w:t>
            </w:r>
          </w:p>
        </w:tc>
        <w:tc>
          <w:tcPr>
            <w:tcW w:w="1011" w:type="pct"/>
            <w:gridSpan w:val="2"/>
            <w:shd w:val="clear" w:color="auto" w:fill="D9D9D9" w:themeFill="background1" w:themeFillShade="D9"/>
            <w:vAlign w:val="center"/>
          </w:tcPr>
          <w:p w14:paraId="06E949A3"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t>Periodo que reporta</w:t>
            </w:r>
          </w:p>
        </w:tc>
        <w:tc>
          <w:tcPr>
            <w:tcW w:w="450" w:type="pct"/>
            <w:vMerge w:val="restart"/>
            <w:shd w:val="clear" w:color="auto" w:fill="D9D9D9" w:themeFill="background1" w:themeFillShade="D9"/>
            <w:vAlign w:val="center"/>
          </w:tcPr>
          <w:p w14:paraId="3EBAB966"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t>Organismo revisor</w:t>
            </w:r>
          </w:p>
        </w:tc>
        <w:tc>
          <w:tcPr>
            <w:tcW w:w="617" w:type="pct"/>
            <w:vMerge w:val="restart"/>
            <w:shd w:val="clear" w:color="auto" w:fill="D9D9D9" w:themeFill="background1" w:themeFillShade="D9"/>
            <w:vAlign w:val="center"/>
          </w:tcPr>
          <w:p w14:paraId="1C6746F6"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t>Estado de conformidad</w:t>
            </w:r>
          </w:p>
        </w:tc>
        <w:tc>
          <w:tcPr>
            <w:tcW w:w="470" w:type="pct"/>
            <w:vMerge w:val="restart"/>
            <w:shd w:val="clear" w:color="auto" w:fill="D9D9D9" w:themeFill="background1" w:themeFillShade="D9"/>
            <w:vAlign w:val="center"/>
          </w:tcPr>
          <w:p w14:paraId="411A1B17"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t>N° de hecho constatado</w:t>
            </w:r>
          </w:p>
        </w:tc>
      </w:tr>
      <w:tr w:rsidR="004C0965" w:rsidRPr="00892435" w14:paraId="1E5856A4" w14:textId="77777777" w:rsidTr="00EE220D">
        <w:trPr>
          <w:trHeight w:val="379"/>
          <w:tblHeader/>
          <w:jc w:val="center"/>
        </w:trPr>
        <w:tc>
          <w:tcPr>
            <w:tcW w:w="1293" w:type="pct"/>
            <w:vMerge/>
            <w:tcMar>
              <w:top w:w="0" w:type="dxa"/>
              <w:left w:w="70" w:type="dxa"/>
              <w:bottom w:w="0" w:type="dxa"/>
              <w:right w:w="70" w:type="dxa"/>
            </w:tcMar>
            <w:vAlign w:val="center"/>
          </w:tcPr>
          <w:p w14:paraId="653D0D3F" w14:textId="77777777" w:rsidR="004C0965" w:rsidRPr="001C01E3" w:rsidRDefault="004C0965" w:rsidP="002F50DF">
            <w:pPr>
              <w:ind w:left="57" w:right="57"/>
              <w:jc w:val="left"/>
              <w:rPr>
                <w:rFonts w:eastAsiaTheme="minorHAnsi"/>
                <w:sz w:val="16"/>
                <w:szCs w:val="20"/>
                <w:lang w:val="es-ES"/>
              </w:rPr>
            </w:pPr>
          </w:p>
        </w:tc>
        <w:tc>
          <w:tcPr>
            <w:tcW w:w="597" w:type="pct"/>
            <w:vMerge/>
            <w:vAlign w:val="center"/>
          </w:tcPr>
          <w:p w14:paraId="72321242" w14:textId="77777777" w:rsidR="004C0965" w:rsidRDefault="004C0965" w:rsidP="002F50DF">
            <w:pPr>
              <w:ind w:left="57" w:right="57"/>
              <w:rPr>
                <w:rFonts w:eastAsiaTheme="minorHAnsi"/>
                <w:sz w:val="16"/>
                <w:szCs w:val="16"/>
                <w:lang w:val="es-ES" w:eastAsia="es-ES"/>
              </w:rPr>
            </w:pPr>
          </w:p>
        </w:tc>
        <w:tc>
          <w:tcPr>
            <w:tcW w:w="562" w:type="pct"/>
            <w:vMerge/>
            <w:tcMar>
              <w:top w:w="0" w:type="dxa"/>
              <w:left w:w="70" w:type="dxa"/>
              <w:bottom w:w="0" w:type="dxa"/>
              <w:right w:w="70" w:type="dxa"/>
            </w:tcMar>
            <w:vAlign w:val="center"/>
          </w:tcPr>
          <w:p w14:paraId="05F36F28" w14:textId="77777777" w:rsidR="004C0965" w:rsidRPr="006F4294" w:rsidRDefault="004C0965" w:rsidP="006F4294">
            <w:pPr>
              <w:ind w:left="57" w:right="57"/>
              <w:jc w:val="center"/>
              <w:rPr>
                <w:rFonts w:eastAsiaTheme="minorHAnsi"/>
                <w:sz w:val="16"/>
                <w:szCs w:val="16"/>
                <w:lang w:val="es-ES"/>
              </w:rPr>
            </w:pPr>
          </w:p>
        </w:tc>
        <w:tc>
          <w:tcPr>
            <w:tcW w:w="501" w:type="pct"/>
            <w:shd w:val="clear" w:color="auto" w:fill="D9D9D9" w:themeFill="background1" w:themeFillShade="D9"/>
            <w:vAlign w:val="center"/>
          </w:tcPr>
          <w:p w14:paraId="66FC0AB3" w14:textId="77777777" w:rsidR="004C0965" w:rsidRPr="00C315EC" w:rsidRDefault="004C0965" w:rsidP="009969BE">
            <w:pPr>
              <w:ind w:left="57" w:right="57"/>
              <w:jc w:val="center"/>
              <w:rPr>
                <w:rFonts w:eastAsiaTheme="minorHAnsi"/>
                <w:bCs/>
                <w:sz w:val="16"/>
                <w:szCs w:val="20"/>
                <w:lang w:val="es-ES"/>
              </w:rPr>
            </w:pPr>
            <w:r w:rsidRPr="00C315EC">
              <w:rPr>
                <w:b/>
                <w:bCs/>
                <w:sz w:val="16"/>
                <w:szCs w:val="20"/>
                <w:lang w:val="es-ES" w:eastAsia="es-ES"/>
              </w:rPr>
              <w:t xml:space="preserve">Desde </w:t>
            </w:r>
          </w:p>
        </w:tc>
        <w:tc>
          <w:tcPr>
            <w:tcW w:w="510" w:type="pct"/>
            <w:shd w:val="clear" w:color="auto" w:fill="D9D9D9" w:themeFill="background1" w:themeFillShade="D9"/>
            <w:vAlign w:val="center"/>
          </w:tcPr>
          <w:p w14:paraId="6E336591" w14:textId="77777777" w:rsidR="004C0965" w:rsidRPr="00C315EC" w:rsidRDefault="004C0965" w:rsidP="009969BE">
            <w:pPr>
              <w:ind w:left="57" w:right="57"/>
              <w:jc w:val="center"/>
              <w:rPr>
                <w:bCs/>
                <w:sz w:val="16"/>
                <w:szCs w:val="20"/>
                <w:lang w:val="es-ES" w:eastAsia="es-ES"/>
              </w:rPr>
            </w:pPr>
            <w:r w:rsidRPr="00C315EC">
              <w:rPr>
                <w:b/>
                <w:bCs/>
                <w:sz w:val="16"/>
                <w:szCs w:val="20"/>
                <w:lang w:val="es-ES" w:eastAsia="es-ES"/>
              </w:rPr>
              <w:t xml:space="preserve">Hasta </w:t>
            </w:r>
          </w:p>
        </w:tc>
        <w:tc>
          <w:tcPr>
            <w:tcW w:w="450" w:type="pct"/>
            <w:vMerge/>
            <w:vAlign w:val="center"/>
          </w:tcPr>
          <w:p w14:paraId="44CC6522" w14:textId="77777777" w:rsidR="004C0965" w:rsidRPr="00AF3DA2" w:rsidRDefault="004C0965" w:rsidP="00FE22F2">
            <w:pPr>
              <w:jc w:val="center"/>
              <w:rPr>
                <w:rFonts w:eastAsiaTheme="minorHAnsi"/>
                <w:sz w:val="16"/>
                <w:szCs w:val="16"/>
                <w:lang w:val="es-ES" w:eastAsia="es-ES"/>
              </w:rPr>
            </w:pPr>
          </w:p>
        </w:tc>
        <w:tc>
          <w:tcPr>
            <w:tcW w:w="617" w:type="pct"/>
            <w:vMerge/>
            <w:vAlign w:val="center"/>
          </w:tcPr>
          <w:p w14:paraId="7050B41F" w14:textId="77777777" w:rsidR="004C0965" w:rsidRDefault="004C0965" w:rsidP="00FE22F2">
            <w:pPr>
              <w:ind w:left="57" w:right="57"/>
              <w:jc w:val="center"/>
              <w:rPr>
                <w:rFonts w:eastAsiaTheme="minorHAnsi"/>
                <w:sz w:val="16"/>
                <w:szCs w:val="16"/>
                <w:lang w:val="es-ES" w:eastAsia="es-ES"/>
              </w:rPr>
            </w:pPr>
          </w:p>
        </w:tc>
        <w:tc>
          <w:tcPr>
            <w:tcW w:w="470" w:type="pct"/>
            <w:vMerge/>
            <w:vAlign w:val="center"/>
          </w:tcPr>
          <w:p w14:paraId="631B033E" w14:textId="77777777" w:rsidR="004C0965" w:rsidRDefault="004C0965" w:rsidP="00FE22F2">
            <w:pPr>
              <w:ind w:left="57" w:right="57"/>
              <w:jc w:val="center"/>
              <w:rPr>
                <w:rFonts w:eastAsiaTheme="minorHAnsi"/>
                <w:sz w:val="16"/>
                <w:szCs w:val="16"/>
                <w:lang w:val="es-ES" w:eastAsia="es-ES"/>
              </w:rPr>
            </w:pPr>
          </w:p>
        </w:tc>
      </w:tr>
      <w:tr w:rsidR="00EE220D" w:rsidRPr="00892435" w14:paraId="26B84623" w14:textId="77777777" w:rsidTr="00EE220D">
        <w:trPr>
          <w:trHeight w:val="379"/>
          <w:tblHeader/>
          <w:jc w:val="center"/>
        </w:trPr>
        <w:tc>
          <w:tcPr>
            <w:tcW w:w="1293" w:type="pct"/>
            <w:tcMar>
              <w:top w:w="0" w:type="dxa"/>
              <w:left w:w="70" w:type="dxa"/>
              <w:bottom w:w="0" w:type="dxa"/>
              <w:right w:w="70" w:type="dxa"/>
            </w:tcMar>
            <w:vAlign w:val="center"/>
          </w:tcPr>
          <w:p w14:paraId="3E008162" w14:textId="77777777" w:rsidR="00EE220D" w:rsidRDefault="00EE220D"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de fecha 22 de junio de 2015. Reinscripción compraventa pertenencias mineras “Lonco 1 a 35” Canteras Lonco S.A. a Soc. Inv. Santa Ester Ltda. y Otro. REP.: 4683/00 de 2 de octubre de 2000</w:t>
            </w:r>
          </w:p>
        </w:tc>
        <w:tc>
          <w:tcPr>
            <w:tcW w:w="597" w:type="pct"/>
            <w:vAlign w:val="center"/>
          </w:tcPr>
          <w:p w14:paraId="34706219" w14:textId="77777777" w:rsidR="00EE220D" w:rsidRPr="00C315EC" w:rsidRDefault="00EE220D" w:rsidP="002F50DF">
            <w:pPr>
              <w:ind w:left="57" w:right="57"/>
              <w:rPr>
                <w:rFonts w:eastAsiaTheme="minorHAnsi"/>
                <w:sz w:val="16"/>
                <w:szCs w:val="16"/>
                <w:lang w:val="es-ES" w:eastAsia="es-ES"/>
              </w:rPr>
            </w:pPr>
            <w:r>
              <w:rPr>
                <w:rFonts w:eastAsiaTheme="minorHAnsi"/>
                <w:sz w:val="16"/>
                <w:szCs w:val="16"/>
                <w:lang w:val="es-ES" w:eastAsia="es-ES"/>
              </w:rPr>
              <w:t>Extracción de áridos</w:t>
            </w:r>
          </w:p>
        </w:tc>
        <w:tc>
          <w:tcPr>
            <w:tcW w:w="562" w:type="pct"/>
            <w:tcMar>
              <w:top w:w="0" w:type="dxa"/>
              <w:left w:w="70" w:type="dxa"/>
              <w:bottom w:w="0" w:type="dxa"/>
              <w:right w:w="70" w:type="dxa"/>
            </w:tcMar>
            <w:vAlign w:val="center"/>
          </w:tcPr>
          <w:p w14:paraId="56701639" w14:textId="77777777" w:rsidR="00EE220D" w:rsidRPr="006F4294" w:rsidRDefault="00EE220D"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1" w:type="pct"/>
            <w:vAlign w:val="center"/>
          </w:tcPr>
          <w:p w14:paraId="25116AF1" w14:textId="6D5FC297" w:rsidR="00EE220D" w:rsidRPr="00C315EC" w:rsidRDefault="00EE220D" w:rsidP="002F50DF">
            <w:pPr>
              <w:ind w:left="57" w:right="57"/>
              <w:jc w:val="center"/>
              <w:rPr>
                <w:rFonts w:eastAsiaTheme="minorHAnsi"/>
                <w:sz w:val="16"/>
                <w:szCs w:val="16"/>
                <w:lang w:val="es-ES"/>
              </w:rPr>
            </w:pPr>
            <w:r>
              <w:rPr>
                <w:rFonts w:eastAsiaTheme="minorHAnsi"/>
                <w:sz w:val="16"/>
                <w:szCs w:val="16"/>
                <w:lang w:val="es-ES" w:eastAsia="es-ES"/>
              </w:rPr>
              <w:t>Octubre 2000</w:t>
            </w:r>
          </w:p>
        </w:tc>
        <w:tc>
          <w:tcPr>
            <w:tcW w:w="510" w:type="pct"/>
            <w:vAlign w:val="center"/>
          </w:tcPr>
          <w:p w14:paraId="2840580C" w14:textId="77777777" w:rsidR="00EE220D" w:rsidRPr="00C315EC" w:rsidRDefault="00EE220D" w:rsidP="002F50DF">
            <w:pPr>
              <w:ind w:left="57" w:right="57"/>
              <w:jc w:val="center"/>
              <w:rPr>
                <w:rFonts w:eastAsiaTheme="minorHAnsi"/>
                <w:sz w:val="16"/>
                <w:szCs w:val="16"/>
                <w:lang w:val="es-ES" w:eastAsia="es-ES"/>
              </w:rPr>
            </w:pPr>
            <w:r>
              <w:rPr>
                <w:rFonts w:eastAsiaTheme="minorHAnsi"/>
                <w:sz w:val="16"/>
                <w:szCs w:val="16"/>
                <w:lang w:val="es-ES" w:eastAsia="es-ES"/>
              </w:rPr>
              <w:t>Octubre 2000</w:t>
            </w:r>
          </w:p>
        </w:tc>
        <w:tc>
          <w:tcPr>
            <w:tcW w:w="450" w:type="pct"/>
            <w:vAlign w:val="center"/>
          </w:tcPr>
          <w:p w14:paraId="477E9C8D" w14:textId="77777777" w:rsidR="00EE220D" w:rsidRDefault="00EE220D" w:rsidP="00FE22F2">
            <w:pPr>
              <w:jc w:val="center"/>
            </w:pPr>
            <w:r w:rsidRPr="00AF3DA2">
              <w:rPr>
                <w:rFonts w:eastAsiaTheme="minorHAnsi"/>
                <w:sz w:val="16"/>
                <w:szCs w:val="16"/>
                <w:lang w:val="es-ES" w:eastAsia="es-ES"/>
              </w:rPr>
              <w:t>SMA</w:t>
            </w:r>
          </w:p>
        </w:tc>
        <w:tc>
          <w:tcPr>
            <w:tcW w:w="617" w:type="pct"/>
            <w:vAlign w:val="center"/>
          </w:tcPr>
          <w:p w14:paraId="5F489F0B"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000A5054"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2</w:t>
            </w:r>
          </w:p>
        </w:tc>
      </w:tr>
      <w:tr w:rsidR="00EE220D" w:rsidRPr="00892435" w14:paraId="53D1D9E6" w14:textId="77777777" w:rsidTr="00EE220D">
        <w:trPr>
          <w:trHeight w:val="379"/>
          <w:tblHeader/>
          <w:jc w:val="center"/>
        </w:trPr>
        <w:tc>
          <w:tcPr>
            <w:tcW w:w="1293" w:type="pct"/>
            <w:tcMar>
              <w:top w:w="0" w:type="dxa"/>
              <w:left w:w="70" w:type="dxa"/>
              <w:bottom w:w="0" w:type="dxa"/>
              <w:right w:w="70" w:type="dxa"/>
            </w:tcMar>
            <w:vAlign w:val="center"/>
          </w:tcPr>
          <w:p w14:paraId="06677939" w14:textId="77777777" w:rsidR="00EE220D" w:rsidRPr="001C01E3" w:rsidRDefault="00EE220D"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de fecha 22 de junio de 2015. Registro Propiedad Minera. Año 1996 Mensura. Lonco 1 a 35. 21-11-1966</w:t>
            </w:r>
          </w:p>
        </w:tc>
        <w:tc>
          <w:tcPr>
            <w:tcW w:w="597" w:type="pct"/>
            <w:vAlign w:val="center"/>
          </w:tcPr>
          <w:p w14:paraId="4AA22BEA" w14:textId="77777777" w:rsidR="00EE220D" w:rsidRDefault="00EE220D" w:rsidP="002F50DF">
            <w:pPr>
              <w:ind w:left="57" w:right="57"/>
              <w:rPr>
                <w:rFonts w:eastAsiaTheme="minorHAnsi"/>
                <w:sz w:val="16"/>
                <w:szCs w:val="16"/>
                <w:lang w:val="es-ES" w:eastAsia="es-ES"/>
              </w:rPr>
            </w:pPr>
            <w:r>
              <w:rPr>
                <w:rFonts w:eastAsiaTheme="minorHAnsi"/>
                <w:sz w:val="16"/>
                <w:szCs w:val="16"/>
                <w:lang w:val="es-ES" w:eastAsia="es-ES"/>
              </w:rPr>
              <w:t>Extracción de áridos</w:t>
            </w:r>
          </w:p>
        </w:tc>
        <w:tc>
          <w:tcPr>
            <w:tcW w:w="562" w:type="pct"/>
            <w:tcMar>
              <w:top w:w="0" w:type="dxa"/>
              <w:left w:w="70" w:type="dxa"/>
              <w:bottom w:w="0" w:type="dxa"/>
              <w:right w:w="70" w:type="dxa"/>
            </w:tcMar>
            <w:vAlign w:val="center"/>
          </w:tcPr>
          <w:p w14:paraId="4A7B904A" w14:textId="77777777" w:rsidR="00EE220D" w:rsidRPr="006F4294" w:rsidRDefault="00EE220D"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1" w:type="pct"/>
            <w:vAlign w:val="center"/>
          </w:tcPr>
          <w:p w14:paraId="015B5063" w14:textId="0E2264B9" w:rsidR="00EE220D" w:rsidRPr="00C315EC" w:rsidRDefault="00EE220D" w:rsidP="002F50DF">
            <w:pPr>
              <w:ind w:left="57" w:right="57"/>
              <w:jc w:val="center"/>
              <w:rPr>
                <w:rFonts w:eastAsiaTheme="minorHAnsi"/>
                <w:sz w:val="16"/>
                <w:szCs w:val="16"/>
                <w:lang w:val="es-ES"/>
              </w:rPr>
            </w:pPr>
            <w:r>
              <w:rPr>
                <w:rFonts w:eastAsiaTheme="minorHAnsi"/>
                <w:sz w:val="16"/>
                <w:szCs w:val="16"/>
                <w:lang w:val="es-ES" w:eastAsia="es-ES"/>
              </w:rPr>
              <w:t>Noviembre 1966</w:t>
            </w:r>
          </w:p>
        </w:tc>
        <w:tc>
          <w:tcPr>
            <w:tcW w:w="510" w:type="pct"/>
            <w:vAlign w:val="center"/>
          </w:tcPr>
          <w:p w14:paraId="27278FDA" w14:textId="77777777" w:rsidR="00EE220D" w:rsidRDefault="00EE220D" w:rsidP="002260E4">
            <w:pPr>
              <w:ind w:left="57" w:right="57"/>
              <w:jc w:val="center"/>
              <w:rPr>
                <w:rFonts w:eastAsiaTheme="minorHAnsi"/>
                <w:sz w:val="16"/>
                <w:szCs w:val="16"/>
                <w:lang w:val="es-ES" w:eastAsia="es-ES"/>
              </w:rPr>
            </w:pPr>
            <w:r>
              <w:rPr>
                <w:rFonts w:eastAsiaTheme="minorHAnsi"/>
                <w:sz w:val="16"/>
                <w:szCs w:val="16"/>
                <w:lang w:val="es-ES" w:eastAsia="es-ES"/>
              </w:rPr>
              <w:t>Noviembre 1966</w:t>
            </w:r>
          </w:p>
        </w:tc>
        <w:tc>
          <w:tcPr>
            <w:tcW w:w="450" w:type="pct"/>
            <w:vAlign w:val="center"/>
          </w:tcPr>
          <w:p w14:paraId="33C66647" w14:textId="77777777" w:rsidR="00EE220D" w:rsidRDefault="00EE220D" w:rsidP="00FE22F2">
            <w:pPr>
              <w:jc w:val="center"/>
            </w:pPr>
            <w:r w:rsidRPr="00AF3DA2">
              <w:rPr>
                <w:rFonts w:eastAsiaTheme="minorHAnsi"/>
                <w:sz w:val="16"/>
                <w:szCs w:val="16"/>
                <w:lang w:val="es-ES" w:eastAsia="es-ES"/>
              </w:rPr>
              <w:t>SMA</w:t>
            </w:r>
          </w:p>
        </w:tc>
        <w:tc>
          <w:tcPr>
            <w:tcW w:w="617" w:type="pct"/>
            <w:vAlign w:val="center"/>
          </w:tcPr>
          <w:p w14:paraId="5D4E8D17"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2987A501"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2</w:t>
            </w:r>
          </w:p>
        </w:tc>
      </w:tr>
      <w:tr w:rsidR="00EE220D" w:rsidRPr="00892435" w14:paraId="0B0E9338" w14:textId="77777777" w:rsidTr="00EE220D">
        <w:trPr>
          <w:trHeight w:val="379"/>
          <w:tblHeader/>
          <w:jc w:val="center"/>
        </w:trPr>
        <w:tc>
          <w:tcPr>
            <w:tcW w:w="1293" w:type="pct"/>
            <w:tcMar>
              <w:top w:w="0" w:type="dxa"/>
              <w:left w:w="70" w:type="dxa"/>
              <w:bottom w:w="0" w:type="dxa"/>
              <w:right w:w="70" w:type="dxa"/>
            </w:tcMar>
            <w:vAlign w:val="center"/>
          </w:tcPr>
          <w:p w14:paraId="34A131C9" w14:textId="77777777" w:rsidR="00EE220D" w:rsidRDefault="00EE220D"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de fecha 22 de junio de 2015.  Aporte Pertenencias “LONCO ONCE” y “LONCO DOCE”. Osvaldo Acosta Cosmelli a Sociedad D. Constructora OAC Limitada, Ingenieros. 30-01-1978</w:t>
            </w:r>
          </w:p>
        </w:tc>
        <w:tc>
          <w:tcPr>
            <w:tcW w:w="597" w:type="pct"/>
            <w:vAlign w:val="center"/>
          </w:tcPr>
          <w:p w14:paraId="26FFAEB5" w14:textId="77777777" w:rsidR="00EE220D" w:rsidRPr="00C315EC" w:rsidRDefault="00EE220D" w:rsidP="002F50DF">
            <w:pPr>
              <w:ind w:left="57" w:right="57"/>
              <w:rPr>
                <w:rFonts w:eastAsiaTheme="minorHAnsi"/>
                <w:sz w:val="16"/>
                <w:szCs w:val="16"/>
                <w:lang w:val="es-ES" w:eastAsia="es-ES"/>
              </w:rPr>
            </w:pPr>
            <w:r>
              <w:rPr>
                <w:rFonts w:eastAsiaTheme="minorHAnsi"/>
                <w:sz w:val="16"/>
                <w:szCs w:val="16"/>
                <w:lang w:val="es-ES" w:eastAsia="es-ES"/>
              </w:rPr>
              <w:t>Extracción de áridos</w:t>
            </w:r>
          </w:p>
        </w:tc>
        <w:tc>
          <w:tcPr>
            <w:tcW w:w="562" w:type="pct"/>
            <w:tcMar>
              <w:top w:w="0" w:type="dxa"/>
              <w:left w:w="70" w:type="dxa"/>
              <w:bottom w:w="0" w:type="dxa"/>
              <w:right w:w="70" w:type="dxa"/>
            </w:tcMar>
            <w:vAlign w:val="center"/>
          </w:tcPr>
          <w:p w14:paraId="39DE228E" w14:textId="77777777" w:rsidR="00EE220D" w:rsidRPr="006F4294" w:rsidRDefault="00EE220D"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1" w:type="pct"/>
            <w:vAlign w:val="center"/>
          </w:tcPr>
          <w:p w14:paraId="19E08265" w14:textId="13EED183" w:rsidR="00EE220D" w:rsidRPr="00C315EC" w:rsidRDefault="00EE220D" w:rsidP="002F50DF">
            <w:pPr>
              <w:ind w:left="57" w:right="57"/>
              <w:jc w:val="center"/>
              <w:rPr>
                <w:rFonts w:eastAsiaTheme="minorHAnsi"/>
                <w:sz w:val="16"/>
                <w:szCs w:val="16"/>
                <w:lang w:val="es-ES"/>
              </w:rPr>
            </w:pPr>
            <w:r>
              <w:rPr>
                <w:rFonts w:eastAsiaTheme="minorHAnsi"/>
                <w:sz w:val="16"/>
                <w:szCs w:val="16"/>
                <w:lang w:val="es-ES" w:eastAsia="es-ES"/>
              </w:rPr>
              <w:t>Enero 1978</w:t>
            </w:r>
          </w:p>
        </w:tc>
        <w:tc>
          <w:tcPr>
            <w:tcW w:w="510" w:type="pct"/>
            <w:vAlign w:val="center"/>
          </w:tcPr>
          <w:p w14:paraId="54F72A3E" w14:textId="77777777" w:rsidR="00EE220D" w:rsidRPr="00C315EC" w:rsidRDefault="00EE220D" w:rsidP="002F50DF">
            <w:pPr>
              <w:ind w:left="57" w:right="57"/>
              <w:jc w:val="center"/>
              <w:rPr>
                <w:rFonts w:eastAsiaTheme="minorHAnsi"/>
                <w:sz w:val="16"/>
                <w:szCs w:val="16"/>
                <w:lang w:val="es-ES" w:eastAsia="es-ES"/>
              </w:rPr>
            </w:pPr>
            <w:r>
              <w:rPr>
                <w:rFonts w:eastAsiaTheme="minorHAnsi"/>
                <w:sz w:val="16"/>
                <w:szCs w:val="16"/>
                <w:lang w:val="es-ES" w:eastAsia="es-ES"/>
              </w:rPr>
              <w:t>Enero 1978</w:t>
            </w:r>
          </w:p>
        </w:tc>
        <w:tc>
          <w:tcPr>
            <w:tcW w:w="450" w:type="pct"/>
            <w:vAlign w:val="center"/>
          </w:tcPr>
          <w:p w14:paraId="291C664A" w14:textId="77777777" w:rsidR="00EE220D" w:rsidRDefault="00EE220D" w:rsidP="00FE22F2">
            <w:pPr>
              <w:jc w:val="center"/>
            </w:pPr>
            <w:r w:rsidRPr="00AF3DA2">
              <w:rPr>
                <w:rFonts w:eastAsiaTheme="minorHAnsi"/>
                <w:sz w:val="16"/>
                <w:szCs w:val="16"/>
                <w:lang w:val="es-ES" w:eastAsia="es-ES"/>
              </w:rPr>
              <w:t>SMA</w:t>
            </w:r>
          </w:p>
        </w:tc>
        <w:tc>
          <w:tcPr>
            <w:tcW w:w="617" w:type="pct"/>
            <w:vAlign w:val="center"/>
          </w:tcPr>
          <w:p w14:paraId="418CEF96"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56D02B00"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2</w:t>
            </w:r>
          </w:p>
        </w:tc>
      </w:tr>
      <w:tr w:rsidR="00EE220D" w:rsidRPr="00892435" w14:paraId="2DCD0C2C" w14:textId="77777777" w:rsidTr="00EE220D">
        <w:trPr>
          <w:trHeight w:val="379"/>
          <w:tblHeader/>
          <w:jc w:val="center"/>
        </w:trPr>
        <w:tc>
          <w:tcPr>
            <w:tcW w:w="1293" w:type="pct"/>
            <w:tcMar>
              <w:top w:w="0" w:type="dxa"/>
              <w:left w:w="70" w:type="dxa"/>
              <w:bottom w:w="0" w:type="dxa"/>
              <w:right w:w="70" w:type="dxa"/>
            </w:tcMar>
            <w:vAlign w:val="center"/>
          </w:tcPr>
          <w:p w14:paraId="49327441" w14:textId="77777777" w:rsidR="00EE220D" w:rsidRPr="001C01E3" w:rsidRDefault="00EE220D"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de fecha 22 de junio de 2015. Reinscripción Aporte Pertenencias Mineras “Lonco 11” y “Lonco 12” Osvaldo Acosta Cosmelli a Sociedad Constructora OAC Limitada, Ingenieros REP.: 5212/2000. 30 de Octubre de 2000</w:t>
            </w:r>
          </w:p>
        </w:tc>
        <w:tc>
          <w:tcPr>
            <w:tcW w:w="597" w:type="pct"/>
            <w:vAlign w:val="center"/>
          </w:tcPr>
          <w:p w14:paraId="2FA2C232" w14:textId="77777777" w:rsidR="00EE220D" w:rsidRDefault="00EE220D" w:rsidP="002F50DF">
            <w:pPr>
              <w:ind w:left="57" w:right="57"/>
              <w:rPr>
                <w:rFonts w:eastAsiaTheme="minorHAnsi"/>
                <w:sz w:val="16"/>
                <w:szCs w:val="16"/>
                <w:lang w:val="es-ES" w:eastAsia="es-ES"/>
              </w:rPr>
            </w:pPr>
            <w:r>
              <w:rPr>
                <w:rFonts w:eastAsiaTheme="minorHAnsi"/>
                <w:sz w:val="16"/>
                <w:szCs w:val="16"/>
                <w:lang w:val="es-ES" w:eastAsia="es-ES"/>
              </w:rPr>
              <w:t>Extracción de áridos</w:t>
            </w:r>
          </w:p>
        </w:tc>
        <w:tc>
          <w:tcPr>
            <w:tcW w:w="562" w:type="pct"/>
            <w:tcMar>
              <w:top w:w="0" w:type="dxa"/>
              <w:left w:w="70" w:type="dxa"/>
              <w:bottom w:w="0" w:type="dxa"/>
              <w:right w:w="70" w:type="dxa"/>
            </w:tcMar>
            <w:vAlign w:val="center"/>
          </w:tcPr>
          <w:p w14:paraId="1200D72D" w14:textId="77777777" w:rsidR="00EE220D" w:rsidRPr="006F4294" w:rsidRDefault="00EE220D"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1" w:type="pct"/>
            <w:vAlign w:val="center"/>
          </w:tcPr>
          <w:p w14:paraId="454B991D" w14:textId="2BBF0F5F" w:rsidR="00EE220D" w:rsidRPr="00C315EC" w:rsidRDefault="00EE220D" w:rsidP="002F50DF">
            <w:pPr>
              <w:ind w:left="57" w:right="57"/>
              <w:jc w:val="center"/>
              <w:rPr>
                <w:rFonts w:eastAsiaTheme="minorHAnsi"/>
                <w:sz w:val="16"/>
                <w:szCs w:val="16"/>
                <w:lang w:val="es-ES"/>
              </w:rPr>
            </w:pPr>
            <w:r>
              <w:rPr>
                <w:rFonts w:eastAsiaTheme="minorHAnsi"/>
                <w:sz w:val="16"/>
                <w:szCs w:val="16"/>
                <w:lang w:val="es-ES" w:eastAsia="es-ES"/>
              </w:rPr>
              <w:t>Octubre 2000</w:t>
            </w:r>
          </w:p>
        </w:tc>
        <w:tc>
          <w:tcPr>
            <w:tcW w:w="510" w:type="pct"/>
            <w:vAlign w:val="center"/>
          </w:tcPr>
          <w:p w14:paraId="003DB71E" w14:textId="77777777" w:rsidR="00EE220D" w:rsidRDefault="00EE220D" w:rsidP="002F50DF">
            <w:pPr>
              <w:ind w:left="57" w:right="57"/>
              <w:jc w:val="center"/>
              <w:rPr>
                <w:rFonts w:eastAsiaTheme="minorHAnsi"/>
                <w:sz w:val="16"/>
                <w:szCs w:val="16"/>
                <w:lang w:val="es-ES" w:eastAsia="es-ES"/>
              </w:rPr>
            </w:pPr>
            <w:r>
              <w:rPr>
                <w:rFonts w:eastAsiaTheme="minorHAnsi"/>
                <w:sz w:val="16"/>
                <w:szCs w:val="16"/>
                <w:lang w:val="es-ES" w:eastAsia="es-ES"/>
              </w:rPr>
              <w:t>Octubre 2000</w:t>
            </w:r>
          </w:p>
        </w:tc>
        <w:tc>
          <w:tcPr>
            <w:tcW w:w="450" w:type="pct"/>
            <w:vAlign w:val="center"/>
          </w:tcPr>
          <w:p w14:paraId="5AA6BB9C" w14:textId="77777777" w:rsidR="00EE220D" w:rsidRDefault="00EE220D" w:rsidP="00FE22F2">
            <w:pPr>
              <w:jc w:val="center"/>
            </w:pPr>
            <w:r w:rsidRPr="00AF3DA2">
              <w:rPr>
                <w:rFonts w:eastAsiaTheme="minorHAnsi"/>
                <w:sz w:val="16"/>
                <w:szCs w:val="16"/>
                <w:lang w:val="es-ES" w:eastAsia="es-ES"/>
              </w:rPr>
              <w:t>SMA</w:t>
            </w:r>
          </w:p>
        </w:tc>
        <w:tc>
          <w:tcPr>
            <w:tcW w:w="617" w:type="pct"/>
            <w:vAlign w:val="center"/>
          </w:tcPr>
          <w:p w14:paraId="497834FA"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239532DD"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2</w:t>
            </w:r>
          </w:p>
        </w:tc>
      </w:tr>
      <w:tr w:rsidR="00EE220D" w:rsidRPr="00892435" w14:paraId="7C59F701" w14:textId="77777777" w:rsidTr="00EE220D">
        <w:trPr>
          <w:trHeight w:val="379"/>
          <w:tblHeader/>
          <w:jc w:val="center"/>
        </w:trPr>
        <w:tc>
          <w:tcPr>
            <w:tcW w:w="1293" w:type="pct"/>
            <w:tcMar>
              <w:top w:w="0" w:type="dxa"/>
              <w:left w:w="70" w:type="dxa"/>
              <w:bottom w:w="0" w:type="dxa"/>
              <w:right w:w="70" w:type="dxa"/>
            </w:tcMar>
            <w:vAlign w:val="center"/>
          </w:tcPr>
          <w:p w14:paraId="2E58BD31" w14:textId="77777777" w:rsidR="00EE220D" w:rsidRDefault="00EE220D"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de fecha 22 de junio de 2015. “Constitución de Sociedad Anónima Cerrada”. “Canteras Lonco Sociedad Anónima”. “Cantera Lonco S.A.”23 de junio de 1982</w:t>
            </w:r>
          </w:p>
        </w:tc>
        <w:tc>
          <w:tcPr>
            <w:tcW w:w="597" w:type="pct"/>
            <w:vAlign w:val="center"/>
          </w:tcPr>
          <w:p w14:paraId="1D5EC609" w14:textId="77777777" w:rsidR="00EE220D" w:rsidRPr="00C315EC" w:rsidRDefault="00EE220D" w:rsidP="002F50DF">
            <w:pPr>
              <w:ind w:left="57" w:right="57"/>
              <w:rPr>
                <w:rFonts w:eastAsiaTheme="minorHAnsi"/>
                <w:sz w:val="16"/>
                <w:szCs w:val="16"/>
                <w:lang w:val="es-ES" w:eastAsia="es-ES"/>
              </w:rPr>
            </w:pPr>
            <w:r>
              <w:rPr>
                <w:rFonts w:eastAsiaTheme="minorHAnsi"/>
                <w:sz w:val="16"/>
                <w:szCs w:val="16"/>
                <w:lang w:val="es-ES" w:eastAsia="es-ES"/>
              </w:rPr>
              <w:t>Extracción de áridos</w:t>
            </w:r>
          </w:p>
        </w:tc>
        <w:tc>
          <w:tcPr>
            <w:tcW w:w="562" w:type="pct"/>
            <w:tcMar>
              <w:top w:w="0" w:type="dxa"/>
              <w:left w:w="70" w:type="dxa"/>
              <w:bottom w:w="0" w:type="dxa"/>
              <w:right w:w="70" w:type="dxa"/>
            </w:tcMar>
            <w:vAlign w:val="center"/>
          </w:tcPr>
          <w:p w14:paraId="57E01AD0" w14:textId="77777777" w:rsidR="00EE220D" w:rsidRPr="006F4294" w:rsidRDefault="00EE220D"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1" w:type="pct"/>
            <w:vAlign w:val="center"/>
          </w:tcPr>
          <w:p w14:paraId="4B718BB5" w14:textId="0DA4DD67" w:rsidR="00EE220D" w:rsidRPr="00C315EC" w:rsidRDefault="00EE220D" w:rsidP="002F50DF">
            <w:pPr>
              <w:ind w:left="57" w:right="57"/>
              <w:jc w:val="center"/>
              <w:rPr>
                <w:rFonts w:eastAsiaTheme="minorHAnsi"/>
                <w:sz w:val="16"/>
                <w:szCs w:val="16"/>
                <w:lang w:val="es-ES"/>
              </w:rPr>
            </w:pPr>
            <w:r>
              <w:rPr>
                <w:rFonts w:eastAsiaTheme="minorHAnsi"/>
                <w:sz w:val="16"/>
                <w:szCs w:val="16"/>
                <w:lang w:val="es-ES" w:eastAsia="es-ES"/>
              </w:rPr>
              <w:t>Junio 1982</w:t>
            </w:r>
          </w:p>
        </w:tc>
        <w:tc>
          <w:tcPr>
            <w:tcW w:w="510" w:type="pct"/>
            <w:vAlign w:val="center"/>
          </w:tcPr>
          <w:p w14:paraId="5E09790A" w14:textId="77777777" w:rsidR="00EE220D" w:rsidRPr="00C315EC" w:rsidRDefault="00EE220D" w:rsidP="002F50DF">
            <w:pPr>
              <w:ind w:left="57" w:right="57"/>
              <w:jc w:val="center"/>
              <w:rPr>
                <w:rFonts w:eastAsiaTheme="minorHAnsi"/>
                <w:sz w:val="16"/>
                <w:szCs w:val="16"/>
                <w:lang w:val="es-ES" w:eastAsia="es-ES"/>
              </w:rPr>
            </w:pPr>
            <w:r>
              <w:rPr>
                <w:rFonts w:eastAsiaTheme="minorHAnsi"/>
                <w:sz w:val="16"/>
                <w:szCs w:val="16"/>
                <w:lang w:val="es-ES" w:eastAsia="es-ES"/>
              </w:rPr>
              <w:t>Junio 1982</w:t>
            </w:r>
          </w:p>
        </w:tc>
        <w:tc>
          <w:tcPr>
            <w:tcW w:w="450" w:type="pct"/>
            <w:vAlign w:val="center"/>
          </w:tcPr>
          <w:p w14:paraId="2C75701E" w14:textId="77777777" w:rsidR="00EE220D" w:rsidRDefault="00EE220D" w:rsidP="00FE22F2">
            <w:pPr>
              <w:jc w:val="center"/>
            </w:pPr>
            <w:r w:rsidRPr="00AF3DA2">
              <w:rPr>
                <w:rFonts w:eastAsiaTheme="minorHAnsi"/>
                <w:sz w:val="16"/>
                <w:szCs w:val="16"/>
                <w:lang w:val="es-ES" w:eastAsia="es-ES"/>
              </w:rPr>
              <w:t>SMA</w:t>
            </w:r>
          </w:p>
        </w:tc>
        <w:tc>
          <w:tcPr>
            <w:tcW w:w="617" w:type="pct"/>
            <w:vAlign w:val="center"/>
          </w:tcPr>
          <w:p w14:paraId="305AEF90"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2BA537C9"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2</w:t>
            </w:r>
          </w:p>
        </w:tc>
      </w:tr>
      <w:tr w:rsidR="00EE220D" w:rsidRPr="00892435" w14:paraId="0C589312" w14:textId="77777777" w:rsidTr="00EE220D">
        <w:trPr>
          <w:trHeight w:val="379"/>
          <w:tblHeader/>
          <w:jc w:val="center"/>
        </w:trPr>
        <w:tc>
          <w:tcPr>
            <w:tcW w:w="1293" w:type="pct"/>
            <w:tcMar>
              <w:top w:w="0" w:type="dxa"/>
              <w:left w:w="70" w:type="dxa"/>
              <w:bottom w:w="0" w:type="dxa"/>
              <w:right w:w="70" w:type="dxa"/>
            </w:tcMar>
            <w:vAlign w:val="center"/>
          </w:tcPr>
          <w:p w14:paraId="2265CB2A" w14:textId="77777777" w:rsidR="00EE220D" w:rsidRPr="00C315EC" w:rsidRDefault="00EE220D"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C315EC">
              <w:rPr>
                <w:rFonts w:eastAsiaTheme="minorHAnsi"/>
                <w:sz w:val="16"/>
                <w:szCs w:val="20"/>
                <w:lang w:val="es-ES"/>
              </w:rPr>
              <w:t>Listado de materiales y productos de comercialización provenientes de la extracción desde la Cantera Lonco incluyendo actividad de tipo forestal</w:t>
            </w:r>
          </w:p>
        </w:tc>
        <w:tc>
          <w:tcPr>
            <w:tcW w:w="597" w:type="pct"/>
            <w:vAlign w:val="center"/>
          </w:tcPr>
          <w:p w14:paraId="362FD004" w14:textId="77777777" w:rsidR="00EE220D" w:rsidRPr="00C315EC" w:rsidRDefault="00EE220D" w:rsidP="002F50DF">
            <w:pPr>
              <w:ind w:left="57" w:right="57"/>
              <w:rPr>
                <w:rFonts w:eastAsiaTheme="minorHAnsi"/>
                <w:sz w:val="16"/>
                <w:szCs w:val="16"/>
                <w:lang w:val="es-ES" w:eastAsia="es-ES"/>
              </w:rPr>
            </w:pPr>
            <w:r>
              <w:rPr>
                <w:rFonts w:eastAsiaTheme="minorHAnsi"/>
                <w:sz w:val="16"/>
                <w:szCs w:val="16"/>
                <w:lang w:val="es-ES" w:eastAsia="es-ES"/>
              </w:rPr>
              <w:t>Extracción de áridos y S</w:t>
            </w:r>
            <w:r w:rsidRPr="00A448F9">
              <w:rPr>
                <w:rFonts w:eastAsiaTheme="minorHAnsi"/>
                <w:sz w:val="16"/>
                <w:szCs w:val="16"/>
                <w:lang w:val="es-ES" w:eastAsia="es-ES"/>
              </w:rPr>
              <w:t>uperficie intervenida mayor a 5 hectáreas</w:t>
            </w:r>
          </w:p>
        </w:tc>
        <w:tc>
          <w:tcPr>
            <w:tcW w:w="562" w:type="pct"/>
            <w:tcMar>
              <w:top w:w="0" w:type="dxa"/>
              <w:left w:w="70" w:type="dxa"/>
              <w:bottom w:w="0" w:type="dxa"/>
              <w:right w:w="70" w:type="dxa"/>
            </w:tcMar>
            <w:vAlign w:val="center"/>
          </w:tcPr>
          <w:p w14:paraId="634C0769" w14:textId="77777777" w:rsidR="00EE220D" w:rsidRPr="006F4294" w:rsidRDefault="00EE220D"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1" w:type="pct"/>
            <w:vAlign w:val="center"/>
          </w:tcPr>
          <w:p w14:paraId="76C53ECD" w14:textId="717B6875" w:rsidR="00EE220D" w:rsidRPr="00C315EC" w:rsidRDefault="00EE220D" w:rsidP="002F50DF">
            <w:pPr>
              <w:ind w:left="57" w:right="57"/>
              <w:jc w:val="center"/>
              <w:rPr>
                <w:rFonts w:eastAsiaTheme="minorHAnsi"/>
                <w:sz w:val="16"/>
                <w:szCs w:val="16"/>
                <w:lang w:val="es-ES"/>
              </w:rPr>
            </w:pPr>
            <w:r>
              <w:rPr>
                <w:rFonts w:eastAsiaTheme="minorHAnsi"/>
                <w:sz w:val="16"/>
                <w:szCs w:val="16"/>
                <w:lang w:val="es-ES" w:eastAsia="es-ES"/>
              </w:rPr>
              <w:t>Junio 2015</w:t>
            </w:r>
          </w:p>
        </w:tc>
        <w:tc>
          <w:tcPr>
            <w:tcW w:w="510" w:type="pct"/>
            <w:vAlign w:val="center"/>
          </w:tcPr>
          <w:p w14:paraId="080741C0" w14:textId="77777777" w:rsidR="00EE220D" w:rsidRPr="00C315EC" w:rsidRDefault="00EE220D" w:rsidP="002F50DF">
            <w:pPr>
              <w:ind w:left="57" w:right="57"/>
              <w:jc w:val="center"/>
              <w:rPr>
                <w:rFonts w:eastAsiaTheme="minorHAnsi"/>
                <w:sz w:val="16"/>
                <w:szCs w:val="16"/>
                <w:lang w:val="es-ES" w:eastAsia="es-ES"/>
              </w:rPr>
            </w:pPr>
            <w:r>
              <w:rPr>
                <w:rFonts w:eastAsiaTheme="minorHAnsi"/>
                <w:sz w:val="16"/>
                <w:szCs w:val="16"/>
                <w:lang w:val="es-ES" w:eastAsia="es-ES"/>
              </w:rPr>
              <w:t>Junio 2015</w:t>
            </w:r>
          </w:p>
        </w:tc>
        <w:tc>
          <w:tcPr>
            <w:tcW w:w="450" w:type="pct"/>
            <w:vAlign w:val="center"/>
          </w:tcPr>
          <w:p w14:paraId="19721F38" w14:textId="77777777" w:rsidR="00EE220D" w:rsidRDefault="00EE220D" w:rsidP="00FE22F2">
            <w:pPr>
              <w:jc w:val="center"/>
            </w:pPr>
            <w:r w:rsidRPr="00AF3DA2">
              <w:rPr>
                <w:rFonts w:eastAsiaTheme="minorHAnsi"/>
                <w:sz w:val="16"/>
                <w:szCs w:val="16"/>
                <w:lang w:val="es-ES" w:eastAsia="es-ES"/>
              </w:rPr>
              <w:t>SMA</w:t>
            </w:r>
          </w:p>
        </w:tc>
        <w:tc>
          <w:tcPr>
            <w:tcW w:w="617" w:type="pct"/>
            <w:vAlign w:val="center"/>
          </w:tcPr>
          <w:p w14:paraId="4A247139"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Conforme</w:t>
            </w:r>
          </w:p>
        </w:tc>
        <w:tc>
          <w:tcPr>
            <w:tcW w:w="470" w:type="pct"/>
            <w:vAlign w:val="center"/>
          </w:tcPr>
          <w:p w14:paraId="7318754A" w14:textId="77777777" w:rsidR="00EE220D" w:rsidRPr="00C315EC" w:rsidRDefault="00EE220D" w:rsidP="00FE22F2">
            <w:pPr>
              <w:ind w:left="57" w:right="57"/>
              <w:jc w:val="center"/>
              <w:rPr>
                <w:rFonts w:eastAsiaTheme="minorHAnsi"/>
                <w:sz w:val="16"/>
                <w:szCs w:val="16"/>
                <w:lang w:val="es-ES" w:eastAsia="es-ES"/>
              </w:rPr>
            </w:pPr>
            <w:r>
              <w:rPr>
                <w:rFonts w:eastAsiaTheme="minorHAnsi"/>
                <w:sz w:val="16"/>
                <w:szCs w:val="16"/>
                <w:lang w:val="es-ES" w:eastAsia="es-ES"/>
              </w:rPr>
              <w:t>1</w:t>
            </w:r>
          </w:p>
        </w:tc>
      </w:tr>
      <w:tr w:rsidR="004C0965" w:rsidRPr="00892435" w14:paraId="450B029A" w14:textId="77777777" w:rsidTr="00EE220D">
        <w:trPr>
          <w:trHeight w:val="379"/>
          <w:tblHeader/>
          <w:jc w:val="center"/>
        </w:trPr>
        <w:tc>
          <w:tcPr>
            <w:tcW w:w="1293" w:type="pct"/>
            <w:tcMar>
              <w:top w:w="0" w:type="dxa"/>
              <w:left w:w="70" w:type="dxa"/>
              <w:bottom w:w="0" w:type="dxa"/>
              <w:right w:w="70" w:type="dxa"/>
            </w:tcMar>
            <w:vAlign w:val="center"/>
          </w:tcPr>
          <w:p w14:paraId="3D0EBE54" w14:textId="77777777" w:rsidR="004C0965" w:rsidRPr="00C315EC" w:rsidRDefault="004C0965"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C315EC">
              <w:rPr>
                <w:rFonts w:eastAsiaTheme="minorHAnsi"/>
                <w:sz w:val="16"/>
                <w:szCs w:val="20"/>
                <w:lang w:val="es-ES"/>
              </w:rPr>
              <w:t>Estudio geotécnico que fundamente la construcción, operación y/o cierre o abandono de todos los botaderos</w:t>
            </w:r>
          </w:p>
        </w:tc>
        <w:tc>
          <w:tcPr>
            <w:tcW w:w="597" w:type="pct"/>
            <w:vAlign w:val="center"/>
          </w:tcPr>
          <w:p w14:paraId="79A87D78" w14:textId="77777777" w:rsidR="004C0965" w:rsidRPr="00C315EC" w:rsidRDefault="004C0965" w:rsidP="002F50DF">
            <w:pPr>
              <w:ind w:left="57" w:right="57"/>
              <w:rPr>
                <w:rFonts w:eastAsiaTheme="minorHAnsi"/>
                <w:sz w:val="16"/>
                <w:szCs w:val="16"/>
                <w:lang w:val="es-ES" w:eastAsia="es-ES"/>
              </w:rPr>
            </w:pPr>
            <w:r>
              <w:rPr>
                <w:rFonts w:eastAsiaTheme="minorHAnsi"/>
                <w:sz w:val="16"/>
                <w:szCs w:val="16"/>
                <w:lang w:val="es-ES" w:eastAsia="es-ES"/>
              </w:rPr>
              <w:t>S</w:t>
            </w:r>
            <w:r w:rsidRPr="00A448F9">
              <w:rPr>
                <w:rFonts w:eastAsiaTheme="minorHAnsi"/>
                <w:sz w:val="16"/>
                <w:szCs w:val="16"/>
                <w:lang w:val="es-ES" w:eastAsia="es-ES"/>
              </w:rPr>
              <w:t>uperficie intervenida mayor a 5 hectáreas</w:t>
            </w:r>
          </w:p>
        </w:tc>
        <w:tc>
          <w:tcPr>
            <w:tcW w:w="562" w:type="pct"/>
            <w:tcMar>
              <w:top w:w="0" w:type="dxa"/>
              <w:left w:w="70" w:type="dxa"/>
              <w:bottom w:w="0" w:type="dxa"/>
              <w:right w:w="70" w:type="dxa"/>
            </w:tcMar>
            <w:vAlign w:val="center"/>
          </w:tcPr>
          <w:p w14:paraId="4FE26672" w14:textId="77777777" w:rsidR="004C0965" w:rsidRPr="006F4294" w:rsidRDefault="004C0965"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1" w:type="pct"/>
            <w:vAlign w:val="center"/>
          </w:tcPr>
          <w:p w14:paraId="3B80F503" w14:textId="77777777" w:rsidR="004C0965" w:rsidRPr="00C315EC" w:rsidRDefault="004C0965" w:rsidP="002F50DF">
            <w:pPr>
              <w:ind w:left="57" w:right="57"/>
              <w:jc w:val="center"/>
              <w:rPr>
                <w:rFonts w:eastAsiaTheme="minorHAnsi"/>
                <w:sz w:val="16"/>
                <w:szCs w:val="16"/>
                <w:lang w:val="es-ES"/>
              </w:rPr>
            </w:pPr>
            <w:r>
              <w:rPr>
                <w:rFonts w:eastAsiaTheme="minorHAnsi"/>
                <w:sz w:val="16"/>
                <w:szCs w:val="16"/>
                <w:lang w:val="es-ES"/>
              </w:rPr>
              <w:t>-</w:t>
            </w:r>
          </w:p>
        </w:tc>
        <w:tc>
          <w:tcPr>
            <w:tcW w:w="510" w:type="pct"/>
            <w:vAlign w:val="center"/>
          </w:tcPr>
          <w:p w14:paraId="5D444682" w14:textId="77777777" w:rsidR="004C0965" w:rsidRPr="00C315EC" w:rsidRDefault="004C0965" w:rsidP="002F50DF">
            <w:pPr>
              <w:ind w:left="57" w:right="57"/>
              <w:jc w:val="center"/>
              <w:rPr>
                <w:rFonts w:eastAsiaTheme="minorHAnsi"/>
                <w:sz w:val="16"/>
                <w:szCs w:val="16"/>
                <w:lang w:val="es-ES" w:eastAsia="es-ES"/>
              </w:rPr>
            </w:pPr>
            <w:r>
              <w:rPr>
                <w:rFonts w:eastAsiaTheme="minorHAnsi"/>
                <w:sz w:val="16"/>
                <w:szCs w:val="16"/>
                <w:lang w:val="es-ES" w:eastAsia="es-ES"/>
              </w:rPr>
              <w:t>-</w:t>
            </w:r>
          </w:p>
        </w:tc>
        <w:tc>
          <w:tcPr>
            <w:tcW w:w="450" w:type="pct"/>
            <w:vAlign w:val="center"/>
          </w:tcPr>
          <w:p w14:paraId="1F51E1F0" w14:textId="77777777" w:rsidR="004C0965" w:rsidRDefault="004C0965" w:rsidP="00FE22F2">
            <w:pPr>
              <w:jc w:val="center"/>
            </w:pPr>
            <w:r w:rsidRPr="00AF3DA2">
              <w:rPr>
                <w:rFonts w:eastAsiaTheme="minorHAnsi"/>
                <w:sz w:val="16"/>
                <w:szCs w:val="16"/>
                <w:lang w:val="es-ES" w:eastAsia="es-ES"/>
              </w:rPr>
              <w:t>SMA</w:t>
            </w:r>
          </w:p>
        </w:tc>
        <w:tc>
          <w:tcPr>
            <w:tcW w:w="617" w:type="pct"/>
            <w:vAlign w:val="center"/>
          </w:tcPr>
          <w:p w14:paraId="23557F91" w14:textId="2C1939B2" w:rsidR="004C0965" w:rsidRDefault="00EE220D" w:rsidP="00FE22F2">
            <w:pPr>
              <w:ind w:left="57" w:right="57"/>
              <w:rPr>
                <w:rFonts w:eastAsiaTheme="minorHAnsi"/>
                <w:sz w:val="16"/>
                <w:szCs w:val="20"/>
                <w:lang w:val="es-ES" w:eastAsia="es-ES"/>
              </w:rPr>
            </w:pPr>
            <w:r>
              <w:rPr>
                <w:rFonts w:eastAsiaTheme="minorHAnsi"/>
                <w:sz w:val="16"/>
                <w:szCs w:val="20"/>
                <w:lang w:val="es-ES" w:eastAsia="es-ES"/>
              </w:rPr>
              <w:t xml:space="preserve">No Conforme. Documento </w:t>
            </w:r>
            <w:r w:rsidR="004C0965" w:rsidRPr="00C315EC">
              <w:rPr>
                <w:rFonts w:eastAsiaTheme="minorHAnsi"/>
                <w:sz w:val="16"/>
                <w:szCs w:val="20"/>
                <w:lang w:val="es-ES" w:eastAsia="es-ES"/>
              </w:rPr>
              <w:t xml:space="preserve">No </w:t>
            </w:r>
            <w:r>
              <w:rPr>
                <w:rFonts w:eastAsiaTheme="minorHAnsi"/>
                <w:sz w:val="16"/>
                <w:szCs w:val="20"/>
                <w:lang w:val="es-ES" w:eastAsia="es-ES"/>
              </w:rPr>
              <w:t xml:space="preserve">fue </w:t>
            </w:r>
            <w:r w:rsidR="004C0965" w:rsidRPr="00C315EC">
              <w:rPr>
                <w:rFonts w:eastAsiaTheme="minorHAnsi"/>
                <w:sz w:val="16"/>
                <w:szCs w:val="20"/>
                <w:lang w:val="es-ES" w:eastAsia="es-ES"/>
              </w:rPr>
              <w:t>entregado</w:t>
            </w:r>
            <w:r>
              <w:rPr>
                <w:rFonts w:eastAsiaTheme="minorHAnsi"/>
                <w:sz w:val="16"/>
                <w:szCs w:val="20"/>
                <w:lang w:val="es-ES" w:eastAsia="es-ES"/>
              </w:rPr>
              <w:t xml:space="preserve"> a la SMA</w:t>
            </w:r>
            <w:r w:rsidR="004C0965" w:rsidRPr="00C315EC">
              <w:rPr>
                <w:rFonts w:eastAsiaTheme="minorHAnsi"/>
                <w:sz w:val="16"/>
                <w:szCs w:val="20"/>
                <w:lang w:val="es-ES" w:eastAsia="es-ES"/>
              </w:rPr>
              <w:t xml:space="preserve">. </w:t>
            </w:r>
            <w:r w:rsidR="004C0965">
              <w:rPr>
                <w:rFonts w:eastAsiaTheme="minorHAnsi"/>
                <w:sz w:val="16"/>
                <w:szCs w:val="20"/>
                <w:lang w:val="es-ES" w:eastAsia="es-ES"/>
              </w:rPr>
              <w:t>Adjunta respuesta en la Carta de 22 de junio de 2015.</w:t>
            </w:r>
          </w:p>
          <w:p w14:paraId="220BAD2D" w14:textId="77777777" w:rsidR="004C0965" w:rsidRPr="00C315EC" w:rsidRDefault="004C0965" w:rsidP="00FE22F2">
            <w:pPr>
              <w:ind w:left="57" w:right="57"/>
              <w:jc w:val="center"/>
              <w:rPr>
                <w:rFonts w:eastAsiaTheme="minorHAnsi"/>
                <w:sz w:val="16"/>
                <w:szCs w:val="16"/>
                <w:lang w:val="es-ES" w:eastAsia="es-ES"/>
              </w:rPr>
            </w:pPr>
          </w:p>
        </w:tc>
        <w:tc>
          <w:tcPr>
            <w:tcW w:w="470" w:type="pct"/>
            <w:vAlign w:val="center"/>
          </w:tcPr>
          <w:p w14:paraId="34FF6679" w14:textId="77777777" w:rsidR="004C0965" w:rsidRPr="00C315EC" w:rsidRDefault="000639A6" w:rsidP="00FE22F2">
            <w:pPr>
              <w:ind w:left="57" w:right="57"/>
              <w:jc w:val="center"/>
              <w:rPr>
                <w:rFonts w:eastAsiaTheme="minorHAnsi"/>
                <w:sz w:val="16"/>
                <w:szCs w:val="16"/>
                <w:lang w:val="es-ES" w:eastAsia="es-ES"/>
              </w:rPr>
            </w:pPr>
            <w:r>
              <w:rPr>
                <w:rFonts w:eastAsiaTheme="minorHAnsi"/>
                <w:sz w:val="16"/>
                <w:szCs w:val="16"/>
                <w:lang w:val="es-ES" w:eastAsia="es-ES"/>
              </w:rPr>
              <w:t>4</w:t>
            </w:r>
          </w:p>
        </w:tc>
      </w:tr>
      <w:tr w:rsidR="004C0965" w:rsidRPr="00892435" w14:paraId="30AA8FA6" w14:textId="77777777" w:rsidTr="00EE220D">
        <w:trPr>
          <w:trHeight w:val="379"/>
          <w:tblHeader/>
          <w:jc w:val="center"/>
        </w:trPr>
        <w:tc>
          <w:tcPr>
            <w:tcW w:w="1293" w:type="pct"/>
            <w:tcMar>
              <w:top w:w="0" w:type="dxa"/>
              <w:left w:w="70" w:type="dxa"/>
              <w:bottom w:w="0" w:type="dxa"/>
              <w:right w:w="70" w:type="dxa"/>
            </w:tcMar>
            <w:vAlign w:val="center"/>
          </w:tcPr>
          <w:p w14:paraId="526FB532" w14:textId="77777777" w:rsidR="004C0965" w:rsidRPr="00C315EC" w:rsidRDefault="004C0965"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C315EC">
              <w:rPr>
                <w:rFonts w:eastAsiaTheme="minorHAnsi"/>
                <w:sz w:val="16"/>
                <w:szCs w:val="20"/>
                <w:lang w:val="es-ES"/>
              </w:rPr>
              <w:t>Informe de crecimiento de los botaderos período comprendido años 2005 al 2014</w:t>
            </w:r>
          </w:p>
        </w:tc>
        <w:tc>
          <w:tcPr>
            <w:tcW w:w="597" w:type="pct"/>
            <w:vAlign w:val="center"/>
          </w:tcPr>
          <w:p w14:paraId="2287248B" w14:textId="77777777" w:rsidR="004C0965" w:rsidRPr="00C315EC" w:rsidRDefault="004C0965" w:rsidP="002F50DF">
            <w:pPr>
              <w:ind w:left="57" w:right="57"/>
              <w:rPr>
                <w:rFonts w:eastAsiaTheme="minorHAnsi"/>
                <w:sz w:val="16"/>
                <w:szCs w:val="16"/>
                <w:lang w:val="es-ES" w:eastAsia="es-ES"/>
              </w:rPr>
            </w:pPr>
            <w:r>
              <w:rPr>
                <w:rFonts w:eastAsiaTheme="minorHAnsi"/>
                <w:sz w:val="16"/>
                <w:szCs w:val="16"/>
                <w:lang w:val="es-ES" w:eastAsia="es-ES"/>
              </w:rPr>
              <w:t>S</w:t>
            </w:r>
            <w:r w:rsidRPr="00A448F9">
              <w:rPr>
                <w:rFonts w:eastAsiaTheme="minorHAnsi"/>
                <w:sz w:val="16"/>
                <w:szCs w:val="16"/>
                <w:lang w:val="es-ES" w:eastAsia="es-ES"/>
              </w:rPr>
              <w:t>uperficie intervenida mayor a 5 hectáreas</w:t>
            </w:r>
          </w:p>
        </w:tc>
        <w:tc>
          <w:tcPr>
            <w:tcW w:w="562" w:type="pct"/>
            <w:tcMar>
              <w:top w:w="0" w:type="dxa"/>
              <w:left w:w="70" w:type="dxa"/>
              <w:bottom w:w="0" w:type="dxa"/>
              <w:right w:w="70" w:type="dxa"/>
            </w:tcMar>
            <w:vAlign w:val="center"/>
          </w:tcPr>
          <w:p w14:paraId="3591B91F" w14:textId="77777777" w:rsidR="004C0965" w:rsidRPr="006F4294" w:rsidRDefault="004C0965"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1" w:type="pct"/>
            <w:vAlign w:val="center"/>
          </w:tcPr>
          <w:p w14:paraId="32779ED2" w14:textId="77777777" w:rsidR="004C0965" w:rsidRPr="00C315EC" w:rsidRDefault="004C0965" w:rsidP="002F50DF">
            <w:pPr>
              <w:ind w:left="57" w:right="57"/>
              <w:jc w:val="center"/>
              <w:rPr>
                <w:rFonts w:eastAsiaTheme="minorHAnsi"/>
                <w:sz w:val="16"/>
                <w:szCs w:val="16"/>
                <w:lang w:val="es-ES"/>
              </w:rPr>
            </w:pPr>
            <w:r>
              <w:rPr>
                <w:rFonts w:eastAsiaTheme="minorHAnsi"/>
                <w:sz w:val="16"/>
                <w:szCs w:val="16"/>
                <w:lang w:val="es-ES"/>
              </w:rPr>
              <w:t>2005</w:t>
            </w:r>
          </w:p>
        </w:tc>
        <w:tc>
          <w:tcPr>
            <w:tcW w:w="510" w:type="pct"/>
            <w:vAlign w:val="center"/>
          </w:tcPr>
          <w:p w14:paraId="3214BFD9" w14:textId="77777777" w:rsidR="004C0965" w:rsidRPr="00C315EC" w:rsidRDefault="004C0965" w:rsidP="002F50DF">
            <w:pPr>
              <w:ind w:left="57" w:right="57"/>
              <w:jc w:val="center"/>
              <w:rPr>
                <w:rFonts w:eastAsiaTheme="minorHAnsi"/>
                <w:sz w:val="16"/>
                <w:szCs w:val="16"/>
                <w:lang w:val="es-ES" w:eastAsia="es-ES"/>
              </w:rPr>
            </w:pPr>
            <w:r>
              <w:rPr>
                <w:rFonts w:eastAsiaTheme="minorHAnsi"/>
                <w:sz w:val="16"/>
                <w:szCs w:val="16"/>
                <w:lang w:val="es-ES" w:eastAsia="es-ES"/>
              </w:rPr>
              <w:t>2014</w:t>
            </w:r>
          </w:p>
        </w:tc>
        <w:tc>
          <w:tcPr>
            <w:tcW w:w="450" w:type="pct"/>
            <w:vAlign w:val="center"/>
          </w:tcPr>
          <w:p w14:paraId="6110AE56" w14:textId="77777777" w:rsidR="004C0965" w:rsidRDefault="004C0965" w:rsidP="00FE22F2">
            <w:pPr>
              <w:jc w:val="center"/>
            </w:pPr>
            <w:r w:rsidRPr="00AF3DA2">
              <w:rPr>
                <w:rFonts w:eastAsiaTheme="minorHAnsi"/>
                <w:sz w:val="16"/>
                <w:szCs w:val="16"/>
                <w:lang w:val="es-ES" w:eastAsia="es-ES"/>
              </w:rPr>
              <w:t>SMA</w:t>
            </w:r>
          </w:p>
        </w:tc>
        <w:tc>
          <w:tcPr>
            <w:tcW w:w="617" w:type="pct"/>
            <w:vAlign w:val="center"/>
          </w:tcPr>
          <w:p w14:paraId="57FD1685" w14:textId="5A2BAD4A" w:rsidR="004C0965" w:rsidRPr="00C315EC" w:rsidRDefault="00EE220D" w:rsidP="00EE220D">
            <w:pPr>
              <w:ind w:left="57" w:right="57"/>
              <w:jc w:val="center"/>
              <w:rPr>
                <w:rFonts w:eastAsiaTheme="minorHAnsi"/>
                <w:sz w:val="16"/>
                <w:szCs w:val="16"/>
                <w:lang w:val="es-ES" w:eastAsia="es-ES"/>
              </w:rPr>
            </w:pPr>
            <w:r>
              <w:rPr>
                <w:rFonts w:eastAsiaTheme="minorHAnsi"/>
                <w:sz w:val="16"/>
                <w:szCs w:val="16"/>
                <w:lang w:val="es-ES" w:eastAsia="es-ES"/>
              </w:rPr>
              <w:t>Conforme. Se informa crecimiento progresivo de esta</w:t>
            </w:r>
            <w:r w:rsidR="001F4626">
              <w:rPr>
                <w:rFonts w:eastAsiaTheme="minorHAnsi"/>
                <w:sz w:val="16"/>
                <w:szCs w:val="16"/>
                <w:lang w:val="es-ES" w:eastAsia="es-ES"/>
              </w:rPr>
              <w:t>s</w:t>
            </w:r>
            <w:r>
              <w:rPr>
                <w:rFonts w:eastAsiaTheme="minorHAnsi"/>
                <w:sz w:val="16"/>
                <w:szCs w:val="16"/>
                <w:lang w:val="es-ES" w:eastAsia="es-ES"/>
              </w:rPr>
              <w:t xml:space="preserve"> subunidad</w:t>
            </w:r>
            <w:r w:rsidR="001F4626">
              <w:rPr>
                <w:rFonts w:eastAsiaTheme="minorHAnsi"/>
                <w:sz w:val="16"/>
                <w:szCs w:val="16"/>
                <w:lang w:val="es-ES" w:eastAsia="es-ES"/>
              </w:rPr>
              <w:t>es</w:t>
            </w:r>
            <w:r>
              <w:rPr>
                <w:rFonts w:eastAsiaTheme="minorHAnsi"/>
                <w:sz w:val="16"/>
                <w:szCs w:val="16"/>
                <w:lang w:val="es-ES" w:eastAsia="es-ES"/>
              </w:rPr>
              <w:t xml:space="preserve"> de la cantera</w:t>
            </w:r>
            <w:r w:rsidR="001F4626">
              <w:rPr>
                <w:rFonts w:eastAsiaTheme="minorHAnsi"/>
                <w:sz w:val="16"/>
                <w:szCs w:val="16"/>
                <w:lang w:val="es-ES" w:eastAsia="es-ES"/>
              </w:rPr>
              <w:t xml:space="preserve"> (botaderos)</w:t>
            </w:r>
          </w:p>
        </w:tc>
        <w:tc>
          <w:tcPr>
            <w:tcW w:w="470" w:type="pct"/>
            <w:vAlign w:val="center"/>
          </w:tcPr>
          <w:p w14:paraId="2355E122" w14:textId="77777777" w:rsidR="004C0965" w:rsidRPr="00C315EC" w:rsidRDefault="000639A6" w:rsidP="00FE22F2">
            <w:pPr>
              <w:ind w:left="57" w:right="57"/>
              <w:jc w:val="center"/>
              <w:rPr>
                <w:rFonts w:eastAsiaTheme="minorHAnsi"/>
                <w:sz w:val="16"/>
                <w:szCs w:val="16"/>
                <w:lang w:val="es-ES" w:eastAsia="es-ES"/>
              </w:rPr>
            </w:pPr>
            <w:r>
              <w:rPr>
                <w:rFonts w:eastAsiaTheme="minorHAnsi"/>
                <w:sz w:val="16"/>
                <w:szCs w:val="16"/>
                <w:lang w:val="es-ES" w:eastAsia="es-ES"/>
              </w:rPr>
              <w:t>2 y 4</w:t>
            </w:r>
          </w:p>
        </w:tc>
      </w:tr>
    </w:tbl>
    <w:p w14:paraId="1A5592EC" w14:textId="77777777" w:rsidR="004C0965" w:rsidRDefault="004C0965">
      <w:r>
        <w:br w:type="page"/>
      </w:r>
    </w:p>
    <w:tbl>
      <w:tblPr>
        <w:tblW w:w="462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261"/>
        <w:gridCol w:w="1506"/>
        <w:gridCol w:w="1418"/>
        <w:gridCol w:w="1264"/>
        <w:gridCol w:w="1287"/>
        <w:gridCol w:w="1135"/>
        <w:gridCol w:w="1557"/>
        <w:gridCol w:w="1186"/>
      </w:tblGrid>
      <w:tr w:rsidR="004C0965" w:rsidRPr="00892435" w14:paraId="25DEB375" w14:textId="77777777" w:rsidTr="00EE220D">
        <w:trPr>
          <w:trHeight w:val="379"/>
          <w:tblHeader/>
          <w:jc w:val="center"/>
        </w:trPr>
        <w:tc>
          <w:tcPr>
            <w:tcW w:w="1293" w:type="pct"/>
            <w:vMerge w:val="restart"/>
            <w:shd w:val="clear" w:color="auto" w:fill="D9D9D9" w:themeFill="background1" w:themeFillShade="D9"/>
            <w:tcMar>
              <w:top w:w="0" w:type="dxa"/>
              <w:left w:w="70" w:type="dxa"/>
              <w:bottom w:w="0" w:type="dxa"/>
              <w:right w:w="70" w:type="dxa"/>
            </w:tcMar>
            <w:vAlign w:val="center"/>
          </w:tcPr>
          <w:p w14:paraId="5FF22360"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lastRenderedPageBreak/>
              <w:t>Nombre de documentos revisados</w:t>
            </w:r>
          </w:p>
        </w:tc>
        <w:tc>
          <w:tcPr>
            <w:tcW w:w="597" w:type="pct"/>
            <w:vMerge w:val="restart"/>
            <w:shd w:val="clear" w:color="auto" w:fill="D9D9D9" w:themeFill="background1" w:themeFillShade="D9"/>
            <w:vAlign w:val="center"/>
          </w:tcPr>
          <w:p w14:paraId="67440A31" w14:textId="77777777" w:rsidR="004C0965" w:rsidRPr="00C315EC" w:rsidDel="00430772" w:rsidRDefault="004C0965" w:rsidP="009969BE">
            <w:pPr>
              <w:ind w:left="57" w:right="57"/>
              <w:jc w:val="center"/>
              <w:rPr>
                <w:b/>
                <w:bCs/>
                <w:sz w:val="16"/>
                <w:szCs w:val="20"/>
                <w:lang w:val="es-ES" w:eastAsia="es-ES"/>
              </w:rPr>
            </w:pPr>
            <w:r w:rsidRPr="00C315EC">
              <w:rPr>
                <w:b/>
                <w:bCs/>
                <w:sz w:val="16"/>
                <w:szCs w:val="20"/>
                <w:lang w:val="es-ES" w:eastAsia="es-ES"/>
              </w:rPr>
              <w:t>Aspecto ambiental relevante</w:t>
            </w:r>
          </w:p>
        </w:tc>
        <w:tc>
          <w:tcPr>
            <w:tcW w:w="562" w:type="pct"/>
            <w:vMerge w:val="restart"/>
            <w:shd w:val="clear" w:color="auto" w:fill="D9D9D9" w:themeFill="background1" w:themeFillShade="D9"/>
            <w:tcMar>
              <w:top w:w="0" w:type="dxa"/>
              <w:left w:w="70" w:type="dxa"/>
              <w:bottom w:w="0" w:type="dxa"/>
              <w:right w:w="70" w:type="dxa"/>
            </w:tcMar>
            <w:vAlign w:val="center"/>
          </w:tcPr>
          <w:p w14:paraId="3847DE5B"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t xml:space="preserve">Fecha de recepción documento </w:t>
            </w:r>
          </w:p>
        </w:tc>
        <w:tc>
          <w:tcPr>
            <w:tcW w:w="1011" w:type="pct"/>
            <w:gridSpan w:val="2"/>
            <w:shd w:val="clear" w:color="auto" w:fill="D9D9D9" w:themeFill="background1" w:themeFillShade="D9"/>
            <w:vAlign w:val="center"/>
          </w:tcPr>
          <w:p w14:paraId="382A19C2"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t>Periodo que reporta</w:t>
            </w:r>
          </w:p>
        </w:tc>
        <w:tc>
          <w:tcPr>
            <w:tcW w:w="450" w:type="pct"/>
            <w:vMerge w:val="restart"/>
            <w:shd w:val="clear" w:color="auto" w:fill="D9D9D9" w:themeFill="background1" w:themeFillShade="D9"/>
            <w:vAlign w:val="center"/>
          </w:tcPr>
          <w:p w14:paraId="422AF301"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t>Organismo revisor</w:t>
            </w:r>
          </w:p>
        </w:tc>
        <w:tc>
          <w:tcPr>
            <w:tcW w:w="617" w:type="pct"/>
            <w:vMerge w:val="restart"/>
            <w:shd w:val="clear" w:color="auto" w:fill="D9D9D9" w:themeFill="background1" w:themeFillShade="D9"/>
            <w:vAlign w:val="center"/>
          </w:tcPr>
          <w:p w14:paraId="04B94ACE"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t>Estado de conformidad</w:t>
            </w:r>
          </w:p>
        </w:tc>
        <w:tc>
          <w:tcPr>
            <w:tcW w:w="470" w:type="pct"/>
            <w:vMerge w:val="restart"/>
            <w:shd w:val="clear" w:color="auto" w:fill="D9D9D9" w:themeFill="background1" w:themeFillShade="D9"/>
            <w:vAlign w:val="center"/>
          </w:tcPr>
          <w:p w14:paraId="5377615B" w14:textId="77777777" w:rsidR="004C0965" w:rsidRPr="00C315EC" w:rsidRDefault="004C0965" w:rsidP="009969BE">
            <w:pPr>
              <w:ind w:left="57" w:right="57"/>
              <w:jc w:val="center"/>
              <w:rPr>
                <w:b/>
                <w:bCs/>
                <w:sz w:val="16"/>
                <w:szCs w:val="20"/>
                <w:lang w:val="es-ES" w:eastAsia="es-ES"/>
              </w:rPr>
            </w:pPr>
            <w:r w:rsidRPr="00C315EC">
              <w:rPr>
                <w:b/>
                <w:bCs/>
                <w:sz w:val="16"/>
                <w:szCs w:val="20"/>
                <w:lang w:val="es-ES" w:eastAsia="es-ES"/>
              </w:rPr>
              <w:t>N° de hecho constatado</w:t>
            </w:r>
          </w:p>
        </w:tc>
      </w:tr>
      <w:tr w:rsidR="004C0965" w:rsidRPr="00892435" w14:paraId="062167FE" w14:textId="77777777" w:rsidTr="00EE220D">
        <w:trPr>
          <w:trHeight w:val="379"/>
          <w:tblHeader/>
          <w:jc w:val="center"/>
        </w:trPr>
        <w:tc>
          <w:tcPr>
            <w:tcW w:w="1293" w:type="pct"/>
            <w:vMerge/>
            <w:tcMar>
              <w:top w:w="0" w:type="dxa"/>
              <w:left w:w="70" w:type="dxa"/>
              <w:bottom w:w="0" w:type="dxa"/>
              <w:right w:w="70" w:type="dxa"/>
            </w:tcMar>
            <w:vAlign w:val="center"/>
          </w:tcPr>
          <w:p w14:paraId="6B974959" w14:textId="77777777" w:rsidR="004C0965" w:rsidRPr="001C01E3" w:rsidRDefault="004C0965" w:rsidP="002F50DF">
            <w:pPr>
              <w:ind w:left="57" w:right="57"/>
              <w:jc w:val="left"/>
              <w:rPr>
                <w:rFonts w:eastAsiaTheme="minorHAnsi"/>
                <w:sz w:val="16"/>
                <w:szCs w:val="20"/>
                <w:lang w:val="es-ES"/>
              </w:rPr>
            </w:pPr>
          </w:p>
        </w:tc>
        <w:tc>
          <w:tcPr>
            <w:tcW w:w="597" w:type="pct"/>
            <w:vMerge/>
            <w:vAlign w:val="center"/>
          </w:tcPr>
          <w:p w14:paraId="25E5BDDD" w14:textId="77777777" w:rsidR="004C0965" w:rsidRDefault="004C0965" w:rsidP="002F50DF">
            <w:pPr>
              <w:ind w:left="57" w:right="57"/>
              <w:rPr>
                <w:rFonts w:eastAsiaTheme="minorHAnsi"/>
                <w:sz w:val="16"/>
                <w:szCs w:val="16"/>
                <w:lang w:val="es-ES" w:eastAsia="es-ES"/>
              </w:rPr>
            </w:pPr>
          </w:p>
        </w:tc>
        <w:tc>
          <w:tcPr>
            <w:tcW w:w="562" w:type="pct"/>
            <w:vMerge/>
            <w:tcMar>
              <w:top w:w="0" w:type="dxa"/>
              <w:left w:w="70" w:type="dxa"/>
              <w:bottom w:w="0" w:type="dxa"/>
              <w:right w:w="70" w:type="dxa"/>
            </w:tcMar>
            <w:vAlign w:val="center"/>
          </w:tcPr>
          <w:p w14:paraId="79B19BBA" w14:textId="77777777" w:rsidR="004C0965" w:rsidRPr="006F4294" w:rsidRDefault="004C0965" w:rsidP="006F4294">
            <w:pPr>
              <w:ind w:left="57" w:right="57"/>
              <w:jc w:val="center"/>
              <w:rPr>
                <w:rFonts w:eastAsiaTheme="minorHAnsi"/>
                <w:sz w:val="16"/>
                <w:szCs w:val="16"/>
                <w:lang w:val="es-ES"/>
              </w:rPr>
            </w:pPr>
          </w:p>
        </w:tc>
        <w:tc>
          <w:tcPr>
            <w:tcW w:w="501" w:type="pct"/>
            <w:shd w:val="clear" w:color="auto" w:fill="D9D9D9" w:themeFill="background1" w:themeFillShade="D9"/>
            <w:vAlign w:val="center"/>
          </w:tcPr>
          <w:p w14:paraId="2DB0239C" w14:textId="77777777" w:rsidR="004C0965" w:rsidRPr="00C315EC" w:rsidRDefault="004C0965" w:rsidP="009969BE">
            <w:pPr>
              <w:ind w:left="57" w:right="57"/>
              <w:jc w:val="center"/>
              <w:rPr>
                <w:rFonts w:eastAsiaTheme="minorHAnsi"/>
                <w:bCs/>
                <w:sz w:val="16"/>
                <w:szCs w:val="20"/>
                <w:lang w:val="es-ES"/>
              </w:rPr>
            </w:pPr>
            <w:r w:rsidRPr="00C315EC">
              <w:rPr>
                <w:b/>
                <w:bCs/>
                <w:sz w:val="16"/>
                <w:szCs w:val="20"/>
                <w:lang w:val="es-ES" w:eastAsia="es-ES"/>
              </w:rPr>
              <w:t xml:space="preserve">Desde </w:t>
            </w:r>
          </w:p>
        </w:tc>
        <w:tc>
          <w:tcPr>
            <w:tcW w:w="510" w:type="pct"/>
            <w:shd w:val="clear" w:color="auto" w:fill="D9D9D9" w:themeFill="background1" w:themeFillShade="D9"/>
            <w:vAlign w:val="center"/>
          </w:tcPr>
          <w:p w14:paraId="5952E705" w14:textId="77777777" w:rsidR="004C0965" w:rsidRPr="00C315EC" w:rsidRDefault="004C0965" w:rsidP="009969BE">
            <w:pPr>
              <w:ind w:left="57" w:right="57"/>
              <w:jc w:val="center"/>
              <w:rPr>
                <w:bCs/>
                <w:sz w:val="16"/>
                <w:szCs w:val="20"/>
                <w:lang w:val="es-ES" w:eastAsia="es-ES"/>
              </w:rPr>
            </w:pPr>
            <w:r w:rsidRPr="00C315EC">
              <w:rPr>
                <w:b/>
                <w:bCs/>
                <w:sz w:val="16"/>
                <w:szCs w:val="20"/>
                <w:lang w:val="es-ES" w:eastAsia="es-ES"/>
              </w:rPr>
              <w:t xml:space="preserve">Hasta </w:t>
            </w:r>
          </w:p>
        </w:tc>
        <w:tc>
          <w:tcPr>
            <w:tcW w:w="450" w:type="pct"/>
            <w:vMerge/>
            <w:vAlign w:val="center"/>
          </w:tcPr>
          <w:p w14:paraId="5C75925E" w14:textId="77777777" w:rsidR="004C0965" w:rsidRPr="00AF3DA2" w:rsidRDefault="004C0965" w:rsidP="00FE22F2">
            <w:pPr>
              <w:jc w:val="center"/>
              <w:rPr>
                <w:rFonts w:eastAsiaTheme="minorHAnsi"/>
                <w:sz w:val="16"/>
                <w:szCs w:val="16"/>
                <w:lang w:val="es-ES" w:eastAsia="es-ES"/>
              </w:rPr>
            </w:pPr>
          </w:p>
        </w:tc>
        <w:tc>
          <w:tcPr>
            <w:tcW w:w="617" w:type="pct"/>
            <w:vMerge/>
            <w:vAlign w:val="center"/>
          </w:tcPr>
          <w:p w14:paraId="257CFB0A" w14:textId="77777777" w:rsidR="004C0965" w:rsidRDefault="004C0965" w:rsidP="00FE22F2">
            <w:pPr>
              <w:ind w:left="57" w:right="57"/>
              <w:jc w:val="center"/>
              <w:rPr>
                <w:rFonts w:eastAsiaTheme="minorHAnsi"/>
                <w:sz w:val="16"/>
                <w:szCs w:val="16"/>
                <w:lang w:val="es-ES" w:eastAsia="es-ES"/>
              </w:rPr>
            </w:pPr>
          </w:p>
        </w:tc>
        <w:tc>
          <w:tcPr>
            <w:tcW w:w="470" w:type="pct"/>
            <w:vMerge/>
            <w:vAlign w:val="center"/>
          </w:tcPr>
          <w:p w14:paraId="46B76EC5" w14:textId="77777777" w:rsidR="004C0965" w:rsidRPr="00C315EC" w:rsidRDefault="004C0965" w:rsidP="00FE22F2">
            <w:pPr>
              <w:ind w:left="57" w:right="57"/>
              <w:jc w:val="center"/>
              <w:rPr>
                <w:rFonts w:eastAsiaTheme="minorHAnsi"/>
                <w:sz w:val="16"/>
                <w:szCs w:val="16"/>
                <w:lang w:val="es-ES" w:eastAsia="es-ES"/>
              </w:rPr>
            </w:pPr>
          </w:p>
        </w:tc>
      </w:tr>
      <w:tr w:rsidR="004C0965" w:rsidRPr="00892435" w14:paraId="544586EC" w14:textId="77777777" w:rsidTr="00EE220D">
        <w:trPr>
          <w:trHeight w:val="379"/>
          <w:tblHeader/>
          <w:jc w:val="center"/>
        </w:trPr>
        <w:tc>
          <w:tcPr>
            <w:tcW w:w="1293" w:type="pct"/>
            <w:tcMar>
              <w:top w:w="0" w:type="dxa"/>
              <w:left w:w="70" w:type="dxa"/>
              <w:bottom w:w="0" w:type="dxa"/>
              <w:right w:w="70" w:type="dxa"/>
            </w:tcMar>
            <w:vAlign w:val="center"/>
          </w:tcPr>
          <w:p w14:paraId="4A9F2861" w14:textId="77777777" w:rsidR="004C0965" w:rsidRPr="00C315EC" w:rsidRDefault="004C0965" w:rsidP="00E32017">
            <w:pPr>
              <w:ind w:left="57" w:right="57"/>
              <w:rPr>
                <w:rFonts w:eastAsiaTheme="minorHAnsi"/>
                <w:sz w:val="16"/>
                <w:szCs w:val="20"/>
                <w:lang w:val="es-ES"/>
              </w:rPr>
            </w:pPr>
            <w:r w:rsidRPr="001C01E3">
              <w:rPr>
                <w:rFonts w:eastAsiaTheme="minorHAnsi"/>
                <w:sz w:val="16"/>
                <w:szCs w:val="20"/>
                <w:lang w:val="es-ES"/>
              </w:rPr>
              <w:t>Carta de Aquiles Acosta Walker</w:t>
            </w:r>
            <w:r>
              <w:rPr>
                <w:rFonts w:eastAsiaTheme="minorHAnsi"/>
                <w:sz w:val="16"/>
                <w:szCs w:val="20"/>
                <w:lang w:val="es-ES"/>
              </w:rPr>
              <w:t xml:space="preserve">, de fecha 22 de junio de 2015. </w:t>
            </w:r>
            <w:r w:rsidRPr="00C315EC">
              <w:rPr>
                <w:rFonts w:eastAsiaTheme="minorHAnsi"/>
                <w:sz w:val="16"/>
                <w:szCs w:val="20"/>
                <w:lang w:val="es-ES"/>
              </w:rPr>
              <w:t>Resolución exenta (SEA) que resuelva consulta de pertinencia relativa a la operación, construcción y/o cierre y abandono del frente de extracción, la totalidad de los botaderos y acopios de material de Canteras Lonco</w:t>
            </w:r>
          </w:p>
        </w:tc>
        <w:tc>
          <w:tcPr>
            <w:tcW w:w="597" w:type="pct"/>
            <w:vAlign w:val="center"/>
          </w:tcPr>
          <w:p w14:paraId="56DCF86A" w14:textId="77777777" w:rsidR="004C0965" w:rsidRPr="0025129B" w:rsidRDefault="004C0965" w:rsidP="00E32017">
            <w:pPr>
              <w:ind w:left="57" w:right="57"/>
              <w:rPr>
                <w:rFonts w:eastAsiaTheme="minorHAnsi"/>
                <w:sz w:val="20"/>
                <w:szCs w:val="20"/>
                <w:lang w:val="es-ES" w:eastAsia="es-ES"/>
              </w:rPr>
            </w:pPr>
            <w:r>
              <w:rPr>
                <w:rFonts w:eastAsiaTheme="minorHAnsi"/>
                <w:sz w:val="16"/>
                <w:szCs w:val="16"/>
                <w:lang w:val="es-ES" w:eastAsia="es-ES"/>
              </w:rPr>
              <w:t>Extracción de áridos y S</w:t>
            </w:r>
            <w:r w:rsidRPr="00A448F9">
              <w:rPr>
                <w:rFonts w:eastAsiaTheme="minorHAnsi"/>
                <w:sz w:val="16"/>
                <w:szCs w:val="16"/>
                <w:lang w:val="es-ES" w:eastAsia="es-ES"/>
              </w:rPr>
              <w:t>uperficie intervenida mayor a 5 hectáreas</w:t>
            </w:r>
          </w:p>
        </w:tc>
        <w:tc>
          <w:tcPr>
            <w:tcW w:w="562" w:type="pct"/>
            <w:tcMar>
              <w:top w:w="0" w:type="dxa"/>
              <w:left w:w="70" w:type="dxa"/>
              <w:bottom w:w="0" w:type="dxa"/>
              <w:right w:w="70" w:type="dxa"/>
            </w:tcMar>
            <w:vAlign w:val="center"/>
          </w:tcPr>
          <w:p w14:paraId="7632D8EA" w14:textId="77777777" w:rsidR="004C0965" w:rsidRPr="006F4294" w:rsidRDefault="004C0965" w:rsidP="006F4294">
            <w:pPr>
              <w:ind w:left="57" w:right="57"/>
              <w:jc w:val="center"/>
              <w:rPr>
                <w:rFonts w:eastAsiaTheme="minorHAnsi"/>
                <w:sz w:val="16"/>
                <w:szCs w:val="16"/>
                <w:lang w:val="es-ES"/>
              </w:rPr>
            </w:pPr>
            <w:r w:rsidRPr="006F4294">
              <w:rPr>
                <w:rFonts w:eastAsiaTheme="minorHAnsi"/>
                <w:sz w:val="16"/>
                <w:szCs w:val="16"/>
                <w:lang w:val="es-ES"/>
              </w:rPr>
              <w:t>22-06-2015</w:t>
            </w:r>
          </w:p>
        </w:tc>
        <w:tc>
          <w:tcPr>
            <w:tcW w:w="501" w:type="pct"/>
            <w:vAlign w:val="center"/>
          </w:tcPr>
          <w:p w14:paraId="17B8841E" w14:textId="77777777" w:rsidR="004C0965" w:rsidRPr="0025129B" w:rsidRDefault="004C0965" w:rsidP="002F50DF">
            <w:pPr>
              <w:ind w:left="57" w:right="57"/>
              <w:jc w:val="center"/>
              <w:rPr>
                <w:rFonts w:eastAsiaTheme="minorHAnsi"/>
                <w:sz w:val="20"/>
                <w:szCs w:val="20"/>
                <w:lang w:val="es-ES"/>
              </w:rPr>
            </w:pPr>
            <w:r>
              <w:rPr>
                <w:rFonts w:eastAsiaTheme="minorHAnsi"/>
                <w:sz w:val="20"/>
                <w:szCs w:val="20"/>
                <w:lang w:val="es-ES"/>
              </w:rPr>
              <w:t>-</w:t>
            </w:r>
          </w:p>
        </w:tc>
        <w:tc>
          <w:tcPr>
            <w:tcW w:w="510" w:type="pct"/>
            <w:vAlign w:val="center"/>
          </w:tcPr>
          <w:p w14:paraId="1CB13729" w14:textId="77777777" w:rsidR="004C0965" w:rsidRPr="0025129B" w:rsidRDefault="004C0965" w:rsidP="002F50DF">
            <w:pPr>
              <w:ind w:left="57" w:right="57"/>
              <w:jc w:val="center"/>
              <w:rPr>
                <w:rFonts w:eastAsiaTheme="minorHAnsi"/>
                <w:sz w:val="20"/>
                <w:szCs w:val="20"/>
                <w:lang w:val="es-ES" w:eastAsia="es-ES"/>
              </w:rPr>
            </w:pPr>
            <w:r>
              <w:rPr>
                <w:rFonts w:eastAsiaTheme="minorHAnsi"/>
                <w:sz w:val="20"/>
                <w:szCs w:val="20"/>
                <w:lang w:val="es-ES" w:eastAsia="es-ES"/>
              </w:rPr>
              <w:t>-</w:t>
            </w:r>
          </w:p>
        </w:tc>
        <w:tc>
          <w:tcPr>
            <w:tcW w:w="450" w:type="pct"/>
            <w:vAlign w:val="center"/>
          </w:tcPr>
          <w:p w14:paraId="559DE594" w14:textId="77777777" w:rsidR="004C0965" w:rsidRPr="00C315EC" w:rsidRDefault="004C0965" w:rsidP="00FE22F2">
            <w:pPr>
              <w:ind w:left="57" w:right="57"/>
              <w:jc w:val="center"/>
              <w:rPr>
                <w:rFonts w:eastAsiaTheme="minorHAnsi"/>
                <w:sz w:val="16"/>
                <w:szCs w:val="20"/>
                <w:lang w:val="es-ES" w:eastAsia="es-ES"/>
              </w:rPr>
            </w:pPr>
            <w:r>
              <w:rPr>
                <w:rFonts w:eastAsiaTheme="minorHAnsi"/>
                <w:sz w:val="16"/>
                <w:szCs w:val="16"/>
                <w:lang w:val="es-ES" w:eastAsia="es-ES"/>
              </w:rPr>
              <w:t>SMA</w:t>
            </w:r>
          </w:p>
        </w:tc>
        <w:tc>
          <w:tcPr>
            <w:tcW w:w="617" w:type="pct"/>
            <w:vAlign w:val="center"/>
          </w:tcPr>
          <w:p w14:paraId="257D35C2" w14:textId="3B815451" w:rsidR="004C0965" w:rsidRDefault="00CF5881" w:rsidP="00FE22F2">
            <w:pPr>
              <w:ind w:left="57" w:right="57"/>
              <w:rPr>
                <w:rFonts w:eastAsiaTheme="minorHAnsi"/>
                <w:sz w:val="16"/>
                <w:szCs w:val="20"/>
                <w:lang w:val="es-ES" w:eastAsia="es-ES"/>
              </w:rPr>
            </w:pPr>
            <w:r>
              <w:rPr>
                <w:rFonts w:eastAsiaTheme="minorHAnsi"/>
                <w:sz w:val="16"/>
                <w:szCs w:val="20"/>
                <w:lang w:val="es-ES" w:eastAsia="es-ES"/>
              </w:rPr>
              <w:t xml:space="preserve">No Conforme. Documento </w:t>
            </w:r>
            <w:r w:rsidR="004C0965" w:rsidRPr="00C315EC">
              <w:rPr>
                <w:rFonts w:eastAsiaTheme="minorHAnsi"/>
                <w:sz w:val="16"/>
                <w:szCs w:val="20"/>
                <w:lang w:val="es-ES" w:eastAsia="es-ES"/>
              </w:rPr>
              <w:t xml:space="preserve">No </w:t>
            </w:r>
            <w:r>
              <w:rPr>
                <w:rFonts w:eastAsiaTheme="minorHAnsi"/>
                <w:sz w:val="16"/>
                <w:szCs w:val="20"/>
                <w:lang w:val="es-ES" w:eastAsia="es-ES"/>
              </w:rPr>
              <w:t xml:space="preserve">fue </w:t>
            </w:r>
            <w:r w:rsidR="004C0965" w:rsidRPr="00C315EC">
              <w:rPr>
                <w:rFonts w:eastAsiaTheme="minorHAnsi"/>
                <w:sz w:val="16"/>
                <w:szCs w:val="20"/>
                <w:lang w:val="es-ES" w:eastAsia="es-ES"/>
              </w:rPr>
              <w:t>entregado</w:t>
            </w:r>
            <w:r>
              <w:rPr>
                <w:rFonts w:eastAsiaTheme="minorHAnsi"/>
                <w:sz w:val="16"/>
                <w:szCs w:val="20"/>
                <w:lang w:val="es-ES" w:eastAsia="es-ES"/>
              </w:rPr>
              <w:t xml:space="preserve"> a la SMA</w:t>
            </w:r>
            <w:r w:rsidR="004C0965" w:rsidRPr="00C315EC">
              <w:rPr>
                <w:rFonts w:eastAsiaTheme="minorHAnsi"/>
                <w:sz w:val="16"/>
                <w:szCs w:val="20"/>
                <w:lang w:val="es-ES" w:eastAsia="es-ES"/>
              </w:rPr>
              <w:t>.</w:t>
            </w:r>
          </w:p>
          <w:p w14:paraId="6B8C6A56" w14:textId="77777777" w:rsidR="00CF5881" w:rsidRDefault="00CF5881" w:rsidP="00FE22F2">
            <w:pPr>
              <w:ind w:left="57" w:right="57"/>
              <w:rPr>
                <w:rFonts w:eastAsiaTheme="minorHAnsi"/>
                <w:sz w:val="16"/>
                <w:szCs w:val="20"/>
                <w:lang w:val="es-ES" w:eastAsia="es-ES"/>
              </w:rPr>
            </w:pPr>
          </w:p>
          <w:p w14:paraId="04D846F4" w14:textId="77777777" w:rsidR="004C0965" w:rsidRDefault="004C0965" w:rsidP="00FE22F2">
            <w:pPr>
              <w:ind w:left="57" w:right="57"/>
              <w:rPr>
                <w:rFonts w:eastAsiaTheme="minorHAnsi"/>
                <w:i/>
                <w:sz w:val="16"/>
                <w:szCs w:val="20"/>
                <w:lang w:val="es-ES" w:eastAsia="es-ES"/>
              </w:rPr>
            </w:pPr>
            <w:r>
              <w:rPr>
                <w:rFonts w:eastAsiaTheme="minorHAnsi"/>
                <w:sz w:val="16"/>
                <w:szCs w:val="20"/>
                <w:lang w:val="es-ES" w:eastAsia="es-ES"/>
              </w:rPr>
              <w:t xml:space="preserve">Se señala que </w:t>
            </w:r>
            <w:r w:rsidRPr="00C315EC">
              <w:rPr>
                <w:rFonts w:eastAsiaTheme="minorHAnsi"/>
                <w:i/>
                <w:sz w:val="16"/>
                <w:szCs w:val="20"/>
                <w:lang w:val="es-ES" w:eastAsia="es-ES"/>
              </w:rPr>
              <w:t>“No se dispone de Resolución; se formularon consultas verbales al momento de disponerse del Reglamento del SEIA (1997), recibiéndose respuestas que indicaron que, por tratarse de operaciones antiguas, no debían someterse al SEIA.”</w:t>
            </w:r>
          </w:p>
          <w:p w14:paraId="7826ACB8" w14:textId="77777777" w:rsidR="00CF5881" w:rsidRDefault="00CF5881" w:rsidP="00FE22F2">
            <w:pPr>
              <w:ind w:left="57" w:right="57"/>
              <w:rPr>
                <w:rFonts w:eastAsiaTheme="minorHAnsi"/>
                <w:i/>
                <w:sz w:val="16"/>
                <w:szCs w:val="20"/>
                <w:lang w:val="es-ES" w:eastAsia="es-ES"/>
              </w:rPr>
            </w:pPr>
          </w:p>
          <w:p w14:paraId="4F8428E5" w14:textId="2F5F1242" w:rsidR="00CF5881" w:rsidRPr="00CF5881" w:rsidRDefault="00CF5881" w:rsidP="00FE22F2">
            <w:pPr>
              <w:ind w:left="57" w:right="57"/>
              <w:rPr>
                <w:rFonts w:eastAsiaTheme="minorHAnsi"/>
                <w:sz w:val="16"/>
                <w:szCs w:val="20"/>
                <w:lang w:val="es-ES" w:eastAsia="es-ES"/>
              </w:rPr>
            </w:pPr>
            <w:r w:rsidRPr="00CF5881">
              <w:rPr>
                <w:rFonts w:eastAsiaTheme="minorHAnsi"/>
                <w:sz w:val="16"/>
                <w:szCs w:val="20"/>
                <w:lang w:val="es-ES" w:eastAsia="es-ES"/>
              </w:rPr>
              <w:t>En la respuesta dada por el titular, no se identifica a la persona a quién se le habría consultado verbalmente, pero reconoce no haber sido consultado formalmente a la CONAMA de la época, o al SEA actual.</w:t>
            </w:r>
          </w:p>
        </w:tc>
        <w:tc>
          <w:tcPr>
            <w:tcW w:w="470" w:type="pct"/>
            <w:vAlign w:val="center"/>
          </w:tcPr>
          <w:p w14:paraId="1C21B5BB" w14:textId="77777777" w:rsidR="004C0965" w:rsidRPr="0025129B" w:rsidRDefault="004C0965" w:rsidP="00FE22F2">
            <w:pPr>
              <w:ind w:left="57" w:right="57"/>
              <w:jc w:val="center"/>
              <w:rPr>
                <w:rFonts w:eastAsiaTheme="minorHAnsi"/>
                <w:sz w:val="20"/>
                <w:szCs w:val="20"/>
                <w:lang w:val="es-ES" w:eastAsia="es-ES"/>
              </w:rPr>
            </w:pPr>
            <w:r w:rsidRPr="00E32017">
              <w:rPr>
                <w:rFonts w:eastAsiaTheme="minorHAnsi"/>
                <w:sz w:val="16"/>
                <w:szCs w:val="16"/>
                <w:lang w:val="es-ES" w:eastAsia="es-ES"/>
              </w:rPr>
              <w:t>1,2</w:t>
            </w:r>
          </w:p>
        </w:tc>
      </w:tr>
    </w:tbl>
    <w:p w14:paraId="0A55EA39" w14:textId="77777777" w:rsidR="00677A75" w:rsidRDefault="00677A75" w:rsidP="00BD3FD5">
      <w:bookmarkStart w:id="143" w:name="_Toc352840394"/>
      <w:bookmarkStart w:id="144" w:name="_Toc352841454"/>
      <w:bookmarkEnd w:id="133"/>
      <w:bookmarkEnd w:id="134"/>
    </w:p>
    <w:p w14:paraId="1D07420F" w14:textId="77777777" w:rsidR="005D11F0" w:rsidRDefault="005D11F0" w:rsidP="00BD3FD5"/>
    <w:p w14:paraId="3A7DF983" w14:textId="77777777" w:rsidR="005D11F0" w:rsidRDefault="005D11F0" w:rsidP="00BD3FD5"/>
    <w:p w14:paraId="0DD9FC0C" w14:textId="77777777" w:rsidR="005D11F0" w:rsidRDefault="005D11F0" w:rsidP="00BD3FD5"/>
    <w:p w14:paraId="7EA70995" w14:textId="77777777" w:rsidR="004D3990" w:rsidRDefault="004D3990">
      <w:pPr>
        <w:jc w:val="left"/>
      </w:pPr>
      <w:r>
        <w:br w:type="page"/>
      </w:r>
    </w:p>
    <w:p w14:paraId="31236D2E" w14:textId="77777777" w:rsidR="004E583C" w:rsidRPr="0025129B" w:rsidRDefault="004E583C" w:rsidP="00C958D0">
      <w:pPr>
        <w:pStyle w:val="Ttulo1"/>
      </w:pPr>
      <w:bookmarkStart w:id="145" w:name="_Toc425708180"/>
      <w:r w:rsidRPr="0025129B">
        <w:lastRenderedPageBreak/>
        <w:t>H</w:t>
      </w:r>
      <w:r w:rsidR="0024720C" w:rsidRPr="0025129B">
        <w:t>ECHOS CONSTATADOS</w:t>
      </w:r>
      <w:r w:rsidRPr="0025129B">
        <w:t>.</w:t>
      </w:r>
      <w:bookmarkEnd w:id="143"/>
      <w:bookmarkEnd w:id="144"/>
      <w:bookmarkEnd w:id="145"/>
    </w:p>
    <w:p w14:paraId="372040B3" w14:textId="77777777" w:rsidR="00D17CB6" w:rsidRPr="0025129B" w:rsidRDefault="00D17CB6" w:rsidP="00D17CB6"/>
    <w:p w14:paraId="26D4C61B" w14:textId="7940FFBB" w:rsidR="008E1DBA" w:rsidRDefault="00CD48D9" w:rsidP="008E1DBA">
      <w:pPr>
        <w:pStyle w:val="Ttulo2"/>
      </w:pPr>
      <w:bookmarkStart w:id="146" w:name="_Ref352922216"/>
      <w:bookmarkStart w:id="147" w:name="_Toc353998120"/>
      <w:bookmarkStart w:id="148" w:name="_Toc353998193"/>
      <w:bookmarkStart w:id="149" w:name="_Toc382383547"/>
      <w:bookmarkStart w:id="150" w:name="_Toc382472369"/>
      <w:bookmarkStart w:id="151" w:name="_Toc390184279"/>
      <w:bookmarkStart w:id="152" w:name="_Toc390360010"/>
      <w:bookmarkStart w:id="153" w:name="_Toc390777031"/>
      <w:bookmarkStart w:id="154" w:name="_Toc391297069"/>
      <w:bookmarkStart w:id="155" w:name="_Toc391353925"/>
      <w:bookmarkStart w:id="156" w:name="_Toc425708181"/>
      <w:r w:rsidRPr="008E1DBA">
        <w:rPr>
          <w:rFonts w:eastAsia="Times New Roman" w:cs="Calibri"/>
          <w:szCs w:val="24"/>
          <w:lang w:eastAsia="es-CL"/>
        </w:rPr>
        <w:t>Elusión al Sistema de Evaluación de Impacto Ambiental</w:t>
      </w:r>
      <w:r w:rsidR="00D17CB6" w:rsidRPr="0025129B">
        <w:t>.</w:t>
      </w:r>
      <w:bookmarkEnd w:id="146"/>
      <w:bookmarkEnd w:id="147"/>
      <w:bookmarkEnd w:id="148"/>
      <w:bookmarkEnd w:id="149"/>
      <w:bookmarkEnd w:id="150"/>
      <w:bookmarkEnd w:id="151"/>
      <w:bookmarkEnd w:id="152"/>
      <w:bookmarkEnd w:id="153"/>
      <w:bookmarkEnd w:id="154"/>
      <w:bookmarkEnd w:id="155"/>
      <w:bookmarkEnd w:id="156"/>
    </w:p>
    <w:p w14:paraId="4D9FB0B4" w14:textId="77777777" w:rsidR="008E1DBA" w:rsidRPr="000A71C6" w:rsidRDefault="008E1DBA" w:rsidP="000A71C6">
      <w:pPr>
        <w:rPr>
          <w:sz w:val="20"/>
        </w:rPr>
      </w:pPr>
    </w:p>
    <w:tbl>
      <w:tblPr>
        <w:tblStyle w:val="Tablaconcuadrcula"/>
        <w:tblW w:w="5000" w:type="pct"/>
        <w:tblLook w:val="04A0" w:firstRow="1" w:lastRow="0" w:firstColumn="1" w:lastColumn="0" w:noHBand="0" w:noVBand="1"/>
      </w:tblPr>
      <w:tblGrid>
        <w:gridCol w:w="3830"/>
        <w:gridCol w:w="9958"/>
      </w:tblGrid>
      <w:tr w:rsidR="008E1DBA" w:rsidRPr="0025129B" w14:paraId="66F5C051" w14:textId="77777777" w:rsidTr="008E1DBA">
        <w:trPr>
          <w:trHeight w:val="142"/>
        </w:trPr>
        <w:tc>
          <w:tcPr>
            <w:tcW w:w="1389" w:type="pct"/>
          </w:tcPr>
          <w:p w14:paraId="6F6385C3" w14:textId="77777777" w:rsidR="008E1DBA" w:rsidRPr="0025129B" w:rsidRDefault="008E1DBA" w:rsidP="008E1DB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1</w:t>
            </w:r>
          </w:p>
        </w:tc>
        <w:tc>
          <w:tcPr>
            <w:tcW w:w="3611" w:type="pct"/>
          </w:tcPr>
          <w:p w14:paraId="580F8888" w14:textId="77777777" w:rsidR="008E1DBA" w:rsidRPr="0025129B" w:rsidRDefault="008E1DBA" w:rsidP="008E1DB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Pr="006008AA">
              <w:rPr>
                <w:rFonts w:eastAsia="Times New Roman"/>
                <w:color w:val="000000"/>
                <w:lang w:eastAsia="es-CL"/>
              </w:rPr>
              <w:t xml:space="preserve"> 1, </w:t>
            </w:r>
            <w:r>
              <w:rPr>
                <w:rFonts w:eastAsia="Times New Roman"/>
                <w:color w:val="000000"/>
                <w:lang w:eastAsia="es-CL"/>
              </w:rPr>
              <w:t xml:space="preserve">2, 3, 4, </w:t>
            </w:r>
            <w:r w:rsidRPr="006008AA">
              <w:rPr>
                <w:rFonts w:eastAsia="Times New Roman"/>
                <w:color w:val="000000"/>
                <w:lang w:eastAsia="es-CL"/>
              </w:rPr>
              <w:t>5</w:t>
            </w:r>
            <w:r>
              <w:rPr>
                <w:rFonts w:eastAsia="Times New Roman"/>
                <w:color w:val="000000"/>
                <w:lang w:eastAsia="es-CL"/>
              </w:rPr>
              <w:t>, 6, 7</w:t>
            </w:r>
            <w:r w:rsidRPr="006008AA">
              <w:rPr>
                <w:rFonts w:eastAsia="Times New Roman"/>
                <w:color w:val="000000"/>
                <w:lang w:eastAsia="es-CL"/>
              </w:rPr>
              <w:t xml:space="preserve"> y 8</w:t>
            </w:r>
          </w:p>
        </w:tc>
      </w:tr>
      <w:tr w:rsidR="008E1DBA" w:rsidRPr="0025129B" w14:paraId="73437759" w14:textId="77777777" w:rsidTr="008E1DBA">
        <w:trPr>
          <w:trHeight w:val="142"/>
        </w:trPr>
        <w:tc>
          <w:tcPr>
            <w:tcW w:w="5000" w:type="pct"/>
            <w:gridSpan w:val="2"/>
          </w:tcPr>
          <w:p w14:paraId="7CDFC760" w14:textId="77777777" w:rsidR="008E1DBA" w:rsidRDefault="008E1DBA" w:rsidP="008E1DBA">
            <w:pPr>
              <w:rPr>
                <w:rFonts w:eastAsia="Times New Roman"/>
                <w:b/>
                <w:bCs/>
                <w:color w:val="000000"/>
                <w:lang w:eastAsia="es-CL"/>
              </w:rPr>
            </w:pPr>
            <w:r>
              <w:rPr>
                <w:rFonts w:eastAsia="Times New Roman"/>
                <w:b/>
                <w:bCs/>
                <w:color w:val="000000"/>
                <w:lang w:eastAsia="es-CL"/>
              </w:rPr>
              <w:t>Normativa ambiental aplicable</w:t>
            </w:r>
          </w:p>
          <w:p w14:paraId="2FF0B9EB" w14:textId="77777777" w:rsidR="008E1DBA" w:rsidRPr="00F539CA" w:rsidRDefault="008E1DBA" w:rsidP="008E1DBA">
            <w:pPr>
              <w:rPr>
                <w:rFonts w:eastAsia="Times New Roman"/>
                <w:b/>
                <w:bCs/>
                <w:color w:val="000000"/>
                <w:sz w:val="12"/>
                <w:lang w:eastAsia="es-CL"/>
              </w:rPr>
            </w:pPr>
          </w:p>
          <w:p w14:paraId="41193294" w14:textId="77777777" w:rsidR="008E1DBA" w:rsidRPr="00CF5881" w:rsidRDefault="008E1DBA" w:rsidP="008E1DBA">
            <w:pPr>
              <w:rPr>
                <w:rFonts w:eastAsia="Times New Roman"/>
                <w:b/>
                <w:color w:val="000000"/>
                <w:lang w:eastAsia="es-CL"/>
              </w:rPr>
            </w:pPr>
            <w:r w:rsidRPr="00CF5881">
              <w:rPr>
                <w:rFonts w:eastAsia="Times New Roman"/>
                <w:b/>
                <w:color w:val="000000"/>
                <w:lang w:eastAsia="es-CL"/>
              </w:rPr>
              <w:t>DS N° 40/2012 del MMA, Reglamento del Sistema de Evaluación de Impacto Ambiental, Artículo 3° letra i), subliteral i.5.1:</w:t>
            </w:r>
          </w:p>
          <w:p w14:paraId="7EB6392B" w14:textId="77777777" w:rsidR="008E1DBA" w:rsidRDefault="008E1DBA" w:rsidP="00CF5881">
            <w:pPr>
              <w:pStyle w:val="Prrafodelista"/>
              <w:ind w:left="708"/>
              <w:rPr>
                <w:rFonts w:eastAsia="Times New Roman"/>
                <w:color w:val="000000"/>
                <w:lang w:eastAsia="es-CL"/>
              </w:rPr>
            </w:pPr>
            <w:r>
              <w:rPr>
                <w:rFonts w:eastAsia="Times New Roman"/>
                <w:color w:val="000000"/>
                <w:lang w:eastAsia="es-CL"/>
              </w:rPr>
              <w:t>Artículo 3°, literal i.5.1) del DS 40/12 del MMA:</w:t>
            </w:r>
          </w:p>
          <w:p w14:paraId="2FBC2BEB" w14:textId="77777777" w:rsidR="008E1DBA" w:rsidRPr="00F539CA" w:rsidRDefault="008E1DBA" w:rsidP="008E1DBA">
            <w:pPr>
              <w:autoSpaceDE w:val="0"/>
              <w:autoSpaceDN w:val="0"/>
              <w:adjustRightInd w:val="0"/>
              <w:jc w:val="left"/>
              <w:rPr>
                <w:rFonts w:eastAsia="Times New Roman"/>
                <w:color w:val="000000"/>
                <w:sz w:val="8"/>
                <w:lang w:eastAsia="es-CL"/>
              </w:rPr>
            </w:pPr>
          </w:p>
          <w:p w14:paraId="60EDB59A" w14:textId="77777777" w:rsidR="008E1DBA" w:rsidRDefault="008E1DBA" w:rsidP="008E1DBA">
            <w:pPr>
              <w:autoSpaceDE w:val="0"/>
              <w:autoSpaceDN w:val="0"/>
              <w:adjustRightInd w:val="0"/>
              <w:jc w:val="left"/>
              <w:rPr>
                <w:rFonts w:eastAsia="Times New Roman"/>
                <w:i/>
                <w:color w:val="000000"/>
                <w:lang w:eastAsia="es-CL"/>
              </w:rPr>
            </w:pPr>
            <w:r>
              <w:rPr>
                <w:rFonts w:eastAsia="Times New Roman"/>
                <w:color w:val="000000"/>
                <w:lang w:eastAsia="es-CL"/>
              </w:rPr>
              <w:t>“</w:t>
            </w:r>
            <w:r w:rsidRPr="00B06EC6">
              <w:rPr>
                <w:rFonts w:eastAsia="Times New Roman"/>
                <w:i/>
                <w:color w:val="000000"/>
                <w:lang w:eastAsia="es-CL"/>
              </w:rPr>
              <w:t xml:space="preserve">i.5. Se entenderá que los proyectos o actividades de extracción de áridos </w:t>
            </w:r>
            <w:r>
              <w:rPr>
                <w:rFonts w:eastAsia="Times New Roman"/>
                <w:i/>
                <w:color w:val="000000"/>
                <w:lang w:eastAsia="es-CL"/>
              </w:rPr>
              <w:t>(…)</w:t>
            </w:r>
            <w:r w:rsidRPr="00B06EC6">
              <w:rPr>
                <w:rFonts w:eastAsia="Times New Roman"/>
                <w:i/>
                <w:color w:val="000000"/>
                <w:lang w:eastAsia="es-CL"/>
              </w:rPr>
              <w:t xml:space="preserve"> son de dimensiones industriales cuando:</w:t>
            </w:r>
          </w:p>
          <w:p w14:paraId="1A5CCFFB" w14:textId="77777777" w:rsidR="008E1DBA" w:rsidRPr="000A71C6" w:rsidRDefault="008E1DBA" w:rsidP="008E1DBA">
            <w:pPr>
              <w:autoSpaceDE w:val="0"/>
              <w:autoSpaceDN w:val="0"/>
              <w:adjustRightInd w:val="0"/>
              <w:jc w:val="left"/>
              <w:rPr>
                <w:rFonts w:eastAsia="Times New Roman"/>
                <w:i/>
                <w:color w:val="000000"/>
                <w:sz w:val="8"/>
                <w:lang w:eastAsia="es-CL"/>
              </w:rPr>
            </w:pPr>
          </w:p>
          <w:p w14:paraId="75A38D66" w14:textId="77777777" w:rsidR="008E1DBA" w:rsidRDefault="008E1DBA" w:rsidP="008E1DBA">
            <w:pPr>
              <w:autoSpaceDE w:val="0"/>
              <w:autoSpaceDN w:val="0"/>
              <w:adjustRightInd w:val="0"/>
              <w:rPr>
                <w:rFonts w:eastAsia="Times New Roman"/>
                <w:color w:val="000000"/>
                <w:lang w:eastAsia="es-CL"/>
              </w:rPr>
            </w:pPr>
            <w:r w:rsidRPr="00B06EC6">
              <w:rPr>
                <w:rFonts w:eastAsia="Times New Roman"/>
                <w:i/>
                <w:color w:val="000000"/>
                <w:lang w:eastAsia="es-CL"/>
              </w:rPr>
              <w:t>i.5.1.</w:t>
            </w:r>
            <w:r>
              <w:rPr>
                <w:rFonts w:ascii="TimesNewRoman" w:hAnsi="TimesNewRoman" w:cs="TimesNewRoman"/>
                <w:lang w:eastAsia="es-ES"/>
              </w:rPr>
              <w:t xml:space="preserve"> </w:t>
            </w:r>
            <w:r w:rsidRPr="00B06EC6">
              <w:rPr>
                <w:rFonts w:eastAsia="Times New Roman"/>
                <w:i/>
                <w:color w:val="000000"/>
                <w:lang w:eastAsia="es-CL"/>
              </w:rPr>
              <w:t xml:space="preserve">Tratándose de extracciones en pozos o canteras, la extracción de áridos </w:t>
            </w:r>
            <w:r>
              <w:rPr>
                <w:rFonts w:eastAsia="Times New Roman"/>
                <w:i/>
                <w:color w:val="000000"/>
                <w:lang w:eastAsia="es-CL"/>
              </w:rPr>
              <w:t>(…)</w:t>
            </w:r>
            <w:r w:rsidRPr="00B06EC6">
              <w:rPr>
                <w:rFonts w:eastAsia="Times New Roman"/>
                <w:i/>
                <w:color w:val="000000"/>
                <w:lang w:eastAsia="es-CL"/>
              </w:rPr>
              <w:t xml:space="preserve"> sea </w:t>
            </w:r>
            <w:r>
              <w:rPr>
                <w:rFonts w:eastAsia="Times New Roman"/>
                <w:i/>
                <w:color w:val="000000"/>
                <w:lang w:eastAsia="es-CL"/>
              </w:rPr>
              <w:t>(…)</w:t>
            </w:r>
            <w:r w:rsidRPr="00B06EC6">
              <w:rPr>
                <w:rFonts w:eastAsia="Times New Roman"/>
                <w:i/>
                <w:color w:val="000000"/>
                <w:lang w:eastAsia="es-CL"/>
              </w:rPr>
              <w:t>o abarca una superficie total igual o mayor a cinco hectáreas (5 ha);</w:t>
            </w:r>
            <w:r>
              <w:rPr>
                <w:rFonts w:eastAsia="Times New Roman"/>
                <w:color w:val="000000"/>
                <w:lang w:eastAsia="es-CL"/>
              </w:rPr>
              <w:t>”</w:t>
            </w:r>
          </w:p>
          <w:p w14:paraId="1E746B42" w14:textId="77777777" w:rsidR="008E1DBA" w:rsidRDefault="008E1DBA" w:rsidP="008E1DBA">
            <w:pPr>
              <w:rPr>
                <w:rFonts w:eastAsia="Times New Roman"/>
                <w:b/>
                <w:bCs/>
                <w:color w:val="000000"/>
                <w:lang w:eastAsia="es-CL"/>
              </w:rPr>
            </w:pPr>
          </w:p>
        </w:tc>
      </w:tr>
      <w:tr w:rsidR="008E1DBA" w:rsidRPr="0025129B" w14:paraId="23C5E341" w14:textId="77777777" w:rsidTr="008E1DBA">
        <w:trPr>
          <w:trHeight w:val="142"/>
        </w:trPr>
        <w:tc>
          <w:tcPr>
            <w:tcW w:w="5000" w:type="pct"/>
            <w:gridSpan w:val="2"/>
          </w:tcPr>
          <w:p w14:paraId="7E469042" w14:textId="77777777" w:rsidR="008E1DBA" w:rsidRDefault="008E1DBA" w:rsidP="008E1DBA">
            <w:pPr>
              <w:rPr>
                <w:rFonts w:eastAsia="Times New Roman"/>
                <w:b/>
                <w:bCs/>
                <w:color w:val="000000"/>
                <w:lang w:eastAsia="es-CL"/>
              </w:rPr>
            </w:pPr>
            <w:r>
              <w:rPr>
                <w:rFonts w:eastAsia="Times New Roman"/>
                <w:b/>
                <w:bCs/>
                <w:color w:val="000000"/>
                <w:lang w:eastAsia="es-CL"/>
              </w:rPr>
              <w:t xml:space="preserve">Documentación solicitada y entregada: </w:t>
            </w:r>
          </w:p>
          <w:p w14:paraId="741928A3" w14:textId="4E1810A1" w:rsidR="008E1DBA" w:rsidRPr="004D3990" w:rsidRDefault="008E1DBA" w:rsidP="008E1DBA">
            <w:pPr>
              <w:rPr>
                <w:rFonts w:eastAsia="Times New Roman"/>
                <w:bCs/>
                <w:color w:val="000000"/>
                <w:lang w:eastAsia="es-CL"/>
              </w:rPr>
            </w:pPr>
            <w:r w:rsidRPr="004D3990">
              <w:rPr>
                <w:rFonts w:eastAsia="Times New Roman"/>
                <w:bCs/>
                <w:color w:val="000000"/>
                <w:lang w:eastAsia="es-CL"/>
              </w:rPr>
              <w:t xml:space="preserve">El </w:t>
            </w:r>
            <w:r w:rsidR="004C4044">
              <w:rPr>
                <w:rFonts w:eastAsia="Times New Roman"/>
                <w:bCs/>
                <w:color w:val="000000"/>
                <w:lang w:eastAsia="es-CL"/>
              </w:rPr>
              <w:t>e</w:t>
            </w:r>
            <w:r w:rsidRPr="004D3990">
              <w:rPr>
                <w:rFonts w:eastAsia="Times New Roman"/>
                <w:bCs/>
                <w:color w:val="000000"/>
                <w:lang w:eastAsia="es-CL"/>
              </w:rPr>
              <w:t>xamen de información de los antecedentes obtenidos en ambas inspecciones y examen de información de los documentos remitidos por el titular para elaborar una investigación por el</w:t>
            </w:r>
            <w:r>
              <w:rPr>
                <w:rFonts w:eastAsia="Times New Roman"/>
                <w:bCs/>
                <w:color w:val="000000"/>
                <w:lang w:eastAsia="es-CL"/>
              </w:rPr>
              <w:t xml:space="preserve">usión por área intervenida en el caso de extracción industrial de áridos, se presentan en la </w:t>
            </w:r>
            <w:r w:rsidRPr="00B27054">
              <w:rPr>
                <w:rFonts w:eastAsia="Times New Roman"/>
                <w:b/>
                <w:bCs/>
                <w:color w:val="000000"/>
                <w:lang w:eastAsia="es-CL"/>
              </w:rPr>
              <w:t xml:space="preserve">Tabla </w:t>
            </w:r>
            <w:r w:rsidR="00363932">
              <w:rPr>
                <w:rFonts w:eastAsia="Times New Roman"/>
                <w:b/>
                <w:bCs/>
                <w:color w:val="000000"/>
                <w:lang w:eastAsia="es-CL"/>
              </w:rPr>
              <w:t>1</w:t>
            </w:r>
            <w:r w:rsidRPr="004D3990">
              <w:rPr>
                <w:rFonts w:eastAsia="Times New Roman"/>
                <w:bCs/>
                <w:color w:val="000000"/>
                <w:lang w:eastAsia="es-CL"/>
              </w:rPr>
              <w:t>.</w:t>
            </w:r>
          </w:p>
          <w:p w14:paraId="0438EE61" w14:textId="77777777" w:rsidR="008E1DBA" w:rsidRPr="00F539CA" w:rsidRDefault="008E1DBA" w:rsidP="008E1DBA">
            <w:pPr>
              <w:rPr>
                <w:rFonts w:eastAsia="Times New Roman"/>
                <w:bCs/>
                <w:color w:val="000000"/>
                <w:sz w:val="12"/>
                <w:lang w:eastAsia="es-CL"/>
              </w:rPr>
            </w:pPr>
          </w:p>
          <w:p w14:paraId="171DA7C7" w14:textId="6FEBE5D4" w:rsidR="008E1DBA" w:rsidRPr="004D3990" w:rsidRDefault="00363932" w:rsidP="008E1DBA">
            <w:pPr>
              <w:rPr>
                <w:rFonts w:eastAsia="Times New Roman"/>
                <w:bCs/>
                <w:color w:val="000000"/>
                <w:lang w:eastAsia="es-CL"/>
              </w:rPr>
            </w:pPr>
            <w:r>
              <w:rPr>
                <w:rFonts w:eastAsia="Times New Roman"/>
                <w:b/>
                <w:bCs/>
                <w:color w:val="000000"/>
                <w:lang w:eastAsia="es-CL"/>
              </w:rPr>
              <w:t>Tabla 1</w:t>
            </w:r>
            <w:r w:rsidR="008E1DBA" w:rsidRPr="004D3990">
              <w:rPr>
                <w:rFonts w:eastAsia="Times New Roman"/>
                <w:bCs/>
                <w:color w:val="000000"/>
                <w:lang w:eastAsia="es-CL"/>
              </w:rPr>
              <w:t>: Documentos examinados</w:t>
            </w:r>
            <w:r w:rsidR="008E1DBA">
              <w:rPr>
                <w:rFonts w:eastAsia="Times New Roman"/>
                <w:bCs/>
                <w:color w:val="000000"/>
                <w:lang w:eastAsia="es-CL"/>
              </w:rPr>
              <w:t>,</w:t>
            </w:r>
            <w:r w:rsidR="008E1DBA" w:rsidRPr="004D3990">
              <w:rPr>
                <w:rFonts w:eastAsia="Times New Roman"/>
                <w:bCs/>
                <w:color w:val="000000"/>
                <w:lang w:eastAsia="es-CL"/>
              </w:rPr>
              <w:t xml:space="preserve"> remitidos </w:t>
            </w:r>
            <w:r w:rsidR="008E1DBA">
              <w:rPr>
                <w:rFonts w:eastAsia="Times New Roman"/>
                <w:bCs/>
                <w:color w:val="000000"/>
                <w:lang w:eastAsia="es-CL"/>
              </w:rPr>
              <w:t xml:space="preserve">mediante carta </w:t>
            </w:r>
            <w:r w:rsidR="008E1DBA" w:rsidRPr="004D3990">
              <w:rPr>
                <w:rFonts w:eastAsia="Times New Roman"/>
                <w:bCs/>
                <w:color w:val="000000"/>
                <w:lang w:eastAsia="es-CL"/>
              </w:rPr>
              <w:t>por Canteras Lonco S.A.</w:t>
            </w:r>
            <w:r w:rsidR="008E1DBA">
              <w:rPr>
                <w:rFonts w:eastAsia="Times New Roman"/>
                <w:bCs/>
                <w:color w:val="000000"/>
                <w:lang w:eastAsia="es-CL"/>
              </w:rPr>
              <w:t>, para examen de información sobre área intervenida del proyecto.</w:t>
            </w:r>
          </w:p>
          <w:p w14:paraId="67BA3B08" w14:textId="77777777" w:rsidR="008E1DBA" w:rsidRPr="00F539CA" w:rsidRDefault="008E1DBA" w:rsidP="008E1DBA">
            <w:pPr>
              <w:rPr>
                <w:rFonts w:eastAsia="Times New Roman"/>
                <w:bCs/>
                <w:color w:val="000000"/>
                <w:sz w:val="10"/>
                <w:lang w:eastAsia="es-CL"/>
              </w:rPr>
            </w:pPr>
          </w:p>
          <w:tbl>
            <w:tblPr>
              <w:tblW w:w="474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4"/>
              <w:gridCol w:w="11397"/>
            </w:tblGrid>
            <w:tr w:rsidR="008E1DBA" w:rsidRPr="0085547E" w14:paraId="0520033B" w14:textId="77777777" w:rsidTr="000A71C6">
              <w:trPr>
                <w:trHeight w:val="398"/>
                <w:tblHeader/>
                <w:jc w:val="center"/>
              </w:trPr>
              <w:tc>
                <w:tcPr>
                  <w:tcW w:w="576" w:type="pct"/>
                  <w:shd w:val="clear" w:color="000000" w:fill="BFBFBF"/>
                  <w:vAlign w:val="center"/>
                  <w:hideMark/>
                </w:tcPr>
                <w:p w14:paraId="6E779585" w14:textId="6EC10A80" w:rsidR="008E1DBA" w:rsidRPr="0085547E" w:rsidRDefault="008E1DBA" w:rsidP="008E1DBA">
                  <w:pPr>
                    <w:jc w:val="center"/>
                    <w:rPr>
                      <w:b/>
                      <w:color w:val="000000"/>
                      <w:sz w:val="16"/>
                    </w:rPr>
                  </w:pPr>
                  <w:r>
                    <w:rPr>
                      <w:b/>
                      <w:color w:val="000000"/>
                      <w:sz w:val="16"/>
                      <w:lang w:val="es-ES"/>
                    </w:rPr>
                    <w:t>Número</w:t>
                  </w:r>
                  <w:r w:rsidR="00314795">
                    <w:rPr>
                      <w:b/>
                      <w:color w:val="000000"/>
                      <w:sz w:val="16"/>
                      <w:lang w:val="es-ES"/>
                    </w:rPr>
                    <w:t xml:space="preserve"> Anexo</w:t>
                  </w:r>
                </w:p>
              </w:tc>
              <w:tc>
                <w:tcPr>
                  <w:tcW w:w="4424" w:type="pct"/>
                  <w:shd w:val="clear" w:color="000000" w:fill="BFBFBF"/>
                  <w:vAlign w:val="center"/>
                  <w:hideMark/>
                </w:tcPr>
                <w:p w14:paraId="7CAFF391" w14:textId="77777777" w:rsidR="008E1DBA" w:rsidRPr="0085547E" w:rsidRDefault="008E1DBA" w:rsidP="008E1DBA">
                  <w:pPr>
                    <w:jc w:val="center"/>
                    <w:rPr>
                      <w:b/>
                      <w:color w:val="000000"/>
                      <w:sz w:val="16"/>
                    </w:rPr>
                  </w:pPr>
                  <w:r w:rsidRPr="0085547E">
                    <w:rPr>
                      <w:b/>
                      <w:color w:val="000000"/>
                      <w:sz w:val="16"/>
                      <w:lang w:val="es-ES"/>
                    </w:rPr>
                    <w:t>Nombre de los antecedentes examinados</w:t>
                  </w:r>
                </w:p>
              </w:tc>
            </w:tr>
            <w:tr w:rsidR="008E1DBA" w:rsidRPr="0085547E" w14:paraId="335C1A89" w14:textId="77777777" w:rsidTr="000A71C6">
              <w:trPr>
                <w:trHeight w:val="20"/>
                <w:jc w:val="center"/>
              </w:trPr>
              <w:tc>
                <w:tcPr>
                  <w:tcW w:w="576" w:type="pct"/>
                  <w:shd w:val="clear" w:color="auto" w:fill="auto"/>
                  <w:vAlign w:val="center"/>
                </w:tcPr>
                <w:p w14:paraId="3828A428" w14:textId="77777777" w:rsidR="008E1DBA" w:rsidRPr="00B23EAF" w:rsidRDefault="008E1DBA" w:rsidP="008E1DBA">
                  <w:pPr>
                    <w:jc w:val="center"/>
                    <w:rPr>
                      <w:color w:val="000000"/>
                      <w:sz w:val="16"/>
                    </w:rPr>
                  </w:pPr>
                  <w:r>
                    <w:rPr>
                      <w:color w:val="000000"/>
                      <w:sz w:val="16"/>
                    </w:rPr>
                    <w:t>5</w:t>
                  </w:r>
                </w:p>
              </w:tc>
              <w:tc>
                <w:tcPr>
                  <w:tcW w:w="4424" w:type="pct"/>
                  <w:shd w:val="clear" w:color="auto" w:fill="auto"/>
                  <w:vAlign w:val="center"/>
                </w:tcPr>
                <w:p w14:paraId="0A2E7571" w14:textId="77777777" w:rsidR="008E1DBA" w:rsidRPr="0085547E" w:rsidRDefault="008E1DBA" w:rsidP="008E1DBA">
                  <w:pPr>
                    <w:rPr>
                      <w:color w:val="000000"/>
                      <w:sz w:val="16"/>
                    </w:rPr>
                  </w:pPr>
                  <w:r w:rsidRPr="0085547E">
                    <w:rPr>
                      <w:color w:val="000000"/>
                      <w:sz w:val="16"/>
                    </w:rPr>
                    <w:t>Topografía actualizada de la cantera</w:t>
                  </w:r>
                  <w:r>
                    <w:rPr>
                      <w:color w:val="000000"/>
                      <w:sz w:val="16"/>
                    </w:rPr>
                    <w:t>.</w:t>
                  </w:r>
                  <w:r w:rsidRPr="0085547E">
                    <w:rPr>
                      <w:color w:val="000000"/>
                      <w:sz w:val="16"/>
                    </w:rPr>
                    <w:t xml:space="preserve"> </w:t>
                  </w:r>
                </w:p>
              </w:tc>
            </w:tr>
            <w:tr w:rsidR="008E1DBA" w:rsidRPr="0085547E" w14:paraId="633ACCFA" w14:textId="77777777" w:rsidTr="000A71C6">
              <w:trPr>
                <w:trHeight w:val="20"/>
                <w:jc w:val="center"/>
              </w:trPr>
              <w:tc>
                <w:tcPr>
                  <w:tcW w:w="576" w:type="pct"/>
                  <w:shd w:val="clear" w:color="auto" w:fill="auto"/>
                  <w:vAlign w:val="center"/>
                </w:tcPr>
                <w:p w14:paraId="6F72D33B" w14:textId="77777777" w:rsidR="008E1DBA" w:rsidRPr="00B23EAF" w:rsidRDefault="008E1DBA" w:rsidP="008E1DBA">
                  <w:pPr>
                    <w:jc w:val="center"/>
                    <w:rPr>
                      <w:color w:val="000000"/>
                      <w:sz w:val="16"/>
                    </w:rPr>
                  </w:pPr>
                  <w:r>
                    <w:rPr>
                      <w:color w:val="000000"/>
                      <w:sz w:val="16"/>
                    </w:rPr>
                    <w:t>6</w:t>
                  </w:r>
                </w:p>
              </w:tc>
              <w:tc>
                <w:tcPr>
                  <w:tcW w:w="4424" w:type="pct"/>
                  <w:shd w:val="clear" w:color="auto" w:fill="auto"/>
                  <w:vAlign w:val="center"/>
                </w:tcPr>
                <w:p w14:paraId="231E79FE" w14:textId="77777777" w:rsidR="008E1DBA" w:rsidRPr="0085547E" w:rsidRDefault="008E1DBA" w:rsidP="008E1DBA">
                  <w:pPr>
                    <w:rPr>
                      <w:color w:val="000000"/>
                      <w:sz w:val="16"/>
                    </w:rPr>
                  </w:pPr>
                  <w:r w:rsidRPr="0085547E">
                    <w:rPr>
                      <w:color w:val="000000"/>
                      <w:sz w:val="16"/>
                    </w:rPr>
                    <w:t>Plano de planta de la cantera con medidas acotadas de área de acopio de material de desecho y zonas de explotación</w:t>
                  </w:r>
                  <w:r>
                    <w:rPr>
                      <w:color w:val="000000"/>
                      <w:sz w:val="16"/>
                    </w:rPr>
                    <w:t>.</w:t>
                  </w:r>
                </w:p>
              </w:tc>
            </w:tr>
            <w:tr w:rsidR="008E1DBA" w:rsidRPr="0085547E" w14:paraId="67656E18" w14:textId="77777777" w:rsidTr="000A71C6">
              <w:trPr>
                <w:trHeight w:val="20"/>
                <w:jc w:val="center"/>
              </w:trPr>
              <w:tc>
                <w:tcPr>
                  <w:tcW w:w="576" w:type="pct"/>
                  <w:shd w:val="clear" w:color="auto" w:fill="auto"/>
                  <w:vAlign w:val="center"/>
                </w:tcPr>
                <w:p w14:paraId="61D68C81" w14:textId="77777777" w:rsidR="008E1DBA" w:rsidRPr="00B23EAF" w:rsidRDefault="008E1DBA" w:rsidP="008E1DBA">
                  <w:pPr>
                    <w:jc w:val="center"/>
                    <w:rPr>
                      <w:color w:val="000000"/>
                      <w:sz w:val="16"/>
                    </w:rPr>
                  </w:pPr>
                  <w:r>
                    <w:rPr>
                      <w:color w:val="000000"/>
                      <w:sz w:val="16"/>
                    </w:rPr>
                    <w:t>7</w:t>
                  </w:r>
                </w:p>
              </w:tc>
              <w:tc>
                <w:tcPr>
                  <w:tcW w:w="4424" w:type="pct"/>
                  <w:shd w:val="clear" w:color="auto" w:fill="auto"/>
                  <w:vAlign w:val="center"/>
                </w:tcPr>
                <w:p w14:paraId="7ED90A19" w14:textId="77777777" w:rsidR="008E1DBA" w:rsidRPr="0085547E" w:rsidRDefault="008E1DBA" w:rsidP="008E1DBA">
                  <w:pPr>
                    <w:rPr>
                      <w:color w:val="000000"/>
                      <w:sz w:val="16"/>
                    </w:rPr>
                  </w:pPr>
                  <w:r w:rsidRPr="00FA64BB">
                    <w:rPr>
                      <w:color w:val="000000"/>
                      <w:sz w:val="16"/>
                    </w:rPr>
                    <w:t>Plano Lonco – El Salto, zona de explotación de Cantera, escarpe, productos terminados y curvas de nivel cada 20 metros</w:t>
                  </w:r>
                  <w:r>
                    <w:rPr>
                      <w:color w:val="000000"/>
                      <w:sz w:val="16"/>
                    </w:rPr>
                    <w:t>.</w:t>
                  </w:r>
                </w:p>
              </w:tc>
            </w:tr>
            <w:tr w:rsidR="008E1DBA" w:rsidRPr="0085547E" w14:paraId="5E4DBCB3" w14:textId="77777777" w:rsidTr="000A71C6">
              <w:trPr>
                <w:trHeight w:val="20"/>
                <w:jc w:val="center"/>
              </w:trPr>
              <w:tc>
                <w:tcPr>
                  <w:tcW w:w="576" w:type="pct"/>
                  <w:shd w:val="clear" w:color="auto" w:fill="auto"/>
                  <w:vAlign w:val="center"/>
                </w:tcPr>
                <w:p w14:paraId="393D8914" w14:textId="77777777" w:rsidR="008E1DBA" w:rsidRPr="00B23EAF" w:rsidRDefault="008E1DBA" w:rsidP="008E1DBA">
                  <w:pPr>
                    <w:jc w:val="center"/>
                    <w:rPr>
                      <w:color w:val="000000"/>
                      <w:sz w:val="16"/>
                    </w:rPr>
                  </w:pPr>
                  <w:r>
                    <w:rPr>
                      <w:color w:val="000000"/>
                      <w:sz w:val="16"/>
                    </w:rPr>
                    <w:t>8</w:t>
                  </w:r>
                </w:p>
              </w:tc>
              <w:tc>
                <w:tcPr>
                  <w:tcW w:w="4424" w:type="pct"/>
                  <w:shd w:val="clear" w:color="auto" w:fill="auto"/>
                  <w:vAlign w:val="center"/>
                </w:tcPr>
                <w:p w14:paraId="08C08F7F" w14:textId="77777777" w:rsidR="008E1DBA" w:rsidRPr="0085547E" w:rsidRDefault="008E1DBA" w:rsidP="008E1DBA">
                  <w:pPr>
                    <w:rPr>
                      <w:color w:val="000000"/>
                      <w:sz w:val="16"/>
                    </w:rPr>
                  </w:pPr>
                  <w:r w:rsidRPr="001C01E3">
                    <w:rPr>
                      <w:rFonts w:eastAsiaTheme="minorHAnsi"/>
                      <w:sz w:val="16"/>
                      <w:szCs w:val="20"/>
                    </w:rPr>
                    <w:t>Área de explotación de cantera. Acopio de escarpe y producto terminado; curva de nivel y caminos del fundo Lonco.</w:t>
                  </w:r>
                </w:p>
              </w:tc>
            </w:tr>
            <w:tr w:rsidR="008E1DBA" w:rsidRPr="0085547E" w14:paraId="118E32CA" w14:textId="77777777" w:rsidTr="000A71C6">
              <w:trPr>
                <w:trHeight w:val="20"/>
                <w:jc w:val="center"/>
              </w:trPr>
              <w:tc>
                <w:tcPr>
                  <w:tcW w:w="576" w:type="pct"/>
                  <w:shd w:val="clear" w:color="auto" w:fill="auto"/>
                  <w:vAlign w:val="center"/>
                </w:tcPr>
                <w:p w14:paraId="674CF664" w14:textId="77777777" w:rsidR="008E1DBA" w:rsidRDefault="008E1DBA" w:rsidP="008E1DBA">
                  <w:pPr>
                    <w:jc w:val="center"/>
                    <w:rPr>
                      <w:color w:val="000000"/>
                      <w:sz w:val="16"/>
                    </w:rPr>
                  </w:pPr>
                  <w:r>
                    <w:rPr>
                      <w:color w:val="000000"/>
                      <w:sz w:val="16"/>
                    </w:rPr>
                    <w:t>9</w:t>
                  </w:r>
                </w:p>
              </w:tc>
              <w:tc>
                <w:tcPr>
                  <w:tcW w:w="4424" w:type="pct"/>
                  <w:shd w:val="clear" w:color="auto" w:fill="auto"/>
                  <w:vAlign w:val="center"/>
                </w:tcPr>
                <w:p w14:paraId="0E955297" w14:textId="77777777" w:rsidR="008E1DBA" w:rsidRPr="001C01E3" w:rsidRDefault="008E1DBA" w:rsidP="008E1DBA">
                  <w:pPr>
                    <w:rPr>
                      <w:rFonts w:eastAsiaTheme="minorHAnsi"/>
                      <w:sz w:val="16"/>
                      <w:szCs w:val="20"/>
                    </w:rPr>
                  </w:pPr>
                  <w:r w:rsidRPr="00FE72A9">
                    <w:rPr>
                      <w:rFonts w:eastAsiaTheme="minorHAnsi"/>
                      <w:sz w:val="16"/>
                      <w:szCs w:val="20"/>
                    </w:rPr>
                    <w:t>Fotografías aéreas Canteras Lonco – Abril 2015</w:t>
                  </w:r>
                  <w:r>
                    <w:rPr>
                      <w:rFonts w:eastAsiaTheme="minorHAnsi"/>
                      <w:sz w:val="16"/>
                      <w:szCs w:val="20"/>
                    </w:rPr>
                    <w:t>.</w:t>
                  </w:r>
                </w:p>
              </w:tc>
            </w:tr>
            <w:tr w:rsidR="008E1DBA" w:rsidRPr="0085547E" w14:paraId="3616C29E" w14:textId="77777777" w:rsidTr="000A71C6">
              <w:trPr>
                <w:trHeight w:val="258"/>
                <w:jc w:val="center"/>
              </w:trPr>
              <w:tc>
                <w:tcPr>
                  <w:tcW w:w="576" w:type="pct"/>
                  <w:shd w:val="clear" w:color="auto" w:fill="auto"/>
                  <w:vAlign w:val="center"/>
                </w:tcPr>
                <w:p w14:paraId="173F313F" w14:textId="77777777" w:rsidR="008E1DBA" w:rsidRDefault="008E1DBA" w:rsidP="008E1DBA">
                  <w:pPr>
                    <w:jc w:val="center"/>
                    <w:rPr>
                      <w:color w:val="000000"/>
                      <w:sz w:val="16"/>
                    </w:rPr>
                  </w:pPr>
                  <w:r>
                    <w:rPr>
                      <w:color w:val="000000"/>
                      <w:sz w:val="16"/>
                    </w:rPr>
                    <w:t>13</w:t>
                  </w:r>
                </w:p>
              </w:tc>
              <w:tc>
                <w:tcPr>
                  <w:tcW w:w="4424" w:type="pct"/>
                  <w:shd w:val="clear" w:color="auto" w:fill="auto"/>
                  <w:vAlign w:val="center"/>
                </w:tcPr>
                <w:p w14:paraId="6E510AC3" w14:textId="77777777" w:rsidR="008E1DBA" w:rsidRPr="001C01E3" w:rsidRDefault="008E1DBA" w:rsidP="008E1DBA">
                  <w:pPr>
                    <w:rPr>
                      <w:rFonts w:eastAsiaTheme="minorHAnsi"/>
                      <w:sz w:val="16"/>
                      <w:szCs w:val="20"/>
                    </w:rPr>
                  </w:pPr>
                  <w:r w:rsidRPr="00C315EC">
                    <w:rPr>
                      <w:rFonts w:eastAsiaTheme="minorHAnsi"/>
                      <w:sz w:val="16"/>
                      <w:szCs w:val="20"/>
                      <w:lang w:val="es-ES"/>
                    </w:rPr>
                    <w:t>Informe de crecimiento de los botaderos período comprendido años 2005 al 2014</w:t>
                  </w:r>
                  <w:r>
                    <w:rPr>
                      <w:rFonts w:eastAsiaTheme="minorHAnsi"/>
                      <w:sz w:val="16"/>
                      <w:szCs w:val="20"/>
                      <w:lang w:val="es-ES"/>
                    </w:rPr>
                    <w:t>.</w:t>
                  </w:r>
                </w:p>
              </w:tc>
            </w:tr>
            <w:tr w:rsidR="008E1DBA" w:rsidRPr="0085547E" w14:paraId="08E9629C" w14:textId="77777777" w:rsidTr="000A71C6">
              <w:trPr>
                <w:trHeight w:val="258"/>
                <w:jc w:val="center"/>
              </w:trPr>
              <w:tc>
                <w:tcPr>
                  <w:tcW w:w="576" w:type="pct"/>
                  <w:shd w:val="clear" w:color="auto" w:fill="auto"/>
                  <w:vAlign w:val="center"/>
                </w:tcPr>
                <w:p w14:paraId="2234F0E8" w14:textId="77777777" w:rsidR="008E1DBA" w:rsidRPr="00B23EAF" w:rsidRDefault="008E1DBA" w:rsidP="008E1DBA">
                  <w:pPr>
                    <w:jc w:val="center"/>
                    <w:rPr>
                      <w:color w:val="000000"/>
                      <w:sz w:val="16"/>
                      <w:lang w:val="es-ES"/>
                    </w:rPr>
                  </w:pPr>
                  <w:r>
                    <w:rPr>
                      <w:color w:val="000000"/>
                      <w:sz w:val="16"/>
                      <w:lang w:val="es-ES"/>
                    </w:rPr>
                    <w:t>15</w:t>
                  </w:r>
                </w:p>
              </w:tc>
              <w:tc>
                <w:tcPr>
                  <w:tcW w:w="4424" w:type="pct"/>
                  <w:shd w:val="clear" w:color="auto" w:fill="auto"/>
                  <w:vAlign w:val="center"/>
                </w:tcPr>
                <w:p w14:paraId="640AAF06" w14:textId="77777777" w:rsidR="008E1DBA" w:rsidRPr="0085547E" w:rsidRDefault="008E1DBA" w:rsidP="008E1DBA">
                  <w:pPr>
                    <w:rPr>
                      <w:color w:val="000000"/>
                      <w:sz w:val="16"/>
                    </w:rPr>
                  </w:pPr>
                  <w:r>
                    <w:rPr>
                      <w:rFonts w:eastAsiaTheme="minorHAnsi"/>
                      <w:sz w:val="16"/>
                      <w:szCs w:val="20"/>
                    </w:rPr>
                    <w:t>Recurso forestal  cosecha de bosques y reforestación Lonco – Cantera Lonco Junio 2015</w:t>
                  </w:r>
                </w:p>
              </w:tc>
            </w:tr>
            <w:tr w:rsidR="008E1DBA" w:rsidRPr="0085547E" w14:paraId="22B7ECF3" w14:textId="77777777" w:rsidTr="000A71C6">
              <w:trPr>
                <w:trHeight w:val="20"/>
                <w:jc w:val="center"/>
              </w:trPr>
              <w:tc>
                <w:tcPr>
                  <w:tcW w:w="576" w:type="pct"/>
                  <w:shd w:val="clear" w:color="auto" w:fill="auto"/>
                  <w:vAlign w:val="center"/>
                </w:tcPr>
                <w:p w14:paraId="7C789D96" w14:textId="77777777" w:rsidR="008E1DBA" w:rsidRDefault="008E1DBA" w:rsidP="008E1DBA">
                  <w:pPr>
                    <w:jc w:val="center"/>
                    <w:rPr>
                      <w:color w:val="000000"/>
                      <w:sz w:val="16"/>
                      <w:lang w:val="es-ES"/>
                    </w:rPr>
                  </w:pPr>
                  <w:r>
                    <w:rPr>
                      <w:color w:val="000000"/>
                      <w:sz w:val="16"/>
                      <w:lang w:val="es-ES"/>
                    </w:rPr>
                    <w:t>16</w:t>
                  </w:r>
                </w:p>
              </w:tc>
              <w:tc>
                <w:tcPr>
                  <w:tcW w:w="4424" w:type="pct"/>
                  <w:shd w:val="clear" w:color="auto" w:fill="auto"/>
                  <w:vAlign w:val="center"/>
                </w:tcPr>
                <w:p w14:paraId="3A42760F" w14:textId="77777777" w:rsidR="008E1DBA" w:rsidRPr="00FE72A9" w:rsidRDefault="008E1DBA" w:rsidP="008E1DBA">
                  <w:pPr>
                    <w:rPr>
                      <w:rFonts w:eastAsiaTheme="minorHAnsi"/>
                      <w:sz w:val="16"/>
                      <w:szCs w:val="20"/>
                    </w:rPr>
                  </w:pPr>
                  <w:r w:rsidRPr="001C01E3">
                    <w:rPr>
                      <w:rFonts w:eastAsiaTheme="minorHAnsi"/>
                      <w:sz w:val="16"/>
                      <w:szCs w:val="20"/>
                      <w:lang w:val="es-ES"/>
                    </w:rPr>
                    <w:t>Plano fundo El Salto: recurso forestal, caminos, cursos de agua y curvas de nivel.</w:t>
                  </w:r>
                </w:p>
              </w:tc>
            </w:tr>
            <w:tr w:rsidR="008E1DBA" w:rsidRPr="0085547E" w14:paraId="3FD1A410" w14:textId="77777777" w:rsidTr="000A71C6">
              <w:trPr>
                <w:trHeight w:val="20"/>
                <w:jc w:val="center"/>
              </w:trPr>
              <w:tc>
                <w:tcPr>
                  <w:tcW w:w="576" w:type="pct"/>
                  <w:shd w:val="clear" w:color="auto" w:fill="auto"/>
                  <w:vAlign w:val="center"/>
                </w:tcPr>
                <w:p w14:paraId="0509F568" w14:textId="77777777" w:rsidR="008E1DBA" w:rsidRPr="00B23EAF" w:rsidRDefault="008E1DBA" w:rsidP="008E1DBA">
                  <w:pPr>
                    <w:jc w:val="center"/>
                    <w:rPr>
                      <w:color w:val="000000"/>
                      <w:sz w:val="16"/>
                      <w:lang w:val="es-ES"/>
                    </w:rPr>
                  </w:pPr>
                  <w:r>
                    <w:rPr>
                      <w:color w:val="000000"/>
                      <w:sz w:val="16"/>
                      <w:lang w:val="es-ES"/>
                    </w:rPr>
                    <w:t>17</w:t>
                  </w:r>
                </w:p>
              </w:tc>
              <w:tc>
                <w:tcPr>
                  <w:tcW w:w="4424" w:type="pct"/>
                  <w:shd w:val="clear" w:color="auto" w:fill="auto"/>
                  <w:vAlign w:val="center"/>
                </w:tcPr>
                <w:p w14:paraId="6A184310" w14:textId="77777777" w:rsidR="008E1DBA" w:rsidRDefault="008E1DBA" w:rsidP="008E1DBA">
                  <w:pPr>
                    <w:rPr>
                      <w:rFonts w:eastAsiaTheme="minorHAnsi"/>
                      <w:sz w:val="16"/>
                      <w:szCs w:val="20"/>
                      <w:lang w:val="es-ES"/>
                    </w:rPr>
                  </w:pPr>
                  <w:r>
                    <w:rPr>
                      <w:rFonts w:eastAsiaTheme="minorHAnsi"/>
                      <w:sz w:val="16"/>
                      <w:szCs w:val="20"/>
                      <w:lang w:val="es-ES"/>
                    </w:rPr>
                    <w:t xml:space="preserve">Resolución </w:t>
                  </w:r>
                  <w:r w:rsidRPr="00CD7512">
                    <w:rPr>
                      <w:rFonts w:eastAsiaTheme="minorHAnsi"/>
                      <w:sz w:val="16"/>
                      <w:szCs w:val="20"/>
                      <w:lang w:val="es-ES"/>
                    </w:rPr>
                    <w:t xml:space="preserve">N° C 1121 del  11 de enero del  año 2.000 que aprueba el Plan de Manejo de Plantaciones forestales para el Fundo Lonco  </w:t>
                  </w:r>
                </w:p>
              </w:tc>
            </w:tr>
            <w:tr w:rsidR="008E1DBA" w:rsidRPr="0085547E" w14:paraId="20F8B929" w14:textId="77777777" w:rsidTr="000A71C6">
              <w:trPr>
                <w:trHeight w:val="20"/>
                <w:jc w:val="center"/>
              </w:trPr>
              <w:tc>
                <w:tcPr>
                  <w:tcW w:w="576" w:type="pct"/>
                  <w:shd w:val="clear" w:color="auto" w:fill="auto"/>
                  <w:vAlign w:val="center"/>
                </w:tcPr>
                <w:p w14:paraId="688FDF30" w14:textId="77777777" w:rsidR="008E1DBA" w:rsidRDefault="008E1DBA" w:rsidP="008E1DBA">
                  <w:pPr>
                    <w:jc w:val="center"/>
                    <w:rPr>
                      <w:color w:val="000000"/>
                      <w:sz w:val="16"/>
                      <w:lang w:val="es-ES"/>
                    </w:rPr>
                  </w:pPr>
                  <w:r>
                    <w:rPr>
                      <w:color w:val="000000"/>
                      <w:sz w:val="16"/>
                      <w:lang w:val="es-ES"/>
                    </w:rPr>
                    <w:t>18</w:t>
                  </w:r>
                </w:p>
              </w:tc>
              <w:tc>
                <w:tcPr>
                  <w:tcW w:w="4424" w:type="pct"/>
                  <w:shd w:val="clear" w:color="auto" w:fill="auto"/>
                  <w:vAlign w:val="center"/>
                </w:tcPr>
                <w:p w14:paraId="72722B6C" w14:textId="77777777" w:rsidR="008E1DBA" w:rsidRDefault="008E1DBA" w:rsidP="008E1DBA">
                  <w:pPr>
                    <w:rPr>
                      <w:rFonts w:eastAsiaTheme="minorHAnsi"/>
                      <w:sz w:val="16"/>
                      <w:szCs w:val="20"/>
                      <w:lang w:val="es-ES"/>
                    </w:rPr>
                  </w:pPr>
                  <w:r w:rsidRPr="00CD7512">
                    <w:rPr>
                      <w:rFonts w:eastAsiaTheme="minorHAnsi"/>
                      <w:sz w:val="16"/>
                      <w:szCs w:val="20"/>
                      <w:lang w:val="es-ES"/>
                    </w:rPr>
                    <w:t>Aviso de Ejecución de Faenas-Plantacion</w:t>
                  </w:r>
                  <w:r>
                    <w:rPr>
                      <w:rFonts w:eastAsiaTheme="minorHAnsi"/>
                      <w:sz w:val="16"/>
                      <w:szCs w:val="20"/>
                      <w:lang w:val="es-ES"/>
                    </w:rPr>
                    <w:t>es N°8/C1121  ingresado en CONAF</w:t>
                  </w:r>
                  <w:r w:rsidRPr="00CD7512">
                    <w:rPr>
                      <w:rFonts w:eastAsiaTheme="minorHAnsi"/>
                      <w:sz w:val="16"/>
                      <w:szCs w:val="20"/>
                      <w:lang w:val="es-ES"/>
                    </w:rPr>
                    <w:t xml:space="preserve"> el 5 de Junio del 2012</w:t>
                  </w:r>
                </w:p>
              </w:tc>
            </w:tr>
            <w:tr w:rsidR="008E1DBA" w:rsidRPr="0085547E" w14:paraId="083E3419" w14:textId="77777777" w:rsidTr="000A71C6">
              <w:trPr>
                <w:trHeight w:val="20"/>
                <w:jc w:val="center"/>
              </w:trPr>
              <w:tc>
                <w:tcPr>
                  <w:tcW w:w="576" w:type="pct"/>
                  <w:shd w:val="clear" w:color="auto" w:fill="auto"/>
                  <w:vAlign w:val="center"/>
                </w:tcPr>
                <w:p w14:paraId="00E4152B" w14:textId="77777777" w:rsidR="008E1DBA" w:rsidRDefault="008E1DBA" w:rsidP="008E1DBA">
                  <w:pPr>
                    <w:jc w:val="center"/>
                    <w:rPr>
                      <w:color w:val="000000"/>
                      <w:sz w:val="16"/>
                      <w:lang w:val="es-ES"/>
                    </w:rPr>
                  </w:pPr>
                  <w:r>
                    <w:rPr>
                      <w:color w:val="000000"/>
                      <w:sz w:val="16"/>
                      <w:lang w:val="es-ES"/>
                    </w:rPr>
                    <w:t>19</w:t>
                  </w:r>
                </w:p>
              </w:tc>
              <w:tc>
                <w:tcPr>
                  <w:tcW w:w="4424" w:type="pct"/>
                  <w:shd w:val="clear" w:color="auto" w:fill="auto"/>
                  <w:vAlign w:val="center"/>
                </w:tcPr>
                <w:p w14:paraId="490CB9BC" w14:textId="77777777" w:rsidR="008E1DBA" w:rsidRDefault="008E1DBA" w:rsidP="008E1DBA">
                  <w:pPr>
                    <w:rPr>
                      <w:rFonts w:eastAsiaTheme="minorHAnsi"/>
                      <w:sz w:val="16"/>
                      <w:szCs w:val="20"/>
                      <w:lang w:val="es-ES"/>
                    </w:rPr>
                  </w:pPr>
                  <w:r w:rsidRPr="00CD7512">
                    <w:rPr>
                      <w:rFonts w:eastAsiaTheme="minorHAnsi"/>
                      <w:sz w:val="16"/>
                      <w:szCs w:val="20"/>
                      <w:lang w:val="es-ES"/>
                    </w:rPr>
                    <w:t>Aviso de Ejecución de</w:t>
                  </w:r>
                  <w:r>
                    <w:rPr>
                      <w:rFonts w:eastAsiaTheme="minorHAnsi"/>
                      <w:sz w:val="16"/>
                      <w:szCs w:val="20"/>
                      <w:lang w:val="es-ES"/>
                    </w:rPr>
                    <w:t xml:space="preserve"> Faenas-Plantaciones N°9/C1121 ingresado en CONAF</w:t>
                  </w:r>
                  <w:r w:rsidRPr="00CD7512">
                    <w:rPr>
                      <w:rFonts w:eastAsiaTheme="minorHAnsi"/>
                      <w:sz w:val="16"/>
                      <w:szCs w:val="20"/>
                      <w:lang w:val="es-ES"/>
                    </w:rPr>
                    <w:t xml:space="preserve"> el 24 de Noviembre del 2014</w:t>
                  </w:r>
                </w:p>
              </w:tc>
            </w:tr>
            <w:tr w:rsidR="008E1DBA" w:rsidRPr="0085547E" w14:paraId="3180917F" w14:textId="77777777" w:rsidTr="000A71C6">
              <w:trPr>
                <w:trHeight w:val="20"/>
                <w:jc w:val="center"/>
              </w:trPr>
              <w:tc>
                <w:tcPr>
                  <w:tcW w:w="576" w:type="pct"/>
                  <w:shd w:val="clear" w:color="auto" w:fill="auto"/>
                  <w:vAlign w:val="center"/>
                </w:tcPr>
                <w:p w14:paraId="55615702" w14:textId="77777777" w:rsidR="008E1DBA" w:rsidRDefault="008E1DBA" w:rsidP="008E1DBA">
                  <w:pPr>
                    <w:jc w:val="center"/>
                    <w:rPr>
                      <w:color w:val="000000"/>
                      <w:sz w:val="16"/>
                      <w:lang w:val="es-ES"/>
                    </w:rPr>
                  </w:pPr>
                  <w:r>
                    <w:rPr>
                      <w:color w:val="000000"/>
                      <w:sz w:val="16"/>
                      <w:lang w:val="es-ES"/>
                    </w:rPr>
                    <w:t>20</w:t>
                  </w:r>
                </w:p>
              </w:tc>
              <w:tc>
                <w:tcPr>
                  <w:tcW w:w="4424" w:type="pct"/>
                  <w:shd w:val="clear" w:color="auto" w:fill="auto"/>
                  <w:vAlign w:val="center"/>
                </w:tcPr>
                <w:p w14:paraId="1253BCD9" w14:textId="77777777" w:rsidR="008E1DBA" w:rsidRPr="00CD7512" w:rsidRDefault="008E1DBA" w:rsidP="008E1DBA">
                  <w:pPr>
                    <w:rPr>
                      <w:rFonts w:eastAsiaTheme="minorHAnsi"/>
                      <w:sz w:val="16"/>
                      <w:szCs w:val="20"/>
                      <w:lang w:val="es-ES"/>
                    </w:rPr>
                  </w:pPr>
                  <w:r>
                    <w:rPr>
                      <w:rFonts w:eastAsiaTheme="minorHAnsi"/>
                      <w:sz w:val="16"/>
                      <w:szCs w:val="20"/>
                      <w:lang w:val="es-ES"/>
                    </w:rPr>
                    <w:t>R</w:t>
                  </w:r>
                  <w:r w:rsidRPr="00C315EC">
                    <w:rPr>
                      <w:rFonts w:eastAsiaTheme="minorHAnsi"/>
                      <w:sz w:val="16"/>
                      <w:szCs w:val="20"/>
                      <w:lang w:val="es-ES"/>
                    </w:rPr>
                    <w:t>esolución N° 17/32-14/07 del 8 de febrero del año 2007 que aprueba el Plan de Manejo de Plantaciones forestales</w:t>
                  </w:r>
                  <w:r>
                    <w:rPr>
                      <w:rFonts w:eastAsiaTheme="minorHAnsi"/>
                      <w:sz w:val="16"/>
                      <w:szCs w:val="20"/>
                      <w:lang w:val="es-ES"/>
                    </w:rPr>
                    <w:t xml:space="preserve"> para el Fundo El Salto Lonco</w:t>
                  </w:r>
                </w:p>
              </w:tc>
            </w:tr>
            <w:tr w:rsidR="008E1DBA" w:rsidRPr="0085547E" w14:paraId="3AA1ACD5" w14:textId="77777777" w:rsidTr="000A71C6">
              <w:trPr>
                <w:trHeight w:val="20"/>
                <w:jc w:val="center"/>
              </w:trPr>
              <w:tc>
                <w:tcPr>
                  <w:tcW w:w="576" w:type="pct"/>
                  <w:shd w:val="clear" w:color="auto" w:fill="auto"/>
                  <w:vAlign w:val="center"/>
                </w:tcPr>
                <w:p w14:paraId="2C5A859C" w14:textId="77777777" w:rsidR="008E1DBA" w:rsidRDefault="008E1DBA" w:rsidP="008E1DBA">
                  <w:pPr>
                    <w:jc w:val="center"/>
                    <w:rPr>
                      <w:color w:val="000000"/>
                      <w:sz w:val="16"/>
                      <w:lang w:val="es-ES"/>
                    </w:rPr>
                  </w:pPr>
                  <w:r>
                    <w:rPr>
                      <w:color w:val="000000"/>
                      <w:sz w:val="16"/>
                      <w:lang w:val="es-ES"/>
                    </w:rPr>
                    <w:t>21</w:t>
                  </w:r>
                </w:p>
              </w:tc>
              <w:tc>
                <w:tcPr>
                  <w:tcW w:w="4424" w:type="pct"/>
                  <w:shd w:val="clear" w:color="auto" w:fill="auto"/>
                  <w:vAlign w:val="center"/>
                </w:tcPr>
                <w:p w14:paraId="27C48EA9" w14:textId="77777777" w:rsidR="008E1DBA" w:rsidRDefault="008E1DBA" w:rsidP="008E1DBA">
                  <w:pPr>
                    <w:rPr>
                      <w:rFonts w:eastAsiaTheme="minorHAnsi"/>
                      <w:sz w:val="16"/>
                      <w:szCs w:val="20"/>
                      <w:lang w:val="es-ES"/>
                    </w:rPr>
                  </w:pPr>
                  <w:r>
                    <w:rPr>
                      <w:rFonts w:eastAsiaTheme="minorHAnsi"/>
                      <w:sz w:val="16"/>
                      <w:szCs w:val="20"/>
                      <w:lang w:val="es-ES"/>
                    </w:rPr>
                    <w:t>Reinscripción compraventa pertenencias mineras “Lonco 1 a 35” Canteras Lonco S.A. a Soc. Inv. Santa Ester Ltda. y Otro. REP.: 4683/00 de 2 de octubre de 2000</w:t>
                  </w:r>
                </w:p>
              </w:tc>
            </w:tr>
            <w:tr w:rsidR="008E1DBA" w:rsidRPr="0085547E" w14:paraId="3C2F3F25" w14:textId="77777777" w:rsidTr="000A71C6">
              <w:trPr>
                <w:trHeight w:val="20"/>
                <w:jc w:val="center"/>
              </w:trPr>
              <w:tc>
                <w:tcPr>
                  <w:tcW w:w="576" w:type="pct"/>
                  <w:shd w:val="clear" w:color="auto" w:fill="auto"/>
                  <w:vAlign w:val="center"/>
                </w:tcPr>
                <w:p w14:paraId="67702D23" w14:textId="77777777" w:rsidR="008E1DBA" w:rsidRDefault="008E1DBA" w:rsidP="008E1DBA">
                  <w:pPr>
                    <w:jc w:val="center"/>
                    <w:rPr>
                      <w:color w:val="000000"/>
                      <w:sz w:val="16"/>
                      <w:lang w:val="es-ES"/>
                    </w:rPr>
                  </w:pPr>
                  <w:r>
                    <w:rPr>
                      <w:color w:val="000000"/>
                      <w:sz w:val="16"/>
                      <w:lang w:val="es-ES"/>
                    </w:rPr>
                    <w:t>22</w:t>
                  </w:r>
                </w:p>
              </w:tc>
              <w:tc>
                <w:tcPr>
                  <w:tcW w:w="4424" w:type="pct"/>
                  <w:shd w:val="clear" w:color="auto" w:fill="auto"/>
                  <w:vAlign w:val="center"/>
                </w:tcPr>
                <w:p w14:paraId="558075AD" w14:textId="77777777" w:rsidR="008E1DBA" w:rsidRDefault="008E1DBA" w:rsidP="008E1DBA">
                  <w:pPr>
                    <w:rPr>
                      <w:rFonts w:eastAsiaTheme="minorHAnsi"/>
                      <w:sz w:val="16"/>
                      <w:szCs w:val="20"/>
                      <w:lang w:val="es-ES"/>
                    </w:rPr>
                  </w:pPr>
                  <w:r>
                    <w:rPr>
                      <w:rFonts w:eastAsiaTheme="minorHAnsi"/>
                      <w:sz w:val="16"/>
                      <w:szCs w:val="20"/>
                      <w:lang w:val="es-ES"/>
                    </w:rPr>
                    <w:t>Registro Propiedad Minera. Año 1996 Mensura. Lonco 1 a 35. 21-11-1966</w:t>
                  </w:r>
                </w:p>
              </w:tc>
            </w:tr>
            <w:tr w:rsidR="008E1DBA" w:rsidRPr="0085547E" w14:paraId="512F6AFF" w14:textId="77777777" w:rsidTr="000A71C6">
              <w:trPr>
                <w:trHeight w:val="20"/>
                <w:jc w:val="center"/>
              </w:trPr>
              <w:tc>
                <w:tcPr>
                  <w:tcW w:w="576" w:type="pct"/>
                  <w:shd w:val="clear" w:color="auto" w:fill="auto"/>
                  <w:vAlign w:val="center"/>
                </w:tcPr>
                <w:p w14:paraId="7B964B59" w14:textId="77777777" w:rsidR="008E1DBA" w:rsidRDefault="008E1DBA" w:rsidP="008E1DBA">
                  <w:pPr>
                    <w:jc w:val="center"/>
                    <w:rPr>
                      <w:color w:val="000000"/>
                      <w:sz w:val="16"/>
                      <w:lang w:val="es-ES"/>
                    </w:rPr>
                  </w:pPr>
                  <w:r>
                    <w:rPr>
                      <w:color w:val="000000"/>
                      <w:sz w:val="16"/>
                      <w:lang w:val="es-ES"/>
                    </w:rPr>
                    <w:t>23</w:t>
                  </w:r>
                </w:p>
              </w:tc>
              <w:tc>
                <w:tcPr>
                  <w:tcW w:w="4424" w:type="pct"/>
                  <w:shd w:val="clear" w:color="auto" w:fill="auto"/>
                  <w:vAlign w:val="center"/>
                </w:tcPr>
                <w:p w14:paraId="4FD59E86" w14:textId="77777777" w:rsidR="008E1DBA" w:rsidRDefault="008E1DBA" w:rsidP="008E1DBA">
                  <w:pPr>
                    <w:rPr>
                      <w:rFonts w:eastAsiaTheme="minorHAnsi"/>
                      <w:sz w:val="16"/>
                      <w:szCs w:val="20"/>
                      <w:lang w:val="es-ES"/>
                    </w:rPr>
                  </w:pPr>
                  <w:r>
                    <w:rPr>
                      <w:rFonts w:eastAsiaTheme="minorHAnsi"/>
                      <w:sz w:val="16"/>
                      <w:szCs w:val="20"/>
                      <w:lang w:val="es-ES"/>
                    </w:rPr>
                    <w:t>Reinscripción Aporte Pertenencias Mineras “Lonco 11” y “Lonco 12” Osvaldo Acosta Cosmelli a Sociedad Constructora OAC Limitada, Ingenieros REP.: 5212/2000. 30 de Octubre de 2000</w:t>
                  </w:r>
                </w:p>
              </w:tc>
            </w:tr>
            <w:tr w:rsidR="008E1DBA" w:rsidRPr="0085547E" w14:paraId="292EC708" w14:textId="77777777" w:rsidTr="000A71C6">
              <w:trPr>
                <w:trHeight w:val="20"/>
                <w:jc w:val="center"/>
              </w:trPr>
              <w:tc>
                <w:tcPr>
                  <w:tcW w:w="576" w:type="pct"/>
                  <w:shd w:val="clear" w:color="auto" w:fill="auto"/>
                  <w:vAlign w:val="center"/>
                </w:tcPr>
                <w:p w14:paraId="23289D31" w14:textId="77777777" w:rsidR="008E1DBA" w:rsidRDefault="008E1DBA" w:rsidP="008E1DBA">
                  <w:pPr>
                    <w:jc w:val="center"/>
                    <w:rPr>
                      <w:color w:val="000000"/>
                      <w:sz w:val="16"/>
                      <w:lang w:val="es-ES"/>
                    </w:rPr>
                  </w:pPr>
                  <w:r>
                    <w:rPr>
                      <w:color w:val="000000"/>
                      <w:sz w:val="16"/>
                      <w:lang w:val="es-ES"/>
                    </w:rPr>
                    <w:t>24</w:t>
                  </w:r>
                </w:p>
              </w:tc>
              <w:tc>
                <w:tcPr>
                  <w:tcW w:w="4424" w:type="pct"/>
                  <w:shd w:val="clear" w:color="auto" w:fill="auto"/>
                  <w:vAlign w:val="center"/>
                </w:tcPr>
                <w:p w14:paraId="6823317F" w14:textId="77777777" w:rsidR="008E1DBA" w:rsidRDefault="008E1DBA" w:rsidP="008E1DBA">
                  <w:pPr>
                    <w:rPr>
                      <w:rFonts w:eastAsiaTheme="minorHAnsi"/>
                      <w:sz w:val="16"/>
                      <w:szCs w:val="20"/>
                      <w:lang w:val="es-ES"/>
                    </w:rPr>
                  </w:pPr>
                  <w:r>
                    <w:rPr>
                      <w:rFonts w:eastAsiaTheme="minorHAnsi"/>
                      <w:sz w:val="16"/>
                      <w:szCs w:val="20"/>
                      <w:lang w:val="es-ES"/>
                    </w:rPr>
                    <w:t>“Constitución de Sociedad Anónima Cerrada”. “Canteras Lonco Sociedad Anónima”. “Cantera Lonco S.A.”23 de junio de 1982</w:t>
                  </w:r>
                </w:p>
              </w:tc>
            </w:tr>
          </w:tbl>
          <w:p w14:paraId="029634FC" w14:textId="77777777" w:rsidR="008E1DBA" w:rsidRPr="00F539CA" w:rsidRDefault="008E1DBA" w:rsidP="008E1DBA">
            <w:pPr>
              <w:rPr>
                <w:rFonts w:eastAsia="Times New Roman"/>
                <w:bCs/>
                <w:color w:val="000000"/>
                <w:sz w:val="8"/>
                <w:lang w:eastAsia="es-CL"/>
              </w:rPr>
            </w:pPr>
          </w:p>
          <w:p w14:paraId="577B4811" w14:textId="77777777" w:rsidR="008E1DBA" w:rsidRDefault="008E1DBA" w:rsidP="008E1DBA">
            <w:pPr>
              <w:rPr>
                <w:rFonts w:eastAsia="Times New Roman"/>
                <w:bCs/>
                <w:color w:val="000000"/>
                <w:lang w:eastAsia="es-CL"/>
              </w:rPr>
            </w:pPr>
            <w:r w:rsidRPr="004D3990">
              <w:rPr>
                <w:rFonts w:eastAsia="Times New Roman"/>
                <w:bCs/>
                <w:color w:val="000000"/>
                <w:lang w:eastAsia="es-CL"/>
              </w:rPr>
              <w:t>Por otra parte se realizó examen de información al Oficio SERNAGEOMIN N° 1818 DRGA/2015 de fecha 01 de junio de 2015 (</w:t>
            </w:r>
            <w:r w:rsidRPr="00955E6F">
              <w:rPr>
                <w:rFonts w:eastAsia="Times New Roman"/>
                <w:b/>
                <w:bCs/>
                <w:color w:val="000000"/>
                <w:lang w:eastAsia="es-CL"/>
              </w:rPr>
              <w:t>Anexo 14</w:t>
            </w:r>
            <w:r w:rsidRPr="004D3990">
              <w:rPr>
                <w:rFonts w:eastAsia="Times New Roman"/>
                <w:bCs/>
                <w:color w:val="000000"/>
                <w:lang w:eastAsia="es-CL"/>
              </w:rPr>
              <w:t>). Documento que contiene Informe Técnico con las observaciones y conclusiones de las actividades de inspección ambiental, medición y análisis realizado por Profesionales de SERNAGEOMIN durante la inspección ambiental de fecha 20 de mayo de 2015.</w:t>
            </w:r>
          </w:p>
          <w:p w14:paraId="2F888793" w14:textId="77777777" w:rsidR="008E1DBA" w:rsidRPr="0025129B" w:rsidRDefault="008E1DBA" w:rsidP="008E1DBA">
            <w:pPr>
              <w:rPr>
                <w:rFonts w:eastAsia="Times New Roman"/>
                <w:b/>
                <w:bCs/>
                <w:color w:val="000000"/>
                <w:lang w:eastAsia="es-CL"/>
              </w:rPr>
            </w:pPr>
          </w:p>
        </w:tc>
      </w:tr>
      <w:tr w:rsidR="008E1DBA" w:rsidRPr="0025129B" w14:paraId="6D47D131" w14:textId="77777777" w:rsidTr="00134EB6">
        <w:trPr>
          <w:trHeight w:val="8791"/>
        </w:trPr>
        <w:tc>
          <w:tcPr>
            <w:tcW w:w="5000" w:type="pct"/>
            <w:gridSpan w:val="2"/>
            <w:tcBorders>
              <w:bottom w:val="single" w:sz="4" w:space="0" w:color="auto"/>
            </w:tcBorders>
          </w:tcPr>
          <w:p w14:paraId="79ABE7B6" w14:textId="77777777" w:rsidR="008E1DBA" w:rsidRDefault="008E1DBA" w:rsidP="008E1DBA">
            <w:pPr>
              <w:jc w:val="left"/>
              <w:rPr>
                <w:b/>
              </w:rPr>
            </w:pPr>
            <w:r>
              <w:rPr>
                <w:b/>
              </w:rPr>
              <w:lastRenderedPageBreak/>
              <w:t>Hechos</w:t>
            </w:r>
          </w:p>
          <w:p w14:paraId="52E52CAC" w14:textId="77777777" w:rsidR="008E1DBA" w:rsidRDefault="008E1DBA" w:rsidP="008E1DBA"/>
          <w:p w14:paraId="3CEFB08E" w14:textId="63CB4FD5" w:rsidR="008E1DBA" w:rsidRPr="000E2D57" w:rsidRDefault="008E1DBA" w:rsidP="008E1DBA">
            <w:r w:rsidRPr="000E2D57">
              <w:t xml:space="preserve">Con motivo de la denuncia </w:t>
            </w:r>
            <w:r>
              <w:t>presentada ante</w:t>
            </w:r>
            <w:r w:rsidRPr="000E2D57">
              <w:t xml:space="preserve"> la Superintendencia del medio Ambiente</w:t>
            </w:r>
            <w:r w:rsidR="009F4F8B">
              <w:t>, se</w:t>
            </w:r>
            <w:r w:rsidRPr="000E2D57">
              <w:t xml:space="preserve"> realiz</w:t>
            </w:r>
            <w:r w:rsidR="009F4F8B">
              <w:t>aron</w:t>
            </w:r>
            <w:r w:rsidRPr="000E2D57">
              <w:t xml:space="preserve"> actividades de inspección ambiental </w:t>
            </w:r>
            <w:r>
              <w:t>los días 23-03-2015 y 20-05-2015. Durante dichas inspecci</w:t>
            </w:r>
            <w:r w:rsidR="009F4F8B">
              <w:t>o</w:t>
            </w:r>
            <w:r>
              <w:t>n</w:t>
            </w:r>
            <w:r w:rsidR="009F4F8B">
              <w:t>es</w:t>
            </w:r>
            <w:r>
              <w:t xml:space="preserve">, </w:t>
            </w:r>
            <w:r w:rsidR="009F4F8B">
              <w:t>se constataron</w:t>
            </w:r>
            <w:r>
              <w:t xml:space="preserve"> los siguientes hechos:</w:t>
            </w:r>
          </w:p>
          <w:p w14:paraId="52550AE8" w14:textId="77777777" w:rsidR="008E1DBA" w:rsidRPr="002A581B" w:rsidRDefault="008E1DBA" w:rsidP="008E1DBA">
            <w:pPr>
              <w:rPr>
                <w:b/>
              </w:rPr>
            </w:pPr>
          </w:p>
          <w:p w14:paraId="23903F86" w14:textId="77777777" w:rsidR="008E1DBA" w:rsidRDefault="008E1DBA" w:rsidP="008E1DBA">
            <w:pPr>
              <w:jc w:val="left"/>
              <w:rPr>
                <w:b/>
              </w:rPr>
            </w:pPr>
          </w:p>
          <w:p w14:paraId="6FE1B7F7" w14:textId="77777777" w:rsidR="008E1DBA" w:rsidRPr="003251BC" w:rsidRDefault="008E1DBA" w:rsidP="008E1DBA">
            <w:pPr>
              <w:pStyle w:val="Prrafodelista"/>
              <w:numPr>
                <w:ilvl w:val="0"/>
                <w:numId w:val="16"/>
              </w:numPr>
              <w:ind w:left="567"/>
              <w:rPr>
                <w:rFonts w:eastAsiaTheme="minorHAnsi"/>
                <w:b/>
              </w:rPr>
            </w:pPr>
            <w:r>
              <w:rPr>
                <w:rFonts w:eastAsiaTheme="minorHAnsi"/>
                <w:b/>
              </w:rPr>
              <w:t xml:space="preserve">Entrevista </w:t>
            </w:r>
            <w:r w:rsidRPr="003251BC">
              <w:rPr>
                <w:rFonts w:eastAsiaTheme="minorHAnsi"/>
                <w:b/>
              </w:rPr>
              <w:t>Oficinas Administrativas:</w:t>
            </w:r>
          </w:p>
          <w:p w14:paraId="415B7917" w14:textId="77777777" w:rsidR="008E1DBA" w:rsidRDefault="008E1DBA" w:rsidP="008E1DBA">
            <w:pPr>
              <w:rPr>
                <w:b/>
              </w:rPr>
            </w:pPr>
          </w:p>
          <w:p w14:paraId="6D4132A8" w14:textId="08452315" w:rsidR="008E1DBA" w:rsidRDefault="008E1DBA" w:rsidP="008E1DBA">
            <w:r>
              <w:t>Durante la reunión sostenida posteriormente a la inspección ambiental de fecha 20 de mayo de 2015, los fiscalizadores de la SMA y SERNAGEOMIN realizaron consultas en relación a los siguientes puntos, recogiéndose los antecedentes por parte de representantes de la empresa titular</w:t>
            </w:r>
            <w:r w:rsidR="009F4F8B">
              <w:t xml:space="preserve"> que a continuación se detallan</w:t>
            </w:r>
            <w:r>
              <w:t>:</w:t>
            </w:r>
          </w:p>
          <w:p w14:paraId="794145EC" w14:textId="77777777" w:rsidR="008E1DBA" w:rsidRPr="000B3F15" w:rsidRDefault="008E1DBA" w:rsidP="008E1DBA"/>
          <w:p w14:paraId="58246858" w14:textId="520E4AEC" w:rsidR="008E1DBA" w:rsidRPr="00594C99" w:rsidRDefault="008E1DBA" w:rsidP="002F4829">
            <w:pPr>
              <w:pStyle w:val="Prrafodelista"/>
              <w:numPr>
                <w:ilvl w:val="0"/>
                <w:numId w:val="15"/>
              </w:numPr>
            </w:pPr>
            <w:r>
              <w:t>Consultado</w:t>
            </w:r>
            <w:r w:rsidRPr="00594C99">
              <w:t xml:space="preserve"> sobre </w:t>
            </w:r>
            <w:r w:rsidR="009F4F8B">
              <w:t xml:space="preserve">la existencia de </w:t>
            </w:r>
            <w:r w:rsidRPr="00594C99">
              <w:t>Plan</w:t>
            </w:r>
            <w:r w:rsidR="009F4F8B">
              <w:t>(es)</w:t>
            </w:r>
            <w:r w:rsidRPr="00594C99">
              <w:t xml:space="preserve"> de </w:t>
            </w:r>
            <w:r w:rsidR="00E32017">
              <w:t>M</w:t>
            </w:r>
            <w:r w:rsidR="00E32017" w:rsidRPr="00594C99">
              <w:t xml:space="preserve">anejo </w:t>
            </w:r>
            <w:r w:rsidR="00E32017">
              <w:t>F</w:t>
            </w:r>
            <w:r w:rsidR="00E32017" w:rsidRPr="00594C99">
              <w:t xml:space="preserve">orestal </w:t>
            </w:r>
            <w:r w:rsidR="00E32017">
              <w:t xml:space="preserve">(PMF) </w:t>
            </w:r>
            <w:r w:rsidRPr="00594C99">
              <w:t xml:space="preserve">dentro de los predios de la </w:t>
            </w:r>
            <w:r>
              <w:t>C</w:t>
            </w:r>
            <w:r w:rsidRPr="00594C99">
              <w:t xml:space="preserve">antera </w:t>
            </w:r>
            <w:r>
              <w:t xml:space="preserve">Lonco </w:t>
            </w:r>
            <w:r w:rsidRPr="00594C99">
              <w:t xml:space="preserve">y la superficie dónde se realiza corta, incluyendo el destino </w:t>
            </w:r>
            <w:r>
              <w:t>dado</w:t>
            </w:r>
            <w:r w:rsidRPr="00594C99">
              <w:t xml:space="preserve"> a esas áreas, el Sr. </w:t>
            </w:r>
            <w:r>
              <w:t xml:space="preserve">Aquiles </w:t>
            </w:r>
            <w:r w:rsidRPr="00594C99">
              <w:t>Acosta</w:t>
            </w:r>
            <w:r>
              <w:t>, representante legal de Canteras Lonco S.A.</w:t>
            </w:r>
            <w:r w:rsidRPr="00594C99">
              <w:t xml:space="preserve"> declar</w:t>
            </w:r>
            <w:r w:rsidR="009F4F8B">
              <w:t>ó</w:t>
            </w:r>
            <w:r w:rsidRPr="00594C99">
              <w:t xml:space="preserve"> que </w:t>
            </w:r>
            <w:r>
              <w:t>“</w:t>
            </w:r>
            <w:r w:rsidRPr="00601568">
              <w:rPr>
                <w:i/>
              </w:rPr>
              <w:t>en algunos casos los Planes de manejo han sido para reforestar en el mismo lugar y en otros para la ampliación de los</w:t>
            </w:r>
            <w:r w:rsidRPr="00594C99">
              <w:t xml:space="preserve"> </w:t>
            </w:r>
            <w:r w:rsidRPr="00601568">
              <w:rPr>
                <w:i/>
              </w:rPr>
              <w:t>frentes de extracción de áridos</w:t>
            </w:r>
            <w:r>
              <w:rPr>
                <w:i/>
              </w:rPr>
              <w:t>”</w:t>
            </w:r>
            <w:r w:rsidRPr="00601568">
              <w:rPr>
                <w:i/>
              </w:rPr>
              <w:t>.</w:t>
            </w:r>
          </w:p>
          <w:p w14:paraId="07C3CA52" w14:textId="095D25DE" w:rsidR="008E1DBA" w:rsidRPr="00601568" w:rsidRDefault="008E1DBA" w:rsidP="002F4829">
            <w:pPr>
              <w:pStyle w:val="Prrafodelista"/>
              <w:numPr>
                <w:ilvl w:val="0"/>
                <w:numId w:val="15"/>
              </w:numPr>
              <w:rPr>
                <w:i/>
              </w:rPr>
            </w:pPr>
            <w:r>
              <w:t>Consultado</w:t>
            </w:r>
            <w:r w:rsidRPr="00594C99">
              <w:t xml:space="preserve"> sobre la vida útil de la cantera, la proyección en años</w:t>
            </w:r>
            <w:r w:rsidR="009F4F8B">
              <w:t>,</w:t>
            </w:r>
            <w:r w:rsidRPr="00594C99">
              <w:t xml:space="preserve"> su nivel de producción esperado y los usos del material pétreo</w:t>
            </w:r>
            <w:r>
              <w:t xml:space="preserve">, </w:t>
            </w:r>
            <w:r w:rsidRPr="00594C99">
              <w:t xml:space="preserve">el Sr. Acosta declaró que </w:t>
            </w:r>
            <w:r w:rsidR="009F4F8B">
              <w:t>“</w:t>
            </w:r>
            <w:r w:rsidRPr="00601568">
              <w:rPr>
                <w:i/>
              </w:rPr>
              <w:t>podrían ser unos 50 años, a un ritmo esperado de producción de 1.000 m</w:t>
            </w:r>
            <w:r w:rsidRPr="00601568">
              <w:rPr>
                <w:i/>
                <w:vertAlign w:val="superscript"/>
              </w:rPr>
              <w:t>3</w:t>
            </w:r>
            <w:r w:rsidRPr="00601568">
              <w:rPr>
                <w:i/>
              </w:rPr>
              <w:t xml:space="preserve"> diarios</w:t>
            </w:r>
            <w:r w:rsidR="009F4F8B">
              <w:rPr>
                <w:i/>
              </w:rPr>
              <w:t>”</w:t>
            </w:r>
            <w:r w:rsidRPr="00594C99">
              <w:t>. Además</w:t>
            </w:r>
            <w:r w:rsidR="009F4F8B">
              <w:t>,</w:t>
            </w:r>
            <w:r w:rsidRPr="00594C99">
              <w:t xml:space="preserve"> declaró </w:t>
            </w:r>
            <w:r w:rsidR="009F4F8B">
              <w:t xml:space="preserve">posteriormente </w:t>
            </w:r>
            <w:r w:rsidRPr="00594C99">
              <w:t xml:space="preserve">que </w:t>
            </w:r>
            <w:r w:rsidR="009F4F8B">
              <w:t>“</w:t>
            </w:r>
            <w:r w:rsidRPr="00E32017">
              <w:rPr>
                <w:i/>
              </w:rPr>
              <w:t>l</w:t>
            </w:r>
            <w:r w:rsidRPr="00601568">
              <w:rPr>
                <w:i/>
              </w:rPr>
              <w:t>os usos del material extraído han resultado muy efectivos para defensas fluviales y marítimas, junto además con productos que se pueden emplear en construcción de rutas y caminos</w:t>
            </w:r>
            <w:r w:rsidR="009F4F8B">
              <w:rPr>
                <w:i/>
              </w:rPr>
              <w:t>”</w:t>
            </w:r>
            <w:r w:rsidRPr="00601568">
              <w:rPr>
                <w:i/>
              </w:rPr>
              <w:t>.</w:t>
            </w:r>
          </w:p>
          <w:p w14:paraId="7D3550CD" w14:textId="5605F4B9" w:rsidR="008E1DBA" w:rsidRDefault="008E1DBA" w:rsidP="002F4829">
            <w:pPr>
              <w:pStyle w:val="Prrafodelista"/>
              <w:numPr>
                <w:ilvl w:val="0"/>
                <w:numId w:val="15"/>
              </w:numPr>
            </w:pPr>
            <w:r>
              <w:t xml:space="preserve">Consultado </w:t>
            </w:r>
            <w:r w:rsidRPr="00594C99">
              <w:t xml:space="preserve">sobre los usos de la zona de acopio y de sectorización de los materiales a comercializar, el Sr. Aquiles Acosta declaró que </w:t>
            </w:r>
            <w:r w:rsidR="009F4F8B">
              <w:t>“</w:t>
            </w:r>
            <w:r w:rsidRPr="00601568">
              <w:rPr>
                <w:i/>
              </w:rPr>
              <w:t>depende de la demanda y tipo de material, puede sectorizar en la zona de acopio, o pueden mezclar los materiales o puede ser enviado a la chancadora para disminuir su diámetro</w:t>
            </w:r>
            <w:r w:rsidR="009F4F8B">
              <w:rPr>
                <w:i/>
              </w:rPr>
              <w:t>”</w:t>
            </w:r>
            <w:r w:rsidRPr="00594C99">
              <w:t xml:space="preserve">. Frente a la consulta de la altura de las pilas, el Sr. Aquiles Acosta declaró </w:t>
            </w:r>
            <w:r w:rsidRPr="00E32017">
              <w:t>que</w:t>
            </w:r>
            <w:r w:rsidRPr="00B7338D">
              <w:rPr>
                <w:i/>
              </w:rPr>
              <w:t xml:space="preserve"> </w:t>
            </w:r>
            <w:r w:rsidR="009F4F8B">
              <w:rPr>
                <w:i/>
              </w:rPr>
              <w:t>“</w:t>
            </w:r>
            <w:r w:rsidRPr="00B7338D">
              <w:rPr>
                <w:i/>
              </w:rPr>
              <w:t>alcanzan hasta 4 metros dependiendo del material para que no pierda sus propiedades</w:t>
            </w:r>
            <w:r w:rsidR="009F4F8B">
              <w:rPr>
                <w:i/>
              </w:rPr>
              <w:t>”</w:t>
            </w:r>
            <w:r w:rsidRPr="00B7338D">
              <w:rPr>
                <w:i/>
              </w:rPr>
              <w:t xml:space="preserve">, </w:t>
            </w:r>
            <w:r w:rsidRPr="00E32017">
              <w:t>agreg</w:t>
            </w:r>
            <w:r w:rsidR="009F4F8B">
              <w:t>ando además</w:t>
            </w:r>
            <w:r w:rsidRPr="00E32017">
              <w:t xml:space="preserve"> que</w:t>
            </w:r>
            <w:r w:rsidRPr="00B7338D">
              <w:rPr>
                <w:i/>
              </w:rPr>
              <w:t xml:space="preserve"> </w:t>
            </w:r>
            <w:r w:rsidR="009F4F8B">
              <w:rPr>
                <w:i/>
              </w:rPr>
              <w:t>“</w:t>
            </w:r>
            <w:r w:rsidRPr="00B7338D">
              <w:rPr>
                <w:i/>
              </w:rPr>
              <w:t>las pilas no son regadas</w:t>
            </w:r>
            <w:r w:rsidR="009F4F8B">
              <w:rPr>
                <w:i/>
              </w:rPr>
              <w:t>”</w:t>
            </w:r>
            <w:r>
              <w:rPr>
                <w:i/>
              </w:rPr>
              <w:t xml:space="preserve"> </w:t>
            </w:r>
            <w:r>
              <w:t>(no son humectadas)</w:t>
            </w:r>
            <w:r w:rsidRPr="00594C99">
              <w:t>.</w:t>
            </w:r>
          </w:p>
          <w:p w14:paraId="0169BE57" w14:textId="44026AEE" w:rsidR="008E1DBA" w:rsidRDefault="008E1DBA" w:rsidP="002F4829">
            <w:pPr>
              <w:pStyle w:val="Prrafodelista"/>
              <w:numPr>
                <w:ilvl w:val="0"/>
                <w:numId w:val="15"/>
              </w:numPr>
            </w:pPr>
            <w:r w:rsidRPr="00594C99">
              <w:t>Respecto a los planos topográficos de la cantera se consult</w:t>
            </w:r>
            <w:r w:rsidR="00087141">
              <w:t>ó</w:t>
            </w:r>
            <w:r w:rsidRPr="00594C99">
              <w:t xml:space="preserve"> sobre la actualización de las proyecciones de la cantera de extracción de rocas con su límite de la propiedad minera, a lo que el Sr. Aquiles Acosta indic</w:t>
            </w:r>
            <w:r w:rsidR="00087141">
              <w:t>ó</w:t>
            </w:r>
            <w:r w:rsidRPr="00594C99">
              <w:t xml:space="preserve"> </w:t>
            </w:r>
            <w:r w:rsidRPr="00E32017">
              <w:t>que</w:t>
            </w:r>
            <w:r w:rsidRPr="00B7338D">
              <w:rPr>
                <w:i/>
              </w:rPr>
              <w:t xml:space="preserve"> </w:t>
            </w:r>
            <w:r w:rsidR="00087141">
              <w:rPr>
                <w:i/>
              </w:rPr>
              <w:t>“</w:t>
            </w:r>
            <w:r w:rsidRPr="00B7338D">
              <w:rPr>
                <w:i/>
              </w:rPr>
              <w:t>estos se encuentran disponibles y actualizados</w:t>
            </w:r>
            <w:r w:rsidR="00087141">
              <w:rPr>
                <w:i/>
              </w:rPr>
              <w:t>”</w:t>
            </w:r>
            <w:r w:rsidRPr="00594C99">
              <w:t>.</w:t>
            </w:r>
            <w:r>
              <w:t xml:space="preserve"> Cabe señalar que estos documentos fueron remitidos </w:t>
            </w:r>
            <w:r w:rsidR="00087141">
              <w:t>mediante</w:t>
            </w:r>
            <w:r>
              <w:t xml:space="preserve"> Carta de</w:t>
            </w:r>
            <w:r w:rsidR="00087141">
              <w:t>l Sr.</w:t>
            </w:r>
            <w:r>
              <w:t xml:space="preserve"> Aquiles Acosta </w:t>
            </w:r>
            <w:r w:rsidR="00087141">
              <w:t>con</w:t>
            </w:r>
            <w:r>
              <w:t xml:space="preserve"> fecha 22 de junio de 2015.</w:t>
            </w:r>
          </w:p>
          <w:p w14:paraId="50B7B871" w14:textId="38197758" w:rsidR="008E1DBA" w:rsidRPr="00594C99" w:rsidRDefault="008E1DBA" w:rsidP="002F4829">
            <w:pPr>
              <w:pStyle w:val="Prrafodelista"/>
            </w:pPr>
            <w:r w:rsidRPr="00594C99">
              <w:t>Respecto de la propiedad minera, se consult</w:t>
            </w:r>
            <w:r w:rsidR="00087141">
              <w:t>ó</w:t>
            </w:r>
            <w:r w:rsidRPr="00594C99">
              <w:t xml:space="preserve"> el año de regularización al nuevo </w:t>
            </w:r>
            <w:r w:rsidR="00087141">
              <w:t>C</w:t>
            </w:r>
            <w:r w:rsidRPr="00594C99">
              <w:t xml:space="preserve">ódigo de </w:t>
            </w:r>
            <w:r w:rsidR="00087141">
              <w:t>M</w:t>
            </w:r>
            <w:r w:rsidRPr="00594C99">
              <w:t xml:space="preserve">inería y en qué momento pasó a ser </w:t>
            </w:r>
            <w:r w:rsidR="00087141">
              <w:t xml:space="preserve">el </w:t>
            </w:r>
            <w:r w:rsidRPr="00594C99">
              <w:t xml:space="preserve">titular </w:t>
            </w:r>
            <w:r w:rsidR="00087141">
              <w:t>de la misma</w:t>
            </w:r>
            <w:r w:rsidRPr="00594C99">
              <w:t xml:space="preserve"> Canteras Lonco S.A. Frente a l</w:t>
            </w:r>
            <w:r w:rsidR="00087141">
              <w:t>a</w:t>
            </w:r>
            <w:r w:rsidRPr="00594C99">
              <w:t xml:space="preserve"> consulta </w:t>
            </w:r>
            <w:r w:rsidR="00087141">
              <w:t xml:space="preserve">realizada, </w:t>
            </w:r>
            <w:r w:rsidRPr="00594C99">
              <w:t xml:space="preserve">el Sr. Aquiles Acosta declaró que </w:t>
            </w:r>
            <w:r w:rsidR="00087141">
              <w:t>“</w:t>
            </w:r>
            <w:r w:rsidRPr="00B7338D">
              <w:rPr>
                <w:i/>
              </w:rPr>
              <w:t>son propietarios del terreno superficial desde 1958</w:t>
            </w:r>
            <w:r w:rsidR="00087141">
              <w:rPr>
                <w:i/>
              </w:rPr>
              <w:t>”</w:t>
            </w:r>
            <w:r w:rsidRPr="00594C99">
              <w:rPr>
                <w:b/>
              </w:rPr>
              <w:t>.</w:t>
            </w:r>
          </w:p>
          <w:p w14:paraId="332BA0AB" w14:textId="737183A0" w:rsidR="008E1DBA" w:rsidRPr="00594C99" w:rsidRDefault="00087141" w:rsidP="002F4829">
            <w:pPr>
              <w:pStyle w:val="Prrafodelista"/>
            </w:pPr>
            <w:r>
              <w:t>Finalmente, s</w:t>
            </w:r>
            <w:r w:rsidR="008E1DBA" w:rsidRPr="00594C99">
              <w:t xml:space="preserve">e consultó sobre la titularidad del fundo Forestal </w:t>
            </w:r>
            <w:r>
              <w:t>“E</w:t>
            </w:r>
            <w:r w:rsidR="008E1DBA" w:rsidRPr="00594C99">
              <w:t>l Salto</w:t>
            </w:r>
            <w:r>
              <w:t>”</w:t>
            </w:r>
            <w:r w:rsidR="008E1DBA" w:rsidRPr="00594C99">
              <w:t xml:space="preserve">, a lo que el Sr. Aquiles Acosta declaró que </w:t>
            </w:r>
            <w:r>
              <w:t>“</w:t>
            </w:r>
            <w:r w:rsidR="008E1DBA" w:rsidRPr="00E32017">
              <w:rPr>
                <w:i/>
              </w:rPr>
              <w:t>es</w:t>
            </w:r>
            <w:r w:rsidR="008E1DBA" w:rsidRPr="00594C99">
              <w:t xml:space="preserve"> </w:t>
            </w:r>
            <w:r w:rsidR="008E1DBA" w:rsidRPr="00B7338D">
              <w:rPr>
                <w:i/>
              </w:rPr>
              <w:t>propiedad de Canteras Lonco S.A. desde el año 2009 y que su uso es netamente forestal</w:t>
            </w:r>
            <w:r>
              <w:rPr>
                <w:i/>
              </w:rPr>
              <w:t>”</w:t>
            </w:r>
            <w:r w:rsidR="008E1DBA" w:rsidRPr="00594C99">
              <w:t>. A su vez</w:t>
            </w:r>
            <w:r>
              <w:t>,</w:t>
            </w:r>
            <w:r w:rsidR="008E1DBA" w:rsidRPr="00594C99">
              <w:t xml:space="preserve"> se consultó por la vigencia de los Planes de manejo de bosques aprobados, a lo que el Sr. Acosta señaló que </w:t>
            </w:r>
            <w:r>
              <w:t>“</w:t>
            </w:r>
            <w:r w:rsidR="008E1DBA" w:rsidRPr="00B7338D">
              <w:rPr>
                <w:i/>
              </w:rPr>
              <w:t>no se han tramitado más de estos permisos y que se han ejecutado aquellos aprobados</w:t>
            </w:r>
            <w:r>
              <w:rPr>
                <w:i/>
              </w:rPr>
              <w:t>”</w:t>
            </w:r>
            <w:r w:rsidR="008E1DBA" w:rsidRPr="00594C99">
              <w:t>.</w:t>
            </w:r>
          </w:p>
          <w:p w14:paraId="22CD46D2" w14:textId="77777777" w:rsidR="008E1DBA" w:rsidRDefault="008E1DBA" w:rsidP="008E1DBA">
            <w:pPr>
              <w:jc w:val="left"/>
              <w:rPr>
                <w:b/>
              </w:rPr>
            </w:pPr>
          </w:p>
          <w:p w14:paraId="3822BABC" w14:textId="77777777" w:rsidR="008E1DBA" w:rsidRPr="008E34C9" w:rsidRDefault="008E1DBA" w:rsidP="008E1DBA">
            <w:pPr>
              <w:jc w:val="left"/>
              <w:rPr>
                <w:b/>
              </w:rPr>
            </w:pPr>
            <w:r w:rsidRPr="008E34C9">
              <w:rPr>
                <w:b/>
              </w:rPr>
              <w:t>Resultado</w:t>
            </w:r>
            <w:r>
              <w:rPr>
                <w:b/>
              </w:rPr>
              <w:t>s</w:t>
            </w:r>
            <w:r w:rsidRPr="008E34C9">
              <w:rPr>
                <w:b/>
              </w:rPr>
              <w:t xml:space="preserve"> examen de Información: </w:t>
            </w:r>
          </w:p>
          <w:p w14:paraId="27628CF9" w14:textId="77777777" w:rsidR="008E1DBA" w:rsidRDefault="008E1DBA" w:rsidP="008E1DBA"/>
          <w:p w14:paraId="0AC6FBA9" w14:textId="24B8F88C" w:rsidR="008E1DBA" w:rsidRDefault="008E1DBA" w:rsidP="008E1DBA">
            <w:r>
              <w:t xml:space="preserve">Se realizó examen de información de los documentos remitidos en las cartas </w:t>
            </w:r>
            <w:r w:rsidRPr="00601A70">
              <w:t>de</w:t>
            </w:r>
            <w:r w:rsidR="00EF38CC">
              <w:t xml:space="preserve">l Sr. </w:t>
            </w:r>
            <w:r w:rsidRPr="00601A70">
              <w:t xml:space="preserve"> Aquiles Acosta Walker, </w:t>
            </w:r>
            <w:r>
              <w:t xml:space="preserve">tanto </w:t>
            </w:r>
            <w:r w:rsidRPr="00601A70">
              <w:t>de fecha 20 abril de 201</w:t>
            </w:r>
            <w:r>
              <w:t>5 como del 22 de junio de 2015, que hacen referencia al área intervenida por la extracción de áridos y otras actividades que ocurren dentro del predio</w:t>
            </w:r>
            <w:r w:rsidR="00EF38CC">
              <w:t xml:space="preserve"> (P</w:t>
            </w:r>
            <w:r>
              <w:t xml:space="preserve">lanes de </w:t>
            </w:r>
            <w:r w:rsidR="00EF38CC">
              <w:t>M</w:t>
            </w:r>
            <w:r>
              <w:t xml:space="preserve">anejo </w:t>
            </w:r>
            <w:r w:rsidR="00EF38CC">
              <w:t>F</w:t>
            </w:r>
            <w:r>
              <w:t>orestal</w:t>
            </w:r>
            <w:r w:rsidR="00EF38CC">
              <w:t>),</w:t>
            </w:r>
            <w:r>
              <w:t xml:space="preserve"> cuyas observaciones se detallan en la </w:t>
            </w:r>
            <w:r w:rsidR="00363932">
              <w:rPr>
                <w:b/>
              </w:rPr>
              <w:t>Tabla 2</w:t>
            </w:r>
            <w:r>
              <w:t>.</w:t>
            </w:r>
          </w:p>
          <w:p w14:paraId="0EB135A6" w14:textId="77777777" w:rsidR="008E1DBA" w:rsidRDefault="008E1DBA" w:rsidP="008E1DBA"/>
          <w:p w14:paraId="5E69D9A2" w14:textId="77777777" w:rsidR="00CD6F58" w:rsidRDefault="00CD6F58" w:rsidP="008E1DBA"/>
          <w:p w14:paraId="3F63DE12" w14:textId="68377096" w:rsidR="008E1DBA" w:rsidRPr="004D3990" w:rsidRDefault="00363932" w:rsidP="00E32017">
            <w:pPr>
              <w:jc w:val="center"/>
              <w:rPr>
                <w:rFonts w:eastAsia="Times New Roman"/>
                <w:bCs/>
                <w:color w:val="000000"/>
                <w:lang w:eastAsia="es-CL"/>
              </w:rPr>
            </w:pPr>
            <w:r>
              <w:rPr>
                <w:rFonts w:eastAsia="Times New Roman"/>
                <w:b/>
                <w:bCs/>
                <w:color w:val="000000"/>
                <w:lang w:eastAsia="es-CL"/>
              </w:rPr>
              <w:lastRenderedPageBreak/>
              <w:t>Tabla 2</w:t>
            </w:r>
            <w:r w:rsidR="008E1DBA" w:rsidRPr="004D3990">
              <w:rPr>
                <w:rFonts w:eastAsia="Times New Roman"/>
                <w:bCs/>
                <w:color w:val="000000"/>
                <w:lang w:eastAsia="es-CL"/>
              </w:rPr>
              <w:t>: Documentos examinados</w:t>
            </w:r>
            <w:r w:rsidR="008E1DBA">
              <w:rPr>
                <w:rFonts w:eastAsia="Times New Roman"/>
                <w:bCs/>
                <w:color w:val="000000"/>
                <w:lang w:eastAsia="es-CL"/>
              </w:rPr>
              <w:t xml:space="preserve"> respecto al área de intención del proyecto, se adjuntan observaciones constatadas del examen.</w:t>
            </w:r>
          </w:p>
          <w:p w14:paraId="754B3E4A" w14:textId="77777777" w:rsidR="008E1DBA" w:rsidRDefault="008E1DBA" w:rsidP="008E1DBA">
            <w:pPr>
              <w:tabs>
                <w:tab w:val="left" w:pos="8681"/>
              </w:tabs>
            </w:pPr>
            <w:r>
              <w:tab/>
            </w:r>
          </w:p>
          <w:tbl>
            <w:tblPr>
              <w:tblW w:w="47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76"/>
              <w:gridCol w:w="4274"/>
              <w:gridCol w:w="7764"/>
            </w:tblGrid>
            <w:tr w:rsidR="008E1DBA" w:rsidRPr="0085547E" w14:paraId="44C9A473" w14:textId="77777777" w:rsidTr="008E1DBA">
              <w:trPr>
                <w:trHeight w:val="441"/>
                <w:tblHeader/>
                <w:jc w:val="center"/>
              </w:trPr>
              <w:tc>
                <w:tcPr>
                  <w:tcW w:w="375" w:type="pct"/>
                  <w:shd w:val="clear" w:color="000000" w:fill="BFBFBF"/>
                  <w:vAlign w:val="center"/>
                  <w:hideMark/>
                </w:tcPr>
                <w:p w14:paraId="62A19058" w14:textId="1432750C" w:rsidR="008E1DBA" w:rsidRPr="0085547E" w:rsidRDefault="008E1DBA" w:rsidP="008E1DBA">
                  <w:pPr>
                    <w:jc w:val="center"/>
                    <w:rPr>
                      <w:b/>
                      <w:color w:val="000000"/>
                      <w:sz w:val="16"/>
                    </w:rPr>
                  </w:pPr>
                  <w:r>
                    <w:rPr>
                      <w:b/>
                      <w:color w:val="000000"/>
                      <w:sz w:val="16"/>
                      <w:lang w:val="es-ES"/>
                    </w:rPr>
                    <w:t>N°</w:t>
                  </w:r>
                  <w:r w:rsidR="00314795">
                    <w:rPr>
                      <w:b/>
                      <w:color w:val="000000"/>
                      <w:sz w:val="16"/>
                      <w:lang w:val="es-ES"/>
                    </w:rPr>
                    <w:t xml:space="preserve"> Anexo</w:t>
                  </w:r>
                </w:p>
              </w:tc>
              <w:tc>
                <w:tcPr>
                  <w:tcW w:w="1642" w:type="pct"/>
                  <w:shd w:val="clear" w:color="000000" w:fill="BFBFBF"/>
                  <w:vAlign w:val="center"/>
                  <w:hideMark/>
                </w:tcPr>
                <w:p w14:paraId="6B2B7CB9" w14:textId="77777777" w:rsidR="008E1DBA" w:rsidRPr="0085547E" w:rsidRDefault="008E1DBA" w:rsidP="008E1DBA">
                  <w:pPr>
                    <w:jc w:val="center"/>
                    <w:rPr>
                      <w:b/>
                      <w:color w:val="000000"/>
                      <w:sz w:val="16"/>
                    </w:rPr>
                  </w:pPr>
                  <w:r w:rsidRPr="0085547E">
                    <w:rPr>
                      <w:b/>
                      <w:color w:val="000000"/>
                      <w:sz w:val="16"/>
                      <w:lang w:val="es-ES"/>
                    </w:rPr>
                    <w:t>Nombre de los antecedentes examinados</w:t>
                  </w:r>
                </w:p>
              </w:tc>
              <w:tc>
                <w:tcPr>
                  <w:tcW w:w="2983" w:type="pct"/>
                  <w:shd w:val="clear" w:color="000000" w:fill="BFBFBF"/>
                  <w:vAlign w:val="center"/>
                  <w:hideMark/>
                </w:tcPr>
                <w:p w14:paraId="7E5CAF9A" w14:textId="77777777" w:rsidR="008E1DBA" w:rsidRPr="0085547E" w:rsidRDefault="008E1DBA" w:rsidP="008E1DBA">
                  <w:pPr>
                    <w:jc w:val="center"/>
                    <w:rPr>
                      <w:b/>
                      <w:color w:val="000000"/>
                      <w:sz w:val="16"/>
                    </w:rPr>
                  </w:pPr>
                  <w:r>
                    <w:rPr>
                      <w:b/>
                      <w:color w:val="000000"/>
                      <w:sz w:val="16"/>
                    </w:rPr>
                    <w:t>Observaciones</w:t>
                  </w:r>
                </w:p>
              </w:tc>
            </w:tr>
            <w:tr w:rsidR="008E1DBA" w:rsidRPr="0085547E" w14:paraId="07A415A5" w14:textId="77777777" w:rsidTr="008E1DBA">
              <w:trPr>
                <w:trHeight w:val="800"/>
                <w:jc w:val="center"/>
              </w:trPr>
              <w:tc>
                <w:tcPr>
                  <w:tcW w:w="375" w:type="pct"/>
                  <w:shd w:val="clear" w:color="auto" w:fill="auto"/>
                  <w:vAlign w:val="center"/>
                </w:tcPr>
                <w:p w14:paraId="06B6B336" w14:textId="77777777" w:rsidR="008E1DBA" w:rsidRPr="00B23EAF" w:rsidRDefault="008E1DBA" w:rsidP="008E1DBA">
                  <w:pPr>
                    <w:jc w:val="center"/>
                    <w:rPr>
                      <w:color w:val="000000"/>
                      <w:sz w:val="16"/>
                    </w:rPr>
                  </w:pPr>
                  <w:r>
                    <w:rPr>
                      <w:color w:val="000000"/>
                      <w:sz w:val="16"/>
                    </w:rPr>
                    <w:t>5</w:t>
                  </w:r>
                </w:p>
              </w:tc>
              <w:tc>
                <w:tcPr>
                  <w:tcW w:w="1642" w:type="pct"/>
                  <w:shd w:val="clear" w:color="auto" w:fill="auto"/>
                  <w:vAlign w:val="center"/>
                </w:tcPr>
                <w:p w14:paraId="2A05D385" w14:textId="77777777" w:rsidR="008E1DBA" w:rsidRPr="0085547E" w:rsidRDefault="008E1DBA" w:rsidP="008E1DBA">
                  <w:pPr>
                    <w:rPr>
                      <w:color w:val="000000"/>
                      <w:sz w:val="16"/>
                    </w:rPr>
                  </w:pPr>
                  <w:r w:rsidRPr="0085547E">
                    <w:rPr>
                      <w:color w:val="000000"/>
                      <w:sz w:val="16"/>
                    </w:rPr>
                    <w:t xml:space="preserve">Topografía actualizada de la cantera </w:t>
                  </w:r>
                </w:p>
              </w:tc>
              <w:tc>
                <w:tcPr>
                  <w:tcW w:w="2983" w:type="pct"/>
                  <w:shd w:val="clear" w:color="auto" w:fill="auto"/>
                  <w:vAlign w:val="center"/>
                </w:tcPr>
                <w:p w14:paraId="3C9051EF" w14:textId="77777777" w:rsidR="008E1DBA" w:rsidRPr="0085547E" w:rsidRDefault="008E1DBA" w:rsidP="008E1DBA">
                  <w:pPr>
                    <w:rPr>
                      <w:color w:val="000000"/>
                      <w:sz w:val="16"/>
                    </w:rPr>
                  </w:pPr>
                  <w:r>
                    <w:rPr>
                      <w:color w:val="000000"/>
                      <w:sz w:val="16"/>
                    </w:rPr>
                    <w:t>El plano que contiene l</w:t>
                  </w:r>
                  <w:r w:rsidRPr="0085547E">
                    <w:rPr>
                      <w:color w:val="000000"/>
                      <w:sz w:val="16"/>
                    </w:rPr>
                    <w:t>a topografía confirma la e</w:t>
                  </w:r>
                  <w:r>
                    <w:rPr>
                      <w:color w:val="000000"/>
                      <w:sz w:val="16"/>
                    </w:rPr>
                    <w:t>xistencia de caminos de acceso a</w:t>
                  </w:r>
                  <w:r w:rsidRPr="0085547E">
                    <w:rPr>
                      <w:color w:val="000000"/>
                      <w:sz w:val="16"/>
                    </w:rPr>
                    <w:t xml:space="preserve"> niveles que varían en altura cada 20 metros. En altura la ca</w:t>
                  </w:r>
                  <w:r>
                    <w:rPr>
                      <w:color w:val="000000"/>
                      <w:sz w:val="16"/>
                    </w:rPr>
                    <w:t>ntera posee una diferencia que se establece</w:t>
                  </w:r>
                  <w:r w:rsidRPr="0085547E">
                    <w:rPr>
                      <w:color w:val="000000"/>
                      <w:sz w:val="16"/>
                    </w:rPr>
                    <w:t xml:space="preserve"> desde los 40 metros a 220 metros</w:t>
                  </w:r>
                  <w:r>
                    <w:rPr>
                      <w:color w:val="000000"/>
                      <w:sz w:val="16"/>
                    </w:rPr>
                    <w:t xml:space="preserve">. Estos caminos confirman el acceso a todos los puntos de extracción y despacho de áridos, además de acopio de estériles. </w:t>
                  </w:r>
                </w:p>
              </w:tc>
            </w:tr>
            <w:tr w:rsidR="008E1DBA" w:rsidRPr="0085547E" w14:paraId="6A1A4F86" w14:textId="77777777" w:rsidTr="008E1DBA">
              <w:trPr>
                <w:trHeight w:val="868"/>
                <w:jc w:val="center"/>
              </w:trPr>
              <w:tc>
                <w:tcPr>
                  <w:tcW w:w="375" w:type="pct"/>
                  <w:shd w:val="clear" w:color="auto" w:fill="auto"/>
                  <w:vAlign w:val="center"/>
                </w:tcPr>
                <w:p w14:paraId="3CDF09EC" w14:textId="77777777" w:rsidR="008E1DBA" w:rsidRPr="00B23EAF" w:rsidRDefault="008E1DBA" w:rsidP="008E1DBA">
                  <w:pPr>
                    <w:jc w:val="center"/>
                    <w:rPr>
                      <w:color w:val="000000"/>
                      <w:sz w:val="16"/>
                    </w:rPr>
                  </w:pPr>
                  <w:r>
                    <w:rPr>
                      <w:color w:val="000000"/>
                      <w:sz w:val="16"/>
                    </w:rPr>
                    <w:t>6</w:t>
                  </w:r>
                </w:p>
              </w:tc>
              <w:tc>
                <w:tcPr>
                  <w:tcW w:w="1642" w:type="pct"/>
                  <w:shd w:val="clear" w:color="auto" w:fill="auto"/>
                  <w:vAlign w:val="center"/>
                </w:tcPr>
                <w:p w14:paraId="538C784D" w14:textId="77777777" w:rsidR="008E1DBA" w:rsidRPr="0085547E" w:rsidRDefault="008E1DBA" w:rsidP="008E1DBA">
                  <w:pPr>
                    <w:rPr>
                      <w:color w:val="000000"/>
                      <w:sz w:val="16"/>
                    </w:rPr>
                  </w:pPr>
                  <w:r w:rsidRPr="0085547E">
                    <w:rPr>
                      <w:color w:val="000000"/>
                      <w:sz w:val="16"/>
                    </w:rPr>
                    <w:t>Plano de planta de la cantera con medidas acotadas de área de acopio de material de desecho y zonas de explotación</w:t>
                  </w:r>
                </w:p>
              </w:tc>
              <w:tc>
                <w:tcPr>
                  <w:tcW w:w="2983" w:type="pct"/>
                  <w:shd w:val="clear" w:color="auto" w:fill="auto"/>
                  <w:vAlign w:val="center"/>
                </w:tcPr>
                <w:p w14:paraId="4EF00C72" w14:textId="77777777" w:rsidR="008E1DBA" w:rsidRPr="0085547E" w:rsidRDefault="008E1DBA" w:rsidP="008E1DBA">
                  <w:pPr>
                    <w:rPr>
                      <w:color w:val="000000"/>
                      <w:sz w:val="16"/>
                    </w:rPr>
                  </w:pPr>
                  <w:r w:rsidRPr="0085547E">
                    <w:rPr>
                      <w:color w:val="000000"/>
                      <w:sz w:val="16"/>
                    </w:rPr>
                    <w:t>El plano confirma que existe un área de explotación de la cantera de 33,9 hectáreas y un área de acopio de material de escarpe, lo que correspondería a acopio de estériles (botadero) de un total de 27,8 hectáreas.</w:t>
                  </w:r>
                  <w:r>
                    <w:rPr>
                      <w:color w:val="000000"/>
                      <w:sz w:val="16"/>
                    </w:rPr>
                    <w:t xml:space="preserve"> Los caminos se encuentran habilitados para todas las áreas del predio de la cantera.</w:t>
                  </w:r>
                </w:p>
              </w:tc>
            </w:tr>
            <w:tr w:rsidR="008E1DBA" w:rsidRPr="0085547E" w14:paraId="2CEA41D9" w14:textId="77777777" w:rsidTr="008E1DBA">
              <w:trPr>
                <w:trHeight w:val="144"/>
                <w:jc w:val="center"/>
              </w:trPr>
              <w:tc>
                <w:tcPr>
                  <w:tcW w:w="375" w:type="pct"/>
                  <w:shd w:val="clear" w:color="auto" w:fill="auto"/>
                  <w:vAlign w:val="center"/>
                </w:tcPr>
                <w:p w14:paraId="0E69A6EB" w14:textId="77777777" w:rsidR="008E1DBA" w:rsidRPr="00B23EAF" w:rsidRDefault="008E1DBA" w:rsidP="008E1DBA">
                  <w:pPr>
                    <w:jc w:val="center"/>
                    <w:rPr>
                      <w:color w:val="000000"/>
                      <w:sz w:val="16"/>
                      <w:lang w:val="es-ES"/>
                    </w:rPr>
                  </w:pPr>
                  <w:r>
                    <w:rPr>
                      <w:color w:val="000000"/>
                      <w:sz w:val="16"/>
                      <w:lang w:val="es-ES"/>
                    </w:rPr>
                    <w:t>7</w:t>
                  </w:r>
                </w:p>
              </w:tc>
              <w:tc>
                <w:tcPr>
                  <w:tcW w:w="1642" w:type="pct"/>
                  <w:shd w:val="clear" w:color="auto" w:fill="auto"/>
                  <w:vAlign w:val="center"/>
                </w:tcPr>
                <w:p w14:paraId="063533AE" w14:textId="77777777" w:rsidR="008E1DBA" w:rsidRPr="0085547E" w:rsidRDefault="008E1DBA" w:rsidP="008E1DBA">
                  <w:pPr>
                    <w:rPr>
                      <w:color w:val="000000"/>
                      <w:sz w:val="16"/>
                    </w:rPr>
                  </w:pPr>
                  <w:r w:rsidRPr="00FA64BB">
                    <w:rPr>
                      <w:color w:val="000000"/>
                      <w:sz w:val="16"/>
                    </w:rPr>
                    <w:t>Plano Lonco – El Salto, zona de explotación de Cantera, escarpe, productos terminados y curvas de nivel cada 20 metros</w:t>
                  </w:r>
                </w:p>
              </w:tc>
              <w:tc>
                <w:tcPr>
                  <w:tcW w:w="2983" w:type="pct"/>
                  <w:shd w:val="clear" w:color="auto" w:fill="auto"/>
                  <w:vAlign w:val="center"/>
                </w:tcPr>
                <w:p w14:paraId="420C576D" w14:textId="77777777" w:rsidR="008E1DBA" w:rsidRDefault="008E1DBA" w:rsidP="008E1DBA">
                  <w:pPr>
                    <w:rPr>
                      <w:color w:val="000000"/>
                      <w:sz w:val="16"/>
                    </w:rPr>
                  </w:pPr>
                  <w:r w:rsidRPr="0085547E">
                    <w:rPr>
                      <w:color w:val="000000"/>
                      <w:sz w:val="16"/>
                    </w:rPr>
                    <w:t>El plano confirma que existe un área de explotación de la cantera de 33,9 hectáreas y un área de acopio de material de escarpe, lo que correspondería a acopio de estériles (botadero) de un total de 27,8 hectáreas</w:t>
                  </w:r>
                  <w:r>
                    <w:rPr>
                      <w:color w:val="000000"/>
                      <w:sz w:val="16"/>
                    </w:rPr>
                    <w:t xml:space="preserve"> y un área de acopio de productos y construcciones de 9,0 hectáreas</w:t>
                  </w:r>
                  <w:r w:rsidRPr="0085547E">
                    <w:rPr>
                      <w:color w:val="000000"/>
                      <w:sz w:val="16"/>
                    </w:rPr>
                    <w:t>.</w:t>
                  </w:r>
                </w:p>
                <w:p w14:paraId="6E82D9CB" w14:textId="77777777" w:rsidR="008E1DBA" w:rsidRPr="0085547E" w:rsidRDefault="008E1DBA" w:rsidP="008E1DBA">
                  <w:pPr>
                    <w:rPr>
                      <w:color w:val="000000"/>
                      <w:sz w:val="16"/>
                    </w:rPr>
                  </w:pPr>
                  <w:r>
                    <w:rPr>
                      <w:color w:val="000000"/>
                      <w:sz w:val="16"/>
                    </w:rPr>
                    <w:t xml:space="preserve">Se observan tres cuerpos de agua (lagunas), dentro del predio de la cantera y una laguna en el predio forestal el Salto - El Carmen – San Gerónimo. Se observa que el predio donde ocurren operaciones de la cantera no colinda con la Reserva Nacional Nonguén. El plano no presenta información relativa a sectores poblados y solo hace mención de las toponimias de los predios colindantes.  </w:t>
                  </w:r>
                </w:p>
              </w:tc>
            </w:tr>
            <w:tr w:rsidR="008E1DBA" w:rsidRPr="0085547E" w14:paraId="3D856416" w14:textId="77777777" w:rsidTr="008E1DBA">
              <w:trPr>
                <w:trHeight w:val="868"/>
                <w:jc w:val="center"/>
              </w:trPr>
              <w:tc>
                <w:tcPr>
                  <w:tcW w:w="375" w:type="pct"/>
                  <w:shd w:val="clear" w:color="auto" w:fill="auto"/>
                  <w:vAlign w:val="center"/>
                </w:tcPr>
                <w:p w14:paraId="31ECFA79" w14:textId="77777777" w:rsidR="008E1DBA" w:rsidRPr="00B23EAF" w:rsidRDefault="008E1DBA" w:rsidP="008E1DBA">
                  <w:pPr>
                    <w:jc w:val="center"/>
                    <w:rPr>
                      <w:color w:val="000000"/>
                      <w:sz w:val="16"/>
                      <w:lang w:val="es-ES"/>
                    </w:rPr>
                  </w:pPr>
                  <w:r>
                    <w:rPr>
                      <w:color w:val="000000"/>
                      <w:sz w:val="16"/>
                      <w:lang w:val="es-ES"/>
                    </w:rPr>
                    <w:t>8</w:t>
                  </w:r>
                </w:p>
              </w:tc>
              <w:tc>
                <w:tcPr>
                  <w:tcW w:w="1642" w:type="pct"/>
                  <w:shd w:val="clear" w:color="auto" w:fill="auto"/>
                  <w:vAlign w:val="center"/>
                </w:tcPr>
                <w:p w14:paraId="6B51C939" w14:textId="77777777" w:rsidR="008E1DBA" w:rsidRPr="0085547E" w:rsidRDefault="008E1DBA" w:rsidP="008E1DBA">
                  <w:pPr>
                    <w:rPr>
                      <w:color w:val="000000"/>
                      <w:sz w:val="16"/>
                    </w:rPr>
                  </w:pPr>
                  <w:r w:rsidRPr="001C01E3">
                    <w:rPr>
                      <w:rFonts w:eastAsiaTheme="minorHAnsi"/>
                      <w:sz w:val="16"/>
                      <w:szCs w:val="20"/>
                    </w:rPr>
                    <w:t>Área de explotación de cantera. Acopio de escarpe y producto terminado; curva de nivel y caminos del fundo Lonco.</w:t>
                  </w:r>
                </w:p>
              </w:tc>
              <w:tc>
                <w:tcPr>
                  <w:tcW w:w="2983" w:type="pct"/>
                  <w:shd w:val="clear" w:color="auto" w:fill="auto"/>
                  <w:vAlign w:val="center"/>
                </w:tcPr>
                <w:p w14:paraId="3BA184AC" w14:textId="77777777" w:rsidR="008E1DBA" w:rsidRPr="00901150" w:rsidRDefault="008E1DBA" w:rsidP="008E1DBA">
                  <w:pPr>
                    <w:rPr>
                      <w:smallCaps/>
                      <w:color w:val="000000"/>
                      <w:sz w:val="16"/>
                    </w:rPr>
                  </w:pPr>
                  <w:r w:rsidRPr="0085547E">
                    <w:rPr>
                      <w:color w:val="000000"/>
                      <w:sz w:val="16"/>
                    </w:rPr>
                    <w:t>El plano confirma que existe un área de explotación de la cantera de 33,9 hectáreas y un área de acopio de material de escarpe, lo que correspondería a acopio de estériles (botadero) de un total de 27,8 hectáreas</w:t>
                  </w:r>
                  <w:r>
                    <w:rPr>
                      <w:color w:val="000000"/>
                      <w:sz w:val="16"/>
                    </w:rPr>
                    <w:t xml:space="preserve"> y un área de acopio de productos y construcciones de 9,0 hectáreas</w:t>
                  </w:r>
                  <w:r w:rsidRPr="0085547E">
                    <w:rPr>
                      <w:color w:val="000000"/>
                      <w:sz w:val="16"/>
                    </w:rPr>
                    <w:t>.</w:t>
                  </w:r>
                  <w:r>
                    <w:rPr>
                      <w:color w:val="000000"/>
                      <w:sz w:val="16"/>
                    </w:rPr>
                    <w:t xml:space="preserve"> Se señala en la viñeta de simbología que la superficie total del predio Lonco – Cantera Lonco corresponde a 177,2 hectáreas.</w:t>
                  </w:r>
                </w:p>
                <w:p w14:paraId="3E6B82CA" w14:textId="77777777" w:rsidR="008E1DBA" w:rsidRPr="0085547E" w:rsidRDefault="008E1DBA" w:rsidP="008E1DBA">
                  <w:pPr>
                    <w:rPr>
                      <w:color w:val="000000"/>
                      <w:sz w:val="16"/>
                    </w:rPr>
                  </w:pPr>
                  <w:r>
                    <w:rPr>
                      <w:color w:val="000000"/>
                      <w:sz w:val="16"/>
                    </w:rPr>
                    <w:t xml:space="preserve">Se observan tres cuerpos de agua (lagunas), dentro del predio de la cantera, de las cuales no se tiene información del área. </w:t>
                  </w:r>
                </w:p>
              </w:tc>
            </w:tr>
            <w:tr w:rsidR="008E1DBA" w:rsidRPr="0085547E" w14:paraId="5DD211BC" w14:textId="77777777" w:rsidTr="008E1DBA">
              <w:trPr>
                <w:trHeight w:val="868"/>
                <w:jc w:val="center"/>
              </w:trPr>
              <w:tc>
                <w:tcPr>
                  <w:tcW w:w="375" w:type="pct"/>
                  <w:shd w:val="clear" w:color="auto" w:fill="auto"/>
                  <w:vAlign w:val="center"/>
                </w:tcPr>
                <w:p w14:paraId="415D7EA0" w14:textId="77777777" w:rsidR="008E1DBA" w:rsidRPr="00B23EAF" w:rsidRDefault="008E1DBA" w:rsidP="008E1DBA">
                  <w:pPr>
                    <w:jc w:val="center"/>
                    <w:rPr>
                      <w:color w:val="000000"/>
                      <w:sz w:val="16"/>
                      <w:lang w:val="es-ES"/>
                    </w:rPr>
                  </w:pPr>
                  <w:r>
                    <w:rPr>
                      <w:color w:val="000000"/>
                      <w:sz w:val="16"/>
                      <w:lang w:val="es-ES"/>
                    </w:rPr>
                    <w:t>9</w:t>
                  </w:r>
                </w:p>
              </w:tc>
              <w:tc>
                <w:tcPr>
                  <w:tcW w:w="1642" w:type="pct"/>
                  <w:shd w:val="clear" w:color="auto" w:fill="auto"/>
                  <w:vAlign w:val="center"/>
                </w:tcPr>
                <w:p w14:paraId="3ACFA9C6" w14:textId="77777777" w:rsidR="008E1DBA" w:rsidRPr="0085547E" w:rsidRDefault="008E1DBA" w:rsidP="008E1DBA">
                  <w:pPr>
                    <w:rPr>
                      <w:color w:val="000000"/>
                      <w:sz w:val="16"/>
                    </w:rPr>
                  </w:pPr>
                  <w:r w:rsidRPr="00FE72A9">
                    <w:rPr>
                      <w:rFonts w:eastAsiaTheme="minorHAnsi"/>
                      <w:sz w:val="16"/>
                      <w:szCs w:val="20"/>
                    </w:rPr>
                    <w:t>Fotografías aéreas Canteras Lonco – Abril 2015</w:t>
                  </w:r>
                </w:p>
              </w:tc>
              <w:tc>
                <w:tcPr>
                  <w:tcW w:w="2983" w:type="pct"/>
                  <w:shd w:val="clear" w:color="auto" w:fill="auto"/>
                  <w:vAlign w:val="center"/>
                </w:tcPr>
                <w:p w14:paraId="4BB0EF1D" w14:textId="77777777" w:rsidR="008E1DBA" w:rsidRPr="0085547E" w:rsidRDefault="008E1DBA" w:rsidP="008E1DBA">
                  <w:pPr>
                    <w:rPr>
                      <w:color w:val="000000"/>
                      <w:sz w:val="16"/>
                    </w:rPr>
                  </w:pPr>
                  <w:r>
                    <w:rPr>
                      <w:color w:val="000000"/>
                      <w:sz w:val="16"/>
                    </w:rPr>
                    <w:t>Las fotografías aéreas presentan información detallada del estado de la zona de extracción y zona de acopio de productos de comercialización, además de los botaderos Norte, Sur y Oeste. El detalle de la fotografía se observa que en los niveles de extracción, se presenta material pétreo acumulado y cuatro (4) excavadoras detenidas en diferentes niveles.</w:t>
                  </w:r>
                </w:p>
              </w:tc>
            </w:tr>
            <w:tr w:rsidR="008E1DBA" w:rsidRPr="0085547E" w14:paraId="5A9F21F5" w14:textId="77777777" w:rsidTr="008E1DBA">
              <w:trPr>
                <w:trHeight w:val="868"/>
                <w:jc w:val="center"/>
              </w:trPr>
              <w:tc>
                <w:tcPr>
                  <w:tcW w:w="375" w:type="pct"/>
                  <w:shd w:val="clear" w:color="auto" w:fill="auto"/>
                  <w:vAlign w:val="center"/>
                </w:tcPr>
                <w:p w14:paraId="5EFF5035" w14:textId="77777777" w:rsidR="008E1DBA" w:rsidRDefault="008E1DBA" w:rsidP="008E1DBA">
                  <w:pPr>
                    <w:jc w:val="center"/>
                    <w:rPr>
                      <w:color w:val="000000"/>
                      <w:sz w:val="16"/>
                      <w:lang w:val="es-ES"/>
                    </w:rPr>
                  </w:pPr>
                  <w:r>
                    <w:rPr>
                      <w:color w:val="000000"/>
                      <w:sz w:val="16"/>
                      <w:lang w:val="es-ES"/>
                    </w:rPr>
                    <w:t>13</w:t>
                  </w:r>
                </w:p>
              </w:tc>
              <w:tc>
                <w:tcPr>
                  <w:tcW w:w="1642" w:type="pct"/>
                  <w:shd w:val="clear" w:color="auto" w:fill="auto"/>
                  <w:vAlign w:val="center"/>
                </w:tcPr>
                <w:p w14:paraId="03B4E536" w14:textId="77777777" w:rsidR="008E1DBA" w:rsidRPr="00FA64BB" w:rsidRDefault="008E1DBA" w:rsidP="008E1DBA">
                  <w:pPr>
                    <w:ind w:left="57" w:right="57"/>
                    <w:jc w:val="left"/>
                    <w:rPr>
                      <w:rFonts w:eastAsiaTheme="minorHAnsi"/>
                      <w:sz w:val="16"/>
                      <w:szCs w:val="20"/>
                      <w:lang w:val="es-ES"/>
                    </w:rPr>
                  </w:pPr>
                  <w:r w:rsidRPr="00C315EC">
                    <w:rPr>
                      <w:rFonts w:eastAsiaTheme="minorHAnsi"/>
                      <w:sz w:val="16"/>
                      <w:szCs w:val="20"/>
                      <w:lang w:val="es-ES"/>
                    </w:rPr>
                    <w:t>Informe de crecimiento de los botaderos período comprendido años 2005 al 2014</w:t>
                  </w:r>
                </w:p>
              </w:tc>
              <w:tc>
                <w:tcPr>
                  <w:tcW w:w="2983" w:type="pct"/>
                  <w:shd w:val="clear" w:color="auto" w:fill="auto"/>
                  <w:vAlign w:val="center"/>
                </w:tcPr>
                <w:p w14:paraId="4DCA07EE" w14:textId="0EBCA827" w:rsidR="008E1DBA" w:rsidRPr="00284CD9" w:rsidRDefault="008E1DBA" w:rsidP="00363932">
                  <w:pPr>
                    <w:rPr>
                      <w:color w:val="000000"/>
                      <w:sz w:val="16"/>
                    </w:rPr>
                  </w:pPr>
                  <w:r>
                    <w:rPr>
                      <w:color w:val="000000"/>
                      <w:sz w:val="16"/>
                    </w:rPr>
                    <w:t>El material que no es considerado entrar al proceso de chancado, es derivado a los sectores de disposición de estériles (Botaderos), siendo este material una parte del árido a producir. Desde el año 2005 al 2014 Canteras Lonco ha dispuesto un total del periodo de 4.931.084 m</w:t>
                  </w:r>
                  <w:r>
                    <w:rPr>
                      <w:color w:val="000000"/>
                      <w:sz w:val="16"/>
                      <w:vertAlign w:val="superscript"/>
                    </w:rPr>
                    <w:t>3</w:t>
                  </w:r>
                  <w:r>
                    <w:rPr>
                      <w:color w:val="000000"/>
                      <w:sz w:val="16"/>
                    </w:rPr>
                    <w:t xml:space="preserve"> de estériles y desde el 2010 al 2014 un total de 2.443.131 m</w:t>
                  </w:r>
                  <w:r>
                    <w:rPr>
                      <w:color w:val="000000"/>
                      <w:sz w:val="16"/>
                      <w:vertAlign w:val="superscript"/>
                    </w:rPr>
                    <w:t>3,</w:t>
                  </w:r>
                  <w:r>
                    <w:rPr>
                      <w:color w:val="000000"/>
                      <w:sz w:val="16"/>
                    </w:rPr>
                    <w:t xml:space="preserve"> correspondiendo el mayor volumen al año 2013 con 623.763 m</w:t>
                  </w:r>
                  <w:r>
                    <w:rPr>
                      <w:color w:val="000000"/>
                      <w:sz w:val="16"/>
                      <w:vertAlign w:val="superscript"/>
                    </w:rPr>
                    <w:t>3</w:t>
                  </w:r>
                  <w:r>
                    <w:rPr>
                      <w:color w:val="000000"/>
                      <w:sz w:val="16"/>
                    </w:rPr>
                    <w:t xml:space="preserve">  de estériles. </w:t>
                  </w:r>
                </w:p>
              </w:tc>
            </w:tr>
            <w:tr w:rsidR="008E1DBA" w:rsidRPr="0085547E" w14:paraId="55E94271" w14:textId="77777777" w:rsidTr="008E1DBA">
              <w:trPr>
                <w:trHeight w:val="868"/>
                <w:jc w:val="center"/>
              </w:trPr>
              <w:tc>
                <w:tcPr>
                  <w:tcW w:w="375" w:type="pct"/>
                  <w:shd w:val="clear" w:color="auto" w:fill="auto"/>
                  <w:vAlign w:val="center"/>
                </w:tcPr>
                <w:p w14:paraId="25E68E72" w14:textId="77777777" w:rsidR="008E1DBA" w:rsidRPr="00B23EAF" w:rsidRDefault="008E1DBA" w:rsidP="008E1DBA">
                  <w:pPr>
                    <w:jc w:val="center"/>
                    <w:rPr>
                      <w:color w:val="000000"/>
                      <w:sz w:val="16"/>
                      <w:lang w:val="es-ES"/>
                    </w:rPr>
                  </w:pPr>
                  <w:r>
                    <w:rPr>
                      <w:color w:val="000000"/>
                      <w:sz w:val="16"/>
                      <w:lang w:val="es-ES"/>
                    </w:rPr>
                    <w:t>15</w:t>
                  </w:r>
                </w:p>
              </w:tc>
              <w:tc>
                <w:tcPr>
                  <w:tcW w:w="1642" w:type="pct"/>
                  <w:shd w:val="clear" w:color="auto" w:fill="auto"/>
                  <w:vAlign w:val="center"/>
                </w:tcPr>
                <w:p w14:paraId="18F3681C" w14:textId="77777777" w:rsidR="008E1DBA" w:rsidRPr="00FE72A9" w:rsidRDefault="008E1DBA" w:rsidP="008E1DBA">
                  <w:pPr>
                    <w:rPr>
                      <w:rFonts w:eastAsiaTheme="minorHAnsi"/>
                      <w:sz w:val="16"/>
                      <w:szCs w:val="20"/>
                    </w:rPr>
                  </w:pPr>
                  <w:r>
                    <w:rPr>
                      <w:rFonts w:eastAsiaTheme="minorHAnsi"/>
                      <w:sz w:val="16"/>
                      <w:szCs w:val="20"/>
                      <w:lang w:val="es-ES"/>
                    </w:rPr>
                    <w:t xml:space="preserve">Plano </w:t>
                  </w:r>
                  <w:r w:rsidRPr="001C01E3">
                    <w:rPr>
                      <w:rFonts w:eastAsiaTheme="minorHAnsi"/>
                      <w:sz w:val="16"/>
                      <w:szCs w:val="20"/>
                      <w:lang w:val="es-ES"/>
                    </w:rPr>
                    <w:t>Recurso forestal, cosecha de bosque y reforestación del fundo Lonco.</w:t>
                  </w:r>
                </w:p>
              </w:tc>
              <w:tc>
                <w:tcPr>
                  <w:tcW w:w="2983" w:type="pct"/>
                  <w:shd w:val="clear" w:color="auto" w:fill="auto"/>
                  <w:vAlign w:val="center"/>
                </w:tcPr>
                <w:p w14:paraId="4CEDB298" w14:textId="77777777" w:rsidR="008E1DBA" w:rsidRDefault="008E1DBA" w:rsidP="008E1DBA">
                  <w:pPr>
                    <w:rPr>
                      <w:color w:val="000000"/>
                      <w:sz w:val="16"/>
                    </w:rPr>
                  </w:pPr>
                  <w:r>
                    <w:rPr>
                      <w:color w:val="000000"/>
                      <w:sz w:val="16"/>
                    </w:rPr>
                    <w:t xml:space="preserve">El plano presenta las superficies ocupadas por plantaciones para el fundo Lonco en hectáreas y su distribución dentro del predio. Además de otros usos de superficie de la cantera, tales como acopio de producto, caminos, extracción, lagunas y quebradas, entre otras. </w:t>
                  </w:r>
                </w:p>
              </w:tc>
            </w:tr>
            <w:tr w:rsidR="008E1DBA" w:rsidRPr="0085547E" w14:paraId="781CDF82" w14:textId="77777777" w:rsidTr="008E1DBA">
              <w:trPr>
                <w:trHeight w:val="868"/>
                <w:jc w:val="center"/>
              </w:trPr>
              <w:tc>
                <w:tcPr>
                  <w:tcW w:w="375" w:type="pct"/>
                  <w:shd w:val="clear" w:color="auto" w:fill="auto"/>
                  <w:vAlign w:val="center"/>
                </w:tcPr>
                <w:p w14:paraId="70A6BEFE" w14:textId="77777777" w:rsidR="008E1DBA" w:rsidRDefault="008E1DBA" w:rsidP="008E1DBA">
                  <w:pPr>
                    <w:jc w:val="center"/>
                    <w:rPr>
                      <w:color w:val="000000"/>
                      <w:sz w:val="16"/>
                      <w:lang w:val="es-ES"/>
                    </w:rPr>
                  </w:pPr>
                  <w:r>
                    <w:rPr>
                      <w:color w:val="000000"/>
                      <w:sz w:val="16"/>
                      <w:lang w:val="es-ES"/>
                    </w:rPr>
                    <w:t>16</w:t>
                  </w:r>
                </w:p>
              </w:tc>
              <w:tc>
                <w:tcPr>
                  <w:tcW w:w="1642" w:type="pct"/>
                  <w:shd w:val="clear" w:color="auto" w:fill="auto"/>
                  <w:vAlign w:val="center"/>
                </w:tcPr>
                <w:p w14:paraId="47F9FD3A" w14:textId="77777777" w:rsidR="008E1DBA" w:rsidRDefault="008E1DBA" w:rsidP="008E1DBA">
                  <w:pPr>
                    <w:rPr>
                      <w:rFonts w:eastAsiaTheme="minorHAnsi"/>
                      <w:sz w:val="16"/>
                      <w:szCs w:val="20"/>
                      <w:lang w:val="es-ES"/>
                    </w:rPr>
                  </w:pPr>
                  <w:r w:rsidRPr="001C01E3">
                    <w:rPr>
                      <w:rFonts w:eastAsiaTheme="minorHAnsi"/>
                      <w:sz w:val="16"/>
                      <w:szCs w:val="20"/>
                      <w:lang w:val="es-ES"/>
                    </w:rPr>
                    <w:t>Plano fundo El Salto: recurso forestal, caminos, cursos de agua y curvas de nivel.</w:t>
                  </w:r>
                </w:p>
              </w:tc>
              <w:tc>
                <w:tcPr>
                  <w:tcW w:w="2983" w:type="pct"/>
                  <w:shd w:val="clear" w:color="auto" w:fill="auto"/>
                  <w:vAlign w:val="center"/>
                </w:tcPr>
                <w:p w14:paraId="5C746393" w14:textId="77777777" w:rsidR="008E1DBA" w:rsidRDefault="008E1DBA" w:rsidP="008E1DBA">
                  <w:pPr>
                    <w:rPr>
                      <w:color w:val="000000"/>
                      <w:sz w:val="16"/>
                    </w:rPr>
                  </w:pPr>
                  <w:r>
                    <w:rPr>
                      <w:color w:val="000000"/>
                      <w:sz w:val="16"/>
                    </w:rPr>
                    <w:t>El plano presenta las superficies ocupadas por plantaciones, caminos, cursos de agua y curvas de nivel para los fundos El Salto – El Carmen – San Gerónimo en hectáreas y su distribución dentro del predio. Se observa que en la leyenda la superficie total del predio forestal es de 276,6 hectáreas. Con un subtotal de 141,5 hectáreas de plantaciones y un área de 135,1 hectáreas de otros tipos de uso del predio, los que cuentan caminos, líneas de alta tensión, bosques nativos, quebradas tranque, vega y otras construcciones.</w:t>
                  </w:r>
                </w:p>
              </w:tc>
            </w:tr>
            <w:tr w:rsidR="008E1DBA" w:rsidRPr="0085547E" w14:paraId="32D9D000" w14:textId="77777777" w:rsidTr="008E1DBA">
              <w:trPr>
                <w:trHeight w:val="868"/>
                <w:jc w:val="center"/>
              </w:trPr>
              <w:tc>
                <w:tcPr>
                  <w:tcW w:w="375" w:type="pct"/>
                  <w:shd w:val="clear" w:color="auto" w:fill="auto"/>
                  <w:vAlign w:val="center"/>
                </w:tcPr>
                <w:p w14:paraId="06B767A8" w14:textId="77777777" w:rsidR="008E1DBA" w:rsidRDefault="008E1DBA" w:rsidP="008E1DBA">
                  <w:pPr>
                    <w:jc w:val="center"/>
                    <w:rPr>
                      <w:color w:val="000000"/>
                      <w:sz w:val="16"/>
                      <w:lang w:val="es-ES"/>
                    </w:rPr>
                  </w:pPr>
                  <w:r>
                    <w:rPr>
                      <w:color w:val="000000"/>
                      <w:sz w:val="16"/>
                      <w:lang w:val="es-ES"/>
                    </w:rPr>
                    <w:lastRenderedPageBreak/>
                    <w:t>17</w:t>
                  </w:r>
                </w:p>
              </w:tc>
              <w:tc>
                <w:tcPr>
                  <w:tcW w:w="1642" w:type="pct"/>
                  <w:shd w:val="clear" w:color="auto" w:fill="auto"/>
                  <w:vAlign w:val="center"/>
                </w:tcPr>
                <w:p w14:paraId="45103B06" w14:textId="77777777" w:rsidR="008E1DBA" w:rsidRDefault="008E1DBA" w:rsidP="008E1DBA">
                  <w:pPr>
                    <w:rPr>
                      <w:rFonts w:eastAsiaTheme="minorHAnsi"/>
                      <w:sz w:val="16"/>
                      <w:szCs w:val="20"/>
                      <w:lang w:val="es-ES"/>
                    </w:rPr>
                  </w:pPr>
                  <w:r>
                    <w:rPr>
                      <w:rFonts w:eastAsiaTheme="minorHAnsi"/>
                      <w:sz w:val="16"/>
                      <w:szCs w:val="20"/>
                      <w:lang w:val="es-ES"/>
                    </w:rPr>
                    <w:t xml:space="preserve">Resolución </w:t>
                  </w:r>
                  <w:r w:rsidRPr="00CD7512">
                    <w:rPr>
                      <w:rFonts w:eastAsiaTheme="minorHAnsi"/>
                      <w:sz w:val="16"/>
                      <w:szCs w:val="20"/>
                      <w:lang w:val="es-ES"/>
                    </w:rPr>
                    <w:t xml:space="preserve">N° C 1121 del  </w:t>
                  </w:r>
                  <w:r>
                    <w:rPr>
                      <w:rFonts w:eastAsiaTheme="minorHAnsi"/>
                      <w:sz w:val="16"/>
                      <w:szCs w:val="20"/>
                      <w:lang w:val="es-ES"/>
                    </w:rPr>
                    <w:t>11 de enero del  año 2</w:t>
                  </w:r>
                  <w:r w:rsidRPr="00CD7512">
                    <w:rPr>
                      <w:rFonts w:eastAsiaTheme="minorHAnsi"/>
                      <w:sz w:val="16"/>
                      <w:szCs w:val="20"/>
                      <w:lang w:val="es-ES"/>
                    </w:rPr>
                    <w:t xml:space="preserve">000 que aprueba el Plan de Manejo de Plantaciones forestales para el Fundo Lonco  </w:t>
                  </w:r>
                </w:p>
              </w:tc>
              <w:tc>
                <w:tcPr>
                  <w:tcW w:w="2983" w:type="pct"/>
                  <w:shd w:val="clear" w:color="auto" w:fill="auto"/>
                  <w:vAlign w:val="center"/>
                </w:tcPr>
                <w:p w14:paraId="1AB5285A" w14:textId="77777777" w:rsidR="008E1DBA" w:rsidRDefault="008E1DBA" w:rsidP="008E1DBA">
                  <w:pPr>
                    <w:rPr>
                      <w:color w:val="000000"/>
                      <w:sz w:val="16"/>
                    </w:rPr>
                  </w:pPr>
                  <w:r>
                    <w:rPr>
                      <w:color w:val="000000"/>
                      <w:sz w:val="16"/>
                    </w:rPr>
                    <w:t xml:space="preserve">La Resolución en comento aprueba el Plan de manejo de plantaciones forestales para una superficie de 89,10 hectáreas del Fundo Lonco, de propiedad de Canteras Lonco S.A. En este documento se anexa Solicitud Relativa al D.L. 701/74 N° 312745 de fecha 13 de diciembre de 1999. En el punto 7. Prescripción técnica de las actividades silvícolas, se señala en la Prescripción Técnica […] Se utilizará una densidad de 1250 plantas por hectáreas (Unidad de Manejo 1). </w:t>
                  </w:r>
                  <w:r w:rsidRPr="007D6AF2">
                    <w:rPr>
                      <w:b/>
                      <w:color w:val="000000"/>
                      <w:sz w:val="16"/>
                      <w:u w:val="single"/>
                    </w:rPr>
                    <w:t>Parte de las plantaciones de la unidad 1 se explotarán para permitir el avance de la cantera</w:t>
                  </w:r>
                  <w:r>
                    <w:rPr>
                      <w:color w:val="000000"/>
                      <w:sz w:val="16"/>
                    </w:rPr>
                    <w:t xml:space="preserve">, razón por la cual, la reforestación se realizará en otro predio. </w:t>
                  </w:r>
                </w:p>
              </w:tc>
            </w:tr>
            <w:tr w:rsidR="008E1DBA" w:rsidRPr="0085547E" w14:paraId="3478E5F6" w14:textId="77777777" w:rsidTr="008E1DBA">
              <w:trPr>
                <w:trHeight w:val="868"/>
                <w:jc w:val="center"/>
              </w:trPr>
              <w:tc>
                <w:tcPr>
                  <w:tcW w:w="375" w:type="pct"/>
                  <w:shd w:val="clear" w:color="auto" w:fill="auto"/>
                  <w:vAlign w:val="center"/>
                </w:tcPr>
                <w:p w14:paraId="690D5887" w14:textId="77777777" w:rsidR="008E1DBA" w:rsidRDefault="008E1DBA" w:rsidP="008E1DBA">
                  <w:pPr>
                    <w:jc w:val="center"/>
                    <w:rPr>
                      <w:color w:val="000000"/>
                      <w:sz w:val="16"/>
                      <w:lang w:val="es-ES"/>
                    </w:rPr>
                  </w:pPr>
                  <w:r>
                    <w:rPr>
                      <w:color w:val="000000"/>
                      <w:sz w:val="16"/>
                      <w:lang w:val="es-ES"/>
                    </w:rPr>
                    <w:t>18</w:t>
                  </w:r>
                </w:p>
              </w:tc>
              <w:tc>
                <w:tcPr>
                  <w:tcW w:w="1642" w:type="pct"/>
                  <w:shd w:val="clear" w:color="auto" w:fill="auto"/>
                  <w:vAlign w:val="center"/>
                </w:tcPr>
                <w:p w14:paraId="400A2CA7" w14:textId="77777777" w:rsidR="008E1DBA" w:rsidRDefault="008E1DBA" w:rsidP="008E1DBA">
                  <w:pPr>
                    <w:rPr>
                      <w:rFonts w:eastAsiaTheme="minorHAnsi"/>
                      <w:sz w:val="16"/>
                      <w:szCs w:val="20"/>
                      <w:lang w:val="es-ES"/>
                    </w:rPr>
                  </w:pPr>
                  <w:r w:rsidRPr="00CD7512">
                    <w:rPr>
                      <w:rFonts w:eastAsiaTheme="minorHAnsi"/>
                      <w:sz w:val="16"/>
                      <w:szCs w:val="20"/>
                      <w:lang w:val="es-ES"/>
                    </w:rPr>
                    <w:t>Aviso de Ejecución de Faenas-Plantacion</w:t>
                  </w:r>
                  <w:r>
                    <w:rPr>
                      <w:rFonts w:eastAsiaTheme="minorHAnsi"/>
                      <w:sz w:val="16"/>
                      <w:szCs w:val="20"/>
                      <w:lang w:val="es-ES"/>
                    </w:rPr>
                    <w:t>es N°8/C1121  ingresado en CONAF</w:t>
                  </w:r>
                  <w:r w:rsidRPr="00CD7512">
                    <w:rPr>
                      <w:rFonts w:eastAsiaTheme="minorHAnsi"/>
                      <w:sz w:val="16"/>
                      <w:szCs w:val="20"/>
                      <w:lang w:val="es-ES"/>
                    </w:rPr>
                    <w:t xml:space="preserve"> el 5 de Junio del 2012</w:t>
                  </w:r>
                </w:p>
              </w:tc>
              <w:tc>
                <w:tcPr>
                  <w:tcW w:w="2983" w:type="pct"/>
                  <w:shd w:val="clear" w:color="auto" w:fill="auto"/>
                  <w:vAlign w:val="center"/>
                </w:tcPr>
                <w:p w14:paraId="615FD4F0" w14:textId="77777777" w:rsidR="008E1DBA" w:rsidRDefault="008E1DBA" w:rsidP="008E1DBA">
                  <w:pPr>
                    <w:rPr>
                      <w:color w:val="000000"/>
                      <w:sz w:val="16"/>
                    </w:rPr>
                  </w:pPr>
                  <w:r>
                    <w:rPr>
                      <w:color w:val="000000"/>
                      <w:sz w:val="16"/>
                    </w:rPr>
                    <w:t xml:space="preserve">En el punto Calendarización de Actividades 2. Actividades silvícolas de corta o cosecha y reforestación, se presenta información a que se realizará </w:t>
                  </w:r>
                  <w:r w:rsidRPr="00A23746">
                    <w:rPr>
                      <w:b/>
                      <w:color w:val="000000"/>
                      <w:sz w:val="16"/>
                    </w:rPr>
                    <w:t>una corta</w:t>
                  </w:r>
                  <w:r>
                    <w:rPr>
                      <w:color w:val="000000"/>
                      <w:sz w:val="16"/>
                    </w:rPr>
                    <w:t xml:space="preserve"> y reforestación de 14,8 hectáreas de la especie </w:t>
                  </w:r>
                  <w:r w:rsidRPr="00380295">
                    <w:rPr>
                      <w:i/>
                      <w:color w:val="000000"/>
                      <w:sz w:val="16"/>
                    </w:rPr>
                    <w:t>Eucalyptus globulus</w:t>
                  </w:r>
                  <w:r>
                    <w:rPr>
                      <w:color w:val="000000"/>
                      <w:sz w:val="16"/>
                    </w:rPr>
                    <w:t xml:space="preserve"> relacionada a la Res N° C1121 de 11 de enero de 2000. </w:t>
                  </w:r>
                  <w:r w:rsidRPr="003E5E1D">
                    <w:rPr>
                      <w:b/>
                      <w:color w:val="000000"/>
                      <w:sz w:val="16"/>
                    </w:rPr>
                    <w:t>Esta actividad se realiza entre los años 2012 al 2013 en el Fundo Lonco</w:t>
                  </w:r>
                  <w:r>
                    <w:rPr>
                      <w:color w:val="000000"/>
                      <w:sz w:val="16"/>
                    </w:rPr>
                    <w:t xml:space="preserve">. </w:t>
                  </w:r>
                </w:p>
              </w:tc>
            </w:tr>
            <w:tr w:rsidR="008E1DBA" w:rsidRPr="0085547E" w14:paraId="3B0E2BCE" w14:textId="77777777" w:rsidTr="008E1DBA">
              <w:trPr>
                <w:trHeight w:val="868"/>
                <w:jc w:val="center"/>
              </w:trPr>
              <w:tc>
                <w:tcPr>
                  <w:tcW w:w="375" w:type="pct"/>
                  <w:shd w:val="clear" w:color="auto" w:fill="auto"/>
                  <w:vAlign w:val="center"/>
                </w:tcPr>
                <w:p w14:paraId="1D1AE1FD" w14:textId="77777777" w:rsidR="008E1DBA" w:rsidRDefault="008E1DBA" w:rsidP="008E1DBA">
                  <w:pPr>
                    <w:jc w:val="center"/>
                    <w:rPr>
                      <w:color w:val="000000"/>
                      <w:sz w:val="16"/>
                      <w:lang w:val="es-ES"/>
                    </w:rPr>
                  </w:pPr>
                  <w:r>
                    <w:rPr>
                      <w:color w:val="000000"/>
                      <w:sz w:val="16"/>
                      <w:lang w:val="es-ES"/>
                    </w:rPr>
                    <w:t>19</w:t>
                  </w:r>
                </w:p>
              </w:tc>
              <w:tc>
                <w:tcPr>
                  <w:tcW w:w="1642" w:type="pct"/>
                  <w:shd w:val="clear" w:color="auto" w:fill="auto"/>
                  <w:vAlign w:val="center"/>
                </w:tcPr>
                <w:p w14:paraId="2B5C75A9" w14:textId="77777777" w:rsidR="008E1DBA" w:rsidRDefault="008E1DBA" w:rsidP="008E1DBA">
                  <w:pPr>
                    <w:rPr>
                      <w:rFonts w:eastAsiaTheme="minorHAnsi"/>
                      <w:sz w:val="16"/>
                      <w:szCs w:val="20"/>
                      <w:lang w:val="es-ES"/>
                    </w:rPr>
                  </w:pPr>
                  <w:r w:rsidRPr="00CD7512">
                    <w:rPr>
                      <w:rFonts w:eastAsiaTheme="minorHAnsi"/>
                      <w:sz w:val="16"/>
                      <w:szCs w:val="20"/>
                      <w:lang w:val="es-ES"/>
                    </w:rPr>
                    <w:t>Aviso de Ejecución de</w:t>
                  </w:r>
                  <w:r>
                    <w:rPr>
                      <w:rFonts w:eastAsiaTheme="minorHAnsi"/>
                      <w:sz w:val="16"/>
                      <w:szCs w:val="20"/>
                      <w:lang w:val="es-ES"/>
                    </w:rPr>
                    <w:t xml:space="preserve"> Faenas-Plantaciones N°9/C1121 ingresado en CONAF</w:t>
                  </w:r>
                  <w:r w:rsidRPr="00CD7512">
                    <w:rPr>
                      <w:rFonts w:eastAsiaTheme="minorHAnsi"/>
                      <w:sz w:val="16"/>
                      <w:szCs w:val="20"/>
                      <w:lang w:val="es-ES"/>
                    </w:rPr>
                    <w:t xml:space="preserve"> el 24 de Noviembre del 2014</w:t>
                  </w:r>
                </w:p>
              </w:tc>
              <w:tc>
                <w:tcPr>
                  <w:tcW w:w="2983" w:type="pct"/>
                  <w:shd w:val="clear" w:color="auto" w:fill="auto"/>
                  <w:vAlign w:val="center"/>
                </w:tcPr>
                <w:p w14:paraId="151AAA91" w14:textId="77777777" w:rsidR="008E1DBA" w:rsidRPr="00516018" w:rsidRDefault="008E1DBA" w:rsidP="008E1DBA">
                  <w:pPr>
                    <w:rPr>
                      <w:color w:val="000000"/>
                      <w:sz w:val="16"/>
                    </w:rPr>
                  </w:pPr>
                  <w:r>
                    <w:rPr>
                      <w:color w:val="000000"/>
                      <w:sz w:val="16"/>
                    </w:rPr>
                    <w:t xml:space="preserve">En el punto Calendarización de Actividades 2. Actividades silvícolas de corta o cosecha y reforestación, se presenta información a que se </w:t>
                  </w:r>
                  <w:r w:rsidRPr="00A23746">
                    <w:rPr>
                      <w:b/>
                      <w:color w:val="000000"/>
                      <w:sz w:val="16"/>
                    </w:rPr>
                    <w:t>realizará una corta</w:t>
                  </w:r>
                  <w:r>
                    <w:rPr>
                      <w:color w:val="000000"/>
                      <w:sz w:val="16"/>
                    </w:rPr>
                    <w:t xml:space="preserve"> y reforestación de 25,5 hectáreas. </w:t>
                  </w:r>
                  <w:r w:rsidRPr="00A23746">
                    <w:rPr>
                      <w:b/>
                      <w:color w:val="000000"/>
                      <w:sz w:val="16"/>
                    </w:rPr>
                    <w:t xml:space="preserve">Se observa además que el Rodal N° P-79  de superficie de 6,6 hectáreas  de </w:t>
                  </w:r>
                  <w:r w:rsidRPr="00A23746">
                    <w:rPr>
                      <w:b/>
                      <w:i/>
                      <w:color w:val="000000"/>
                      <w:sz w:val="16"/>
                    </w:rPr>
                    <w:t>Pinus radiata</w:t>
                  </w:r>
                  <w:r>
                    <w:rPr>
                      <w:color w:val="000000"/>
                      <w:sz w:val="16"/>
                    </w:rPr>
                    <w:t xml:space="preserve">, corresponde a sector correspondiente al Botadero Norte de material de rechazo de la cantera. En este sector además se constató en Inspección Ambiental del 20 de mayo de 2015 sitios de acopio de troncos provenientes de la corta.  </w:t>
                  </w:r>
                </w:p>
              </w:tc>
            </w:tr>
            <w:tr w:rsidR="008E1DBA" w:rsidRPr="0085547E" w14:paraId="4C388423" w14:textId="77777777" w:rsidTr="008E1DBA">
              <w:trPr>
                <w:trHeight w:val="868"/>
                <w:jc w:val="center"/>
              </w:trPr>
              <w:tc>
                <w:tcPr>
                  <w:tcW w:w="375" w:type="pct"/>
                  <w:shd w:val="clear" w:color="auto" w:fill="auto"/>
                  <w:vAlign w:val="center"/>
                </w:tcPr>
                <w:p w14:paraId="29B36158" w14:textId="77777777" w:rsidR="008E1DBA" w:rsidRDefault="008E1DBA" w:rsidP="008E1DBA">
                  <w:pPr>
                    <w:jc w:val="center"/>
                    <w:rPr>
                      <w:color w:val="000000"/>
                      <w:sz w:val="16"/>
                      <w:lang w:val="es-ES"/>
                    </w:rPr>
                  </w:pPr>
                  <w:r>
                    <w:rPr>
                      <w:color w:val="000000"/>
                      <w:sz w:val="16"/>
                      <w:lang w:val="es-ES"/>
                    </w:rPr>
                    <w:t>20</w:t>
                  </w:r>
                </w:p>
              </w:tc>
              <w:tc>
                <w:tcPr>
                  <w:tcW w:w="1642" w:type="pct"/>
                  <w:shd w:val="clear" w:color="auto" w:fill="auto"/>
                  <w:vAlign w:val="center"/>
                </w:tcPr>
                <w:p w14:paraId="61AA28D6" w14:textId="77777777" w:rsidR="008E1DBA" w:rsidRPr="00CD7512" w:rsidRDefault="008E1DBA" w:rsidP="008E1DBA">
                  <w:pPr>
                    <w:rPr>
                      <w:rFonts w:eastAsiaTheme="minorHAnsi"/>
                      <w:sz w:val="16"/>
                      <w:szCs w:val="20"/>
                      <w:lang w:val="es-ES"/>
                    </w:rPr>
                  </w:pPr>
                  <w:r>
                    <w:rPr>
                      <w:rFonts w:eastAsiaTheme="minorHAnsi"/>
                      <w:sz w:val="16"/>
                      <w:szCs w:val="20"/>
                      <w:lang w:val="es-ES"/>
                    </w:rPr>
                    <w:t>R</w:t>
                  </w:r>
                  <w:r w:rsidRPr="00C315EC">
                    <w:rPr>
                      <w:rFonts w:eastAsiaTheme="minorHAnsi"/>
                      <w:sz w:val="16"/>
                      <w:szCs w:val="20"/>
                      <w:lang w:val="es-ES"/>
                    </w:rPr>
                    <w:t>esolución N° 17/32-14/07 del 8 de febrero del año 2007 que aprueba el Plan de Manejo de Plantaciones forestales</w:t>
                  </w:r>
                  <w:r>
                    <w:rPr>
                      <w:rFonts w:eastAsiaTheme="minorHAnsi"/>
                      <w:sz w:val="16"/>
                      <w:szCs w:val="20"/>
                      <w:lang w:val="es-ES"/>
                    </w:rPr>
                    <w:t xml:space="preserve"> para el Fundo El Salto Lonco</w:t>
                  </w:r>
                </w:p>
              </w:tc>
              <w:tc>
                <w:tcPr>
                  <w:tcW w:w="2983" w:type="pct"/>
                  <w:shd w:val="clear" w:color="auto" w:fill="auto"/>
                  <w:vAlign w:val="center"/>
                </w:tcPr>
                <w:p w14:paraId="57ED789A" w14:textId="77777777" w:rsidR="008E1DBA" w:rsidRDefault="008E1DBA" w:rsidP="008E1DBA">
                  <w:pPr>
                    <w:rPr>
                      <w:color w:val="000000"/>
                      <w:sz w:val="16"/>
                    </w:rPr>
                  </w:pPr>
                  <w:r>
                    <w:rPr>
                      <w:color w:val="000000"/>
                      <w:sz w:val="16"/>
                    </w:rPr>
                    <w:t>Este documento aprueba Plan de Manejo de Plantaciones Forestales correspondientes  al Fundo El Carmen y El Salto), los cuales colindan con el predio de Canteras Lonco. Este documento aprobó una superficie de 151,20 hectáreas.</w:t>
                  </w:r>
                </w:p>
              </w:tc>
            </w:tr>
            <w:tr w:rsidR="008E1DBA" w:rsidRPr="0085547E" w14:paraId="7C1AE4AD" w14:textId="77777777" w:rsidTr="008E1DBA">
              <w:trPr>
                <w:trHeight w:val="868"/>
                <w:jc w:val="center"/>
              </w:trPr>
              <w:tc>
                <w:tcPr>
                  <w:tcW w:w="375" w:type="pct"/>
                  <w:shd w:val="clear" w:color="auto" w:fill="auto"/>
                  <w:vAlign w:val="center"/>
                </w:tcPr>
                <w:p w14:paraId="2F32048A" w14:textId="77777777" w:rsidR="008E1DBA" w:rsidRDefault="008E1DBA" w:rsidP="008E1DBA">
                  <w:pPr>
                    <w:jc w:val="center"/>
                    <w:rPr>
                      <w:color w:val="000000"/>
                      <w:sz w:val="16"/>
                      <w:lang w:val="es-ES"/>
                    </w:rPr>
                  </w:pPr>
                  <w:r>
                    <w:rPr>
                      <w:color w:val="000000"/>
                      <w:sz w:val="16"/>
                      <w:lang w:val="es-ES"/>
                    </w:rPr>
                    <w:t>21</w:t>
                  </w:r>
                </w:p>
              </w:tc>
              <w:tc>
                <w:tcPr>
                  <w:tcW w:w="1642" w:type="pct"/>
                  <w:shd w:val="clear" w:color="auto" w:fill="auto"/>
                  <w:vAlign w:val="center"/>
                </w:tcPr>
                <w:p w14:paraId="2CE4E319" w14:textId="77777777" w:rsidR="008E1DBA" w:rsidRDefault="008E1DBA" w:rsidP="008E1DBA">
                  <w:pPr>
                    <w:rPr>
                      <w:rFonts w:eastAsiaTheme="minorHAnsi"/>
                      <w:sz w:val="16"/>
                      <w:szCs w:val="20"/>
                      <w:lang w:val="es-ES"/>
                    </w:rPr>
                  </w:pPr>
                  <w:r>
                    <w:rPr>
                      <w:rFonts w:eastAsiaTheme="minorHAnsi"/>
                      <w:sz w:val="16"/>
                      <w:szCs w:val="20"/>
                      <w:lang w:val="es-ES"/>
                    </w:rPr>
                    <w:t>Reinscripción compraventa pertenencias mineras “Lonco 1 a 35” Canteras Lonco S.A. a Soc. Inv. Santa Ester Ltda. y Otro. REP.: 4683/00 de 2 de octubre de 2000</w:t>
                  </w:r>
                </w:p>
              </w:tc>
              <w:tc>
                <w:tcPr>
                  <w:tcW w:w="2983" w:type="pct"/>
                  <w:shd w:val="clear" w:color="auto" w:fill="auto"/>
                  <w:vAlign w:val="center"/>
                </w:tcPr>
                <w:p w14:paraId="63E8FC10" w14:textId="77777777" w:rsidR="008E1DBA" w:rsidRDefault="008E1DBA" w:rsidP="008E1DBA">
                  <w:pPr>
                    <w:rPr>
                      <w:color w:val="000000"/>
                      <w:sz w:val="16"/>
                    </w:rPr>
                  </w:pPr>
                  <w:r>
                    <w:rPr>
                      <w:color w:val="000000"/>
                      <w:sz w:val="16"/>
                    </w:rPr>
                    <w:t xml:space="preserve">Documento que otorga las pertinencias mineras “Lonco 1 a 35” a nombre de Canteras Lonco S.A. </w:t>
                  </w:r>
                </w:p>
              </w:tc>
            </w:tr>
            <w:tr w:rsidR="008E1DBA" w:rsidRPr="0085547E" w14:paraId="505DC048" w14:textId="77777777" w:rsidTr="008E1DBA">
              <w:trPr>
                <w:trHeight w:val="868"/>
                <w:jc w:val="center"/>
              </w:trPr>
              <w:tc>
                <w:tcPr>
                  <w:tcW w:w="375" w:type="pct"/>
                  <w:shd w:val="clear" w:color="auto" w:fill="auto"/>
                  <w:vAlign w:val="center"/>
                </w:tcPr>
                <w:p w14:paraId="2EC3AC25" w14:textId="77777777" w:rsidR="008E1DBA" w:rsidRDefault="008E1DBA" w:rsidP="008E1DBA">
                  <w:pPr>
                    <w:jc w:val="center"/>
                    <w:rPr>
                      <w:color w:val="000000"/>
                      <w:sz w:val="16"/>
                      <w:lang w:val="es-ES"/>
                    </w:rPr>
                  </w:pPr>
                  <w:r>
                    <w:rPr>
                      <w:color w:val="000000"/>
                      <w:sz w:val="16"/>
                      <w:lang w:val="es-ES"/>
                    </w:rPr>
                    <w:t>22</w:t>
                  </w:r>
                </w:p>
              </w:tc>
              <w:tc>
                <w:tcPr>
                  <w:tcW w:w="1642" w:type="pct"/>
                  <w:shd w:val="clear" w:color="auto" w:fill="auto"/>
                  <w:vAlign w:val="center"/>
                </w:tcPr>
                <w:p w14:paraId="23AFE57A" w14:textId="77777777" w:rsidR="008E1DBA" w:rsidRDefault="008E1DBA" w:rsidP="008E1DBA">
                  <w:pPr>
                    <w:rPr>
                      <w:rFonts w:eastAsiaTheme="minorHAnsi"/>
                      <w:sz w:val="16"/>
                      <w:szCs w:val="20"/>
                      <w:lang w:val="es-ES"/>
                    </w:rPr>
                  </w:pPr>
                  <w:r>
                    <w:rPr>
                      <w:rFonts w:eastAsiaTheme="minorHAnsi"/>
                      <w:sz w:val="16"/>
                      <w:szCs w:val="20"/>
                      <w:lang w:val="es-ES"/>
                    </w:rPr>
                    <w:t>Registro Propiedad Minera. Año 1996 Mensura. Lonco 1 a 35. 21-11-1966</w:t>
                  </w:r>
                </w:p>
              </w:tc>
              <w:tc>
                <w:tcPr>
                  <w:tcW w:w="2983" w:type="pct"/>
                  <w:shd w:val="clear" w:color="auto" w:fill="auto"/>
                  <w:vAlign w:val="center"/>
                </w:tcPr>
                <w:p w14:paraId="2E035196" w14:textId="77777777" w:rsidR="008E1DBA" w:rsidRDefault="008E1DBA" w:rsidP="008E1DBA">
                  <w:pPr>
                    <w:rPr>
                      <w:color w:val="000000"/>
                      <w:sz w:val="16"/>
                    </w:rPr>
                  </w:pPr>
                  <w:r>
                    <w:rPr>
                      <w:color w:val="000000"/>
                      <w:sz w:val="16"/>
                    </w:rPr>
                    <w:t xml:space="preserve">La pertenencia se refiere a óxido de fierro, cuarzo y pétreos. El yacimiento corresponde a afloramientos de rocas </w:t>
                  </w:r>
                  <w:r w:rsidRPr="000A71C6">
                    <w:rPr>
                      <w:i/>
                      <w:color w:val="000000"/>
                      <w:sz w:val="16"/>
                    </w:rPr>
                    <w:t>porfiríticas</w:t>
                  </w:r>
                  <w:r>
                    <w:rPr>
                      <w:color w:val="000000"/>
                      <w:sz w:val="16"/>
                    </w:rPr>
                    <w:t xml:space="preserve"> y óxido de fierro cubierto en su totalidad por bosques artificiales de pinos. El área total de las pertinencias mineras Lonco 1 al 35 hace un total de 175 hectáreas.</w:t>
                  </w:r>
                </w:p>
              </w:tc>
            </w:tr>
            <w:tr w:rsidR="008E1DBA" w:rsidRPr="0085547E" w14:paraId="65FC90ED" w14:textId="77777777" w:rsidTr="008E1DBA">
              <w:trPr>
                <w:trHeight w:val="868"/>
                <w:jc w:val="center"/>
              </w:trPr>
              <w:tc>
                <w:tcPr>
                  <w:tcW w:w="375" w:type="pct"/>
                  <w:shd w:val="clear" w:color="auto" w:fill="auto"/>
                  <w:vAlign w:val="center"/>
                </w:tcPr>
                <w:p w14:paraId="37A66D5D" w14:textId="77777777" w:rsidR="008E1DBA" w:rsidRDefault="008E1DBA" w:rsidP="008E1DBA">
                  <w:pPr>
                    <w:jc w:val="center"/>
                    <w:rPr>
                      <w:color w:val="000000"/>
                      <w:sz w:val="16"/>
                      <w:lang w:val="es-ES"/>
                    </w:rPr>
                  </w:pPr>
                  <w:r>
                    <w:rPr>
                      <w:color w:val="000000"/>
                      <w:sz w:val="16"/>
                      <w:lang w:val="es-ES"/>
                    </w:rPr>
                    <w:t>23</w:t>
                  </w:r>
                </w:p>
              </w:tc>
              <w:tc>
                <w:tcPr>
                  <w:tcW w:w="1642" w:type="pct"/>
                  <w:shd w:val="clear" w:color="auto" w:fill="auto"/>
                  <w:vAlign w:val="center"/>
                </w:tcPr>
                <w:p w14:paraId="06BE4F26" w14:textId="77777777" w:rsidR="008E1DBA" w:rsidRDefault="008E1DBA" w:rsidP="008E1DBA">
                  <w:pPr>
                    <w:rPr>
                      <w:rFonts w:eastAsiaTheme="minorHAnsi"/>
                      <w:sz w:val="16"/>
                      <w:szCs w:val="20"/>
                      <w:lang w:val="es-ES"/>
                    </w:rPr>
                  </w:pPr>
                  <w:r>
                    <w:rPr>
                      <w:rFonts w:eastAsiaTheme="minorHAnsi"/>
                      <w:sz w:val="16"/>
                      <w:szCs w:val="20"/>
                      <w:lang w:val="es-ES"/>
                    </w:rPr>
                    <w:t>Reinscripción Aporte Pertenencias Mineras “Lonco 11” y “Lonco 12” Osvaldo Acosta Cosmelli a Sociedad Constructora OAC Limitada, Ingenieros REP.: 5212/2000. 30 de Octubre de 2000</w:t>
                  </w:r>
                </w:p>
              </w:tc>
              <w:tc>
                <w:tcPr>
                  <w:tcW w:w="2983" w:type="pct"/>
                  <w:shd w:val="clear" w:color="auto" w:fill="auto"/>
                  <w:vAlign w:val="center"/>
                </w:tcPr>
                <w:p w14:paraId="4DEF076C" w14:textId="77777777" w:rsidR="008E1DBA" w:rsidRDefault="008E1DBA" w:rsidP="008E1DBA">
                  <w:pPr>
                    <w:rPr>
                      <w:color w:val="000000"/>
                      <w:sz w:val="16"/>
                    </w:rPr>
                  </w:pPr>
                  <w:r w:rsidRPr="005726B9">
                    <w:rPr>
                      <w:color w:val="000000"/>
                      <w:sz w:val="16"/>
                    </w:rPr>
                    <w:t>Documento que otorga l</w:t>
                  </w:r>
                  <w:r>
                    <w:rPr>
                      <w:color w:val="000000"/>
                      <w:sz w:val="16"/>
                    </w:rPr>
                    <w:t>as pertinencias mineras “Lonco 11</w:t>
                  </w:r>
                  <w:r w:rsidRPr="005726B9">
                    <w:rPr>
                      <w:color w:val="000000"/>
                      <w:sz w:val="16"/>
                    </w:rPr>
                    <w:t>”</w:t>
                  </w:r>
                  <w:r>
                    <w:rPr>
                      <w:color w:val="000000"/>
                      <w:sz w:val="16"/>
                    </w:rPr>
                    <w:t xml:space="preserve"> y “Lonco 12”</w:t>
                  </w:r>
                  <w:r w:rsidRPr="005726B9">
                    <w:rPr>
                      <w:color w:val="000000"/>
                      <w:sz w:val="16"/>
                    </w:rPr>
                    <w:t xml:space="preserve"> a nombre de </w:t>
                  </w:r>
                  <w:r>
                    <w:rPr>
                      <w:color w:val="000000"/>
                      <w:sz w:val="16"/>
                    </w:rPr>
                    <w:t>“Constructora OAC Limitada, Ingenieros” cuyo socios son Augusto Osvaldo Acosta Cosmelli y Aquiles Acosta Walker (Titular de Canteras Lonco S.A.)</w:t>
                  </w:r>
                </w:p>
              </w:tc>
            </w:tr>
            <w:tr w:rsidR="008E1DBA" w:rsidRPr="0085547E" w14:paraId="409981B6" w14:textId="77777777" w:rsidTr="008E1DBA">
              <w:trPr>
                <w:trHeight w:val="868"/>
                <w:jc w:val="center"/>
              </w:trPr>
              <w:tc>
                <w:tcPr>
                  <w:tcW w:w="375" w:type="pct"/>
                  <w:shd w:val="clear" w:color="auto" w:fill="auto"/>
                  <w:vAlign w:val="center"/>
                </w:tcPr>
                <w:p w14:paraId="2550B402" w14:textId="77777777" w:rsidR="008E1DBA" w:rsidRDefault="008E1DBA" w:rsidP="008E1DBA">
                  <w:pPr>
                    <w:jc w:val="center"/>
                    <w:rPr>
                      <w:color w:val="000000"/>
                      <w:sz w:val="16"/>
                      <w:lang w:val="es-ES"/>
                    </w:rPr>
                  </w:pPr>
                  <w:r>
                    <w:rPr>
                      <w:color w:val="000000"/>
                      <w:sz w:val="16"/>
                      <w:lang w:val="es-ES"/>
                    </w:rPr>
                    <w:t>24</w:t>
                  </w:r>
                </w:p>
              </w:tc>
              <w:tc>
                <w:tcPr>
                  <w:tcW w:w="1642" w:type="pct"/>
                  <w:shd w:val="clear" w:color="auto" w:fill="auto"/>
                  <w:vAlign w:val="center"/>
                </w:tcPr>
                <w:p w14:paraId="24167763" w14:textId="77777777" w:rsidR="008E1DBA" w:rsidRDefault="008E1DBA" w:rsidP="008E1DBA">
                  <w:pPr>
                    <w:rPr>
                      <w:rFonts w:eastAsiaTheme="minorHAnsi"/>
                      <w:sz w:val="16"/>
                      <w:szCs w:val="20"/>
                      <w:lang w:val="es-ES"/>
                    </w:rPr>
                  </w:pPr>
                  <w:r>
                    <w:rPr>
                      <w:rFonts w:eastAsiaTheme="minorHAnsi"/>
                      <w:sz w:val="16"/>
                      <w:szCs w:val="20"/>
                      <w:lang w:val="es-ES"/>
                    </w:rPr>
                    <w:t>“Constitución de Sociedad Anónima Cerrada”. “Canteras Lonco Sociedad Anónima”. “Cantera Lonco S.A.”23 de junio de 1982</w:t>
                  </w:r>
                </w:p>
              </w:tc>
              <w:tc>
                <w:tcPr>
                  <w:tcW w:w="2983" w:type="pct"/>
                  <w:shd w:val="clear" w:color="auto" w:fill="auto"/>
                  <w:vAlign w:val="center"/>
                </w:tcPr>
                <w:p w14:paraId="0CEECF75" w14:textId="77777777" w:rsidR="008E1DBA" w:rsidRDefault="008E1DBA" w:rsidP="008E1DBA">
                  <w:pPr>
                    <w:rPr>
                      <w:color w:val="000000"/>
                      <w:sz w:val="16"/>
                    </w:rPr>
                  </w:pPr>
                  <w:r>
                    <w:rPr>
                      <w:color w:val="000000"/>
                      <w:sz w:val="16"/>
                    </w:rPr>
                    <w:t xml:space="preserve">El documento señala que el objeto de la sociedad será (i) Al explotación de establecimientos mineros en especial canteras de piedras arcillas y otros elementos destinados a la construcción, caminos, puentes, aeropuertos, obras civiles, urbanizaciones o de ingeniería en general. (ii) la comercialización de piedras, arcillas, chancados y otros elementos que se produzcan en canteras propias, arrendadas a terceros o a cualquier título, (iii) Intervenir como contratista para ejecutar y construir obras civiles sean públicos o privados. </w:t>
                  </w:r>
                </w:p>
              </w:tc>
            </w:tr>
          </w:tbl>
          <w:p w14:paraId="6662902F" w14:textId="77777777" w:rsidR="008E1DBA" w:rsidRDefault="008E1DBA" w:rsidP="008E1DBA">
            <w:pPr>
              <w:rPr>
                <w:b/>
              </w:rPr>
            </w:pPr>
          </w:p>
          <w:p w14:paraId="6E424911" w14:textId="77777777" w:rsidR="00134EB6" w:rsidRDefault="00134EB6" w:rsidP="008E1DBA">
            <w:pPr>
              <w:rPr>
                <w:b/>
              </w:rPr>
            </w:pPr>
          </w:p>
          <w:p w14:paraId="7FFA03E3" w14:textId="77777777" w:rsidR="00134EB6" w:rsidRDefault="00134EB6" w:rsidP="008E1DBA">
            <w:pPr>
              <w:rPr>
                <w:b/>
              </w:rPr>
            </w:pPr>
          </w:p>
          <w:p w14:paraId="35741F44" w14:textId="77777777" w:rsidR="00134EB6" w:rsidRDefault="00134EB6" w:rsidP="008E1DBA">
            <w:pPr>
              <w:rPr>
                <w:b/>
              </w:rPr>
            </w:pPr>
          </w:p>
          <w:p w14:paraId="42E03AA9" w14:textId="77777777" w:rsidR="00134EB6" w:rsidRDefault="00134EB6" w:rsidP="008E1DBA">
            <w:pPr>
              <w:rPr>
                <w:b/>
              </w:rPr>
            </w:pPr>
          </w:p>
          <w:p w14:paraId="2F373FC2" w14:textId="77777777" w:rsidR="00134EB6" w:rsidRDefault="00134EB6" w:rsidP="008E1DBA">
            <w:pPr>
              <w:rPr>
                <w:b/>
              </w:rPr>
            </w:pPr>
          </w:p>
          <w:p w14:paraId="3A44679D" w14:textId="77777777" w:rsidR="00134EB6" w:rsidRPr="0025129B" w:rsidRDefault="00134EB6" w:rsidP="008E1DBA">
            <w:pPr>
              <w:rPr>
                <w:b/>
              </w:rPr>
            </w:pPr>
          </w:p>
        </w:tc>
      </w:tr>
      <w:tr w:rsidR="008E1DBA" w:rsidRPr="0025129B" w14:paraId="365F5E10" w14:textId="77777777" w:rsidTr="008E1DBA">
        <w:trPr>
          <w:trHeight w:val="239"/>
        </w:trPr>
        <w:tc>
          <w:tcPr>
            <w:tcW w:w="5000" w:type="pct"/>
            <w:gridSpan w:val="2"/>
            <w:tcBorders>
              <w:top w:val="single" w:sz="4" w:space="0" w:color="auto"/>
              <w:left w:val="single" w:sz="4" w:space="0" w:color="auto"/>
              <w:bottom w:val="single" w:sz="4" w:space="0" w:color="auto"/>
              <w:right w:val="single" w:sz="4" w:space="0" w:color="auto"/>
            </w:tcBorders>
          </w:tcPr>
          <w:p w14:paraId="773138DD" w14:textId="4EB9F484" w:rsidR="008E1DBA" w:rsidRPr="00DE4974" w:rsidRDefault="008E1DBA" w:rsidP="008E1DBA">
            <w:r>
              <w:rPr>
                <w:rFonts w:eastAsia="Times New Roman"/>
                <w:b/>
                <w:bCs/>
                <w:color w:val="000000"/>
                <w:lang w:eastAsia="es-CL"/>
              </w:rPr>
              <w:lastRenderedPageBreak/>
              <w:t>Análisis de Tipología y de</w:t>
            </w:r>
            <w:r w:rsidRPr="00DE4974">
              <w:rPr>
                <w:rFonts w:eastAsia="Times New Roman"/>
                <w:b/>
                <w:bCs/>
                <w:color w:val="000000"/>
                <w:lang w:eastAsia="es-CL"/>
              </w:rPr>
              <w:t xml:space="preserve"> Modificación:</w:t>
            </w:r>
            <w:r w:rsidR="00363932">
              <w:rPr>
                <w:rFonts w:eastAsia="Times New Roman"/>
                <w:b/>
                <w:bCs/>
                <w:color w:val="000000"/>
                <w:lang w:eastAsia="es-CL"/>
              </w:rPr>
              <w:t xml:space="preserve"> 1</w:t>
            </w:r>
          </w:p>
        </w:tc>
      </w:tr>
      <w:tr w:rsidR="008E1DBA" w:rsidRPr="0025129B" w14:paraId="07069522" w14:textId="77777777" w:rsidTr="008E1DBA">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03A85552" w14:textId="77777777" w:rsidR="008E1DBA" w:rsidRPr="00DE4974" w:rsidRDefault="008E1DBA" w:rsidP="008E1DBA">
            <w:pPr>
              <w:jc w:val="left"/>
              <w:rPr>
                <w:rFonts w:eastAsia="Times New Roman"/>
                <w:b/>
                <w:bCs/>
                <w:color w:val="000000"/>
                <w:lang w:eastAsia="es-CL"/>
              </w:rPr>
            </w:pPr>
            <w:r w:rsidRPr="00DE4974">
              <w:rPr>
                <w:rFonts w:eastAsia="Times New Roman"/>
                <w:b/>
                <w:bCs/>
                <w:color w:val="000000"/>
                <w:lang w:eastAsia="es-CL"/>
              </w:rPr>
              <w:t>Descripción del análisis:</w:t>
            </w:r>
          </w:p>
          <w:p w14:paraId="777625CC" w14:textId="77777777" w:rsidR="008E1DBA" w:rsidRDefault="008E1DBA" w:rsidP="007A305F">
            <w:pPr>
              <w:rPr>
                <w:rFonts w:eastAsia="Times New Roman"/>
                <w:color w:val="000000"/>
                <w:lang w:eastAsia="es-CL"/>
              </w:rPr>
            </w:pPr>
          </w:p>
          <w:p w14:paraId="0A94FA2D" w14:textId="77777777" w:rsidR="008E1DBA" w:rsidRPr="00A56262" w:rsidRDefault="008E1DBA" w:rsidP="002F4829">
            <w:pPr>
              <w:rPr>
                <w:rFonts w:eastAsia="Times New Roman"/>
                <w:color w:val="000000"/>
                <w:u w:val="single"/>
                <w:lang w:eastAsia="es-CL"/>
              </w:rPr>
            </w:pPr>
            <w:r w:rsidRPr="00A56262">
              <w:rPr>
                <w:rFonts w:eastAsia="Times New Roman"/>
                <w:color w:val="000000"/>
                <w:u w:val="single"/>
                <w:lang w:eastAsia="es-CL"/>
              </w:rPr>
              <w:t>Modificación de proyecto</w:t>
            </w:r>
            <w:r>
              <w:rPr>
                <w:rFonts w:eastAsia="Times New Roman"/>
                <w:color w:val="000000"/>
                <w:u w:val="single"/>
                <w:lang w:eastAsia="es-CL"/>
              </w:rPr>
              <w:t xml:space="preserve"> y área intervenida.</w:t>
            </w:r>
          </w:p>
          <w:p w14:paraId="104E3597" w14:textId="77777777" w:rsidR="008E1DBA" w:rsidRDefault="008E1DBA" w:rsidP="002F4829">
            <w:pPr>
              <w:rPr>
                <w:rFonts w:eastAsia="Times New Roman"/>
                <w:color w:val="000000"/>
                <w:lang w:eastAsia="es-CL"/>
              </w:rPr>
            </w:pPr>
          </w:p>
          <w:p w14:paraId="236A9FE6" w14:textId="64FBE2E2" w:rsidR="008E1DBA" w:rsidRDefault="00F539CA" w:rsidP="00172D33">
            <w:r>
              <w:t xml:space="preserve">Se </w:t>
            </w:r>
            <w:r w:rsidR="008E1DBA">
              <w:t xml:space="preserve">realizó un análisis </w:t>
            </w:r>
            <w:r w:rsidR="00637D9F">
              <w:t xml:space="preserve">espacial </w:t>
            </w:r>
            <w:r w:rsidR="008E1DBA">
              <w:t xml:space="preserve">utilizando la herramienta </w:t>
            </w:r>
            <w:r w:rsidR="008E1DBA" w:rsidRPr="00A56262">
              <w:rPr>
                <w:i/>
              </w:rPr>
              <w:t>Google Earth</w:t>
            </w:r>
            <w:r w:rsidR="0044542A">
              <w:rPr>
                <w:i/>
              </w:rPr>
              <w:t xml:space="preserve"> Pro</w:t>
            </w:r>
            <w:r w:rsidR="008E1DBA">
              <w:t xml:space="preserve">, 2015, con el cual se pueden observar cambios en el predio de Canteras Lonco en función del tiempo. En las </w:t>
            </w:r>
            <w:r w:rsidR="008E1DBA" w:rsidRPr="006C11F7">
              <w:rPr>
                <w:b/>
              </w:rPr>
              <w:t xml:space="preserve">Figuras </w:t>
            </w:r>
            <w:r w:rsidR="00363932">
              <w:rPr>
                <w:b/>
              </w:rPr>
              <w:t>4</w:t>
            </w:r>
            <w:r w:rsidR="008E1DBA" w:rsidRPr="006C11F7">
              <w:rPr>
                <w:b/>
              </w:rPr>
              <w:t xml:space="preserve">, </w:t>
            </w:r>
            <w:r w:rsidR="00363932">
              <w:rPr>
                <w:b/>
              </w:rPr>
              <w:t>5, 6</w:t>
            </w:r>
            <w:r w:rsidR="008E1DBA" w:rsidRPr="006C11F7">
              <w:rPr>
                <w:b/>
              </w:rPr>
              <w:t xml:space="preserve"> y </w:t>
            </w:r>
            <w:r w:rsidR="00363932">
              <w:rPr>
                <w:b/>
              </w:rPr>
              <w:t>7</w:t>
            </w:r>
            <w:r w:rsidR="008E1DBA">
              <w:t>, se presenta el análisis de las imágenes</w:t>
            </w:r>
            <w:r w:rsidR="0044542A">
              <w:t xml:space="preserve"> satelitales</w:t>
            </w:r>
            <w:r w:rsidR="008E1DBA">
              <w:t xml:space="preserve"> extraídas desde ese software de información y visualización geográfica.</w:t>
            </w:r>
          </w:p>
          <w:p w14:paraId="2A57A184" w14:textId="77777777" w:rsidR="0044542A" w:rsidRDefault="008E1DBA" w:rsidP="006F73DA">
            <w:r>
              <w:t>Se extrajeron fotografías</w:t>
            </w:r>
            <w:r w:rsidR="00B224B0">
              <w:t xml:space="preserve"> desde la plataforma </w:t>
            </w:r>
            <w:r w:rsidR="0044542A">
              <w:rPr>
                <w:i/>
              </w:rPr>
              <w:t>Google E</w:t>
            </w:r>
            <w:r w:rsidR="00B224B0" w:rsidRPr="00B224B0">
              <w:rPr>
                <w:i/>
              </w:rPr>
              <w:t>a</w:t>
            </w:r>
            <w:r w:rsidR="00B224B0">
              <w:rPr>
                <w:i/>
              </w:rPr>
              <w:t>r</w:t>
            </w:r>
            <w:r w:rsidR="00B224B0" w:rsidRPr="00B224B0">
              <w:rPr>
                <w:i/>
              </w:rPr>
              <w:t xml:space="preserve">th </w:t>
            </w:r>
            <w:r w:rsidR="0044542A">
              <w:rPr>
                <w:i/>
              </w:rPr>
              <w:t>P</w:t>
            </w:r>
            <w:r w:rsidR="00B224B0" w:rsidRPr="00B224B0">
              <w:rPr>
                <w:i/>
              </w:rPr>
              <w:t>ro</w:t>
            </w:r>
            <w:r>
              <w:t xml:space="preserve"> de los años 2002 (inmediato a entrada en vigencia el SEIA), 2010 (entrada en vigencia Ley 20.417), 2014 (a dos años posteriores </w:t>
            </w:r>
            <w:r w:rsidR="006F73DA">
              <w:t>de</w:t>
            </w:r>
            <w:r>
              <w:t xml:space="preserve"> la</w:t>
            </w:r>
            <w:r w:rsidR="006F73DA">
              <w:t xml:space="preserve"> entrada en</w:t>
            </w:r>
            <w:r>
              <w:t xml:space="preserve"> vigencia de </w:t>
            </w:r>
            <w:r w:rsidR="006F73DA">
              <w:t xml:space="preserve">la </w:t>
            </w:r>
            <w:r>
              <w:t>SMA) y 2015</w:t>
            </w:r>
            <w:r w:rsidR="006F73DA">
              <w:t>,</w:t>
            </w:r>
            <w:r>
              <w:t xml:space="preserve"> </w:t>
            </w:r>
            <w:r w:rsidR="006F73DA">
              <w:t>con el fin de</w:t>
            </w:r>
            <w:r w:rsidR="0044542A">
              <w:t xml:space="preserve"> observar cambios en los diferentes sectores del</w:t>
            </w:r>
            <w:r>
              <w:t xml:space="preserve"> predio de Canteras Lonco</w:t>
            </w:r>
            <w:r w:rsidR="0044542A">
              <w:t>. Posteriormente se</w:t>
            </w:r>
            <w:r w:rsidR="00E32017">
              <w:t xml:space="preserve"> </w:t>
            </w:r>
            <w:r w:rsidR="0044542A">
              <w:t xml:space="preserve">midieron las </w:t>
            </w:r>
            <w:r>
              <w:t xml:space="preserve"> áreas </w:t>
            </w:r>
            <w:r w:rsidR="0044542A">
              <w:t>del frente de extracción, y los botaderos Norte, Sur y Oeste, y se le asignaron colores para la diferenciación de sectores.</w:t>
            </w:r>
          </w:p>
          <w:p w14:paraId="24F6E033" w14:textId="36939EC0" w:rsidR="008E1DBA" w:rsidRDefault="0044542A" w:rsidP="006F73DA">
            <w:pPr>
              <w:rPr>
                <w:rFonts w:eastAsia="Times New Roman"/>
                <w:color w:val="000000"/>
                <w:lang w:eastAsia="es-CL"/>
              </w:rPr>
            </w:pPr>
            <w:r>
              <w:t>El resultado del análisis de los cambios morfológicos de los sectores en las imágenes satelitales s</w:t>
            </w:r>
            <w:r w:rsidR="008E1DBA">
              <w:rPr>
                <w:rFonts w:eastAsia="Times New Roman"/>
                <w:color w:val="000000"/>
                <w:lang w:eastAsia="es-CL"/>
              </w:rPr>
              <w:t>e presenta</w:t>
            </w:r>
            <w:r>
              <w:rPr>
                <w:rFonts w:eastAsia="Times New Roman"/>
                <w:color w:val="000000"/>
                <w:lang w:eastAsia="es-CL"/>
              </w:rPr>
              <w:t>n en</w:t>
            </w:r>
            <w:r w:rsidR="008E1DBA">
              <w:rPr>
                <w:rFonts w:eastAsia="Times New Roman"/>
                <w:color w:val="000000"/>
                <w:lang w:eastAsia="es-CL"/>
              </w:rPr>
              <w:t xml:space="preserve"> la </w:t>
            </w:r>
            <w:r w:rsidR="008E1DBA" w:rsidRPr="006C11F7">
              <w:rPr>
                <w:rFonts w:eastAsia="Times New Roman"/>
                <w:b/>
                <w:color w:val="000000"/>
                <w:lang w:eastAsia="es-CL"/>
              </w:rPr>
              <w:t>Tabla</w:t>
            </w:r>
            <w:r w:rsidR="00363932">
              <w:rPr>
                <w:rFonts w:eastAsia="Times New Roman"/>
                <w:b/>
                <w:color w:val="000000"/>
                <w:lang w:eastAsia="es-CL"/>
              </w:rPr>
              <w:t xml:space="preserve"> 3</w:t>
            </w:r>
            <w:r w:rsidRPr="0044542A">
              <w:rPr>
                <w:rFonts w:eastAsia="Times New Roman"/>
                <w:color w:val="000000"/>
                <w:lang w:eastAsia="es-CL"/>
              </w:rPr>
              <w:t>, la cual</w:t>
            </w:r>
            <w:r w:rsidR="008E1DBA">
              <w:rPr>
                <w:rFonts w:eastAsia="Times New Roman"/>
                <w:color w:val="000000"/>
                <w:lang w:eastAsia="es-CL"/>
              </w:rPr>
              <w:t xml:space="preserve"> resume información en relación a los sectores donde se observan modificaciones en </w:t>
            </w:r>
            <w:r w:rsidR="006F73DA">
              <w:rPr>
                <w:rFonts w:eastAsia="Times New Roman"/>
                <w:color w:val="000000"/>
                <w:lang w:eastAsia="es-CL"/>
              </w:rPr>
              <w:t xml:space="preserve">el </w:t>
            </w:r>
            <w:r w:rsidR="008E1DBA">
              <w:rPr>
                <w:rFonts w:eastAsia="Times New Roman"/>
                <w:color w:val="000000"/>
                <w:lang w:eastAsia="es-CL"/>
              </w:rPr>
              <w:t xml:space="preserve">área intervenida. </w:t>
            </w:r>
          </w:p>
          <w:p w14:paraId="2E03BADA" w14:textId="77777777" w:rsidR="008E1DBA" w:rsidRDefault="008E1DBA" w:rsidP="002F4829">
            <w:pPr>
              <w:rPr>
                <w:rFonts w:eastAsia="Times New Roman"/>
                <w:color w:val="000000"/>
                <w:lang w:eastAsia="es-CL"/>
              </w:rPr>
            </w:pPr>
          </w:p>
          <w:p w14:paraId="60240B1E" w14:textId="171D6537" w:rsidR="008E1DBA" w:rsidRDefault="00363932" w:rsidP="00E32017">
            <w:pPr>
              <w:jc w:val="center"/>
              <w:rPr>
                <w:rFonts w:eastAsia="Times New Roman"/>
                <w:color w:val="000000"/>
                <w:lang w:eastAsia="es-CL"/>
              </w:rPr>
            </w:pPr>
            <w:r>
              <w:rPr>
                <w:rFonts w:eastAsia="Times New Roman"/>
                <w:b/>
                <w:color w:val="000000"/>
                <w:lang w:eastAsia="es-CL"/>
              </w:rPr>
              <w:t>Tabla 3</w:t>
            </w:r>
            <w:r w:rsidR="008E1DBA" w:rsidRPr="003251BC">
              <w:rPr>
                <w:rFonts w:eastAsia="Times New Roman"/>
                <w:b/>
                <w:color w:val="000000"/>
                <w:lang w:eastAsia="es-CL"/>
              </w:rPr>
              <w:t>.</w:t>
            </w:r>
            <w:r w:rsidR="008E1DBA">
              <w:rPr>
                <w:rFonts w:eastAsia="Times New Roman"/>
                <w:color w:val="000000"/>
                <w:lang w:eastAsia="es-CL"/>
              </w:rPr>
              <w:t xml:space="preserve"> Resumen de observaciones de cambio morfológicos visibles en el predio de Canteras Lonco desde el año 2002 al 2015.</w:t>
            </w:r>
          </w:p>
          <w:p w14:paraId="61CB7A81" w14:textId="77777777" w:rsidR="008E1DBA" w:rsidRDefault="008E1DBA" w:rsidP="008E1DBA">
            <w:pPr>
              <w:jc w:val="left"/>
              <w:rPr>
                <w:rFonts w:eastAsia="Times New Roman"/>
                <w:color w:val="000000"/>
                <w:lang w:eastAsia="es-CL"/>
              </w:rPr>
            </w:pPr>
          </w:p>
          <w:tbl>
            <w:tblPr>
              <w:tblStyle w:val="Tablaconcuadrcula"/>
              <w:tblW w:w="0" w:type="auto"/>
              <w:tblLook w:val="04A0" w:firstRow="1" w:lastRow="0" w:firstColumn="1" w:lastColumn="0" w:noHBand="0" w:noVBand="1"/>
            </w:tblPr>
            <w:tblGrid>
              <w:gridCol w:w="1696"/>
              <w:gridCol w:w="1418"/>
              <w:gridCol w:w="10448"/>
            </w:tblGrid>
            <w:tr w:rsidR="008E1DBA" w14:paraId="594A5636" w14:textId="77777777" w:rsidTr="008E1DBA">
              <w:trPr>
                <w:trHeight w:val="423"/>
              </w:trPr>
              <w:tc>
                <w:tcPr>
                  <w:tcW w:w="1696" w:type="dxa"/>
                  <w:shd w:val="clear" w:color="auto" w:fill="D9D9D9" w:themeFill="background1" w:themeFillShade="D9"/>
                  <w:vAlign w:val="center"/>
                </w:tcPr>
                <w:p w14:paraId="56278353" w14:textId="77777777" w:rsidR="008E1DBA" w:rsidRPr="006F5C07" w:rsidRDefault="008E1DBA" w:rsidP="008E1DBA">
                  <w:pPr>
                    <w:jc w:val="center"/>
                    <w:rPr>
                      <w:rFonts w:eastAsia="Times New Roman"/>
                      <w:b/>
                      <w:color w:val="000000"/>
                      <w:lang w:eastAsia="es-CL"/>
                    </w:rPr>
                  </w:pPr>
                  <w:r>
                    <w:rPr>
                      <w:rFonts w:eastAsia="Times New Roman"/>
                      <w:b/>
                      <w:color w:val="000000"/>
                      <w:lang w:eastAsia="es-CL"/>
                    </w:rPr>
                    <w:t>N° Figura</w:t>
                  </w:r>
                </w:p>
              </w:tc>
              <w:tc>
                <w:tcPr>
                  <w:tcW w:w="1418" w:type="dxa"/>
                  <w:shd w:val="clear" w:color="auto" w:fill="D9D9D9" w:themeFill="background1" w:themeFillShade="D9"/>
                  <w:vAlign w:val="center"/>
                </w:tcPr>
                <w:p w14:paraId="44E5E689" w14:textId="77777777" w:rsidR="008E1DBA" w:rsidRPr="006F5C07" w:rsidRDefault="008E1DBA" w:rsidP="008E1DBA">
                  <w:pPr>
                    <w:jc w:val="center"/>
                    <w:rPr>
                      <w:rFonts w:eastAsia="Times New Roman"/>
                      <w:b/>
                      <w:color w:val="000000"/>
                      <w:lang w:eastAsia="es-CL"/>
                    </w:rPr>
                  </w:pPr>
                  <w:r>
                    <w:rPr>
                      <w:rFonts w:eastAsia="Times New Roman"/>
                      <w:b/>
                      <w:color w:val="000000"/>
                      <w:lang w:eastAsia="es-CL"/>
                    </w:rPr>
                    <w:t>Fecha</w:t>
                  </w:r>
                </w:p>
              </w:tc>
              <w:tc>
                <w:tcPr>
                  <w:tcW w:w="10448" w:type="dxa"/>
                  <w:shd w:val="clear" w:color="auto" w:fill="D9D9D9" w:themeFill="background1" w:themeFillShade="D9"/>
                  <w:vAlign w:val="center"/>
                </w:tcPr>
                <w:p w14:paraId="42C9F860" w14:textId="583E01EB" w:rsidR="008E1DBA" w:rsidRPr="006F5C07" w:rsidRDefault="008E1DBA" w:rsidP="0044542A">
                  <w:pPr>
                    <w:jc w:val="center"/>
                    <w:rPr>
                      <w:rFonts w:eastAsia="Times New Roman"/>
                      <w:b/>
                      <w:color w:val="000000"/>
                      <w:lang w:eastAsia="es-CL"/>
                    </w:rPr>
                  </w:pPr>
                  <w:r w:rsidRPr="006F5C07">
                    <w:rPr>
                      <w:rFonts w:eastAsia="Times New Roman"/>
                      <w:b/>
                      <w:color w:val="000000"/>
                      <w:lang w:eastAsia="es-CL"/>
                    </w:rPr>
                    <w:t>Observaciones</w:t>
                  </w:r>
                  <w:r>
                    <w:rPr>
                      <w:rFonts w:eastAsia="Times New Roman"/>
                      <w:b/>
                      <w:color w:val="000000"/>
                      <w:lang w:eastAsia="es-CL"/>
                    </w:rPr>
                    <w:t xml:space="preserve"> </w:t>
                  </w:r>
                </w:p>
              </w:tc>
            </w:tr>
            <w:tr w:rsidR="008E1DBA" w14:paraId="24E71BE2" w14:textId="77777777" w:rsidTr="008E1DBA">
              <w:tc>
                <w:tcPr>
                  <w:tcW w:w="1696" w:type="dxa"/>
                  <w:vAlign w:val="center"/>
                </w:tcPr>
                <w:p w14:paraId="13DA3F92" w14:textId="32D9539E" w:rsidR="008E1DBA" w:rsidRPr="006C11F7" w:rsidRDefault="00A23E6F" w:rsidP="008E1DBA">
                  <w:pPr>
                    <w:jc w:val="center"/>
                    <w:rPr>
                      <w:rFonts w:eastAsia="Times New Roman"/>
                      <w:b/>
                      <w:color w:val="000000"/>
                      <w:lang w:eastAsia="es-CL"/>
                    </w:rPr>
                  </w:pPr>
                  <w:r>
                    <w:rPr>
                      <w:rFonts w:eastAsia="Times New Roman"/>
                      <w:b/>
                      <w:color w:val="000000"/>
                      <w:lang w:eastAsia="es-CL"/>
                    </w:rPr>
                    <w:t>4</w:t>
                  </w:r>
                </w:p>
              </w:tc>
              <w:tc>
                <w:tcPr>
                  <w:tcW w:w="1418" w:type="dxa"/>
                  <w:vAlign w:val="center"/>
                </w:tcPr>
                <w:p w14:paraId="36C5715F" w14:textId="77777777" w:rsidR="008E1DBA" w:rsidRPr="006B2307" w:rsidRDefault="008E1DBA" w:rsidP="008E1DBA">
                  <w:pPr>
                    <w:jc w:val="center"/>
                    <w:rPr>
                      <w:rFonts w:eastAsia="Times New Roman"/>
                      <w:color w:val="000000"/>
                      <w:lang w:eastAsia="es-CL"/>
                    </w:rPr>
                  </w:pPr>
                  <w:r w:rsidRPr="006B2307">
                    <w:rPr>
                      <w:rFonts w:eastAsia="Times New Roman"/>
                      <w:color w:val="000000"/>
                      <w:lang w:eastAsia="es-CL"/>
                    </w:rPr>
                    <w:t>21-09-2002</w:t>
                  </w:r>
                </w:p>
              </w:tc>
              <w:tc>
                <w:tcPr>
                  <w:tcW w:w="10448" w:type="dxa"/>
                </w:tcPr>
                <w:p w14:paraId="4F9B1F3B" w14:textId="4647845B" w:rsidR="008E1DBA" w:rsidRPr="00306EE0" w:rsidRDefault="008E1DBA" w:rsidP="008E1DBA">
                  <w:pPr>
                    <w:rPr>
                      <w:rFonts w:eastAsia="Times New Roman"/>
                      <w:color w:val="000000"/>
                      <w:lang w:eastAsia="es-CL"/>
                    </w:rPr>
                  </w:pPr>
                  <w:r>
                    <w:rPr>
                      <w:rFonts w:eastAsia="Times New Roman"/>
                      <w:color w:val="000000"/>
                      <w:lang w:eastAsia="es-CL"/>
                    </w:rPr>
                    <w:t>Cantera Lonco corresponde a una extracción previa al SEIA</w:t>
                  </w:r>
                  <w:r w:rsidR="006F73DA">
                    <w:rPr>
                      <w:rFonts w:eastAsia="Times New Roman"/>
                      <w:color w:val="000000"/>
                      <w:lang w:eastAsia="es-CL"/>
                    </w:rPr>
                    <w:t>,</w:t>
                  </w:r>
                  <w:r>
                    <w:rPr>
                      <w:rFonts w:eastAsia="Times New Roman"/>
                      <w:color w:val="000000"/>
                      <w:lang w:eastAsia="es-CL"/>
                    </w:rPr>
                    <w:t xml:space="preserve"> por ende se toma como referencia al año 2002</w:t>
                  </w:r>
                  <w:r w:rsidR="005E6556">
                    <w:rPr>
                      <w:rFonts w:eastAsia="Times New Roman"/>
                      <w:color w:val="000000"/>
                      <w:lang w:eastAsia="es-CL"/>
                    </w:rPr>
                    <w:t xml:space="preserve">, primera fotografía disponible en la plataforma </w:t>
                  </w:r>
                  <w:r w:rsidR="00784C61">
                    <w:rPr>
                      <w:rFonts w:eastAsia="Times New Roman"/>
                      <w:i/>
                      <w:color w:val="000000"/>
                      <w:lang w:eastAsia="es-CL"/>
                    </w:rPr>
                    <w:t>Google E</w:t>
                  </w:r>
                  <w:r w:rsidR="005E6556" w:rsidRPr="005E6556">
                    <w:rPr>
                      <w:rFonts w:eastAsia="Times New Roman"/>
                      <w:i/>
                      <w:color w:val="000000"/>
                      <w:lang w:eastAsia="es-CL"/>
                    </w:rPr>
                    <w:t>arth</w:t>
                  </w:r>
                  <w:r>
                    <w:rPr>
                      <w:rFonts w:eastAsia="Times New Roman"/>
                      <w:color w:val="000000"/>
                      <w:lang w:eastAsia="es-CL"/>
                    </w:rPr>
                    <w:t>.</w:t>
                  </w:r>
                </w:p>
                <w:p w14:paraId="0D09EC7C" w14:textId="217AF0B7" w:rsidR="008E1DBA" w:rsidRDefault="008E1DBA" w:rsidP="008E1DBA">
                  <w:pPr>
                    <w:pStyle w:val="Prrafodelista"/>
                    <w:numPr>
                      <w:ilvl w:val="0"/>
                      <w:numId w:val="11"/>
                    </w:numPr>
                    <w:ind w:left="471"/>
                    <w:rPr>
                      <w:rFonts w:eastAsia="Times New Roman"/>
                      <w:color w:val="000000"/>
                      <w:lang w:eastAsia="es-CL"/>
                    </w:rPr>
                  </w:pPr>
                  <w:r>
                    <w:rPr>
                      <w:rFonts w:eastAsia="Times New Roman"/>
                      <w:color w:val="000000"/>
                      <w:lang w:eastAsia="es-CL"/>
                    </w:rPr>
                    <w:t>Frente de extracción</w:t>
                  </w:r>
                  <w:r w:rsidR="006F73DA">
                    <w:rPr>
                      <w:rFonts w:eastAsia="Times New Roman"/>
                      <w:color w:val="000000"/>
                      <w:lang w:eastAsia="es-CL"/>
                    </w:rPr>
                    <w:t>:</w:t>
                  </w:r>
                  <w:r>
                    <w:rPr>
                      <w:rFonts w:eastAsia="Times New Roman"/>
                      <w:color w:val="000000"/>
                      <w:lang w:eastAsia="es-CL"/>
                    </w:rPr>
                    <w:t xml:space="preserve"> Se observa que existe un área con presencia de cubierta forestal. Además</w:t>
                  </w:r>
                  <w:r w:rsidR="006F73DA">
                    <w:rPr>
                      <w:rFonts w:eastAsia="Times New Roman"/>
                      <w:color w:val="000000"/>
                      <w:lang w:eastAsia="es-CL"/>
                    </w:rPr>
                    <w:t>,</w:t>
                  </w:r>
                  <w:r>
                    <w:rPr>
                      <w:rFonts w:eastAsia="Times New Roman"/>
                      <w:color w:val="000000"/>
                      <w:lang w:eastAsia="es-CL"/>
                    </w:rPr>
                    <w:t xml:space="preserve"> se observa la presencia de siete (7) niveles de extracción. </w:t>
                  </w:r>
                  <w:r w:rsidR="005E6556">
                    <w:rPr>
                      <w:rFonts w:eastAsia="Times New Roman"/>
                      <w:color w:val="000000"/>
                      <w:lang w:eastAsia="es-CL"/>
                    </w:rPr>
                    <w:t xml:space="preserve">Se realizó una medición del área del frente de extracción, siendo esta de </w:t>
                  </w:r>
                  <w:r w:rsidR="005E6556" w:rsidRPr="005E6556">
                    <w:rPr>
                      <w:rFonts w:eastAsia="Times New Roman"/>
                      <w:b/>
                      <w:color w:val="000000"/>
                      <w:lang w:eastAsia="es-CL"/>
                    </w:rPr>
                    <w:t>17,6 hectáreas</w:t>
                  </w:r>
                  <w:r w:rsidR="005E6556">
                    <w:rPr>
                      <w:rFonts w:eastAsia="Times New Roman"/>
                      <w:color w:val="000000"/>
                      <w:lang w:eastAsia="es-CL"/>
                    </w:rPr>
                    <w:t xml:space="preserve">. </w:t>
                  </w:r>
                </w:p>
                <w:p w14:paraId="50C2008D" w14:textId="2F349EE4" w:rsidR="008E1DBA" w:rsidRDefault="008E1DBA" w:rsidP="008E1DBA">
                  <w:pPr>
                    <w:pStyle w:val="Prrafodelista"/>
                    <w:numPr>
                      <w:ilvl w:val="0"/>
                      <w:numId w:val="11"/>
                    </w:numPr>
                    <w:ind w:left="471"/>
                    <w:rPr>
                      <w:rFonts w:eastAsia="Times New Roman"/>
                      <w:color w:val="000000"/>
                      <w:lang w:eastAsia="es-CL"/>
                    </w:rPr>
                  </w:pPr>
                  <w:r>
                    <w:rPr>
                      <w:rFonts w:eastAsia="Times New Roman"/>
                      <w:color w:val="000000"/>
                      <w:lang w:eastAsia="es-CL"/>
                    </w:rPr>
                    <w:t>Botadero Norte: En este sector se observan caminos de acceso y cubierta forestal.</w:t>
                  </w:r>
                  <w:r w:rsidR="005E6556">
                    <w:rPr>
                      <w:rFonts w:eastAsia="Times New Roman"/>
                      <w:color w:val="000000"/>
                      <w:lang w:eastAsia="es-CL"/>
                    </w:rPr>
                    <w:t xml:space="preserve"> No se observan indicios claros de disposición de estériles.</w:t>
                  </w:r>
                </w:p>
                <w:p w14:paraId="099AF430" w14:textId="77777777" w:rsidR="008E1DBA" w:rsidRDefault="008E1DBA" w:rsidP="005E6556">
                  <w:pPr>
                    <w:pStyle w:val="Prrafodelista"/>
                    <w:numPr>
                      <w:ilvl w:val="0"/>
                      <w:numId w:val="11"/>
                    </w:numPr>
                    <w:ind w:left="471"/>
                    <w:rPr>
                      <w:rFonts w:eastAsia="Times New Roman"/>
                      <w:color w:val="000000"/>
                      <w:lang w:eastAsia="es-CL"/>
                    </w:rPr>
                  </w:pPr>
                  <w:r>
                    <w:rPr>
                      <w:rFonts w:eastAsia="Times New Roman"/>
                      <w:color w:val="000000"/>
                      <w:lang w:eastAsia="es-CL"/>
                    </w:rPr>
                    <w:t>Botadero Sur: En este sector se observan caminos de acceso.</w:t>
                  </w:r>
                  <w:r w:rsidR="005E6556">
                    <w:rPr>
                      <w:rFonts w:eastAsia="Times New Roman"/>
                      <w:color w:val="000000"/>
                      <w:lang w:eastAsia="es-CL"/>
                    </w:rPr>
                    <w:t xml:space="preserve"> No se observan indicios claros de disposición de estériles.</w:t>
                  </w:r>
                </w:p>
                <w:p w14:paraId="3D9C0135" w14:textId="6944A5D6" w:rsidR="005E6556" w:rsidRDefault="005E6556" w:rsidP="005E6556">
                  <w:pPr>
                    <w:pStyle w:val="Prrafodelista"/>
                    <w:ind w:left="471"/>
                    <w:rPr>
                      <w:rFonts w:eastAsia="Times New Roman"/>
                      <w:color w:val="000000"/>
                      <w:lang w:eastAsia="es-CL"/>
                    </w:rPr>
                  </w:pPr>
                </w:p>
              </w:tc>
            </w:tr>
            <w:tr w:rsidR="008E1DBA" w14:paraId="2D3B196A" w14:textId="77777777" w:rsidTr="008E1DBA">
              <w:tc>
                <w:tcPr>
                  <w:tcW w:w="1696" w:type="dxa"/>
                  <w:vAlign w:val="center"/>
                </w:tcPr>
                <w:p w14:paraId="51256778" w14:textId="2BB0957A" w:rsidR="008E1DBA" w:rsidRPr="006C11F7" w:rsidRDefault="00A23E6F" w:rsidP="008E1DBA">
                  <w:pPr>
                    <w:jc w:val="center"/>
                    <w:rPr>
                      <w:rFonts w:eastAsia="Times New Roman"/>
                      <w:b/>
                      <w:color w:val="000000"/>
                      <w:lang w:eastAsia="es-CL"/>
                    </w:rPr>
                  </w:pPr>
                  <w:r>
                    <w:rPr>
                      <w:rFonts w:eastAsia="Times New Roman"/>
                      <w:b/>
                      <w:color w:val="000000"/>
                      <w:lang w:eastAsia="es-CL"/>
                    </w:rPr>
                    <w:t>5</w:t>
                  </w:r>
                </w:p>
              </w:tc>
              <w:tc>
                <w:tcPr>
                  <w:tcW w:w="1418" w:type="dxa"/>
                  <w:vAlign w:val="center"/>
                </w:tcPr>
                <w:p w14:paraId="22FF538B" w14:textId="77777777" w:rsidR="008E1DBA" w:rsidRPr="006B2307" w:rsidRDefault="008E1DBA" w:rsidP="008E1DBA">
                  <w:pPr>
                    <w:jc w:val="center"/>
                    <w:rPr>
                      <w:rFonts w:eastAsia="Times New Roman"/>
                      <w:color w:val="000000"/>
                      <w:lang w:eastAsia="es-CL"/>
                    </w:rPr>
                  </w:pPr>
                  <w:r w:rsidRPr="006B2307">
                    <w:rPr>
                      <w:rFonts w:eastAsia="Times New Roman"/>
                      <w:color w:val="000000"/>
                      <w:lang w:eastAsia="es-CL"/>
                    </w:rPr>
                    <w:t>10-03-2010</w:t>
                  </w:r>
                </w:p>
              </w:tc>
              <w:tc>
                <w:tcPr>
                  <w:tcW w:w="10448" w:type="dxa"/>
                </w:tcPr>
                <w:p w14:paraId="3834B305" w14:textId="4BAB6391" w:rsidR="008E1DBA" w:rsidRDefault="008E1DBA" w:rsidP="008E1DBA">
                  <w:pPr>
                    <w:pStyle w:val="Prrafodelista"/>
                    <w:numPr>
                      <w:ilvl w:val="0"/>
                      <w:numId w:val="12"/>
                    </w:numPr>
                    <w:ind w:left="471"/>
                    <w:rPr>
                      <w:rFonts w:eastAsia="Times New Roman"/>
                      <w:color w:val="000000"/>
                      <w:lang w:eastAsia="es-CL"/>
                    </w:rPr>
                  </w:pPr>
                  <w:r>
                    <w:rPr>
                      <w:rFonts w:eastAsia="Times New Roman"/>
                      <w:color w:val="000000"/>
                      <w:lang w:eastAsia="es-CL"/>
                    </w:rPr>
                    <w:t xml:space="preserve">Frente de extracción. En el periodo entre 2002 hasta </w:t>
                  </w:r>
                  <w:r w:rsidRPr="00703C70">
                    <w:rPr>
                      <w:rFonts w:eastAsia="Times New Roman"/>
                      <w:color w:val="000000"/>
                      <w:lang w:eastAsia="es-CL"/>
                    </w:rPr>
                    <w:t>año 2010</w:t>
                  </w:r>
                  <w:r>
                    <w:rPr>
                      <w:rFonts w:eastAsia="Times New Roman"/>
                      <w:color w:val="000000"/>
                      <w:lang w:eastAsia="es-CL"/>
                    </w:rPr>
                    <w:t>, se observa que se habilitaron cuatro (4) niveles del frente de extracción.</w:t>
                  </w:r>
                  <w:r w:rsidR="005E6556">
                    <w:rPr>
                      <w:rFonts w:eastAsia="Times New Roman"/>
                      <w:color w:val="000000"/>
                      <w:lang w:eastAsia="es-CL"/>
                    </w:rPr>
                    <w:t xml:space="preserve"> El área medida corresponde a </w:t>
                  </w:r>
                  <w:r w:rsidR="005E6556" w:rsidRPr="005D06D4">
                    <w:rPr>
                      <w:rFonts w:eastAsia="Times New Roman"/>
                      <w:b/>
                      <w:color w:val="000000"/>
                      <w:lang w:eastAsia="es-CL"/>
                    </w:rPr>
                    <w:t>27,4 hectáreas</w:t>
                  </w:r>
                  <w:r w:rsidR="005D06D4">
                    <w:rPr>
                      <w:rFonts w:eastAsia="Times New Roman"/>
                      <w:color w:val="000000"/>
                      <w:lang w:eastAsia="es-CL"/>
                    </w:rPr>
                    <w:t xml:space="preserve">, creciendo desde el 2002 en </w:t>
                  </w:r>
                  <w:r w:rsidR="005D06D4" w:rsidRPr="005D06D4">
                    <w:rPr>
                      <w:rFonts w:eastAsia="Times New Roman"/>
                      <w:b/>
                      <w:color w:val="000000"/>
                      <w:lang w:eastAsia="es-CL"/>
                    </w:rPr>
                    <w:t>9,8 hectáreas</w:t>
                  </w:r>
                </w:p>
                <w:p w14:paraId="58C49125" w14:textId="55AB99B4" w:rsidR="008E1DBA" w:rsidRDefault="008E1DBA" w:rsidP="008E1DBA">
                  <w:pPr>
                    <w:pStyle w:val="Prrafodelista"/>
                    <w:numPr>
                      <w:ilvl w:val="0"/>
                      <w:numId w:val="12"/>
                    </w:numPr>
                    <w:ind w:left="471"/>
                    <w:rPr>
                      <w:rFonts w:eastAsia="Times New Roman"/>
                      <w:color w:val="000000"/>
                      <w:lang w:eastAsia="es-CL"/>
                    </w:rPr>
                  </w:pPr>
                  <w:r>
                    <w:rPr>
                      <w:rFonts w:eastAsia="Times New Roman"/>
                      <w:color w:val="000000"/>
                      <w:lang w:eastAsia="es-CL"/>
                    </w:rPr>
                    <w:t xml:space="preserve">Botadero Norte: Se observa un área </w:t>
                  </w:r>
                  <w:r w:rsidR="005D06D4">
                    <w:rPr>
                      <w:rFonts w:eastAsia="Times New Roman"/>
                      <w:color w:val="000000"/>
                      <w:lang w:eastAsia="es-CL"/>
                    </w:rPr>
                    <w:t xml:space="preserve">despejada sin cubierta forestal y una disposición de estériles. Esta área cubre </w:t>
                  </w:r>
                  <w:r w:rsidR="005D06D4" w:rsidRPr="005D06D4">
                    <w:rPr>
                      <w:rFonts w:eastAsia="Times New Roman"/>
                      <w:b/>
                      <w:color w:val="000000"/>
                      <w:lang w:eastAsia="es-CL"/>
                    </w:rPr>
                    <w:t>2,46 hectáreas</w:t>
                  </w:r>
                  <w:r w:rsidR="005D06D4">
                    <w:rPr>
                      <w:rFonts w:eastAsia="Times New Roman"/>
                      <w:color w:val="000000"/>
                      <w:lang w:eastAsia="es-CL"/>
                    </w:rPr>
                    <w:t>.</w:t>
                  </w:r>
                </w:p>
                <w:p w14:paraId="5E3B855D" w14:textId="77777777" w:rsidR="008E1DBA" w:rsidRDefault="008E1DBA" w:rsidP="008E1DBA">
                  <w:pPr>
                    <w:pStyle w:val="Prrafodelista"/>
                    <w:numPr>
                      <w:ilvl w:val="0"/>
                      <w:numId w:val="12"/>
                    </w:numPr>
                    <w:ind w:left="471"/>
                    <w:rPr>
                      <w:rFonts w:eastAsia="Times New Roman"/>
                      <w:color w:val="000000"/>
                      <w:lang w:eastAsia="es-CL"/>
                    </w:rPr>
                  </w:pPr>
                  <w:r>
                    <w:rPr>
                      <w:rFonts w:eastAsia="Times New Roman"/>
                      <w:color w:val="000000"/>
                      <w:lang w:eastAsia="es-CL"/>
                    </w:rPr>
                    <w:t>Botadero Sur: Se observa un estado avanzado del botadero, con niveles 1, 2 y 3 en avance</w:t>
                  </w:r>
                  <w:r w:rsidR="005D06D4">
                    <w:rPr>
                      <w:rFonts w:eastAsia="Times New Roman"/>
                      <w:color w:val="000000"/>
                      <w:lang w:eastAsia="es-CL"/>
                    </w:rPr>
                    <w:t xml:space="preserve">, cuya área cubre </w:t>
                  </w:r>
                  <w:r w:rsidR="005D06D4" w:rsidRPr="005D06D4">
                    <w:rPr>
                      <w:rFonts w:eastAsia="Times New Roman"/>
                      <w:b/>
                      <w:color w:val="000000"/>
                      <w:lang w:eastAsia="es-CL"/>
                    </w:rPr>
                    <w:t>10,7 hectáreas</w:t>
                  </w:r>
                  <w:r>
                    <w:rPr>
                      <w:rFonts w:eastAsia="Times New Roman"/>
                      <w:color w:val="000000"/>
                      <w:lang w:eastAsia="es-CL"/>
                    </w:rPr>
                    <w:t>. No se observa cubierta forestal ni vegetal.</w:t>
                  </w:r>
                </w:p>
                <w:p w14:paraId="39924A24" w14:textId="77777777" w:rsidR="00B224B0" w:rsidRPr="00BF0DA3" w:rsidRDefault="00B224B0" w:rsidP="008E1DBA">
                  <w:pPr>
                    <w:pStyle w:val="Prrafodelista"/>
                    <w:numPr>
                      <w:ilvl w:val="0"/>
                      <w:numId w:val="12"/>
                    </w:numPr>
                    <w:ind w:left="471"/>
                    <w:rPr>
                      <w:rFonts w:eastAsia="Times New Roman"/>
                      <w:color w:val="000000"/>
                      <w:lang w:eastAsia="es-CL"/>
                    </w:rPr>
                  </w:pPr>
                  <w:r>
                    <w:rPr>
                      <w:rFonts w:eastAsia="Times New Roman"/>
                      <w:color w:val="000000"/>
                      <w:lang w:eastAsia="es-CL"/>
                    </w:rPr>
                    <w:t xml:space="preserve">Botadero Oeste: Se observa material depositado cuya área corresponde a </w:t>
                  </w:r>
                  <w:r w:rsidRPr="00B224B0">
                    <w:rPr>
                      <w:rFonts w:eastAsia="Times New Roman"/>
                      <w:b/>
                      <w:color w:val="000000"/>
                      <w:lang w:eastAsia="es-CL"/>
                    </w:rPr>
                    <w:t>0,82 hectáreas</w:t>
                  </w:r>
                  <w:r>
                    <w:rPr>
                      <w:rFonts w:eastAsia="Times New Roman"/>
                      <w:b/>
                      <w:color w:val="000000"/>
                      <w:lang w:eastAsia="es-CL"/>
                    </w:rPr>
                    <w:t>.</w:t>
                  </w:r>
                </w:p>
                <w:p w14:paraId="0801197A" w14:textId="6DED3BB3" w:rsidR="00BF0DA3" w:rsidRPr="00DB6788" w:rsidRDefault="00BF0DA3" w:rsidP="00DB6788">
                  <w:pPr>
                    <w:ind w:left="111"/>
                    <w:rPr>
                      <w:rFonts w:eastAsia="Times New Roman"/>
                      <w:color w:val="000000"/>
                      <w:lang w:eastAsia="es-CL"/>
                    </w:rPr>
                  </w:pPr>
                </w:p>
              </w:tc>
            </w:tr>
            <w:tr w:rsidR="008E1DBA" w14:paraId="2BFE363A" w14:textId="77777777" w:rsidTr="008E1DBA">
              <w:tc>
                <w:tcPr>
                  <w:tcW w:w="1696" w:type="dxa"/>
                  <w:vAlign w:val="center"/>
                </w:tcPr>
                <w:p w14:paraId="4F4AC4E8" w14:textId="68A76980" w:rsidR="008E1DBA" w:rsidRPr="006C11F7" w:rsidRDefault="00A23E6F" w:rsidP="008E1DBA">
                  <w:pPr>
                    <w:jc w:val="center"/>
                    <w:rPr>
                      <w:rFonts w:eastAsia="Times New Roman"/>
                      <w:b/>
                      <w:color w:val="000000"/>
                      <w:lang w:eastAsia="es-CL"/>
                    </w:rPr>
                  </w:pPr>
                  <w:r>
                    <w:rPr>
                      <w:rFonts w:eastAsia="Times New Roman"/>
                      <w:b/>
                      <w:color w:val="000000"/>
                      <w:lang w:eastAsia="es-CL"/>
                    </w:rPr>
                    <w:t>6</w:t>
                  </w:r>
                </w:p>
              </w:tc>
              <w:tc>
                <w:tcPr>
                  <w:tcW w:w="1418" w:type="dxa"/>
                  <w:vAlign w:val="center"/>
                </w:tcPr>
                <w:p w14:paraId="0270EA7A" w14:textId="77777777" w:rsidR="008E1DBA" w:rsidRPr="006B2307" w:rsidRDefault="008E1DBA" w:rsidP="008E1DBA">
                  <w:pPr>
                    <w:jc w:val="center"/>
                    <w:rPr>
                      <w:rFonts w:eastAsia="Times New Roman"/>
                      <w:color w:val="000000"/>
                      <w:lang w:eastAsia="es-CL"/>
                    </w:rPr>
                  </w:pPr>
                  <w:r w:rsidRPr="006B2307">
                    <w:rPr>
                      <w:rFonts w:eastAsia="Times New Roman"/>
                      <w:color w:val="000000"/>
                      <w:lang w:eastAsia="es-CL"/>
                    </w:rPr>
                    <w:t>31-01-2014</w:t>
                  </w:r>
                </w:p>
              </w:tc>
              <w:tc>
                <w:tcPr>
                  <w:tcW w:w="10448" w:type="dxa"/>
                </w:tcPr>
                <w:p w14:paraId="40DFF6E7" w14:textId="1F10C811" w:rsidR="008E1DBA" w:rsidRDefault="008E1DBA" w:rsidP="008E1DBA">
                  <w:pPr>
                    <w:pStyle w:val="Prrafodelista"/>
                    <w:numPr>
                      <w:ilvl w:val="0"/>
                      <w:numId w:val="13"/>
                    </w:numPr>
                    <w:ind w:left="471"/>
                    <w:rPr>
                      <w:rFonts w:eastAsia="Times New Roman"/>
                      <w:color w:val="000000"/>
                      <w:lang w:eastAsia="es-CL"/>
                    </w:rPr>
                  </w:pPr>
                  <w:r>
                    <w:rPr>
                      <w:rFonts w:eastAsia="Times New Roman"/>
                      <w:color w:val="000000"/>
                      <w:lang w:eastAsia="es-CL"/>
                    </w:rPr>
                    <w:t>Frente de extracción. En el periodo entre 2010 hasta año 2014, se observa que los frentes de extracción en sus niveles superiores aumentan en área de explotación.</w:t>
                  </w:r>
                  <w:r w:rsidR="006B2307">
                    <w:rPr>
                      <w:rFonts w:eastAsia="Times New Roman"/>
                      <w:color w:val="000000"/>
                      <w:lang w:eastAsia="es-CL"/>
                    </w:rPr>
                    <w:t xml:space="preserve"> El área intervenida corresponde a </w:t>
                  </w:r>
                  <w:r w:rsidR="006B2307" w:rsidRPr="006B2307">
                    <w:rPr>
                      <w:rFonts w:eastAsia="Times New Roman"/>
                      <w:b/>
                      <w:color w:val="000000"/>
                      <w:lang w:eastAsia="es-CL"/>
                    </w:rPr>
                    <w:t>29,7 hectáreas</w:t>
                  </w:r>
                  <w:r w:rsidR="006B2307">
                    <w:rPr>
                      <w:rFonts w:eastAsia="Times New Roman"/>
                      <w:color w:val="000000"/>
                      <w:lang w:eastAsia="es-CL"/>
                    </w:rPr>
                    <w:t xml:space="preserve">, creciendo en </w:t>
                  </w:r>
                  <w:r w:rsidR="006B2307" w:rsidRPr="006B2307">
                    <w:rPr>
                      <w:rFonts w:eastAsia="Times New Roman"/>
                      <w:b/>
                      <w:color w:val="000000"/>
                      <w:lang w:eastAsia="es-CL"/>
                    </w:rPr>
                    <w:t>2,3 hectáreas</w:t>
                  </w:r>
                  <w:r w:rsidR="006B2307">
                    <w:rPr>
                      <w:rFonts w:eastAsia="Times New Roman"/>
                      <w:color w:val="000000"/>
                      <w:lang w:eastAsia="es-CL"/>
                    </w:rPr>
                    <w:t xml:space="preserve"> respecto al año 2010.</w:t>
                  </w:r>
                </w:p>
                <w:p w14:paraId="6B0FD8AE" w14:textId="405C388C" w:rsidR="008E1DBA" w:rsidRDefault="008E1DBA" w:rsidP="008E1DBA">
                  <w:pPr>
                    <w:pStyle w:val="Prrafodelista"/>
                    <w:numPr>
                      <w:ilvl w:val="0"/>
                      <w:numId w:val="13"/>
                    </w:numPr>
                    <w:ind w:left="471"/>
                    <w:rPr>
                      <w:rFonts w:eastAsia="Times New Roman"/>
                      <w:color w:val="000000"/>
                      <w:lang w:eastAsia="es-CL"/>
                    </w:rPr>
                  </w:pPr>
                  <w:r>
                    <w:rPr>
                      <w:rFonts w:eastAsia="Times New Roman"/>
                      <w:color w:val="000000"/>
                      <w:lang w:eastAsia="es-CL"/>
                    </w:rPr>
                    <w:t>Botadero Norte: Se observa un aumento en ancho de taludes</w:t>
                  </w:r>
                  <w:r w:rsidR="00B224B0">
                    <w:rPr>
                      <w:rFonts w:eastAsia="Times New Roman"/>
                      <w:color w:val="000000"/>
                      <w:lang w:eastAsia="es-CL"/>
                    </w:rPr>
                    <w:t xml:space="preserve"> respecto a la fotografía del año 2010</w:t>
                  </w:r>
                  <w:r w:rsidR="006B2307">
                    <w:rPr>
                      <w:rFonts w:eastAsia="Times New Roman"/>
                      <w:color w:val="000000"/>
                      <w:lang w:eastAsia="es-CL"/>
                    </w:rPr>
                    <w:t xml:space="preserve">, cuya área cubierta </w:t>
                  </w:r>
                  <w:r w:rsidR="006B2307">
                    <w:rPr>
                      <w:rFonts w:eastAsia="Times New Roman"/>
                      <w:color w:val="000000"/>
                      <w:lang w:eastAsia="es-CL"/>
                    </w:rPr>
                    <w:lastRenderedPageBreak/>
                    <w:t xml:space="preserve">corresponde a </w:t>
                  </w:r>
                  <w:r w:rsidR="006B2307" w:rsidRPr="006B2307">
                    <w:rPr>
                      <w:rFonts w:eastAsia="Times New Roman"/>
                      <w:b/>
                      <w:color w:val="000000"/>
                      <w:lang w:eastAsia="es-CL"/>
                    </w:rPr>
                    <w:t>6,0 hectáreas</w:t>
                  </w:r>
                  <w:r w:rsidR="006B2307">
                    <w:rPr>
                      <w:rFonts w:eastAsia="Times New Roman"/>
                      <w:color w:val="000000"/>
                      <w:lang w:eastAsia="es-CL"/>
                    </w:rPr>
                    <w:t xml:space="preserve">, </w:t>
                  </w:r>
                  <w:r w:rsidR="00B224B0">
                    <w:rPr>
                      <w:rFonts w:eastAsia="Times New Roman"/>
                      <w:color w:val="000000"/>
                      <w:lang w:eastAsia="es-CL"/>
                    </w:rPr>
                    <w:t xml:space="preserve">creciendo el botadero en </w:t>
                  </w:r>
                  <w:r w:rsidR="00B224B0" w:rsidRPr="00B224B0">
                    <w:rPr>
                      <w:rFonts w:eastAsia="Times New Roman"/>
                      <w:b/>
                      <w:color w:val="000000"/>
                      <w:lang w:eastAsia="es-CL"/>
                    </w:rPr>
                    <w:t>3,54 hectáreas</w:t>
                  </w:r>
                  <w:r w:rsidR="00B224B0">
                    <w:rPr>
                      <w:rFonts w:eastAsia="Times New Roman"/>
                      <w:b/>
                      <w:color w:val="000000"/>
                      <w:lang w:eastAsia="es-CL"/>
                    </w:rPr>
                    <w:t xml:space="preserve"> </w:t>
                  </w:r>
                  <w:r w:rsidR="00B224B0" w:rsidRPr="00B224B0">
                    <w:rPr>
                      <w:rFonts w:eastAsia="Times New Roman"/>
                      <w:color w:val="000000"/>
                      <w:lang w:eastAsia="es-CL"/>
                    </w:rPr>
                    <w:t>(Respecto al año 2010)</w:t>
                  </w:r>
                  <w:r w:rsidR="00B224B0">
                    <w:rPr>
                      <w:rFonts w:eastAsia="Times New Roman"/>
                      <w:b/>
                      <w:color w:val="000000"/>
                      <w:lang w:eastAsia="es-CL"/>
                    </w:rPr>
                    <w:t>.</w:t>
                  </w:r>
                </w:p>
                <w:p w14:paraId="411828E7" w14:textId="569AB2B4" w:rsidR="008E1DBA" w:rsidRDefault="00B224B0" w:rsidP="00B224B0">
                  <w:pPr>
                    <w:pStyle w:val="Prrafodelista"/>
                    <w:numPr>
                      <w:ilvl w:val="0"/>
                      <w:numId w:val="13"/>
                    </w:numPr>
                    <w:ind w:left="471"/>
                    <w:rPr>
                      <w:rFonts w:eastAsia="Times New Roman"/>
                      <w:color w:val="000000"/>
                      <w:lang w:eastAsia="es-CL"/>
                    </w:rPr>
                  </w:pPr>
                  <w:r>
                    <w:rPr>
                      <w:rFonts w:eastAsia="Times New Roman"/>
                      <w:color w:val="000000"/>
                      <w:lang w:eastAsia="es-CL"/>
                    </w:rPr>
                    <w:t>Botadero Sur: El área cubierta se mantiene respecto al año 2010 (</w:t>
                  </w:r>
                  <w:r w:rsidRPr="00B224B0">
                    <w:rPr>
                      <w:rFonts w:eastAsia="Times New Roman"/>
                      <w:b/>
                      <w:color w:val="000000"/>
                      <w:lang w:eastAsia="es-CL"/>
                    </w:rPr>
                    <w:t>10,7 hectáreas</w:t>
                  </w:r>
                  <w:r>
                    <w:rPr>
                      <w:rFonts w:eastAsia="Times New Roman"/>
                      <w:color w:val="000000"/>
                      <w:lang w:eastAsia="es-CL"/>
                    </w:rPr>
                    <w:t>)</w:t>
                  </w:r>
                  <w:r w:rsidR="00784C61">
                    <w:rPr>
                      <w:rFonts w:eastAsia="Times New Roman"/>
                      <w:color w:val="000000"/>
                      <w:lang w:eastAsia="es-CL"/>
                    </w:rPr>
                    <w:t xml:space="preserve">, </w:t>
                  </w:r>
                  <w:r w:rsidR="00784C61" w:rsidRPr="00784C61">
                    <w:rPr>
                      <w:rFonts w:eastAsia="Times New Roman"/>
                      <w:b/>
                      <w:color w:val="000000"/>
                      <w:lang w:eastAsia="es-CL"/>
                    </w:rPr>
                    <w:t>creciendo en altura y volumen depositado</w:t>
                  </w:r>
                  <w:r w:rsidR="00784C61">
                    <w:rPr>
                      <w:rFonts w:eastAsia="Times New Roman"/>
                      <w:color w:val="000000"/>
                      <w:lang w:eastAsia="es-CL"/>
                    </w:rPr>
                    <w:t xml:space="preserve"> (nivel plataforma 3)</w:t>
                  </w:r>
                  <w:r>
                    <w:rPr>
                      <w:rFonts w:eastAsia="Times New Roman"/>
                      <w:color w:val="000000"/>
                      <w:lang w:eastAsia="es-CL"/>
                    </w:rPr>
                    <w:t xml:space="preserve">. </w:t>
                  </w:r>
                </w:p>
                <w:p w14:paraId="59F8771B" w14:textId="5162432F" w:rsidR="00B224B0" w:rsidRPr="00F406AE" w:rsidRDefault="00B224B0" w:rsidP="00B224B0">
                  <w:pPr>
                    <w:pStyle w:val="Prrafodelista"/>
                    <w:numPr>
                      <w:ilvl w:val="0"/>
                      <w:numId w:val="13"/>
                    </w:numPr>
                    <w:ind w:left="471"/>
                    <w:rPr>
                      <w:rFonts w:eastAsia="Times New Roman"/>
                      <w:color w:val="000000"/>
                      <w:lang w:eastAsia="es-CL"/>
                    </w:rPr>
                  </w:pPr>
                  <w:r>
                    <w:rPr>
                      <w:rFonts w:eastAsia="Times New Roman"/>
                      <w:color w:val="000000"/>
                      <w:lang w:eastAsia="es-CL"/>
                    </w:rPr>
                    <w:t xml:space="preserve">Botadero Oeste: Se observa material depositado cuya área corresponde a </w:t>
                  </w:r>
                  <w:r>
                    <w:rPr>
                      <w:rFonts w:eastAsia="Times New Roman"/>
                      <w:b/>
                      <w:color w:val="000000"/>
                      <w:lang w:eastAsia="es-CL"/>
                    </w:rPr>
                    <w:t>1,46</w:t>
                  </w:r>
                  <w:r w:rsidRPr="00B224B0">
                    <w:rPr>
                      <w:rFonts w:eastAsia="Times New Roman"/>
                      <w:b/>
                      <w:color w:val="000000"/>
                      <w:lang w:eastAsia="es-CL"/>
                    </w:rPr>
                    <w:t xml:space="preserve"> hectáreas</w:t>
                  </w:r>
                  <w:r w:rsidRPr="00B224B0">
                    <w:rPr>
                      <w:rFonts w:eastAsia="Times New Roman"/>
                      <w:color w:val="000000"/>
                      <w:lang w:eastAsia="es-CL"/>
                    </w:rPr>
                    <w:t>, creciendo en</w:t>
                  </w:r>
                  <w:r>
                    <w:rPr>
                      <w:rFonts w:eastAsia="Times New Roman"/>
                      <w:b/>
                      <w:color w:val="000000"/>
                      <w:lang w:eastAsia="es-CL"/>
                    </w:rPr>
                    <w:t xml:space="preserve"> 0,64 hectáreas.</w:t>
                  </w:r>
                </w:p>
              </w:tc>
            </w:tr>
            <w:tr w:rsidR="008E1DBA" w14:paraId="3C7E9EE1" w14:textId="77777777" w:rsidTr="008E1DBA">
              <w:tc>
                <w:tcPr>
                  <w:tcW w:w="1696" w:type="dxa"/>
                  <w:vAlign w:val="center"/>
                </w:tcPr>
                <w:p w14:paraId="52732CBB" w14:textId="52FCE79A" w:rsidR="008E1DBA" w:rsidRPr="006C11F7" w:rsidRDefault="00A23E6F" w:rsidP="008E1DBA">
                  <w:pPr>
                    <w:jc w:val="center"/>
                    <w:rPr>
                      <w:rFonts w:eastAsia="Times New Roman"/>
                      <w:b/>
                      <w:color w:val="000000"/>
                      <w:lang w:eastAsia="es-CL"/>
                    </w:rPr>
                  </w:pPr>
                  <w:r>
                    <w:rPr>
                      <w:rFonts w:eastAsia="Times New Roman"/>
                      <w:b/>
                      <w:color w:val="000000"/>
                      <w:lang w:eastAsia="es-CL"/>
                    </w:rPr>
                    <w:lastRenderedPageBreak/>
                    <w:t>7</w:t>
                  </w:r>
                </w:p>
              </w:tc>
              <w:tc>
                <w:tcPr>
                  <w:tcW w:w="1418" w:type="dxa"/>
                  <w:vAlign w:val="center"/>
                </w:tcPr>
                <w:p w14:paraId="2787DDB9" w14:textId="77777777" w:rsidR="008E1DBA" w:rsidRPr="006B2307" w:rsidRDefault="008E1DBA" w:rsidP="008E1DBA">
                  <w:pPr>
                    <w:jc w:val="center"/>
                    <w:rPr>
                      <w:rFonts w:eastAsia="Times New Roman"/>
                      <w:color w:val="000000"/>
                      <w:lang w:eastAsia="es-CL"/>
                    </w:rPr>
                  </w:pPr>
                  <w:r w:rsidRPr="006B2307">
                    <w:rPr>
                      <w:rFonts w:eastAsia="Times New Roman"/>
                      <w:color w:val="000000"/>
                      <w:lang w:eastAsia="es-CL"/>
                    </w:rPr>
                    <w:t>19-04-2015</w:t>
                  </w:r>
                </w:p>
              </w:tc>
              <w:tc>
                <w:tcPr>
                  <w:tcW w:w="10448" w:type="dxa"/>
                </w:tcPr>
                <w:p w14:paraId="2251C93E" w14:textId="68B257B0" w:rsidR="008E1DBA" w:rsidRDefault="008E1DBA" w:rsidP="008E1DBA">
                  <w:pPr>
                    <w:pStyle w:val="Prrafodelista"/>
                    <w:numPr>
                      <w:ilvl w:val="0"/>
                      <w:numId w:val="14"/>
                    </w:numPr>
                    <w:ind w:left="471"/>
                    <w:rPr>
                      <w:rFonts w:eastAsia="Times New Roman"/>
                      <w:color w:val="000000"/>
                      <w:lang w:eastAsia="es-CL"/>
                    </w:rPr>
                  </w:pPr>
                  <w:r>
                    <w:rPr>
                      <w:rFonts w:eastAsia="Times New Roman"/>
                      <w:color w:val="000000"/>
                      <w:lang w:eastAsia="es-CL"/>
                    </w:rPr>
                    <w:t xml:space="preserve">Frente de extracción: </w:t>
                  </w:r>
                  <w:r w:rsidR="00BF0DA3">
                    <w:rPr>
                      <w:rFonts w:eastAsia="Times New Roman"/>
                      <w:color w:val="000000"/>
                      <w:lang w:eastAsia="es-CL"/>
                    </w:rPr>
                    <w:t>Se</w:t>
                  </w:r>
                  <w:r>
                    <w:rPr>
                      <w:rFonts w:eastAsia="Times New Roman"/>
                      <w:color w:val="000000"/>
                      <w:lang w:eastAsia="es-CL"/>
                    </w:rPr>
                    <w:t xml:space="preserve"> observa un aumento del área ocupada por el frente de trabajo</w:t>
                  </w:r>
                  <w:r w:rsidR="00BF0DA3">
                    <w:rPr>
                      <w:rFonts w:eastAsia="Times New Roman"/>
                      <w:color w:val="000000"/>
                      <w:lang w:eastAsia="es-CL"/>
                    </w:rPr>
                    <w:t xml:space="preserve">, cuya área intervenida total corresponde a </w:t>
                  </w:r>
                  <w:r w:rsidR="00BF0DA3" w:rsidRPr="00BF0DA3">
                    <w:rPr>
                      <w:rFonts w:eastAsia="Times New Roman"/>
                      <w:b/>
                      <w:color w:val="000000"/>
                      <w:lang w:eastAsia="es-CL"/>
                    </w:rPr>
                    <w:t>31,7 hectáreas</w:t>
                  </w:r>
                  <w:r w:rsidR="00BF0DA3">
                    <w:rPr>
                      <w:rFonts w:eastAsia="Times New Roman"/>
                      <w:color w:val="000000"/>
                      <w:lang w:eastAsia="es-CL"/>
                    </w:rPr>
                    <w:t xml:space="preserve">, creciendo en </w:t>
                  </w:r>
                  <w:r w:rsidR="00BF0DA3" w:rsidRPr="00BF0DA3">
                    <w:rPr>
                      <w:rFonts w:eastAsia="Times New Roman"/>
                      <w:b/>
                      <w:color w:val="000000"/>
                      <w:lang w:eastAsia="es-CL"/>
                    </w:rPr>
                    <w:t>2 hectáreas</w:t>
                  </w:r>
                  <w:r w:rsidR="00BF0DA3">
                    <w:rPr>
                      <w:rFonts w:eastAsia="Times New Roman"/>
                      <w:color w:val="000000"/>
                      <w:lang w:eastAsia="es-CL"/>
                    </w:rPr>
                    <w:t xml:space="preserve"> respecto del año 2014.</w:t>
                  </w:r>
                </w:p>
                <w:p w14:paraId="36A20A7E" w14:textId="512EB3A3" w:rsidR="008E1DBA" w:rsidRDefault="008E1DBA" w:rsidP="008E1DBA">
                  <w:pPr>
                    <w:pStyle w:val="Prrafodelista"/>
                    <w:numPr>
                      <w:ilvl w:val="0"/>
                      <w:numId w:val="14"/>
                    </w:numPr>
                    <w:ind w:left="471"/>
                    <w:rPr>
                      <w:rFonts w:eastAsia="Times New Roman"/>
                      <w:color w:val="000000"/>
                      <w:lang w:eastAsia="es-CL"/>
                    </w:rPr>
                  </w:pPr>
                  <w:r>
                    <w:rPr>
                      <w:rFonts w:eastAsia="Times New Roman"/>
                      <w:color w:val="000000"/>
                      <w:lang w:eastAsia="es-CL"/>
                    </w:rPr>
                    <w:t>Botadero Norte: Se observa un aumento en área de taludes y despeje de cubierta vegetal</w:t>
                  </w:r>
                  <w:r w:rsidR="00BF0DA3">
                    <w:rPr>
                      <w:rFonts w:eastAsia="Times New Roman"/>
                      <w:color w:val="000000"/>
                      <w:lang w:eastAsia="es-CL"/>
                    </w:rPr>
                    <w:t xml:space="preserve">, cuya área corresponde a </w:t>
                  </w:r>
                  <w:r w:rsidR="00BF0DA3" w:rsidRPr="00BF0DA3">
                    <w:rPr>
                      <w:rFonts w:eastAsia="Times New Roman"/>
                      <w:b/>
                      <w:color w:val="000000"/>
                      <w:lang w:eastAsia="es-CL"/>
                    </w:rPr>
                    <w:t>6,1 hectáreas</w:t>
                  </w:r>
                  <w:r w:rsidR="00BF0DA3">
                    <w:rPr>
                      <w:rFonts w:eastAsia="Times New Roman"/>
                      <w:color w:val="000000"/>
                      <w:lang w:eastAsia="es-CL"/>
                    </w:rPr>
                    <w:t>, creciendo en</w:t>
                  </w:r>
                  <w:r w:rsidR="00BF0DA3" w:rsidRPr="00BF0DA3">
                    <w:rPr>
                      <w:rFonts w:eastAsia="Times New Roman"/>
                      <w:b/>
                      <w:color w:val="000000"/>
                      <w:lang w:eastAsia="es-CL"/>
                    </w:rPr>
                    <w:t xml:space="preserve"> 0,1 hectáreas </w:t>
                  </w:r>
                  <w:r w:rsidR="00BF0DA3">
                    <w:rPr>
                      <w:rFonts w:eastAsia="Times New Roman"/>
                      <w:color w:val="000000"/>
                      <w:lang w:eastAsia="es-CL"/>
                    </w:rPr>
                    <w:t>respecto al año 2014.</w:t>
                  </w:r>
                </w:p>
                <w:p w14:paraId="01795BBE" w14:textId="5A91C1F1" w:rsidR="008E1DBA" w:rsidRPr="00BF0DA3" w:rsidRDefault="008E1DBA" w:rsidP="008E1DBA">
                  <w:pPr>
                    <w:pStyle w:val="Prrafodelista"/>
                    <w:numPr>
                      <w:ilvl w:val="0"/>
                      <w:numId w:val="14"/>
                    </w:numPr>
                    <w:ind w:left="471"/>
                    <w:rPr>
                      <w:rFonts w:eastAsia="Times New Roman"/>
                      <w:color w:val="000000"/>
                      <w:lang w:eastAsia="es-CL"/>
                    </w:rPr>
                  </w:pPr>
                  <w:r>
                    <w:rPr>
                      <w:rFonts w:eastAsia="Times New Roman"/>
                      <w:color w:val="000000"/>
                      <w:lang w:eastAsia="es-CL"/>
                    </w:rPr>
                    <w:t xml:space="preserve">Botadero Sur: </w:t>
                  </w:r>
                  <w:r w:rsidR="00BF0DA3">
                    <w:rPr>
                      <w:rFonts w:eastAsia="Times New Roman"/>
                      <w:color w:val="000000"/>
                      <w:lang w:eastAsia="es-CL"/>
                    </w:rPr>
                    <w:t>Se observa</w:t>
                  </w:r>
                  <w:r>
                    <w:rPr>
                      <w:rFonts w:eastAsia="Times New Roman"/>
                      <w:color w:val="000000"/>
                      <w:lang w:eastAsia="es-CL"/>
                    </w:rPr>
                    <w:t xml:space="preserve"> </w:t>
                  </w:r>
                  <w:r w:rsidR="00BF0DA3">
                    <w:rPr>
                      <w:rFonts w:eastAsia="Times New Roman"/>
                      <w:color w:val="000000"/>
                      <w:lang w:eastAsia="es-CL"/>
                    </w:rPr>
                    <w:t xml:space="preserve">eliminación </w:t>
                  </w:r>
                  <w:r>
                    <w:rPr>
                      <w:rFonts w:eastAsia="Times New Roman"/>
                      <w:color w:val="000000"/>
                      <w:lang w:eastAsia="es-CL"/>
                    </w:rPr>
                    <w:t>de cubierta vege</w:t>
                  </w:r>
                  <w:r w:rsidR="00BF0DA3">
                    <w:rPr>
                      <w:rFonts w:eastAsia="Times New Roman"/>
                      <w:color w:val="000000"/>
                      <w:lang w:eastAsia="es-CL"/>
                    </w:rPr>
                    <w:t>tal de taludes del nivel 1 y 2, además se observa</w:t>
                  </w:r>
                  <w:r>
                    <w:rPr>
                      <w:rFonts w:eastAsia="Times New Roman"/>
                      <w:color w:val="000000"/>
                      <w:lang w:eastAsia="es-CL"/>
                    </w:rPr>
                    <w:t xml:space="preserve"> el nivel </w:t>
                  </w:r>
                  <w:r w:rsidR="00637D9F">
                    <w:rPr>
                      <w:rFonts w:eastAsia="Times New Roman"/>
                      <w:color w:val="000000"/>
                      <w:lang w:eastAsia="es-CL"/>
                    </w:rPr>
                    <w:t xml:space="preserve">3 </w:t>
                  </w:r>
                  <w:r w:rsidR="00BF0DA3">
                    <w:rPr>
                      <w:rFonts w:eastAsia="Times New Roman"/>
                      <w:color w:val="000000"/>
                      <w:lang w:eastAsia="es-CL"/>
                    </w:rPr>
                    <w:t xml:space="preserve">como el </w:t>
                  </w:r>
                  <w:r>
                    <w:rPr>
                      <w:rFonts w:eastAsia="Times New Roman"/>
                      <w:color w:val="000000"/>
                      <w:lang w:eastAsia="es-CL"/>
                    </w:rPr>
                    <w:t>coronamiento</w:t>
                  </w:r>
                  <w:r w:rsidR="00BF0DA3">
                    <w:rPr>
                      <w:rFonts w:eastAsia="Times New Roman"/>
                      <w:color w:val="000000"/>
                      <w:lang w:eastAsia="es-CL"/>
                    </w:rPr>
                    <w:t xml:space="preserve"> del botadero</w:t>
                  </w:r>
                  <w:r w:rsidR="0063597C">
                    <w:rPr>
                      <w:rFonts w:eastAsia="Times New Roman"/>
                      <w:color w:val="000000"/>
                      <w:lang w:eastAsia="es-CL"/>
                    </w:rPr>
                    <w:t>, creciendo en volumen depositado y altura</w:t>
                  </w:r>
                  <w:r>
                    <w:rPr>
                      <w:rFonts w:eastAsia="Times New Roman"/>
                      <w:color w:val="000000"/>
                      <w:lang w:eastAsia="es-CL"/>
                    </w:rPr>
                    <w:t>.</w:t>
                  </w:r>
                  <w:r w:rsidR="00BF0DA3">
                    <w:rPr>
                      <w:rFonts w:eastAsia="Times New Roman"/>
                      <w:color w:val="000000"/>
                      <w:lang w:eastAsia="es-CL"/>
                    </w:rPr>
                    <w:t xml:space="preserve"> El área intervenida total corresponde a </w:t>
                  </w:r>
                  <w:r w:rsidR="00BF0DA3" w:rsidRPr="00BF0DA3">
                    <w:rPr>
                      <w:rFonts w:eastAsia="Times New Roman"/>
                      <w:b/>
                      <w:color w:val="000000"/>
                      <w:lang w:eastAsia="es-CL"/>
                    </w:rPr>
                    <w:t>11,8 hectáreas</w:t>
                  </w:r>
                  <w:r w:rsidR="00BF0DA3">
                    <w:rPr>
                      <w:rFonts w:eastAsia="Times New Roman"/>
                      <w:color w:val="000000"/>
                      <w:lang w:eastAsia="es-CL"/>
                    </w:rPr>
                    <w:t xml:space="preserve">, creciendo en </w:t>
                  </w:r>
                  <w:r w:rsidR="00BF0DA3" w:rsidRPr="00BF0DA3">
                    <w:rPr>
                      <w:rFonts w:eastAsia="Times New Roman"/>
                      <w:b/>
                      <w:color w:val="000000"/>
                      <w:lang w:eastAsia="es-CL"/>
                    </w:rPr>
                    <w:t>1,1 hectáreas</w:t>
                  </w:r>
                  <w:r w:rsidR="00BF0DA3">
                    <w:rPr>
                      <w:rFonts w:eastAsia="Times New Roman"/>
                      <w:b/>
                      <w:color w:val="000000"/>
                      <w:lang w:eastAsia="es-CL"/>
                    </w:rPr>
                    <w:t>.</w:t>
                  </w:r>
                </w:p>
                <w:p w14:paraId="7D06265B" w14:textId="6C72BB79" w:rsidR="00BF0DA3" w:rsidRPr="00BF0DA3" w:rsidRDefault="00BF0DA3" w:rsidP="008E1DBA">
                  <w:pPr>
                    <w:pStyle w:val="Prrafodelista"/>
                    <w:numPr>
                      <w:ilvl w:val="0"/>
                      <w:numId w:val="14"/>
                    </w:numPr>
                    <w:ind w:left="471"/>
                    <w:rPr>
                      <w:rFonts w:eastAsia="Times New Roman"/>
                      <w:color w:val="000000"/>
                      <w:lang w:eastAsia="es-CL"/>
                    </w:rPr>
                  </w:pPr>
                  <w:r w:rsidRPr="00BF0DA3">
                    <w:rPr>
                      <w:rFonts w:eastAsia="Times New Roman"/>
                      <w:color w:val="000000"/>
                      <w:lang w:eastAsia="es-CL"/>
                    </w:rPr>
                    <w:t>Botadero Oeste</w:t>
                  </w:r>
                  <w:r>
                    <w:rPr>
                      <w:rFonts w:eastAsia="Times New Roman"/>
                      <w:color w:val="000000"/>
                      <w:lang w:eastAsia="es-CL"/>
                    </w:rPr>
                    <w:t xml:space="preserve">: Se observa nuevo material depositado cuya área corresponde a </w:t>
                  </w:r>
                  <w:r>
                    <w:rPr>
                      <w:rFonts w:eastAsia="Times New Roman"/>
                      <w:b/>
                      <w:color w:val="000000"/>
                      <w:lang w:eastAsia="es-CL"/>
                    </w:rPr>
                    <w:t>3,0</w:t>
                  </w:r>
                  <w:r w:rsidRPr="00B224B0">
                    <w:rPr>
                      <w:rFonts w:eastAsia="Times New Roman"/>
                      <w:b/>
                      <w:color w:val="000000"/>
                      <w:lang w:eastAsia="es-CL"/>
                    </w:rPr>
                    <w:t xml:space="preserve"> hectáreas</w:t>
                  </w:r>
                  <w:r w:rsidRPr="00B224B0">
                    <w:rPr>
                      <w:rFonts w:eastAsia="Times New Roman"/>
                      <w:color w:val="000000"/>
                      <w:lang w:eastAsia="es-CL"/>
                    </w:rPr>
                    <w:t>, creciendo en</w:t>
                  </w:r>
                  <w:r w:rsidR="00E44D19">
                    <w:rPr>
                      <w:rFonts w:eastAsia="Times New Roman"/>
                      <w:b/>
                      <w:color w:val="000000"/>
                      <w:lang w:eastAsia="es-CL"/>
                    </w:rPr>
                    <w:t xml:space="preserve"> 1,5</w:t>
                  </w:r>
                  <w:r>
                    <w:rPr>
                      <w:rFonts w:eastAsia="Times New Roman"/>
                      <w:b/>
                      <w:color w:val="000000"/>
                      <w:lang w:eastAsia="es-CL"/>
                    </w:rPr>
                    <w:t>4 hectáreas</w:t>
                  </w:r>
                  <w:r w:rsidR="00764A62">
                    <w:rPr>
                      <w:rFonts w:eastAsia="Times New Roman"/>
                      <w:b/>
                      <w:color w:val="000000"/>
                      <w:lang w:eastAsia="es-CL"/>
                    </w:rPr>
                    <w:t>.</w:t>
                  </w:r>
                </w:p>
                <w:p w14:paraId="27C144F1" w14:textId="0EDA6C20" w:rsidR="008E1DBA" w:rsidRDefault="00764A62" w:rsidP="00764A62">
                  <w:pPr>
                    <w:pStyle w:val="Prrafodelista"/>
                    <w:numPr>
                      <w:ilvl w:val="0"/>
                      <w:numId w:val="14"/>
                    </w:numPr>
                    <w:ind w:left="471"/>
                    <w:rPr>
                      <w:rFonts w:eastAsia="Times New Roman"/>
                      <w:color w:val="000000"/>
                      <w:lang w:eastAsia="es-CL"/>
                    </w:rPr>
                  </w:pPr>
                  <w:r>
                    <w:rPr>
                      <w:rFonts w:eastAsia="Times New Roman"/>
                      <w:color w:val="000000"/>
                      <w:lang w:eastAsia="es-CL"/>
                    </w:rPr>
                    <w:t>Sector corte plantaciones: E</w:t>
                  </w:r>
                  <w:r w:rsidR="008E1DBA">
                    <w:rPr>
                      <w:rFonts w:eastAsia="Times New Roman"/>
                      <w:color w:val="000000"/>
                      <w:lang w:eastAsia="es-CL"/>
                    </w:rPr>
                    <w:t>st</w:t>
                  </w:r>
                  <w:r>
                    <w:rPr>
                      <w:rFonts w:eastAsia="Times New Roman"/>
                      <w:color w:val="000000"/>
                      <w:lang w:eastAsia="es-CL"/>
                    </w:rPr>
                    <w:t>o se ubican al norte del predio y</w:t>
                  </w:r>
                  <w:r w:rsidR="008E1DBA">
                    <w:rPr>
                      <w:rFonts w:eastAsia="Times New Roman"/>
                      <w:color w:val="000000"/>
                      <w:lang w:eastAsia="es-CL"/>
                    </w:rPr>
                    <w:t xml:space="preserve"> </w:t>
                  </w:r>
                  <w:r>
                    <w:rPr>
                      <w:rFonts w:eastAsia="Times New Roman"/>
                      <w:color w:val="000000"/>
                      <w:lang w:eastAsia="es-CL"/>
                    </w:rPr>
                    <w:t>c</w:t>
                  </w:r>
                  <w:r w:rsidR="008E1DBA">
                    <w:rPr>
                      <w:rFonts w:eastAsia="Times New Roman"/>
                      <w:color w:val="000000"/>
                      <w:lang w:eastAsia="es-CL"/>
                    </w:rPr>
                    <w:t>orresponden a dos áreas separadas</w:t>
                  </w:r>
                  <w:r>
                    <w:rPr>
                      <w:rFonts w:eastAsia="Times New Roman"/>
                      <w:color w:val="000000"/>
                      <w:lang w:eastAsia="es-CL"/>
                    </w:rPr>
                    <w:t xml:space="preserve"> (Color verde en la Figura 7), </w:t>
                  </w:r>
                  <w:r w:rsidR="008E1DBA">
                    <w:rPr>
                      <w:rFonts w:eastAsia="Times New Roman"/>
                      <w:color w:val="000000"/>
                      <w:lang w:eastAsia="es-CL"/>
                    </w:rPr>
                    <w:t>dónde se observa despeje de la cubierta forestal.</w:t>
                  </w:r>
                  <w:r>
                    <w:rPr>
                      <w:rFonts w:eastAsia="Times New Roman"/>
                      <w:color w:val="000000"/>
                      <w:lang w:eastAsia="es-CL"/>
                    </w:rPr>
                    <w:t xml:space="preserve"> El área de manejo forestal norte tiene un área de </w:t>
                  </w:r>
                  <w:r w:rsidRPr="00764A62">
                    <w:rPr>
                      <w:rFonts w:eastAsia="Times New Roman"/>
                      <w:b/>
                      <w:color w:val="000000"/>
                      <w:lang w:eastAsia="es-CL"/>
                    </w:rPr>
                    <w:t>6,0 hectáreas</w:t>
                  </w:r>
                  <w:r>
                    <w:rPr>
                      <w:rFonts w:eastAsia="Times New Roman"/>
                      <w:color w:val="000000"/>
                      <w:lang w:eastAsia="es-CL"/>
                    </w:rPr>
                    <w:t xml:space="preserve"> y el de manejo forestal sur tiene un área intervenida de </w:t>
                  </w:r>
                  <w:r w:rsidRPr="00764A62">
                    <w:rPr>
                      <w:rFonts w:eastAsia="Times New Roman"/>
                      <w:b/>
                      <w:color w:val="000000"/>
                      <w:lang w:eastAsia="es-CL"/>
                    </w:rPr>
                    <w:t>7,1 hectáreas</w:t>
                  </w:r>
                  <w:r>
                    <w:rPr>
                      <w:rFonts w:eastAsia="Times New Roman"/>
                      <w:color w:val="000000"/>
                      <w:lang w:eastAsia="es-CL"/>
                    </w:rPr>
                    <w:t>.</w:t>
                  </w:r>
                </w:p>
              </w:tc>
            </w:tr>
          </w:tbl>
          <w:p w14:paraId="60A1EE19" w14:textId="6FFA7DEC" w:rsidR="008E1DBA" w:rsidRDefault="008E1DBA" w:rsidP="00F539CA">
            <w:pPr>
              <w:rPr>
                <w:rFonts w:eastAsia="Times New Roman"/>
                <w:color w:val="000000"/>
                <w:lang w:eastAsia="es-CL"/>
              </w:rPr>
            </w:pPr>
          </w:p>
          <w:p w14:paraId="3F381AD6" w14:textId="1F763441" w:rsidR="008E1DBA" w:rsidRDefault="008E1DBA" w:rsidP="00F539CA">
            <w:pPr>
              <w:rPr>
                <w:rFonts w:eastAsia="Times New Roman"/>
                <w:color w:val="000000"/>
                <w:lang w:eastAsia="es-CL"/>
              </w:rPr>
            </w:pPr>
            <w:r>
              <w:rPr>
                <w:rFonts w:eastAsia="Times New Roman"/>
                <w:color w:val="000000"/>
                <w:lang w:eastAsia="es-CL"/>
              </w:rPr>
              <w:t xml:space="preserve">Del </w:t>
            </w:r>
            <w:r w:rsidR="00DB6788">
              <w:rPr>
                <w:rFonts w:eastAsia="Times New Roman"/>
                <w:color w:val="000000"/>
                <w:lang w:eastAsia="es-CL"/>
              </w:rPr>
              <w:t>análisis realizado de la fotografías satelitales,</w:t>
            </w:r>
            <w:r>
              <w:rPr>
                <w:rFonts w:eastAsia="Times New Roman"/>
                <w:color w:val="000000"/>
                <w:lang w:eastAsia="es-CL"/>
              </w:rPr>
              <w:t xml:space="preserve"> se concluye que la actividad de extracción de áridos, primero, se ha mantenido a un ritmo de crecimiento en el frente de extracción determinado por la demanda de áridos, expandiendo su área intervenida anualmente. Esta área de intervención está asociada a las faenas extractivas, cuyos frentes fueron expandiéndose preferentemente hacia el sur de la cantera, observándose en las fotografías satelitales el crecimiento de estos sectores.</w:t>
            </w:r>
            <w:r w:rsidR="00071115">
              <w:rPr>
                <w:rFonts w:eastAsia="Times New Roman"/>
                <w:color w:val="000000"/>
                <w:lang w:eastAsia="es-CL"/>
              </w:rPr>
              <w:t xml:space="preserve"> </w:t>
            </w:r>
            <w:r w:rsidR="00071115" w:rsidRPr="002C60F3">
              <w:rPr>
                <w:rFonts w:eastAsia="Times New Roman"/>
                <w:b/>
                <w:color w:val="000000"/>
                <w:lang w:eastAsia="es-CL"/>
              </w:rPr>
              <w:t>El área total intervenida por el frente de extracción</w:t>
            </w:r>
            <w:r w:rsidR="00071115">
              <w:rPr>
                <w:rFonts w:eastAsia="Times New Roman"/>
                <w:color w:val="000000"/>
                <w:lang w:eastAsia="es-CL"/>
              </w:rPr>
              <w:t xml:space="preserve"> medida entre los años 2002 al </w:t>
            </w:r>
            <w:r w:rsidR="00BB1673">
              <w:rPr>
                <w:rFonts w:eastAsia="Times New Roman"/>
                <w:color w:val="000000"/>
                <w:lang w:eastAsia="es-CL"/>
              </w:rPr>
              <w:t xml:space="preserve">(abril) </w:t>
            </w:r>
            <w:r w:rsidR="00071115">
              <w:rPr>
                <w:rFonts w:eastAsia="Times New Roman"/>
                <w:color w:val="000000"/>
                <w:lang w:eastAsia="es-CL"/>
              </w:rPr>
              <w:t xml:space="preserve">2015 corresponde a </w:t>
            </w:r>
            <w:r w:rsidR="00BB1673">
              <w:rPr>
                <w:rFonts w:eastAsia="Times New Roman"/>
                <w:b/>
                <w:color w:val="000000"/>
                <w:lang w:eastAsia="es-CL"/>
              </w:rPr>
              <w:t>14,1</w:t>
            </w:r>
            <w:r w:rsidR="00071115" w:rsidRPr="00071115">
              <w:rPr>
                <w:rFonts w:eastAsia="Times New Roman"/>
                <w:b/>
                <w:color w:val="000000"/>
                <w:lang w:eastAsia="es-CL"/>
              </w:rPr>
              <w:t xml:space="preserve"> hectáreas</w:t>
            </w:r>
            <w:r w:rsidR="00BB1673" w:rsidRPr="00BB1673">
              <w:rPr>
                <w:rFonts w:eastAsia="Times New Roman"/>
                <w:color w:val="000000"/>
                <w:lang w:eastAsia="es-CL"/>
              </w:rPr>
              <w:t>, correspondiendo a un crecimiento de 9,8 hectáreas entre el año 2002 al 2010</w:t>
            </w:r>
            <w:r w:rsidR="00BB1673">
              <w:rPr>
                <w:rFonts w:eastAsia="Times New Roman"/>
                <w:color w:val="000000"/>
                <w:lang w:eastAsia="es-CL"/>
              </w:rPr>
              <w:t xml:space="preserve">, un área de 2,3 hectáreas entre los años 2010-2014 </w:t>
            </w:r>
            <w:r w:rsidR="00BB1673" w:rsidRPr="002C60F3">
              <w:rPr>
                <w:rFonts w:eastAsia="Times New Roman"/>
                <w:b/>
                <w:color w:val="000000"/>
                <w:lang w:eastAsia="es-CL"/>
              </w:rPr>
              <w:t>y de 2 hectáreas entre los años 2014-(</w:t>
            </w:r>
            <w:proofErr w:type="gramStart"/>
            <w:r w:rsidR="00BB1673" w:rsidRPr="002C60F3">
              <w:rPr>
                <w:rFonts w:eastAsia="Times New Roman"/>
                <w:b/>
                <w:color w:val="000000"/>
                <w:lang w:eastAsia="es-CL"/>
              </w:rPr>
              <w:t>abril )</w:t>
            </w:r>
            <w:proofErr w:type="gramEnd"/>
            <w:r w:rsidR="00BB1673" w:rsidRPr="002C60F3">
              <w:rPr>
                <w:rFonts w:eastAsia="Times New Roman"/>
                <w:b/>
                <w:color w:val="000000"/>
                <w:lang w:eastAsia="es-CL"/>
              </w:rPr>
              <w:t xml:space="preserve"> </w:t>
            </w:r>
            <w:r w:rsidR="002C60F3" w:rsidRPr="002C60F3">
              <w:rPr>
                <w:rFonts w:eastAsia="Times New Roman"/>
                <w:b/>
                <w:color w:val="000000"/>
                <w:lang w:eastAsia="es-CL"/>
              </w:rPr>
              <w:t xml:space="preserve">a </w:t>
            </w:r>
            <w:r w:rsidR="00BB1673" w:rsidRPr="002C60F3">
              <w:rPr>
                <w:rFonts w:eastAsia="Times New Roman"/>
                <w:b/>
                <w:color w:val="000000"/>
                <w:lang w:eastAsia="es-CL"/>
              </w:rPr>
              <w:t>2015</w:t>
            </w:r>
            <w:r w:rsidR="00BB1673">
              <w:rPr>
                <w:rFonts w:eastAsia="Times New Roman"/>
                <w:color w:val="000000"/>
                <w:lang w:eastAsia="es-CL"/>
              </w:rPr>
              <w:t>.</w:t>
            </w:r>
          </w:p>
          <w:p w14:paraId="666A50D7" w14:textId="77777777" w:rsidR="008E1DBA" w:rsidRDefault="008E1DBA" w:rsidP="00F539CA">
            <w:pPr>
              <w:rPr>
                <w:rFonts w:eastAsia="Times New Roman"/>
                <w:color w:val="000000"/>
                <w:lang w:eastAsia="es-CL"/>
              </w:rPr>
            </w:pPr>
          </w:p>
          <w:p w14:paraId="17AC44CA" w14:textId="666B1BB5" w:rsidR="008E1DBA" w:rsidRDefault="008E1DBA" w:rsidP="00F539CA">
            <w:pPr>
              <w:rPr>
                <w:rFonts w:eastAsia="Times New Roman"/>
                <w:color w:val="000000"/>
                <w:lang w:eastAsia="es-CL"/>
              </w:rPr>
            </w:pPr>
            <w:r>
              <w:rPr>
                <w:rFonts w:eastAsia="Times New Roman"/>
                <w:color w:val="000000"/>
                <w:lang w:eastAsia="es-CL"/>
              </w:rPr>
              <w:t>Paralelamente</w:t>
            </w:r>
            <w:r w:rsidR="00C910B1">
              <w:rPr>
                <w:rFonts w:eastAsia="Times New Roman"/>
                <w:color w:val="000000"/>
                <w:lang w:eastAsia="es-CL"/>
              </w:rPr>
              <w:t>,</w:t>
            </w:r>
            <w:r>
              <w:rPr>
                <w:rFonts w:eastAsia="Times New Roman"/>
                <w:color w:val="000000"/>
                <w:lang w:eastAsia="es-CL"/>
              </w:rPr>
              <w:t xml:space="preserve"> se observa una serie de actividades de tala de árboles, </w:t>
            </w:r>
            <w:r w:rsidR="00C910B1" w:rsidRPr="002C60F3">
              <w:rPr>
                <w:rFonts w:eastAsia="Times New Roman"/>
                <w:b/>
                <w:color w:val="000000"/>
                <w:lang w:eastAsia="es-CL"/>
              </w:rPr>
              <w:t>preferentemente</w:t>
            </w:r>
            <w:r w:rsidRPr="002C60F3">
              <w:rPr>
                <w:rFonts w:eastAsia="Times New Roman"/>
                <w:b/>
                <w:color w:val="000000"/>
                <w:lang w:eastAsia="es-CL"/>
              </w:rPr>
              <w:t xml:space="preserve"> para expansión del frente de trabajo de la cantera y crecimiento de </w:t>
            </w:r>
            <w:r w:rsidR="00C910B1" w:rsidRPr="002C60F3">
              <w:rPr>
                <w:rFonts w:eastAsia="Times New Roman"/>
                <w:b/>
                <w:color w:val="000000"/>
                <w:lang w:eastAsia="es-CL"/>
              </w:rPr>
              <w:t xml:space="preserve">los </w:t>
            </w:r>
            <w:r w:rsidRPr="002C60F3">
              <w:rPr>
                <w:rFonts w:eastAsia="Times New Roman"/>
                <w:b/>
                <w:color w:val="000000"/>
                <w:lang w:eastAsia="es-CL"/>
              </w:rPr>
              <w:t>Botadero</w:t>
            </w:r>
            <w:r w:rsidR="00C910B1" w:rsidRPr="002C60F3">
              <w:rPr>
                <w:rFonts w:eastAsia="Times New Roman"/>
                <w:b/>
                <w:color w:val="000000"/>
                <w:lang w:eastAsia="es-CL"/>
              </w:rPr>
              <w:t>s</w:t>
            </w:r>
            <w:r w:rsidRPr="002C60F3">
              <w:rPr>
                <w:rFonts w:eastAsia="Times New Roman"/>
                <w:b/>
                <w:color w:val="000000"/>
                <w:lang w:eastAsia="es-CL"/>
              </w:rPr>
              <w:t xml:space="preserve"> Norte y Oeste</w:t>
            </w:r>
            <w:r>
              <w:rPr>
                <w:rFonts w:eastAsia="Times New Roman"/>
                <w:color w:val="000000"/>
                <w:lang w:eastAsia="es-CL"/>
              </w:rPr>
              <w:t xml:space="preserve">. Lo </w:t>
            </w:r>
            <w:r w:rsidR="00C910B1">
              <w:rPr>
                <w:rFonts w:eastAsia="Times New Roman"/>
                <w:color w:val="000000"/>
                <w:lang w:eastAsia="es-CL"/>
              </w:rPr>
              <w:t xml:space="preserve">anterior </w:t>
            </w:r>
            <w:r>
              <w:rPr>
                <w:rFonts w:eastAsia="Times New Roman"/>
                <w:color w:val="000000"/>
                <w:lang w:eastAsia="es-CL"/>
              </w:rPr>
              <w:t xml:space="preserve">concuerda con lo señalado </w:t>
            </w:r>
            <w:r w:rsidR="00C910B1">
              <w:rPr>
                <w:rFonts w:eastAsia="Times New Roman"/>
                <w:color w:val="000000"/>
                <w:lang w:eastAsia="es-CL"/>
              </w:rPr>
              <w:t>en</w:t>
            </w:r>
            <w:r>
              <w:rPr>
                <w:rFonts w:eastAsia="Times New Roman"/>
                <w:color w:val="000000"/>
                <w:lang w:eastAsia="es-CL"/>
              </w:rPr>
              <w:t xml:space="preserve"> la Resolución N° C 1121 del </w:t>
            </w:r>
            <w:r w:rsidRPr="007D6AF2">
              <w:rPr>
                <w:rFonts w:eastAsia="Times New Roman"/>
                <w:color w:val="000000"/>
                <w:lang w:eastAsia="es-CL"/>
              </w:rPr>
              <w:t xml:space="preserve">11 de enero del año 2000 </w:t>
            </w:r>
            <w:r>
              <w:rPr>
                <w:rFonts w:eastAsia="Times New Roman"/>
                <w:color w:val="000000"/>
                <w:lang w:eastAsia="es-CL"/>
              </w:rPr>
              <w:t xml:space="preserve">de CONAF Biobío, </w:t>
            </w:r>
            <w:r w:rsidRPr="007D6AF2">
              <w:rPr>
                <w:rFonts w:eastAsia="Times New Roman"/>
                <w:color w:val="000000"/>
                <w:lang w:eastAsia="es-CL"/>
              </w:rPr>
              <w:t xml:space="preserve">que aprueba el Plan de Manejo de Plantaciones </w:t>
            </w:r>
            <w:r>
              <w:rPr>
                <w:rFonts w:eastAsia="Times New Roman"/>
                <w:color w:val="000000"/>
                <w:lang w:eastAsia="es-CL"/>
              </w:rPr>
              <w:t>forestales para el Fundo Lonco (</w:t>
            </w:r>
            <w:r>
              <w:rPr>
                <w:rFonts w:eastAsia="Times New Roman"/>
                <w:b/>
                <w:color w:val="000000"/>
                <w:lang w:eastAsia="es-CL"/>
              </w:rPr>
              <w:t>Anexo 17</w:t>
            </w:r>
            <w:r>
              <w:rPr>
                <w:rFonts w:eastAsia="Times New Roman"/>
                <w:color w:val="000000"/>
                <w:lang w:eastAsia="es-CL"/>
              </w:rPr>
              <w:t>), que e</w:t>
            </w:r>
            <w:r w:rsidRPr="00A23746">
              <w:rPr>
                <w:rFonts w:eastAsia="Times New Roman"/>
                <w:color w:val="000000"/>
                <w:lang w:eastAsia="es-CL"/>
              </w:rPr>
              <w:t xml:space="preserve">n el punto </w:t>
            </w:r>
            <w:r w:rsidRPr="008E1DBA">
              <w:rPr>
                <w:rFonts w:eastAsia="Times New Roman"/>
                <w:b/>
                <w:i/>
                <w:color w:val="000000"/>
                <w:lang w:eastAsia="es-CL"/>
              </w:rPr>
              <w:t>7. Prescripción técnica de las actividades silvícolas</w:t>
            </w:r>
            <w:r w:rsidRPr="00A23746">
              <w:rPr>
                <w:rFonts w:eastAsia="Times New Roman"/>
                <w:color w:val="000000"/>
                <w:lang w:eastAsia="es-CL"/>
              </w:rPr>
              <w:t>, se señala</w:t>
            </w:r>
            <w:r>
              <w:rPr>
                <w:rFonts w:eastAsia="Times New Roman"/>
                <w:color w:val="000000"/>
                <w:lang w:eastAsia="es-CL"/>
              </w:rPr>
              <w:t>:</w:t>
            </w:r>
            <w:r w:rsidRPr="00A23746">
              <w:rPr>
                <w:rFonts w:eastAsia="Times New Roman"/>
                <w:color w:val="000000"/>
                <w:lang w:eastAsia="es-CL"/>
              </w:rPr>
              <w:t xml:space="preserve"> </w:t>
            </w:r>
          </w:p>
          <w:p w14:paraId="46D7B673" w14:textId="77777777" w:rsidR="008E1DBA" w:rsidRDefault="008E1DBA" w:rsidP="00F539CA">
            <w:pPr>
              <w:rPr>
                <w:rFonts w:eastAsia="Times New Roman"/>
                <w:color w:val="000000"/>
                <w:lang w:eastAsia="es-CL"/>
              </w:rPr>
            </w:pPr>
            <w:r w:rsidRPr="00A23746">
              <w:rPr>
                <w:rFonts w:eastAsia="Times New Roman"/>
                <w:color w:val="000000"/>
                <w:lang w:eastAsia="es-CL"/>
              </w:rPr>
              <w:t xml:space="preserve">[…] </w:t>
            </w:r>
            <w:r w:rsidRPr="00710F61">
              <w:rPr>
                <w:rFonts w:eastAsia="Times New Roman"/>
                <w:i/>
                <w:color w:val="000000"/>
                <w:lang w:eastAsia="es-CL"/>
              </w:rPr>
              <w:t xml:space="preserve">Se utilizará una densidad de 1.250 plantas por hectáreas (Unidad de Manejo 1). </w:t>
            </w:r>
            <w:r w:rsidRPr="002C60F3">
              <w:rPr>
                <w:rFonts w:eastAsia="Times New Roman"/>
                <w:b/>
                <w:i/>
                <w:color w:val="000000"/>
                <w:u w:val="single"/>
                <w:lang w:eastAsia="es-CL"/>
              </w:rPr>
              <w:t>Parte de las plantaciones de la unidad 1 se explotarán para permitir</w:t>
            </w:r>
            <w:r w:rsidRPr="002C60F3">
              <w:rPr>
                <w:rFonts w:eastAsia="Times New Roman"/>
                <w:b/>
                <w:i/>
                <w:color w:val="000000"/>
                <w:lang w:eastAsia="es-CL"/>
              </w:rPr>
              <w:t xml:space="preserve"> </w:t>
            </w:r>
            <w:r w:rsidRPr="002C60F3">
              <w:rPr>
                <w:rFonts w:eastAsia="Times New Roman"/>
                <w:b/>
                <w:i/>
                <w:color w:val="000000"/>
                <w:u w:val="single"/>
                <w:lang w:eastAsia="es-CL"/>
              </w:rPr>
              <w:t>el avance de la cantera</w:t>
            </w:r>
            <w:r w:rsidRPr="002C60F3">
              <w:rPr>
                <w:rFonts w:eastAsia="Times New Roman"/>
                <w:b/>
                <w:i/>
                <w:color w:val="000000"/>
                <w:lang w:eastAsia="es-CL"/>
              </w:rPr>
              <w:t>, razón por la cual, la reforestación se realizará en otro predio</w:t>
            </w:r>
            <w:r w:rsidRPr="00710F61">
              <w:rPr>
                <w:rFonts w:eastAsia="Times New Roman"/>
                <w:i/>
                <w:color w:val="000000"/>
                <w:lang w:eastAsia="es-CL"/>
              </w:rPr>
              <w:t>.</w:t>
            </w:r>
            <w:r w:rsidRPr="00A23746">
              <w:rPr>
                <w:rFonts w:eastAsia="Times New Roman"/>
                <w:color w:val="000000"/>
                <w:lang w:eastAsia="es-CL"/>
              </w:rPr>
              <w:t xml:space="preserve"> </w:t>
            </w:r>
          </w:p>
          <w:p w14:paraId="5C7F350A" w14:textId="77777777" w:rsidR="008E1DBA" w:rsidRDefault="008E1DBA" w:rsidP="00F539CA">
            <w:pPr>
              <w:rPr>
                <w:rFonts w:eastAsia="Times New Roman"/>
                <w:color w:val="000000"/>
                <w:lang w:eastAsia="es-CL"/>
              </w:rPr>
            </w:pPr>
          </w:p>
          <w:p w14:paraId="26EB95DA" w14:textId="7FF11D1D" w:rsidR="008E1DBA" w:rsidRDefault="008E1DBA" w:rsidP="00F539CA">
            <w:pPr>
              <w:rPr>
                <w:rFonts w:eastAsia="Times New Roman"/>
                <w:color w:val="000000"/>
                <w:lang w:eastAsia="es-CL"/>
              </w:rPr>
            </w:pPr>
            <w:r>
              <w:rPr>
                <w:rFonts w:eastAsia="Times New Roman"/>
                <w:color w:val="000000"/>
                <w:lang w:eastAsia="es-CL"/>
              </w:rPr>
              <w:t>A su vez</w:t>
            </w:r>
            <w:r w:rsidR="00EF075E">
              <w:rPr>
                <w:rFonts w:eastAsia="Times New Roman"/>
                <w:color w:val="000000"/>
                <w:lang w:eastAsia="es-CL"/>
              </w:rPr>
              <w:t>,</w:t>
            </w:r>
            <w:r>
              <w:rPr>
                <w:rFonts w:eastAsia="Times New Roman"/>
                <w:color w:val="000000"/>
                <w:lang w:eastAsia="es-CL"/>
              </w:rPr>
              <w:t xml:space="preserve"> la materialización de ese acto de expansión (modificación</w:t>
            </w:r>
            <w:r w:rsidR="002C60F3">
              <w:rPr>
                <w:rFonts w:eastAsia="Times New Roman"/>
                <w:color w:val="000000"/>
                <w:lang w:eastAsia="es-CL"/>
              </w:rPr>
              <w:t xml:space="preserve"> por ampliación</w:t>
            </w:r>
            <w:r>
              <w:rPr>
                <w:rFonts w:eastAsia="Times New Roman"/>
                <w:color w:val="000000"/>
                <w:lang w:eastAsia="es-CL"/>
              </w:rPr>
              <w:t>) se verifica en el documento “</w:t>
            </w:r>
            <w:r w:rsidRPr="002C60F3">
              <w:rPr>
                <w:rFonts w:eastAsia="Times New Roman"/>
                <w:b/>
                <w:i/>
                <w:color w:val="000000"/>
                <w:lang w:eastAsia="es-CL"/>
              </w:rPr>
              <w:t>Aviso de Ejecución de Faenas-Plantaciones N°9/C1121 ingresado en CONAF el 24 de Noviembre del 2014</w:t>
            </w:r>
            <w:r>
              <w:rPr>
                <w:rFonts w:eastAsia="Times New Roman"/>
                <w:color w:val="000000"/>
                <w:lang w:eastAsia="es-CL"/>
              </w:rPr>
              <w:t>” (</w:t>
            </w:r>
            <w:r>
              <w:rPr>
                <w:rFonts w:eastAsia="Times New Roman"/>
                <w:b/>
                <w:color w:val="000000"/>
                <w:lang w:eastAsia="es-CL"/>
              </w:rPr>
              <w:t>Anexo 19</w:t>
            </w:r>
            <w:r>
              <w:rPr>
                <w:rFonts w:eastAsia="Times New Roman"/>
                <w:color w:val="000000"/>
                <w:lang w:eastAsia="es-CL"/>
              </w:rPr>
              <w:t xml:space="preserve">), dónde se </w:t>
            </w:r>
            <w:r w:rsidR="002C60F3">
              <w:rPr>
                <w:rFonts w:eastAsia="Times New Roman"/>
                <w:color w:val="000000"/>
                <w:lang w:eastAsia="es-CL"/>
              </w:rPr>
              <w:t xml:space="preserve">informa que se </w:t>
            </w:r>
            <w:r>
              <w:rPr>
                <w:rFonts w:eastAsia="Times New Roman"/>
                <w:color w:val="000000"/>
                <w:lang w:eastAsia="es-CL"/>
              </w:rPr>
              <w:t>realizó la corta d</w:t>
            </w:r>
            <w:r w:rsidRPr="003B7F5A">
              <w:rPr>
                <w:rFonts w:eastAsia="Times New Roman"/>
                <w:color w:val="000000"/>
                <w:lang w:eastAsia="es-CL"/>
              </w:rPr>
              <w:t xml:space="preserve">el Rodal N° P-79  </w:t>
            </w:r>
            <w:r>
              <w:rPr>
                <w:rFonts w:eastAsia="Times New Roman"/>
                <w:color w:val="000000"/>
                <w:lang w:eastAsia="es-CL"/>
              </w:rPr>
              <w:t xml:space="preserve">de </w:t>
            </w:r>
            <w:r w:rsidRPr="002C60F3">
              <w:rPr>
                <w:rFonts w:eastAsia="Times New Roman"/>
                <w:b/>
                <w:color w:val="000000"/>
                <w:lang w:eastAsia="es-CL"/>
              </w:rPr>
              <w:t xml:space="preserve">superficie de 6,6 hectáreas de </w:t>
            </w:r>
            <w:r w:rsidRPr="002C60F3">
              <w:rPr>
                <w:rFonts w:eastAsia="Times New Roman"/>
                <w:b/>
                <w:i/>
                <w:color w:val="000000"/>
                <w:lang w:eastAsia="es-CL"/>
              </w:rPr>
              <w:t>Pinus radiata</w:t>
            </w:r>
            <w:r w:rsidRPr="002C60F3">
              <w:rPr>
                <w:rFonts w:eastAsia="Times New Roman"/>
                <w:b/>
                <w:color w:val="000000"/>
                <w:lang w:eastAsia="es-CL"/>
              </w:rPr>
              <w:t>, correspond</w:t>
            </w:r>
            <w:r w:rsidR="00EF075E" w:rsidRPr="002C60F3">
              <w:rPr>
                <w:rFonts w:eastAsia="Times New Roman"/>
                <w:b/>
                <w:color w:val="000000"/>
                <w:lang w:eastAsia="es-CL"/>
              </w:rPr>
              <w:t>i</w:t>
            </w:r>
            <w:r w:rsidRPr="002C60F3">
              <w:rPr>
                <w:rFonts w:eastAsia="Times New Roman"/>
                <w:b/>
                <w:color w:val="000000"/>
                <w:lang w:eastAsia="es-CL"/>
              </w:rPr>
              <w:t>e</w:t>
            </w:r>
            <w:r w:rsidR="00EF075E" w:rsidRPr="002C60F3">
              <w:rPr>
                <w:rFonts w:eastAsia="Times New Roman"/>
                <w:b/>
                <w:color w:val="000000"/>
                <w:lang w:eastAsia="es-CL"/>
              </w:rPr>
              <w:t>nte</w:t>
            </w:r>
            <w:r w:rsidRPr="002C60F3">
              <w:rPr>
                <w:rFonts w:eastAsia="Times New Roman"/>
                <w:b/>
                <w:color w:val="000000"/>
                <w:lang w:eastAsia="es-CL"/>
              </w:rPr>
              <w:t xml:space="preserve"> a</w:t>
            </w:r>
            <w:r w:rsidR="00EF075E" w:rsidRPr="002C60F3">
              <w:rPr>
                <w:rFonts w:eastAsia="Times New Roman"/>
                <w:b/>
                <w:color w:val="000000"/>
                <w:lang w:eastAsia="es-CL"/>
              </w:rPr>
              <w:t xml:space="preserve"> un</w:t>
            </w:r>
            <w:r w:rsidRPr="002C60F3">
              <w:rPr>
                <w:rFonts w:eastAsia="Times New Roman"/>
                <w:b/>
                <w:color w:val="000000"/>
                <w:lang w:eastAsia="es-CL"/>
              </w:rPr>
              <w:t xml:space="preserve"> sector del Botadero Norte de material de rechazo de la cantera</w:t>
            </w:r>
            <w:r w:rsidRPr="003B7F5A">
              <w:rPr>
                <w:rFonts w:eastAsia="Times New Roman"/>
                <w:color w:val="000000"/>
                <w:lang w:eastAsia="es-CL"/>
              </w:rPr>
              <w:t>.</w:t>
            </w:r>
            <w:r w:rsidR="00EF075E">
              <w:rPr>
                <w:rFonts w:eastAsia="Times New Roman"/>
                <w:color w:val="000000"/>
                <w:lang w:eastAsia="es-CL"/>
              </w:rPr>
              <w:t xml:space="preserve"> </w:t>
            </w:r>
            <w:r w:rsidRPr="003B7F5A">
              <w:rPr>
                <w:rFonts w:eastAsia="Times New Roman"/>
                <w:color w:val="000000"/>
                <w:lang w:eastAsia="es-CL"/>
              </w:rPr>
              <w:t>En este sector</w:t>
            </w:r>
            <w:r>
              <w:rPr>
                <w:rFonts w:eastAsia="Times New Roman"/>
                <w:color w:val="000000"/>
                <w:lang w:eastAsia="es-CL"/>
              </w:rPr>
              <w:t xml:space="preserve">, durante la </w:t>
            </w:r>
            <w:r w:rsidRPr="003B7F5A">
              <w:rPr>
                <w:rFonts w:eastAsia="Times New Roman"/>
                <w:color w:val="000000"/>
                <w:lang w:eastAsia="es-CL"/>
              </w:rPr>
              <w:t>Inspección Ambiental del 20 de mayo de 2015</w:t>
            </w:r>
            <w:r w:rsidR="00071115">
              <w:rPr>
                <w:rFonts w:eastAsia="Times New Roman"/>
                <w:color w:val="000000"/>
                <w:lang w:eastAsia="es-CL"/>
              </w:rPr>
              <w:t xml:space="preserve">, </w:t>
            </w:r>
            <w:r w:rsidR="002C60F3">
              <w:rPr>
                <w:rFonts w:eastAsia="Times New Roman"/>
                <w:color w:val="000000"/>
                <w:lang w:eastAsia="es-CL"/>
              </w:rPr>
              <w:t>los fiscalizadores</w:t>
            </w:r>
            <w:r w:rsidR="00071115">
              <w:rPr>
                <w:rFonts w:eastAsia="Times New Roman"/>
                <w:color w:val="000000"/>
                <w:lang w:eastAsia="es-CL"/>
              </w:rPr>
              <w:t xml:space="preserve"> observ</w:t>
            </w:r>
            <w:r w:rsidR="002C60F3">
              <w:rPr>
                <w:rFonts w:eastAsia="Times New Roman"/>
                <w:color w:val="000000"/>
                <w:lang w:eastAsia="es-CL"/>
              </w:rPr>
              <w:t>aron</w:t>
            </w:r>
            <w:r w:rsidRPr="003B7F5A">
              <w:rPr>
                <w:rFonts w:eastAsia="Times New Roman"/>
                <w:color w:val="000000"/>
                <w:lang w:eastAsia="es-CL"/>
              </w:rPr>
              <w:t xml:space="preserve"> </w:t>
            </w:r>
            <w:r w:rsidR="007A305F">
              <w:rPr>
                <w:rFonts w:eastAsia="Times New Roman"/>
                <w:color w:val="000000"/>
                <w:lang w:eastAsia="es-CL"/>
              </w:rPr>
              <w:t xml:space="preserve">el </w:t>
            </w:r>
            <w:r w:rsidRPr="003B7F5A">
              <w:rPr>
                <w:rFonts w:eastAsia="Times New Roman"/>
                <w:color w:val="000000"/>
                <w:lang w:eastAsia="es-CL"/>
              </w:rPr>
              <w:t>acopio de troncos provenientes de la corta</w:t>
            </w:r>
            <w:r w:rsidR="007A305F">
              <w:rPr>
                <w:rFonts w:eastAsia="Times New Roman"/>
                <w:color w:val="000000"/>
                <w:lang w:eastAsia="es-CL"/>
              </w:rPr>
              <w:t xml:space="preserve"> del </w:t>
            </w:r>
            <w:r w:rsidR="007A305F" w:rsidRPr="003B7F5A">
              <w:rPr>
                <w:rFonts w:eastAsia="Times New Roman"/>
                <w:color w:val="000000"/>
                <w:lang w:eastAsia="es-CL"/>
              </w:rPr>
              <w:t>Rodal N° P-79</w:t>
            </w:r>
            <w:r w:rsidR="00EF075E">
              <w:rPr>
                <w:rFonts w:eastAsia="Times New Roman"/>
                <w:color w:val="000000"/>
                <w:lang w:eastAsia="es-CL"/>
              </w:rPr>
              <w:t>.</w:t>
            </w:r>
          </w:p>
          <w:p w14:paraId="36E0A18A" w14:textId="77777777" w:rsidR="008E1DBA" w:rsidRDefault="008E1DBA" w:rsidP="00F539CA">
            <w:pPr>
              <w:rPr>
                <w:rFonts w:eastAsia="Times New Roman"/>
                <w:color w:val="000000"/>
                <w:lang w:eastAsia="es-CL"/>
              </w:rPr>
            </w:pPr>
          </w:p>
          <w:p w14:paraId="62A200B3" w14:textId="55E5DC40" w:rsidR="008E1DBA" w:rsidRDefault="002C60F3" w:rsidP="00F539CA">
            <w:pPr>
              <w:rPr>
                <w:rFonts w:eastAsia="Times New Roman"/>
                <w:color w:val="000000"/>
                <w:lang w:eastAsia="es-CL"/>
              </w:rPr>
            </w:pPr>
            <w:r w:rsidRPr="002C60F3">
              <w:rPr>
                <w:rFonts w:eastAsia="Times New Roman"/>
                <w:b/>
                <w:color w:val="000000"/>
                <w:lang w:eastAsia="es-CL"/>
              </w:rPr>
              <w:t>L</w:t>
            </w:r>
            <w:r w:rsidR="008E1DBA" w:rsidRPr="002C60F3">
              <w:rPr>
                <w:rFonts w:eastAsia="Times New Roman"/>
                <w:b/>
                <w:color w:val="000000"/>
                <w:lang w:eastAsia="es-CL"/>
              </w:rPr>
              <w:t>a expansión de</w:t>
            </w:r>
            <w:r w:rsidRPr="002C60F3">
              <w:rPr>
                <w:rFonts w:eastAsia="Times New Roman"/>
                <w:b/>
                <w:color w:val="000000"/>
                <w:lang w:eastAsia="es-CL"/>
              </w:rPr>
              <w:t xml:space="preserve"> </w:t>
            </w:r>
            <w:r w:rsidR="008E1DBA" w:rsidRPr="002C60F3">
              <w:rPr>
                <w:rFonts w:eastAsia="Times New Roman"/>
                <w:b/>
                <w:color w:val="000000"/>
                <w:lang w:eastAsia="es-CL"/>
              </w:rPr>
              <w:t>l</w:t>
            </w:r>
            <w:r w:rsidRPr="002C60F3">
              <w:rPr>
                <w:rFonts w:eastAsia="Times New Roman"/>
                <w:b/>
                <w:color w:val="000000"/>
                <w:lang w:eastAsia="es-CL"/>
              </w:rPr>
              <w:t>os</w:t>
            </w:r>
            <w:r w:rsidR="008E1DBA" w:rsidRPr="002C60F3">
              <w:rPr>
                <w:rFonts w:eastAsia="Times New Roman"/>
                <w:b/>
                <w:color w:val="000000"/>
                <w:lang w:eastAsia="es-CL"/>
              </w:rPr>
              <w:t xml:space="preserve"> frente</w:t>
            </w:r>
            <w:r w:rsidRPr="002C60F3">
              <w:rPr>
                <w:rFonts w:eastAsia="Times New Roman"/>
                <w:b/>
                <w:color w:val="000000"/>
                <w:lang w:eastAsia="es-CL"/>
              </w:rPr>
              <w:t>s</w:t>
            </w:r>
            <w:r w:rsidR="008E1DBA" w:rsidRPr="002C60F3">
              <w:rPr>
                <w:rFonts w:eastAsia="Times New Roman"/>
                <w:b/>
                <w:color w:val="000000"/>
                <w:lang w:eastAsia="es-CL"/>
              </w:rPr>
              <w:t xml:space="preserve"> de trabajo recae </w:t>
            </w:r>
            <w:r w:rsidRPr="002C60F3">
              <w:rPr>
                <w:rFonts w:eastAsia="Times New Roman"/>
                <w:b/>
                <w:color w:val="000000"/>
                <w:lang w:eastAsia="es-CL"/>
              </w:rPr>
              <w:t xml:space="preserve">como consecuencia </w:t>
            </w:r>
            <w:r w:rsidR="008E1DBA" w:rsidRPr="002C60F3">
              <w:rPr>
                <w:rFonts w:eastAsia="Times New Roman"/>
                <w:b/>
                <w:color w:val="000000"/>
                <w:lang w:eastAsia="es-CL"/>
              </w:rPr>
              <w:t xml:space="preserve">en el crecimiento de </w:t>
            </w:r>
            <w:r w:rsidRPr="002C60F3">
              <w:rPr>
                <w:rFonts w:eastAsia="Times New Roman"/>
                <w:b/>
                <w:color w:val="000000"/>
                <w:lang w:eastAsia="es-CL"/>
              </w:rPr>
              <w:t xml:space="preserve">los </w:t>
            </w:r>
            <w:r w:rsidR="008E1DBA" w:rsidRPr="002C60F3">
              <w:rPr>
                <w:rFonts w:eastAsia="Times New Roman"/>
                <w:b/>
                <w:color w:val="000000"/>
                <w:lang w:eastAsia="es-CL"/>
              </w:rPr>
              <w:t xml:space="preserve">botaderos, tanto en </w:t>
            </w:r>
            <w:r w:rsidRPr="002C60F3">
              <w:rPr>
                <w:rFonts w:eastAsia="Times New Roman"/>
                <w:b/>
                <w:color w:val="000000"/>
                <w:lang w:eastAsia="es-CL"/>
              </w:rPr>
              <w:t xml:space="preserve">volumen depositado como en la </w:t>
            </w:r>
            <w:r w:rsidR="008E1DBA" w:rsidRPr="002C60F3">
              <w:rPr>
                <w:rFonts w:eastAsia="Times New Roman"/>
                <w:b/>
                <w:color w:val="000000"/>
                <w:lang w:eastAsia="es-CL"/>
              </w:rPr>
              <w:t xml:space="preserve">altura </w:t>
            </w:r>
            <w:r w:rsidRPr="002C60F3">
              <w:rPr>
                <w:rFonts w:eastAsia="Times New Roman"/>
                <w:b/>
                <w:color w:val="000000"/>
                <w:lang w:eastAsia="es-CL"/>
              </w:rPr>
              <w:t xml:space="preserve">y pendiente de </w:t>
            </w:r>
            <w:r w:rsidR="008E1DBA" w:rsidRPr="002C60F3">
              <w:rPr>
                <w:rFonts w:eastAsia="Times New Roman"/>
                <w:b/>
                <w:color w:val="000000"/>
                <w:lang w:eastAsia="es-CL"/>
              </w:rPr>
              <w:t>talud</w:t>
            </w:r>
            <w:r w:rsidRPr="002C60F3">
              <w:rPr>
                <w:rFonts w:eastAsia="Times New Roman"/>
                <w:b/>
                <w:color w:val="000000"/>
                <w:lang w:eastAsia="es-CL"/>
              </w:rPr>
              <w:t>es</w:t>
            </w:r>
            <w:r w:rsidR="008E1DBA">
              <w:rPr>
                <w:rFonts w:eastAsia="Times New Roman"/>
                <w:color w:val="000000"/>
                <w:lang w:eastAsia="es-CL"/>
              </w:rPr>
              <w:t xml:space="preserve"> (</w:t>
            </w:r>
            <w:r w:rsidR="008E1DBA" w:rsidRPr="00611947">
              <w:rPr>
                <w:rFonts w:eastAsia="Times New Roman"/>
                <w:i/>
                <w:color w:val="000000"/>
                <w:lang w:eastAsia="es-CL"/>
              </w:rPr>
              <w:t xml:space="preserve">e.g. </w:t>
            </w:r>
            <w:r w:rsidR="008E1DBA">
              <w:rPr>
                <w:rFonts w:eastAsia="Times New Roman"/>
                <w:color w:val="000000"/>
                <w:lang w:eastAsia="es-CL"/>
              </w:rPr>
              <w:t xml:space="preserve">en la imágenes satelitales se ve reflejado como incremento en el ancho de los niveles del botadero), </w:t>
            </w:r>
            <w:r w:rsidR="008E1DBA" w:rsidRPr="002C60F3">
              <w:rPr>
                <w:rFonts w:eastAsia="Times New Roman"/>
                <w:b/>
                <w:color w:val="000000"/>
                <w:lang w:eastAsia="es-CL"/>
              </w:rPr>
              <w:t>como la construcción de nuevos niveles de material dispuesto</w:t>
            </w:r>
            <w:r w:rsidR="00E3401A">
              <w:rPr>
                <w:rFonts w:eastAsia="Times New Roman"/>
                <w:color w:val="000000"/>
                <w:lang w:eastAsia="es-CL"/>
              </w:rPr>
              <w:t xml:space="preserve">, lo que totaliza un </w:t>
            </w:r>
            <w:r w:rsidR="00E3401A" w:rsidRPr="002C60F3">
              <w:rPr>
                <w:rFonts w:eastAsia="Times New Roman"/>
                <w:b/>
                <w:color w:val="000000"/>
                <w:lang w:eastAsia="es-CL"/>
              </w:rPr>
              <w:t>área intervenida entre los años 2010 a 201</w:t>
            </w:r>
            <w:r w:rsidR="00DB6788" w:rsidRPr="002C60F3">
              <w:rPr>
                <w:rFonts w:eastAsia="Times New Roman"/>
                <w:b/>
                <w:color w:val="000000"/>
                <w:lang w:eastAsia="es-CL"/>
              </w:rPr>
              <w:t>5</w:t>
            </w:r>
            <w:r w:rsidR="00E3401A">
              <w:rPr>
                <w:rFonts w:eastAsia="Times New Roman"/>
                <w:color w:val="000000"/>
                <w:lang w:eastAsia="es-CL"/>
              </w:rPr>
              <w:t xml:space="preserve"> de </w:t>
            </w:r>
            <w:r w:rsidR="00E3401A" w:rsidRPr="00E3401A">
              <w:rPr>
                <w:rFonts w:eastAsia="Times New Roman"/>
                <w:b/>
                <w:color w:val="000000"/>
                <w:lang w:eastAsia="es-CL"/>
              </w:rPr>
              <w:t>6,92 hectáreas</w:t>
            </w:r>
            <w:r w:rsidR="0044542A">
              <w:rPr>
                <w:rFonts w:eastAsia="Times New Roman"/>
                <w:color w:val="000000"/>
                <w:lang w:eastAsia="es-CL"/>
              </w:rPr>
              <w:t>, según lo constatado mediante el análisis de la fotografías satelitales</w:t>
            </w:r>
            <w:r w:rsidR="008E1DBA">
              <w:rPr>
                <w:rFonts w:eastAsia="Times New Roman"/>
                <w:color w:val="000000"/>
                <w:lang w:eastAsia="es-CL"/>
              </w:rPr>
              <w:t>.</w:t>
            </w:r>
          </w:p>
          <w:p w14:paraId="7C01BD7F" w14:textId="77777777" w:rsidR="008E1DBA" w:rsidRDefault="008E1DBA" w:rsidP="00F539CA">
            <w:pPr>
              <w:rPr>
                <w:rFonts w:eastAsia="Times New Roman"/>
                <w:color w:val="000000"/>
                <w:lang w:eastAsia="es-CL"/>
              </w:rPr>
            </w:pPr>
          </w:p>
          <w:p w14:paraId="3FC07D0D" w14:textId="71788E4D" w:rsidR="00F539CA" w:rsidRDefault="00F539CA" w:rsidP="00F539CA">
            <w:pPr>
              <w:rPr>
                <w:rFonts w:eastAsia="Times New Roman"/>
                <w:color w:val="000000"/>
                <w:lang w:eastAsia="es-CL"/>
              </w:rPr>
            </w:pPr>
            <w:r>
              <w:rPr>
                <w:rFonts w:eastAsia="Times New Roman"/>
                <w:color w:val="000000"/>
                <w:lang w:eastAsia="es-CL"/>
              </w:rPr>
              <w:lastRenderedPageBreak/>
              <w:t>Por otra parte,</w:t>
            </w:r>
            <w:r w:rsidR="008E1DBA">
              <w:rPr>
                <w:rFonts w:eastAsia="Times New Roman"/>
                <w:color w:val="000000"/>
                <w:lang w:eastAsia="es-CL"/>
              </w:rPr>
              <w:t xml:space="preserve"> de acuerdo a</w:t>
            </w:r>
            <w:r w:rsidR="002C60F3">
              <w:rPr>
                <w:rFonts w:eastAsia="Times New Roman"/>
                <w:color w:val="000000"/>
                <w:lang w:eastAsia="es-CL"/>
              </w:rPr>
              <w:t>l examen de</w:t>
            </w:r>
            <w:r w:rsidR="008E1DBA">
              <w:rPr>
                <w:rFonts w:eastAsia="Times New Roman"/>
                <w:color w:val="000000"/>
                <w:lang w:eastAsia="es-CL"/>
              </w:rPr>
              <w:t xml:space="preserve"> la información remitida por el titular, y </w:t>
            </w:r>
            <w:r w:rsidR="002C60F3">
              <w:rPr>
                <w:rFonts w:eastAsia="Times New Roman"/>
                <w:color w:val="000000"/>
                <w:lang w:eastAsia="es-CL"/>
              </w:rPr>
              <w:t xml:space="preserve">el examen de </w:t>
            </w:r>
            <w:r w:rsidR="008E1DBA">
              <w:rPr>
                <w:rFonts w:eastAsia="Times New Roman"/>
                <w:color w:val="000000"/>
                <w:lang w:eastAsia="es-CL"/>
              </w:rPr>
              <w:t>la información verificada durante las inspecciones ambientales mediante los tracking de recorrido y georreferenciaciones levantadas por los fiscalizadores, de las poc</w:t>
            </w:r>
            <w:r>
              <w:rPr>
                <w:rFonts w:eastAsia="Times New Roman"/>
                <w:color w:val="000000"/>
                <w:lang w:eastAsia="es-CL"/>
              </w:rPr>
              <w:t>o más de 117</w:t>
            </w:r>
            <w:r w:rsidR="008E1DBA">
              <w:rPr>
                <w:rFonts w:eastAsia="Times New Roman"/>
                <w:color w:val="000000"/>
                <w:lang w:eastAsia="es-CL"/>
              </w:rPr>
              <w:t xml:space="preserve"> hectáreas que constituyen el fundo Canteras Lonco</w:t>
            </w:r>
            <w:r w:rsidR="007A305F">
              <w:rPr>
                <w:rFonts w:eastAsia="Times New Roman"/>
                <w:color w:val="000000"/>
                <w:lang w:eastAsia="es-CL"/>
              </w:rPr>
              <w:t xml:space="preserve"> </w:t>
            </w:r>
            <w:r w:rsidR="008E1DBA">
              <w:rPr>
                <w:rFonts w:eastAsia="Times New Roman"/>
                <w:color w:val="000000"/>
                <w:lang w:eastAsia="es-CL"/>
              </w:rPr>
              <w:t xml:space="preserve">se constata que </w:t>
            </w:r>
            <w:r w:rsidR="008E1DBA" w:rsidRPr="002C60F3">
              <w:rPr>
                <w:rFonts w:eastAsia="Times New Roman"/>
                <w:b/>
                <w:color w:val="000000"/>
                <w:lang w:eastAsia="es-CL"/>
              </w:rPr>
              <w:t xml:space="preserve">la superficie total intervenida por el proyecto </w:t>
            </w:r>
            <w:r w:rsidR="007F2C79" w:rsidRPr="002C60F3">
              <w:rPr>
                <w:rFonts w:eastAsia="Times New Roman"/>
                <w:b/>
                <w:color w:val="000000"/>
                <w:lang w:eastAsia="es-CL"/>
              </w:rPr>
              <w:t>en</w:t>
            </w:r>
            <w:r w:rsidR="00314795" w:rsidRPr="002C60F3">
              <w:rPr>
                <w:rFonts w:eastAsia="Times New Roman"/>
                <w:b/>
                <w:color w:val="000000"/>
                <w:lang w:eastAsia="es-CL"/>
              </w:rPr>
              <w:t xml:space="preserve"> fecha posterior a </w:t>
            </w:r>
            <w:r w:rsidR="00627FA8" w:rsidRPr="002C60F3">
              <w:rPr>
                <w:rFonts w:eastAsia="Times New Roman"/>
                <w:b/>
                <w:color w:val="000000"/>
                <w:lang w:eastAsia="es-CL"/>
              </w:rPr>
              <w:t>23-05-2015</w:t>
            </w:r>
            <w:r w:rsidR="00627FA8">
              <w:rPr>
                <w:rFonts w:eastAsia="Times New Roman"/>
                <w:color w:val="000000"/>
                <w:lang w:eastAsia="es-CL"/>
              </w:rPr>
              <w:t xml:space="preserve"> </w:t>
            </w:r>
            <w:r w:rsidR="008E1DBA">
              <w:rPr>
                <w:rFonts w:eastAsia="Times New Roman"/>
                <w:color w:val="000000"/>
                <w:lang w:eastAsia="es-CL"/>
              </w:rPr>
              <w:t xml:space="preserve">asciende a </w:t>
            </w:r>
            <w:r w:rsidR="008E1DBA" w:rsidRPr="00134EB6">
              <w:rPr>
                <w:rFonts w:eastAsia="Times New Roman"/>
                <w:b/>
                <w:color w:val="000000"/>
                <w:lang w:eastAsia="es-CL"/>
              </w:rPr>
              <w:t>70,7 hectáreas</w:t>
            </w:r>
            <w:r w:rsidR="008E1DBA">
              <w:rPr>
                <w:rFonts w:eastAsia="Times New Roman"/>
                <w:color w:val="000000"/>
                <w:lang w:eastAsia="es-CL"/>
              </w:rPr>
              <w:t xml:space="preserve">, de las cuales el titular </w:t>
            </w:r>
            <w:r>
              <w:rPr>
                <w:rFonts w:eastAsia="Times New Roman"/>
                <w:color w:val="000000"/>
                <w:lang w:eastAsia="es-CL"/>
              </w:rPr>
              <w:t>ha reconocido intervenir</w:t>
            </w:r>
            <w:r w:rsidRPr="00BA40DD">
              <w:rPr>
                <w:rFonts w:eastAsia="Times New Roman"/>
                <w:color w:val="000000"/>
                <w:u w:val="single"/>
                <w:lang w:eastAsia="es-CL"/>
              </w:rPr>
              <w:t xml:space="preserve"> </w:t>
            </w:r>
            <w:r w:rsidRPr="002C60F3">
              <w:rPr>
                <w:rFonts w:eastAsia="Times New Roman"/>
                <w:b/>
                <w:color w:val="000000"/>
                <w:u w:val="single"/>
                <w:lang w:eastAsia="es-CL"/>
              </w:rPr>
              <w:t>33,9 hectáreas</w:t>
            </w:r>
            <w:r w:rsidR="008E1DBA" w:rsidRPr="002C60F3">
              <w:rPr>
                <w:rFonts w:eastAsia="Times New Roman"/>
                <w:b/>
                <w:color w:val="000000"/>
                <w:u w:val="single"/>
                <w:lang w:eastAsia="es-CL"/>
              </w:rPr>
              <w:t xml:space="preserve"> para frente de explotación de la cantera, 27,8 h</w:t>
            </w:r>
            <w:r w:rsidRPr="002C60F3">
              <w:rPr>
                <w:rFonts w:eastAsia="Times New Roman"/>
                <w:b/>
                <w:color w:val="000000"/>
                <w:u w:val="single"/>
                <w:lang w:eastAsia="es-CL"/>
              </w:rPr>
              <w:t>ectáreas</w:t>
            </w:r>
            <w:r w:rsidR="008E1DBA" w:rsidRPr="002C60F3">
              <w:rPr>
                <w:rFonts w:eastAsia="Times New Roman"/>
                <w:b/>
                <w:color w:val="000000"/>
                <w:u w:val="single"/>
                <w:lang w:eastAsia="es-CL"/>
              </w:rPr>
              <w:t xml:space="preserve"> destinados a botaderos y 9 </w:t>
            </w:r>
            <w:r w:rsidRPr="002C60F3">
              <w:rPr>
                <w:rFonts w:eastAsia="Times New Roman"/>
                <w:b/>
                <w:color w:val="000000"/>
                <w:u w:val="single"/>
                <w:lang w:eastAsia="es-CL"/>
              </w:rPr>
              <w:t>hectáreas</w:t>
            </w:r>
            <w:r w:rsidRPr="002C60F3">
              <w:rPr>
                <w:rFonts w:eastAsia="Times New Roman"/>
                <w:color w:val="000000"/>
                <w:lang w:eastAsia="es-CL"/>
              </w:rPr>
              <w:t>,</w:t>
            </w:r>
            <w:r>
              <w:rPr>
                <w:rFonts w:eastAsia="Times New Roman"/>
                <w:color w:val="000000"/>
                <w:lang w:eastAsia="es-CL"/>
              </w:rPr>
              <w:t xml:space="preserve"> </w:t>
            </w:r>
            <w:r w:rsidR="002C60F3">
              <w:rPr>
                <w:rFonts w:eastAsia="Times New Roman"/>
                <w:color w:val="000000"/>
                <w:lang w:eastAsia="es-CL"/>
              </w:rPr>
              <w:t xml:space="preserve">estas últimas </w:t>
            </w:r>
            <w:r w:rsidR="008E1DBA">
              <w:rPr>
                <w:rFonts w:eastAsia="Times New Roman"/>
                <w:color w:val="000000"/>
                <w:lang w:eastAsia="es-CL"/>
              </w:rPr>
              <w:t>destinadas a las áreas de acopio de productos y edificaciones</w:t>
            </w:r>
            <w:r w:rsidR="00134EB6">
              <w:rPr>
                <w:rFonts w:eastAsia="Times New Roman"/>
                <w:color w:val="000000"/>
                <w:lang w:eastAsia="es-CL"/>
              </w:rPr>
              <w:t xml:space="preserve"> (Ver </w:t>
            </w:r>
            <w:r w:rsidR="00134EB6" w:rsidRPr="00134EB6">
              <w:rPr>
                <w:rFonts w:eastAsia="Times New Roman"/>
                <w:b/>
                <w:color w:val="000000"/>
                <w:lang w:eastAsia="es-CL"/>
              </w:rPr>
              <w:t>Anexo 8</w:t>
            </w:r>
            <w:r w:rsidR="00134EB6">
              <w:rPr>
                <w:rFonts w:eastAsia="Times New Roman"/>
                <w:color w:val="000000"/>
                <w:lang w:eastAsia="es-CL"/>
              </w:rPr>
              <w:t>)</w:t>
            </w:r>
            <w:r w:rsidR="008E1DBA">
              <w:rPr>
                <w:rFonts w:eastAsia="Times New Roman"/>
                <w:color w:val="000000"/>
                <w:lang w:eastAsia="es-CL"/>
              </w:rPr>
              <w:t xml:space="preserve">. </w:t>
            </w:r>
          </w:p>
          <w:p w14:paraId="43D41DA8" w14:textId="77777777" w:rsidR="00363932" w:rsidRPr="00A76AEB" w:rsidRDefault="00363932" w:rsidP="00F539CA">
            <w:pPr>
              <w:rPr>
                <w:rFonts w:eastAsia="Times New Roman"/>
                <w:color w:val="000000"/>
                <w:lang w:eastAsia="es-CL"/>
              </w:rPr>
            </w:pPr>
          </w:p>
          <w:p w14:paraId="24C11B42" w14:textId="4D81D108" w:rsidR="008E1DBA" w:rsidRPr="00A76AEB" w:rsidRDefault="008E1DBA" w:rsidP="00F539CA">
            <w:pPr>
              <w:rPr>
                <w:rFonts w:eastAsia="Times New Roman"/>
                <w:color w:val="000000"/>
                <w:lang w:eastAsia="es-CL"/>
              </w:rPr>
            </w:pPr>
            <w:r>
              <w:rPr>
                <w:rFonts w:eastAsia="Times New Roman"/>
                <w:color w:val="000000"/>
                <w:lang w:eastAsia="es-CL"/>
              </w:rPr>
              <w:t>Por lo anterior, se verifica que l</w:t>
            </w:r>
            <w:r w:rsidRPr="00A76AEB">
              <w:rPr>
                <w:rFonts w:eastAsia="Times New Roman"/>
                <w:color w:val="000000"/>
                <w:lang w:eastAsia="es-CL"/>
              </w:rPr>
              <w:t xml:space="preserve">as acciones </w:t>
            </w:r>
            <w:r>
              <w:rPr>
                <w:rFonts w:eastAsia="Times New Roman"/>
                <w:color w:val="000000"/>
                <w:lang w:eastAsia="es-CL"/>
              </w:rPr>
              <w:t xml:space="preserve">asociadas a </w:t>
            </w:r>
            <w:r w:rsidRPr="00A76AEB">
              <w:rPr>
                <w:rFonts w:eastAsia="Times New Roman"/>
                <w:color w:val="000000"/>
                <w:lang w:eastAsia="es-CL"/>
              </w:rPr>
              <w:t>la operación de C</w:t>
            </w:r>
            <w:r>
              <w:rPr>
                <w:rFonts w:eastAsia="Times New Roman"/>
                <w:color w:val="000000"/>
                <w:lang w:eastAsia="es-CL"/>
              </w:rPr>
              <w:t xml:space="preserve">anteras Lonco, </w:t>
            </w:r>
            <w:r w:rsidRPr="002C60F3">
              <w:rPr>
                <w:rFonts w:eastAsia="Times New Roman"/>
                <w:b/>
                <w:color w:val="000000"/>
                <w:u w:val="single"/>
                <w:lang w:eastAsia="es-CL"/>
              </w:rPr>
              <w:t>corresponden a una extracción de áridos de dimensiones industriales, en una superficie total intervenida superior a 5 hectáreas</w:t>
            </w:r>
            <w:r w:rsidR="002C60F3" w:rsidRPr="002C60F3">
              <w:rPr>
                <w:rFonts w:eastAsia="Times New Roman"/>
                <w:b/>
                <w:color w:val="000000"/>
                <w:u w:val="single"/>
                <w:lang w:eastAsia="es-CL"/>
              </w:rPr>
              <w:t>, que registra modificaciones anuales en sus superficies debido a ampliaciones progresivas y periódicas</w:t>
            </w:r>
            <w:r>
              <w:rPr>
                <w:rFonts w:eastAsia="Times New Roman"/>
                <w:color w:val="000000"/>
                <w:lang w:eastAsia="es-CL"/>
              </w:rPr>
              <w:t>.</w:t>
            </w:r>
          </w:p>
          <w:p w14:paraId="083CFFBE" w14:textId="77777777" w:rsidR="002C60F3" w:rsidRDefault="002C60F3" w:rsidP="00F539CA">
            <w:pPr>
              <w:rPr>
                <w:rFonts w:eastAsia="Times New Roman"/>
                <w:color w:val="000000"/>
                <w:lang w:eastAsia="es-CL"/>
              </w:rPr>
            </w:pPr>
          </w:p>
          <w:p w14:paraId="47F0FA15" w14:textId="77777777" w:rsidR="00363932" w:rsidRPr="000E2D57" w:rsidRDefault="00363932" w:rsidP="00F539CA">
            <w:pPr>
              <w:rPr>
                <w:rFonts w:eastAsia="Times New Roman"/>
                <w:color w:val="000000"/>
                <w:lang w:eastAsia="es-CL"/>
              </w:rPr>
            </w:pPr>
            <w:r w:rsidRPr="000E2D57">
              <w:rPr>
                <w:rFonts w:eastAsia="Times New Roman"/>
                <w:color w:val="000000"/>
                <w:lang w:eastAsia="es-CL"/>
              </w:rPr>
              <w:t>De acuerdo a su tipología, esta actividad se enmarca en lo señalado en el DS N° 40/2012 del MMA, Reglamento del Sistema de Evaluación de Impacto Ambiental, que señala en su artículo 3° letra i), subliteral i.5.1, lo siguiente:</w:t>
            </w:r>
          </w:p>
          <w:p w14:paraId="02B6CEC6" w14:textId="77777777" w:rsidR="00363932" w:rsidRDefault="00363932" w:rsidP="00F539CA">
            <w:pPr>
              <w:pStyle w:val="Prrafodelista"/>
              <w:numPr>
                <w:ilvl w:val="1"/>
                <w:numId w:val="28"/>
              </w:numPr>
              <w:ind w:left="851"/>
              <w:rPr>
                <w:rFonts w:eastAsia="Times New Roman"/>
                <w:color w:val="000000"/>
                <w:lang w:eastAsia="es-CL"/>
              </w:rPr>
            </w:pPr>
            <w:r>
              <w:rPr>
                <w:rFonts w:eastAsia="Times New Roman"/>
                <w:color w:val="000000"/>
                <w:lang w:eastAsia="es-CL"/>
              </w:rPr>
              <w:t>Artículo 3°, literal i.5.1) del DS 40/12 del MMA:</w:t>
            </w:r>
          </w:p>
          <w:p w14:paraId="3A273EEC" w14:textId="77777777" w:rsidR="00363932" w:rsidRDefault="00363932" w:rsidP="00F539CA">
            <w:pPr>
              <w:autoSpaceDE w:val="0"/>
              <w:autoSpaceDN w:val="0"/>
              <w:adjustRightInd w:val="0"/>
              <w:rPr>
                <w:rFonts w:eastAsia="Times New Roman"/>
                <w:color w:val="000000"/>
                <w:lang w:eastAsia="es-CL"/>
              </w:rPr>
            </w:pPr>
          </w:p>
          <w:p w14:paraId="0EA5B809" w14:textId="77777777" w:rsidR="00363932" w:rsidRDefault="00363932" w:rsidP="00F539CA">
            <w:pPr>
              <w:autoSpaceDE w:val="0"/>
              <w:autoSpaceDN w:val="0"/>
              <w:adjustRightInd w:val="0"/>
              <w:ind w:left="491"/>
              <w:rPr>
                <w:rFonts w:eastAsia="Times New Roman"/>
                <w:i/>
                <w:color w:val="000000"/>
                <w:lang w:eastAsia="es-CL"/>
              </w:rPr>
            </w:pPr>
            <w:r>
              <w:rPr>
                <w:rFonts w:eastAsia="Times New Roman"/>
                <w:color w:val="000000"/>
                <w:lang w:eastAsia="es-CL"/>
              </w:rPr>
              <w:t>“</w:t>
            </w:r>
            <w:r w:rsidRPr="00B06EC6">
              <w:rPr>
                <w:rFonts w:eastAsia="Times New Roman"/>
                <w:i/>
                <w:color w:val="000000"/>
                <w:lang w:eastAsia="es-CL"/>
              </w:rPr>
              <w:t xml:space="preserve">i.5. Se entenderá que los proyectos o actividades de extracción de áridos </w:t>
            </w:r>
            <w:r>
              <w:rPr>
                <w:rFonts w:eastAsia="Times New Roman"/>
                <w:i/>
                <w:color w:val="000000"/>
                <w:lang w:eastAsia="es-CL"/>
              </w:rPr>
              <w:t>(…)</w:t>
            </w:r>
            <w:r w:rsidRPr="00B06EC6">
              <w:rPr>
                <w:rFonts w:eastAsia="Times New Roman"/>
                <w:i/>
                <w:color w:val="000000"/>
                <w:lang w:eastAsia="es-CL"/>
              </w:rPr>
              <w:t xml:space="preserve"> son de dimensiones industriales cuando:</w:t>
            </w:r>
          </w:p>
          <w:p w14:paraId="0691E2A7" w14:textId="77777777" w:rsidR="00363932" w:rsidRPr="00B06EC6" w:rsidRDefault="00363932" w:rsidP="00F539CA">
            <w:pPr>
              <w:autoSpaceDE w:val="0"/>
              <w:autoSpaceDN w:val="0"/>
              <w:adjustRightInd w:val="0"/>
              <w:rPr>
                <w:rFonts w:eastAsia="Times New Roman"/>
                <w:i/>
                <w:color w:val="000000"/>
                <w:lang w:eastAsia="es-CL"/>
              </w:rPr>
            </w:pPr>
          </w:p>
          <w:p w14:paraId="25B0C8AE" w14:textId="77777777" w:rsidR="00363932" w:rsidRDefault="00363932" w:rsidP="00F539CA">
            <w:pPr>
              <w:autoSpaceDE w:val="0"/>
              <w:autoSpaceDN w:val="0"/>
              <w:adjustRightInd w:val="0"/>
              <w:ind w:left="708"/>
              <w:rPr>
                <w:rFonts w:eastAsia="Times New Roman"/>
                <w:color w:val="000000"/>
                <w:lang w:eastAsia="es-CL"/>
              </w:rPr>
            </w:pPr>
            <w:r w:rsidRPr="00B06EC6">
              <w:rPr>
                <w:rFonts w:eastAsia="Times New Roman"/>
                <w:i/>
                <w:color w:val="000000"/>
                <w:lang w:eastAsia="es-CL"/>
              </w:rPr>
              <w:t>i.5.1.</w:t>
            </w:r>
            <w:r>
              <w:rPr>
                <w:rFonts w:ascii="TimesNewRoman" w:hAnsi="TimesNewRoman" w:cs="TimesNewRoman"/>
                <w:lang w:eastAsia="es-ES"/>
              </w:rPr>
              <w:t xml:space="preserve"> </w:t>
            </w:r>
            <w:r w:rsidRPr="00B06EC6">
              <w:rPr>
                <w:rFonts w:eastAsia="Times New Roman"/>
                <w:i/>
                <w:color w:val="000000"/>
                <w:lang w:eastAsia="es-CL"/>
              </w:rPr>
              <w:t xml:space="preserve">Tratándose de extracciones en pozos o canteras, la extracción de áridos </w:t>
            </w:r>
            <w:r>
              <w:rPr>
                <w:rFonts w:eastAsia="Times New Roman"/>
                <w:i/>
                <w:color w:val="000000"/>
                <w:lang w:eastAsia="es-CL"/>
              </w:rPr>
              <w:t>(…)</w:t>
            </w:r>
            <w:r w:rsidRPr="00B06EC6">
              <w:rPr>
                <w:rFonts w:eastAsia="Times New Roman"/>
                <w:i/>
                <w:color w:val="000000"/>
                <w:lang w:eastAsia="es-CL"/>
              </w:rPr>
              <w:t>abarca una superficie total igual o mayor a cinco hectáreas (5 ha);</w:t>
            </w:r>
            <w:r>
              <w:rPr>
                <w:rFonts w:eastAsia="Times New Roman"/>
                <w:color w:val="000000"/>
                <w:lang w:eastAsia="es-CL"/>
              </w:rPr>
              <w:t>”</w:t>
            </w:r>
          </w:p>
          <w:p w14:paraId="1F3F6DDF" w14:textId="77777777" w:rsidR="008E1DBA" w:rsidRDefault="008E1DBA" w:rsidP="008E1DBA">
            <w:pPr>
              <w:rPr>
                <w:rFonts w:eastAsia="Times New Roman"/>
                <w:color w:val="000000"/>
                <w:lang w:eastAsia="es-CL"/>
              </w:rPr>
            </w:pPr>
          </w:p>
          <w:p w14:paraId="5F66D502" w14:textId="77777777" w:rsidR="008E1DBA" w:rsidRPr="00DE4974" w:rsidRDefault="008E1DBA" w:rsidP="008E1DBA">
            <w:pPr>
              <w:jc w:val="left"/>
              <w:rPr>
                <w:rFonts w:eastAsia="Times New Roman"/>
                <w:b/>
                <w:bCs/>
                <w:color w:val="000000"/>
                <w:lang w:eastAsia="es-CL"/>
              </w:rPr>
            </w:pPr>
          </w:p>
        </w:tc>
      </w:tr>
    </w:tbl>
    <w:p w14:paraId="09F3F751" w14:textId="5FD17038" w:rsidR="0003448B" w:rsidRDefault="0003448B" w:rsidP="008E1DBA">
      <w:pPr>
        <w:rPr>
          <w:sz w:val="20"/>
        </w:rPr>
      </w:pPr>
    </w:p>
    <w:p w14:paraId="00CB105B" w14:textId="77777777" w:rsidR="0003448B" w:rsidRDefault="0003448B">
      <w:pPr>
        <w:jc w:val="left"/>
        <w:rPr>
          <w:sz w:val="20"/>
        </w:rPr>
      </w:pPr>
      <w:r>
        <w:rPr>
          <w:sz w:val="20"/>
        </w:rPr>
        <w:br w:type="page"/>
      </w:r>
    </w:p>
    <w:tbl>
      <w:tblPr>
        <w:tblStyle w:val="Tablaconcuadrcula"/>
        <w:tblW w:w="0" w:type="auto"/>
        <w:tblLook w:val="04A0" w:firstRow="1" w:lastRow="0" w:firstColumn="1" w:lastColumn="0" w:noHBand="0" w:noVBand="1"/>
      </w:tblPr>
      <w:tblGrid>
        <w:gridCol w:w="6856"/>
        <w:gridCol w:w="6856"/>
      </w:tblGrid>
      <w:tr w:rsidR="00A23E6F" w14:paraId="4291F137" w14:textId="77777777" w:rsidTr="00A23E6F">
        <w:tc>
          <w:tcPr>
            <w:tcW w:w="13712" w:type="dxa"/>
            <w:gridSpan w:val="2"/>
          </w:tcPr>
          <w:p w14:paraId="6F95029B" w14:textId="6BC740A1" w:rsidR="00A23E6F" w:rsidRDefault="00A23E6F" w:rsidP="00A23E6F">
            <w:pPr>
              <w:jc w:val="center"/>
            </w:pPr>
            <w:r w:rsidRPr="0025129B">
              <w:rPr>
                <w:rFonts w:eastAsia="Times New Roman"/>
                <w:b/>
                <w:bCs/>
                <w:color w:val="000000"/>
                <w:lang w:eastAsia="es-CL"/>
              </w:rPr>
              <w:lastRenderedPageBreak/>
              <w:t>Registros</w:t>
            </w:r>
          </w:p>
        </w:tc>
      </w:tr>
      <w:tr w:rsidR="00A23E6F" w14:paraId="6497EB69" w14:textId="77777777" w:rsidTr="00A23E6F">
        <w:trPr>
          <w:trHeight w:val="730"/>
        </w:trPr>
        <w:tc>
          <w:tcPr>
            <w:tcW w:w="13712" w:type="dxa"/>
            <w:gridSpan w:val="2"/>
          </w:tcPr>
          <w:p w14:paraId="73DF9D06" w14:textId="5EB54914" w:rsidR="00A23E6F" w:rsidRDefault="001075E5" w:rsidP="001075E5">
            <w:pPr>
              <w:spacing w:before="120" w:after="120"/>
              <w:jc w:val="center"/>
            </w:pPr>
            <w:r>
              <w:rPr>
                <w:noProof/>
                <w:lang w:eastAsia="es-CL"/>
              </w:rPr>
              <w:drawing>
                <wp:inline distT="0" distB="0" distL="0" distR="0" wp14:anchorId="6BC17568" wp14:editId="58727922">
                  <wp:extent cx="7891200" cy="4438800"/>
                  <wp:effectExtent l="0" t="0" r="0" b="0"/>
                  <wp:docPr id="1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2.jpg"/>
                          <pic:cNvPicPr/>
                        </pic:nvPicPr>
                        <pic:blipFill>
                          <a:blip r:embed="rId35">
                            <a:extLst>
                              <a:ext uri="{28A0092B-C50C-407E-A947-70E740481C1C}">
                                <a14:useLocalDpi xmlns:a14="http://schemas.microsoft.com/office/drawing/2010/main" val="0"/>
                              </a:ext>
                            </a:extLst>
                          </a:blip>
                          <a:stretch>
                            <a:fillRect/>
                          </a:stretch>
                        </pic:blipFill>
                        <pic:spPr>
                          <a:xfrm>
                            <a:off x="0" y="0"/>
                            <a:ext cx="7891200" cy="4438800"/>
                          </a:xfrm>
                          <a:prstGeom prst="rect">
                            <a:avLst/>
                          </a:prstGeom>
                        </pic:spPr>
                      </pic:pic>
                    </a:graphicData>
                  </a:graphic>
                </wp:inline>
              </w:drawing>
            </w:r>
          </w:p>
        </w:tc>
      </w:tr>
      <w:tr w:rsidR="00A23E6F" w14:paraId="2C64EE9E" w14:textId="77777777" w:rsidTr="005F4FE6">
        <w:tc>
          <w:tcPr>
            <w:tcW w:w="6856" w:type="dxa"/>
          </w:tcPr>
          <w:p w14:paraId="02E72CC5" w14:textId="2E50D087" w:rsidR="00A23E6F" w:rsidRDefault="005E6556" w:rsidP="008E1DBA">
            <w:r>
              <w:rPr>
                <w:b/>
                <w:sz w:val="18"/>
              </w:rPr>
              <w:t>Figura 4</w:t>
            </w:r>
          </w:p>
        </w:tc>
        <w:tc>
          <w:tcPr>
            <w:tcW w:w="6856" w:type="dxa"/>
          </w:tcPr>
          <w:p w14:paraId="332EFB21" w14:textId="04E72BE3" w:rsidR="00A23E6F" w:rsidRDefault="00A23E6F" w:rsidP="008E1DBA">
            <w:r w:rsidRPr="0025129B">
              <w:rPr>
                <w:rFonts w:eastAsia="Times New Roman"/>
                <w:b/>
                <w:color w:val="000000"/>
                <w:sz w:val="18"/>
                <w:szCs w:val="18"/>
                <w:lang w:eastAsia="es-CL"/>
              </w:rPr>
              <w:t>Fecha</w:t>
            </w:r>
            <w:r>
              <w:rPr>
                <w:rFonts w:eastAsia="Times New Roman"/>
                <w:color w:val="000000"/>
                <w:sz w:val="18"/>
                <w:szCs w:val="18"/>
                <w:lang w:eastAsia="es-CL"/>
              </w:rPr>
              <w:t>: 21-09-2002</w:t>
            </w:r>
          </w:p>
        </w:tc>
      </w:tr>
      <w:tr w:rsidR="00A23E6F" w14:paraId="4FA29526" w14:textId="77777777" w:rsidTr="00A23E6F">
        <w:tc>
          <w:tcPr>
            <w:tcW w:w="13712" w:type="dxa"/>
            <w:gridSpan w:val="2"/>
          </w:tcPr>
          <w:p w14:paraId="3722DDC5" w14:textId="0D2A617B" w:rsidR="00A23E6F" w:rsidRDefault="00A23E6F" w:rsidP="008E1DBA">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Fotografía satelital extraída de </w:t>
            </w:r>
            <w:r w:rsidRPr="007B09B6">
              <w:rPr>
                <w:rFonts w:eastAsia="Times New Roman"/>
                <w:i/>
                <w:color w:val="000000"/>
                <w:sz w:val="18"/>
                <w:szCs w:val="18"/>
                <w:lang w:eastAsia="es-CL"/>
              </w:rPr>
              <w:t>Google Earth</w:t>
            </w:r>
            <w:r>
              <w:rPr>
                <w:rFonts w:eastAsia="Times New Roman"/>
                <w:i/>
                <w:color w:val="000000"/>
                <w:sz w:val="18"/>
                <w:szCs w:val="18"/>
                <w:lang w:eastAsia="es-CL"/>
              </w:rPr>
              <w:t xml:space="preserve">. </w:t>
            </w:r>
            <w:r w:rsidRPr="00A4434C">
              <w:rPr>
                <w:rFonts w:eastAsia="Times New Roman"/>
                <w:color w:val="000000"/>
                <w:sz w:val="18"/>
                <w:szCs w:val="18"/>
                <w:lang w:eastAsia="es-CL"/>
              </w:rPr>
              <w:t>L</w:t>
            </w:r>
            <w:r>
              <w:rPr>
                <w:rFonts w:eastAsia="Times New Roman"/>
                <w:color w:val="000000"/>
                <w:sz w:val="18"/>
                <w:szCs w:val="18"/>
                <w:lang w:eastAsia="es-CL"/>
              </w:rPr>
              <w:t>a cantera corresponde a una actividad anterior al SEIA. Se toma referencia año 2002 para futuras comparaciones.</w:t>
            </w:r>
          </w:p>
        </w:tc>
      </w:tr>
    </w:tbl>
    <w:p w14:paraId="3FC76744" w14:textId="0B411774" w:rsidR="00A23E6F" w:rsidRDefault="00A23E6F" w:rsidP="008E1DBA">
      <w:pPr>
        <w:rPr>
          <w:sz w:val="20"/>
        </w:rPr>
      </w:pPr>
    </w:p>
    <w:p w14:paraId="5B2D690C" w14:textId="77777777" w:rsidR="00A23E6F" w:rsidRDefault="00A23E6F">
      <w:pPr>
        <w:jc w:val="left"/>
        <w:rPr>
          <w:sz w:val="20"/>
        </w:rPr>
      </w:pPr>
      <w:r>
        <w:rPr>
          <w:sz w:val="20"/>
        </w:rPr>
        <w:br w:type="page"/>
      </w:r>
    </w:p>
    <w:p w14:paraId="4E9A29C4" w14:textId="77777777" w:rsidR="008E1DBA" w:rsidRDefault="008E1DBA" w:rsidP="008E1DBA">
      <w:pPr>
        <w:rPr>
          <w:sz w:val="20"/>
        </w:rPr>
      </w:pPr>
    </w:p>
    <w:tbl>
      <w:tblPr>
        <w:tblStyle w:val="Tablaconcuadrcula"/>
        <w:tblW w:w="0" w:type="auto"/>
        <w:tblLook w:val="04A0" w:firstRow="1" w:lastRow="0" w:firstColumn="1" w:lastColumn="0" w:noHBand="0" w:noVBand="1"/>
      </w:tblPr>
      <w:tblGrid>
        <w:gridCol w:w="6856"/>
        <w:gridCol w:w="6856"/>
      </w:tblGrid>
      <w:tr w:rsidR="00A23E6F" w14:paraId="7CCD988E" w14:textId="77777777" w:rsidTr="005F4FE6">
        <w:tc>
          <w:tcPr>
            <w:tcW w:w="13712" w:type="dxa"/>
            <w:gridSpan w:val="2"/>
          </w:tcPr>
          <w:p w14:paraId="74F1D6E2" w14:textId="77777777" w:rsidR="00A23E6F" w:rsidRDefault="00A23E6F" w:rsidP="005F4FE6">
            <w:pPr>
              <w:jc w:val="center"/>
            </w:pPr>
            <w:r w:rsidRPr="0025129B">
              <w:rPr>
                <w:rFonts w:eastAsia="Times New Roman"/>
                <w:b/>
                <w:bCs/>
                <w:color w:val="000000"/>
                <w:lang w:eastAsia="es-CL"/>
              </w:rPr>
              <w:t>Registros</w:t>
            </w:r>
          </w:p>
        </w:tc>
      </w:tr>
      <w:tr w:rsidR="00A23E6F" w14:paraId="3A1E0D87" w14:textId="77777777" w:rsidTr="005F4FE6">
        <w:trPr>
          <w:trHeight w:val="730"/>
        </w:trPr>
        <w:tc>
          <w:tcPr>
            <w:tcW w:w="13712" w:type="dxa"/>
            <w:gridSpan w:val="2"/>
          </w:tcPr>
          <w:p w14:paraId="7662748C" w14:textId="4A239A42" w:rsidR="00A23E6F" w:rsidRDefault="00CD6F58" w:rsidP="001075E5">
            <w:pPr>
              <w:spacing w:before="120" w:after="120"/>
              <w:jc w:val="center"/>
            </w:pPr>
            <w:r>
              <w:rPr>
                <w:noProof/>
                <w:lang w:eastAsia="es-CL"/>
              </w:rPr>
              <w:drawing>
                <wp:inline distT="0" distB="0" distL="0" distR="0" wp14:anchorId="52E1BDE7" wp14:editId="46874B3B">
                  <wp:extent cx="7891200" cy="4438800"/>
                  <wp:effectExtent l="0" t="0" r="0" b="0"/>
                  <wp:docPr id="1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0.jpg"/>
                          <pic:cNvPicPr/>
                        </pic:nvPicPr>
                        <pic:blipFill>
                          <a:blip r:embed="rId36">
                            <a:extLst>
                              <a:ext uri="{28A0092B-C50C-407E-A947-70E740481C1C}">
                                <a14:useLocalDpi xmlns:a14="http://schemas.microsoft.com/office/drawing/2010/main" val="0"/>
                              </a:ext>
                            </a:extLst>
                          </a:blip>
                          <a:stretch>
                            <a:fillRect/>
                          </a:stretch>
                        </pic:blipFill>
                        <pic:spPr>
                          <a:xfrm>
                            <a:off x="0" y="0"/>
                            <a:ext cx="7891200" cy="4438800"/>
                          </a:xfrm>
                          <a:prstGeom prst="rect">
                            <a:avLst/>
                          </a:prstGeom>
                        </pic:spPr>
                      </pic:pic>
                    </a:graphicData>
                  </a:graphic>
                </wp:inline>
              </w:drawing>
            </w:r>
          </w:p>
        </w:tc>
      </w:tr>
      <w:tr w:rsidR="00A23E6F" w14:paraId="45BD715B" w14:textId="77777777" w:rsidTr="005F4FE6">
        <w:tc>
          <w:tcPr>
            <w:tcW w:w="6856" w:type="dxa"/>
            <w:vAlign w:val="center"/>
          </w:tcPr>
          <w:p w14:paraId="2DF9D8D3" w14:textId="1206B3A1" w:rsidR="00A23E6F" w:rsidRDefault="00A23E6F" w:rsidP="005F4FE6">
            <w:r w:rsidRPr="009B0A21">
              <w:rPr>
                <w:b/>
                <w:sz w:val="18"/>
              </w:rPr>
              <w:t>Figura</w:t>
            </w:r>
            <w:r>
              <w:rPr>
                <w:b/>
                <w:sz w:val="18"/>
              </w:rPr>
              <w:t xml:space="preserve"> </w:t>
            </w:r>
            <w:r w:rsidR="005E6556">
              <w:rPr>
                <w:b/>
                <w:sz w:val="18"/>
              </w:rPr>
              <w:t>5</w:t>
            </w:r>
          </w:p>
        </w:tc>
        <w:tc>
          <w:tcPr>
            <w:tcW w:w="6856" w:type="dxa"/>
            <w:vAlign w:val="center"/>
          </w:tcPr>
          <w:p w14:paraId="64FFD5E4" w14:textId="206DB575" w:rsidR="00A23E6F" w:rsidRDefault="00A23E6F" w:rsidP="005F4FE6">
            <w:r w:rsidRPr="0025129B">
              <w:rPr>
                <w:rFonts w:eastAsia="Times New Roman"/>
                <w:b/>
                <w:color w:val="000000"/>
                <w:sz w:val="18"/>
                <w:szCs w:val="18"/>
                <w:lang w:eastAsia="es-CL"/>
              </w:rPr>
              <w:t>Fe</w:t>
            </w:r>
            <w:r>
              <w:rPr>
                <w:rFonts w:eastAsia="Times New Roman"/>
                <w:b/>
                <w:color w:val="000000"/>
                <w:sz w:val="18"/>
                <w:szCs w:val="18"/>
                <w:lang w:eastAsia="es-CL"/>
              </w:rPr>
              <w:t>cha:</w:t>
            </w:r>
            <w:r w:rsidRPr="007B09B6">
              <w:rPr>
                <w:rFonts w:eastAsia="Times New Roman"/>
                <w:color w:val="000000"/>
                <w:sz w:val="18"/>
                <w:szCs w:val="18"/>
                <w:lang w:eastAsia="es-CL"/>
              </w:rPr>
              <w:t>10-03-2010</w:t>
            </w:r>
          </w:p>
        </w:tc>
      </w:tr>
      <w:tr w:rsidR="00A23E6F" w14:paraId="50162614" w14:textId="77777777" w:rsidTr="001075E5">
        <w:trPr>
          <w:trHeight w:val="386"/>
        </w:trPr>
        <w:tc>
          <w:tcPr>
            <w:tcW w:w="13712" w:type="dxa"/>
            <w:gridSpan w:val="2"/>
          </w:tcPr>
          <w:p w14:paraId="0FB28E9F" w14:textId="0479AF92" w:rsidR="00A23E6F" w:rsidRDefault="00A23E6F" w:rsidP="001075E5">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Fotografía satelital extraída de </w:t>
            </w:r>
            <w:r w:rsidRPr="007B09B6">
              <w:rPr>
                <w:rFonts w:eastAsia="Times New Roman"/>
                <w:i/>
                <w:color w:val="000000"/>
                <w:sz w:val="18"/>
                <w:szCs w:val="18"/>
                <w:lang w:eastAsia="es-CL"/>
              </w:rPr>
              <w:t>Google Earth</w:t>
            </w:r>
            <w:r>
              <w:rPr>
                <w:rFonts w:eastAsia="Times New Roman"/>
                <w:i/>
                <w:color w:val="000000"/>
                <w:sz w:val="18"/>
                <w:szCs w:val="18"/>
                <w:lang w:eastAsia="es-CL"/>
              </w:rPr>
              <w:t>.</w:t>
            </w:r>
            <w:r>
              <w:rPr>
                <w:rFonts w:eastAsia="Times New Roman"/>
                <w:color w:val="000000"/>
                <w:sz w:val="18"/>
                <w:szCs w:val="18"/>
                <w:lang w:eastAsia="es-CL"/>
              </w:rPr>
              <w:t xml:space="preserve"> Se observa área intervenida </w:t>
            </w:r>
            <w:r w:rsidR="001075E5">
              <w:rPr>
                <w:rFonts w:eastAsia="Times New Roman"/>
                <w:color w:val="000000"/>
                <w:sz w:val="18"/>
                <w:szCs w:val="18"/>
                <w:lang w:eastAsia="es-CL"/>
              </w:rPr>
              <w:t>en los</w:t>
            </w:r>
            <w:r>
              <w:rPr>
                <w:rFonts w:eastAsia="Times New Roman"/>
                <w:color w:val="000000"/>
                <w:sz w:val="18"/>
                <w:szCs w:val="18"/>
                <w:lang w:eastAsia="es-CL"/>
              </w:rPr>
              <w:t xml:space="preserve"> Botadero Norte</w:t>
            </w:r>
            <w:r w:rsidR="001075E5">
              <w:rPr>
                <w:rFonts w:eastAsia="Times New Roman"/>
                <w:color w:val="000000"/>
                <w:sz w:val="18"/>
                <w:szCs w:val="18"/>
                <w:lang w:eastAsia="es-CL"/>
              </w:rPr>
              <w:t>, Sur y Oeste, además d</w:t>
            </w:r>
            <w:r>
              <w:rPr>
                <w:rFonts w:eastAsia="Times New Roman"/>
                <w:color w:val="000000"/>
                <w:sz w:val="18"/>
                <w:szCs w:val="18"/>
                <w:lang w:eastAsia="es-CL"/>
              </w:rPr>
              <w:t>el frente de extracción de áridos de la cantera</w:t>
            </w:r>
            <w:r w:rsidR="001075E5">
              <w:rPr>
                <w:rFonts w:eastAsia="Times New Roman"/>
                <w:color w:val="000000"/>
                <w:sz w:val="18"/>
                <w:szCs w:val="18"/>
                <w:lang w:eastAsia="es-CL"/>
              </w:rPr>
              <w:t>.</w:t>
            </w:r>
          </w:p>
        </w:tc>
      </w:tr>
    </w:tbl>
    <w:p w14:paraId="1CD00F90" w14:textId="3C04B237" w:rsidR="00A23E6F" w:rsidRDefault="00A23E6F" w:rsidP="008E1DBA">
      <w:pPr>
        <w:rPr>
          <w:sz w:val="20"/>
        </w:rPr>
      </w:pPr>
    </w:p>
    <w:p w14:paraId="1B35B994" w14:textId="77777777" w:rsidR="00A23E6F" w:rsidRDefault="00A23E6F">
      <w:pPr>
        <w:jc w:val="left"/>
        <w:rPr>
          <w:sz w:val="20"/>
        </w:rPr>
      </w:pPr>
      <w:r>
        <w:rPr>
          <w:sz w:val="20"/>
        </w:rPr>
        <w:br w:type="page"/>
      </w:r>
    </w:p>
    <w:p w14:paraId="2C3302F1" w14:textId="77777777" w:rsidR="00A23E6F" w:rsidRDefault="00A23E6F" w:rsidP="008E1DBA">
      <w:pPr>
        <w:rPr>
          <w:sz w:val="20"/>
        </w:rPr>
      </w:pPr>
    </w:p>
    <w:tbl>
      <w:tblPr>
        <w:tblStyle w:val="Tablaconcuadrcula"/>
        <w:tblW w:w="0" w:type="auto"/>
        <w:tblLook w:val="04A0" w:firstRow="1" w:lastRow="0" w:firstColumn="1" w:lastColumn="0" w:noHBand="0" w:noVBand="1"/>
      </w:tblPr>
      <w:tblGrid>
        <w:gridCol w:w="6856"/>
        <w:gridCol w:w="6856"/>
      </w:tblGrid>
      <w:tr w:rsidR="00A23E6F" w14:paraId="56D88C43" w14:textId="77777777" w:rsidTr="005F4FE6">
        <w:tc>
          <w:tcPr>
            <w:tcW w:w="13712" w:type="dxa"/>
            <w:gridSpan w:val="2"/>
          </w:tcPr>
          <w:p w14:paraId="67879128" w14:textId="77777777" w:rsidR="00A23E6F" w:rsidRDefault="00A23E6F" w:rsidP="005F4FE6">
            <w:pPr>
              <w:jc w:val="center"/>
            </w:pPr>
            <w:r w:rsidRPr="0025129B">
              <w:rPr>
                <w:rFonts w:eastAsia="Times New Roman"/>
                <w:b/>
                <w:bCs/>
                <w:color w:val="000000"/>
                <w:lang w:eastAsia="es-CL"/>
              </w:rPr>
              <w:t>Registros</w:t>
            </w:r>
          </w:p>
        </w:tc>
      </w:tr>
      <w:tr w:rsidR="00A23E6F" w14:paraId="5E7B7567" w14:textId="77777777" w:rsidTr="005F4FE6">
        <w:trPr>
          <w:trHeight w:val="730"/>
        </w:trPr>
        <w:tc>
          <w:tcPr>
            <w:tcW w:w="13712" w:type="dxa"/>
            <w:gridSpan w:val="2"/>
          </w:tcPr>
          <w:p w14:paraId="4C89D349" w14:textId="3F73637B" w:rsidR="00A23E6F" w:rsidRDefault="00F61647" w:rsidP="001075E5">
            <w:pPr>
              <w:spacing w:before="120" w:after="120"/>
              <w:jc w:val="center"/>
            </w:pPr>
            <w:r>
              <w:rPr>
                <w:noProof/>
                <w:lang w:eastAsia="es-CL"/>
              </w:rPr>
              <w:drawing>
                <wp:inline distT="0" distB="0" distL="0" distR="0" wp14:anchorId="48BC3542" wp14:editId="4B5128A3">
                  <wp:extent cx="7891200" cy="4438800"/>
                  <wp:effectExtent l="0" t="0" r="0" b="0"/>
                  <wp:docPr id="1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jpg"/>
                          <pic:cNvPicPr/>
                        </pic:nvPicPr>
                        <pic:blipFill>
                          <a:blip r:embed="rId37">
                            <a:extLst>
                              <a:ext uri="{28A0092B-C50C-407E-A947-70E740481C1C}">
                                <a14:useLocalDpi xmlns:a14="http://schemas.microsoft.com/office/drawing/2010/main" val="0"/>
                              </a:ext>
                            </a:extLst>
                          </a:blip>
                          <a:stretch>
                            <a:fillRect/>
                          </a:stretch>
                        </pic:blipFill>
                        <pic:spPr>
                          <a:xfrm>
                            <a:off x="0" y="0"/>
                            <a:ext cx="7891200" cy="4438800"/>
                          </a:xfrm>
                          <a:prstGeom prst="rect">
                            <a:avLst/>
                          </a:prstGeom>
                        </pic:spPr>
                      </pic:pic>
                    </a:graphicData>
                  </a:graphic>
                </wp:inline>
              </w:drawing>
            </w:r>
          </w:p>
        </w:tc>
      </w:tr>
      <w:tr w:rsidR="00A23E6F" w14:paraId="10133D5A" w14:textId="77777777" w:rsidTr="005F4FE6">
        <w:tc>
          <w:tcPr>
            <w:tcW w:w="6856" w:type="dxa"/>
            <w:vAlign w:val="center"/>
          </w:tcPr>
          <w:p w14:paraId="4153E11C" w14:textId="581692AD" w:rsidR="00A23E6F" w:rsidRDefault="005E6556" w:rsidP="005F4FE6">
            <w:r>
              <w:rPr>
                <w:b/>
                <w:sz w:val="18"/>
              </w:rPr>
              <w:t>Figura 6</w:t>
            </w:r>
          </w:p>
        </w:tc>
        <w:tc>
          <w:tcPr>
            <w:tcW w:w="6856" w:type="dxa"/>
            <w:vAlign w:val="center"/>
          </w:tcPr>
          <w:p w14:paraId="49EFD034" w14:textId="69812A76" w:rsidR="00A23E6F" w:rsidRDefault="00A23E6F" w:rsidP="005F4FE6">
            <w:r>
              <w:rPr>
                <w:rFonts w:eastAsia="Times New Roman"/>
                <w:b/>
                <w:color w:val="000000"/>
                <w:sz w:val="18"/>
                <w:szCs w:val="18"/>
                <w:lang w:eastAsia="es-CL"/>
              </w:rPr>
              <w:t xml:space="preserve">Fecha: </w:t>
            </w:r>
            <w:r w:rsidRPr="007B09B6">
              <w:rPr>
                <w:rFonts w:eastAsia="Times New Roman"/>
                <w:color w:val="000000"/>
                <w:sz w:val="18"/>
                <w:szCs w:val="18"/>
                <w:lang w:eastAsia="es-CL"/>
              </w:rPr>
              <w:t>31-01-2014</w:t>
            </w:r>
          </w:p>
        </w:tc>
      </w:tr>
      <w:tr w:rsidR="00A23E6F" w14:paraId="2AFD9420" w14:textId="77777777" w:rsidTr="005F4FE6">
        <w:tc>
          <w:tcPr>
            <w:tcW w:w="13712" w:type="dxa"/>
            <w:gridSpan w:val="2"/>
          </w:tcPr>
          <w:p w14:paraId="44162DF8" w14:textId="66240CE2" w:rsidR="00A23E6F" w:rsidRPr="00212A13" w:rsidRDefault="00A23E6F" w:rsidP="00A23E6F">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Fotografía satelital extraída de </w:t>
            </w:r>
            <w:r w:rsidRPr="007B09B6">
              <w:rPr>
                <w:rFonts w:eastAsia="Times New Roman"/>
                <w:i/>
                <w:color w:val="000000"/>
                <w:sz w:val="18"/>
                <w:szCs w:val="18"/>
                <w:lang w:eastAsia="es-CL"/>
              </w:rPr>
              <w:t>Google Earth</w:t>
            </w:r>
            <w:r>
              <w:rPr>
                <w:rFonts w:eastAsia="Times New Roman"/>
                <w:i/>
                <w:color w:val="000000"/>
                <w:sz w:val="18"/>
                <w:szCs w:val="18"/>
                <w:lang w:eastAsia="es-CL"/>
              </w:rPr>
              <w:t>.</w:t>
            </w:r>
            <w:r>
              <w:rPr>
                <w:rFonts w:eastAsia="Times New Roman"/>
                <w:color w:val="000000"/>
                <w:sz w:val="18"/>
                <w:szCs w:val="18"/>
                <w:lang w:eastAsia="es-CL"/>
              </w:rPr>
              <w:t xml:space="preserve"> Se observa aumento de área intervenida en zona norte del botadero norte</w:t>
            </w:r>
            <w:r w:rsidR="00B224B0">
              <w:rPr>
                <w:rFonts w:eastAsia="Times New Roman"/>
                <w:color w:val="000000"/>
                <w:sz w:val="18"/>
                <w:szCs w:val="18"/>
                <w:lang w:eastAsia="es-CL"/>
              </w:rPr>
              <w:t>, botadero oeste</w:t>
            </w:r>
            <w:r>
              <w:rPr>
                <w:rFonts w:eastAsia="Times New Roman"/>
                <w:color w:val="000000"/>
                <w:sz w:val="18"/>
                <w:szCs w:val="18"/>
                <w:lang w:eastAsia="es-CL"/>
              </w:rPr>
              <w:t xml:space="preserve"> y frente de extracción. </w:t>
            </w:r>
          </w:p>
          <w:p w14:paraId="4D254CBC" w14:textId="4EDB4DA7" w:rsidR="00A23E6F" w:rsidRDefault="00A23E6F" w:rsidP="005F4FE6"/>
        </w:tc>
      </w:tr>
    </w:tbl>
    <w:p w14:paraId="3EB5D060" w14:textId="77777777" w:rsidR="00A23E6F" w:rsidRDefault="00A23E6F">
      <w:pPr>
        <w:jc w:val="left"/>
        <w:rPr>
          <w:sz w:val="20"/>
        </w:rPr>
      </w:pPr>
      <w:r>
        <w:rPr>
          <w:sz w:val="20"/>
        </w:rPr>
        <w:br w:type="page"/>
      </w:r>
    </w:p>
    <w:p w14:paraId="42169056" w14:textId="77777777" w:rsidR="00A23E6F" w:rsidRDefault="00A23E6F" w:rsidP="008E1DBA">
      <w:pPr>
        <w:rPr>
          <w:sz w:val="20"/>
        </w:rPr>
      </w:pPr>
    </w:p>
    <w:tbl>
      <w:tblPr>
        <w:tblStyle w:val="Tablaconcuadrcula"/>
        <w:tblW w:w="0" w:type="auto"/>
        <w:tblLook w:val="04A0" w:firstRow="1" w:lastRow="0" w:firstColumn="1" w:lastColumn="0" w:noHBand="0" w:noVBand="1"/>
      </w:tblPr>
      <w:tblGrid>
        <w:gridCol w:w="6856"/>
        <w:gridCol w:w="6856"/>
      </w:tblGrid>
      <w:tr w:rsidR="00A23E6F" w14:paraId="4FA2722C" w14:textId="77777777" w:rsidTr="005F4FE6">
        <w:tc>
          <w:tcPr>
            <w:tcW w:w="13712" w:type="dxa"/>
            <w:gridSpan w:val="2"/>
          </w:tcPr>
          <w:p w14:paraId="4A48383E" w14:textId="77777777" w:rsidR="00A23E6F" w:rsidRDefault="00A23E6F" w:rsidP="005F4FE6">
            <w:pPr>
              <w:jc w:val="center"/>
            </w:pPr>
            <w:r w:rsidRPr="0025129B">
              <w:rPr>
                <w:rFonts w:eastAsia="Times New Roman"/>
                <w:b/>
                <w:bCs/>
                <w:color w:val="000000"/>
                <w:lang w:eastAsia="es-CL"/>
              </w:rPr>
              <w:t>Registros</w:t>
            </w:r>
          </w:p>
        </w:tc>
      </w:tr>
      <w:tr w:rsidR="00A23E6F" w14:paraId="573399C3" w14:textId="77777777" w:rsidTr="005F4FE6">
        <w:trPr>
          <w:trHeight w:val="730"/>
        </w:trPr>
        <w:tc>
          <w:tcPr>
            <w:tcW w:w="13712" w:type="dxa"/>
            <w:gridSpan w:val="2"/>
          </w:tcPr>
          <w:p w14:paraId="2602DF0C" w14:textId="66A63DBF" w:rsidR="00A23E6F" w:rsidRDefault="00F61647" w:rsidP="001075E5">
            <w:pPr>
              <w:spacing w:before="120" w:after="120"/>
              <w:jc w:val="center"/>
            </w:pPr>
            <w:r>
              <w:rPr>
                <w:noProof/>
                <w:lang w:eastAsia="es-CL"/>
              </w:rPr>
              <w:drawing>
                <wp:inline distT="0" distB="0" distL="0" distR="0" wp14:anchorId="129BB111" wp14:editId="3A9DED43">
                  <wp:extent cx="7891200" cy="4438800"/>
                  <wp:effectExtent l="0" t="0" r="0" b="0"/>
                  <wp:docPr id="1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pmf.jpg"/>
                          <pic:cNvPicPr/>
                        </pic:nvPicPr>
                        <pic:blipFill>
                          <a:blip r:embed="rId38">
                            <a:extLst>
                              <a:ext uri="{28A0092B-C50C-407E-A947-70E740481C1C}">
                                <a14:useLocalDpi xmlns:a14="http://schemas.microsoft.com/office/drawing/2010/main" val="0"/>
                              </a:ext>
                            </a:extLst>
                          </a:blip>
                          <a:stretch>
                            <a:fillRect/>
                          </a:stretch>
                        </pic:blipFill>
                        <pic:spPr>
                          <a:xfrm>
                            <a:off x="0" y="0"/>
                            <a:ext cx="7891200" cy="4438800"/>
                          </a:xfrm>
                          <a:prstGeom prst="rect">
                            <a:avLst/>
                          </a:prstGeom>
                        </pic:spPr>
                      </pic:pic>
                    </a:graphicData>
                  </a:graphic>
                </wp:inline>
              </w:drawing>
            </w:r>
          </w:p>
        </w:tc>
      </w:tr>
      <w:tr w:rsidR="00A23E6F" w14:paraId="17FFD7E7" w14:textId="77777777" w:rsidTr="005F4FE6">
        <w:tc>
          <w:tcPr>
            <w:tcW w:w="6856" w:type="dxa"/>
            <w:vAlign w:val="center"/>
          </w:tcPr>
          <w:p w14:paraId="719EB5D6" w14:textId="0FC3847A" w:rsidR="00A23E6F" w:rsidRDefault="005E6556" w:rsidP="005F4FE6">
            <w:r>
              <w:rPr>
                <w:b/>
                <w:sz w:val="18"/>
              </w:rPr>
              <w:t>Figura 7</w:t>
            </w:r>
          </w:p>
        </w:tc>
        <w:tc>
          <w:tcPr>
            <w:tcW w:w="6856" w:type="dxa"/>
            <w:vAlign w:val="center"/>
          </w:tcPr>
          <w:p w14:paraId="70B2D770" w14:textId="614CE51E" w:rsidR="00A23E6F" w:rsidRDefault="00A23E6F" w:rsidP="005F4FE6">
            <w:r>
              <w:rPr>
                <w:rFonts w:eastAsia="Times New Roman"/>
                <w:b/>
                <w:color w:val="000000"/>
                <w:sz w:val="18"/>
                <w:szCs w:val="18"/>
                <w:lang w:eastAsia="es-CL"/>
              </w:rPr>
              <w:t xml:space="preserve">Fecha: </w:t>
            </w:r>
            <w:r w:rsidRPr="007B09B6">
              <w:rPr>
                <w:rFonts w:eastAsia="Times New Roman"/>
                <w:color w:val="000000"/>
                <w:sz w:val="18"/>
                <w:szCs w:val="18"/>
                <w:lang w:eastAsia="es-CL"/>
              </w:rPr>
              <w:t>19-04-2015</w:t>
            </w:r>
          </w:p>
        </w:tc>
      </w:tr>
      <w:tr w:rsidR="00A23E6F" w14:paraId="281A8041" w14:textId="77777777" w:rsidTr="005F4FE6">
        <w:tc>
          <w:tcPr>
            <w:tcW w:w="13712" w:type="dxa"/>
            <w:gridSpan w:val="2"/>
          </w:tcPr>
          <w:p w14:paraId="7E74136D" w14:textId="4B24D0B7" w:rsidR="00A23E6F" w:rsidRPr="00D55612" w:rsidRDefault="00A23E6F" w:rsidP="00A23E6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Fotografía satelital extraída de </w:t>
            </w:r>
            <w:r w:rsidRPr="007B09B6">
              <w:rPr>
                <w:rFonts w:eastAsia="Times New Roman"/>
                <w:i/>
                <w:color w:val="000000"/>
                <w:sz w:val="18"/>
                <w:szCs w:val="18"/>
                <w:lang w:eastAsia="es-CL"/>
              </w:rPr>
              <w:t>Google Earth</w:t>
            </w:r>
            <w:r>
              <w:rPr>
                <w:rFonts w:eastAsia="Times New Roman"/>
                <w:i/>
                <w:color w:val="000000"/>
                <w:sz w:val="18"/>
                <w:szCs w:val="18"/>
                <w:lang w:eastAsia="es-CL"/>
              </w:rPr>
              <w:t>.</w:t>
            </w:r>
            <w:r>
              <w:rPr>
                <w:rFonts w:eastAsia="Times New Roman"/>
                <w:color w:val="000000"/>
                <w:sz w:val="18"/>
                <w:szCs w:val="18"/>
                <w:lang w:eastAsia="es-CL"/>
              </w:rPr>
              <w:t xml:space="preserve"> Se observa dos zonas </w:t>
            </w:r>
            <w:r w:rsidR="00764A62">
              <w:rPr>
                <w:rFonts w:eastAsia="Times New Roman"/>
                <w:color w:val="000000"/>
                <w:sz w:val="18"/>
                <w:szCs w:val="18"/>
                <w:lang w:eastAsia="es-CL"/>
              </w:rPr>
              <w:t>de manejo</w:t>
            </w:r>
            <w:r>
              <w:rPr>
                <w:rFonts w:eastAsia="Times New Roman"/>
                <w:color w:val="000000"/>
                <w:sz w:val="18"/>
                <w:szCs w:val="18"/>
                <w:lang w:eastAsia="es-CL"/>
              </w:rPr>
              <w:t xml:space="preserve"> forestal al norte del botadero norte. En el frente de extracción por su lado sur se observa extensión del frente hacia el sur.</w:t>
            </w:r>
          </w:p>
          <w:p w14:paraId="4D0A8844" w14:textId="410FB121" w:rsidR="00A23E6F" w:rsidRDefault="00A23E6F" w:rsidP="005F4FE6"/>
        </w:tc>
      </w:tr>
    </w:tbl>
    <w:p w14:paraId="7441A793" w14:textId="15C699CE" w:rsidR="008E1DBA" w:rsidRDefault="008E1DBA">
      <w:pPr>
        <w:jc w:val="left"/>
        <w:rPr>
          <w:sz w:val="20"/>
        </w:rPr>
      </w:pPr>
      <w:r>
        <w:rPr>
          <w:sz w:val="20"/>
        </w:rPr>
        <w:br w:type="page"/>
      </w:r>
    </w:p>
    <w:p w14:paraId="7F0740C9" w14:textId="77777777" w:rsidR="008E1DBA" w:rsidRPr="008E1DBA" w:rsidRDefault="008E1DBA" w:rsidP="008E1DBA">
      <w:pPr>
        <w:rPr>
          <w:sz w:val="20"/>
        </w:rPr>
      </w:pPr>
    </w:p>
    <w:tbl>
      <w:tblPr>
        <w:tblStyle w:val="Tablaconcuadrcula"/>
        <w:tblW w:w="5000" w:type="pct"/>
        <w:tblLook w:val="04A0" w:firstRow="1" w:lastRow="0" w:firstColumn="1" w:lastColumn="0" w:noHBand="0" w:noVBand="1"/>
      </w:tblPr>
      <w:tblGrid>
        <w:gridCol w:w="3830"/>
        <w:gridCol w:w="9958"/>
      </w:tblGrid>
      <w:tr w:rsidR="00A74310" w:rsidRPr="0025129B" w14:paraId="2F74EC45" w14:textId="77777777" w:rsidTr="005D728A">
        <w:trPr>
          <w:trHeight w:val="142"/>
        </w:trPr>
        <w:tc>
          <w:tcPr>
            <w:tcW w:w="1389" w:type="pct"/>
          </w:tcPr>
          <w:p w14:paraId="302B3AEE" w14:textId="6F7DFC07" w:rsidR="00A74310" w:rsidRPr="0025129B" w:rsidRDefault="00F64DF2" w:rsidP="00151017">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151017">
              <w:rPr>
                <w:b/>
              </w:rPr>
              <w:t>2</w:t>
            </w:r>
          </w:p>
        </w:tc>
        <w:tc>
          <w:tcPr>
            <w:tcW w:w="3611" w:type="pct"/>
          </w:tcPr>
          <w:p w14:paraId="05808B84" w14:textId="77777777" w:rsidR="00A74310" w:rsidRPr="0025129B" w:rsidRDefault="00A74310" w:rsidP="00DB45DE">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6008AA" w:rsidRPr="006008AA">
              <w:rPr>
                <w:rFonts w:eastAsia="Times New Roman"/>
                <w:color w:val="000000"/>
                <w:lang w:eastAsia="es-CL"/>
              </w:rPr>
              <w:t xml:space="preserve"> 1, </w:t>
            </w:r>
            <w:r w:rsidR="00823C35">
              <w:rPr>
                <w:rFonts w:eastAsia="Times New Roman"/>
                <w:color w:val="000000"/>
                <w:lang w:eastAsia="es-CL"/>
              </w:rPr>
              <w:t xml:space="preserve">2, 3, 4, </w:t>
            </w:r>
            <w:r w:rsidR="006008AA" w:rsidRPr="006008AA">
              <w:rPr>
                <w:rFonts w:eastAsia="Times New Roman"/>
                <w:color w:val="000000"/>
                <w:lang w:eastAsia="es-CL"/>
              </w:rPr>
              <w:t>5</w:t>
            </w:r>
            <w:r w:rsidR="00DB45DE">
              <w:rPr>
                <w:rFonts w:eastAsia="Times New Roman"/>
                <w:color w:val="000000"/>
                <w:lang w:eastAsia="es-CL"/>
              </w:rPr>
              <w:t>, 7</w:t>
            </w:r>
            <w:r w:rsidR="006008AA" w:rsidRPr="006008AA">
              <w:rPr>
                <w:rFonts w:eastAsia="Times New Roman"/>
                <w:color w:val="000000"/>
                <w:lang w:eastAsia="es-CL"/>
              </w:rPr>
              <w:t xml:space="preserve"> y 8</w:t>
            </w:r>
          </w:p>
        </w:tc>
      </w:tr>
      <w:tr w:rsidR="00151017" w:rsidRPr="0025129B" w14:paraId="3FBBB5CB" w14:textId="77777777" w:rsidTr="0003363D">
        <w:trPr>
          <w:trHeight w:val="142"/>
        </w:trPr>
        <w:tc>
          <w:tcPr>
            <w:tcW w:w="5000" w:type="pct"/>
            <w:gridSpan w:val="2"/>
          </w:tcPr>
          <w:p w14:paraId="3398D814" w14:textId="77777777" w:rsidR="00151017" w:rsidRDefault="002A228B" w:rsidP="0003363D">
            <w:pPr>
              <w:rPr>
                <w:rFonts w:eastAsia="Times New Roman"/>
                <w:b/>
                <w:bCs/>
                <w:color w:val="000000"/>
                <w:lang w:eastAsia="es-CL"/>
              </w:rPr>
            </w:pPr>
            <w:r>
              <w:rPr>
                <w:rFonts w:eastAsia="Times New Roman"/>
                <w:b/>
                <w:bCs/>
                <w:color w:val="000000"/>
                <w:lang w:eastAsia="es-CL"/>
              </w:rPr>
              <w:t>Normativa ambiental aplicable</w:t>
            </w:r>
          </w:p>
          <w:p w14:paraId="09A635E9" w14:textId="77777777" w:rsidR="002A228B" w:rsidRDefault="002A228B" w:rsidP="0003363D">
            <w:pPr>
              <w:rPr>
                <w:rFonts w:eastAsia="Times New Roman"/>
                <w:b/>
                <w:bCs/>
                <w:color w:val="000000"/>
                <w:lang w:eastAsia="es-CL"/>
              </w:rPr>
            </w:pPr>
          </w:p>
          <w:p w14:paraId="486ED96D" w14:textId="77777777" w:rsidR="002A228B" w:rsidRPr="001515D1" w:rsidRDefault="002A228B" w:rsidP="00581859">
            <w:pPr>
              <w:rPr>
                <w:rFonts w:eastAsia="Times New Roman"/>
                <w:b/>
                <w:color w:val="000000"/>
                <w:lang w:eastAsia="es-CL"/>
              </w:rPr>
            </w:pPr>
            <w:r w:rsidRPr="001515D1">
              <w:rPr>
                <w:rFonts w:eastAsia="Times New Roman"/>
                <w:b/>
                <w:color w:val="000000"/>
                <w:lang w:eastAsia="es-CL"/>
              </w:rPr>
              <w:t>DS N° 40/2012 del MMA, Reglamento del Sistema de Evaluación de Impacto Ambiental, Artículo 3° letra i), subliteral i.5.1:</w:t>
            </w:r>
          </w:p>
          <w:p w14:paraId="5F9803C3" w14:textId="77777777" w:rsidR="002A228B" w:rsidRDefault="002A228B" w:rsidP="001515D1">
            <w:pPr>
              <w:pStyle w:val="Prrafodelista"/>
              <w:ind w:left="708"/>
              <w:rPr>
                <w:rFonts w:eastAsia="Times New Roman"/>
                <w:color w:val="000000"/>
                <w:lang w:eastAsia="es-CL"/>
              </w:rPr>
            </w:pPr>
            <w:r>
              <w:rPr>
                <w:rFonts w:eastAsia="Times New Roman"/>
                <w:color w:val="000000"/>
                <w:lang w:eastAsia="es-CL"/>
              </w:rPr>
              <w:t>Artículo 3°, literal i.5.1) del DS 40/12 del MMA:</w:t>
            </w:r>
          </w:p>
          <w:p w14:paraId="65D52F85" w14:textId="77777777" w:rsidR="002A228B" w:rsidRDefault="002A228B" w:rsidP="002A228B">
            <w:pPr>
              <w:autoSpaceDE w:val="0"/>
              <w:autoSpaceDN w:val="0"/>
              <w:adjustRightInd w:val="0"/>
              <w:jc w:val="left"/>
              <w:rPr>
                <w:rFonts w:eastAsia="Times New Roman"/>
                <w:color w:val="000000"/>
                <w:lang w:eastAsia="es-CL"/>
              </w:rPr>
            </w:pPr>
          </w:p>
          <w:p w14:paraId="3E8CFFCC" w14:textId="77777777" w:rsidR="002A228B" w:rsidRDefault="002A228B" w:rsidP="00581859">
            <w:pPr>
              <w:autoSpaceDE w:val="0"/>
              <w:autoSpaceDN w:val="0"/>
              <w:adjustRightInd w:val="0"/>
              <w:jc w:val="left"/>
              <w:rPr>
                <w:rFonts w:eastAsia="Times New Roman"/>
                <w:i/>
                <w:color w:val="000000"/>
                <w:lang w:eastAsia="es-CL"/>
              </w:rPr>
            </w:pPr>
            <w:r>
              <w:rPr>
                <w:rFonts w:eastAsia="Times New Roman"/>
                <w:color w:val="000000"/>
                <w:lang w:eastAsia="es-CL"/>
              </w:rPr>
              <w:t>“</w:t>
            </w:r>
            <w:r w:rsidRPr="00B06EC6">
              <w:rPr>
                <w:rFonts w:eastAsia="Times New Roman"/>
                <w:i/>
                <w:color w:val="000000"/>
                <w:lang w:eastAsia="es-CL"/>
              </w:rPr>
              <w:t xml:space="preserve">i.5. Se entenderá que los proyectos o actividades de extracción de áridos </w:t>
            </w:r>
            <w:r>
              <w:rPr>
                <w:rFonts w:eastAsia="Times New Roman"/>
                <w:i/>
                <w:color w:val="000000"/>
                <w:lang w:eastAsia="es-CL"/>
              </w:rPr>
              <w:t>(…)</w:t>
            </w:r>
            <w:r w:rsidRPr="00B06EC6">
              <w:rPr>
                <w:rFonts w:eastAsia="Times New Roman"/>
                <w:i/>
                <w:color w:val="000000"/>
                <w:lang w:eastAsia="es-CL"/>
              </w:rPr>
              <w:t xml:space="preserve"> son de dimensiones industriales cuando:</w:t>
            </w:r>
          </w:p>
          <w:p w14:paraId="423DFFF7" w14:textId="77777777" w:rsidR="002A228B" w:rsidRPr="00B06EC6" w:rsidRDefault="002A228B" w:rsidP="002A228B">
            <w:pPr>
              <w:autoSpaceDE w:val="0"/>
              <w:autoSpaceDN w:val="0"/>
              <w:adjustRightInd w:val="0"/>
              <w:jc w:val="left"/>
              <w:rPr>
                <w:rFonts w:eastAsia="Times New Roman"/>
                <w:i/>
                <w:color w:val="000000"/>
                <w:lang w:eastAsia="es-CL"/>
              </w:rPr>
            </w:pPr>
          </w:p>
          <w:p w14:paraId="5F916BD0" w14:textId="0D0D3899" w:rsidR="002A228B" w:rsidRDefault="002A228B" w:rsidP="00581859">
            <w:pPr>
              <w:autoSpaceDE w:val="0"/>
              <w:autoSpaceDN w:val="0"/>
              <w:adjustRightInd w:val="0"/>
              <w:rPr>
                <w:rFonts w:eastAsia="Times New Roman"/>
                <w:color w:val="000000"/>
                <w:lang w:eastAsia="es-CL"/>
              </w:rPr>
            </w:pPr>
            <w:r w:rsidRPr="00B06EC6">
              <w:rPr>
                <w:rFonts w:eastAsia="Times New Roman"/>
                <w:i/>
                <w:color w:val="000000"/>
                <w:lang w:eastAsia="es-CL"/>
              </w:rPr>
              <w:t>i.5.1.</w:t>
            </w:r>
            <w:r>
              <w:rPr>
                <w:rFonts w:ascii="TimesNewRoman" w:hAnsi="TimesNewRoman" w:cs="TimesNewRoman"/>
                <w:lang w:eastAsia="es-ES"/>
              </w:rPr>
              <w:t xml:space="preserve"> </w:t>
            </w:r>
            <w:r w:rsidRPr="00B06EC6">
              <w:rPr>
                <w:rFonts w:eastAsia="Times New Roman"/>
                <w:i/>
                <w:color w:val="000000"/>
                <w:lang w:eastAsia="es-CL"/>
              </w:rPr>
              <w:t xml:space="preserve">Tratándose de extracciones en pozos o canteras, la extracción de áridos </w:t>
            </w:r>
            <w:r>
              <w:rPr>
                <w:rFonts w:eastAsia="Times New Roman"/>
                <w:i/>
                <w:color w:val="000000"/>
                <w:lang w:eastAsia="es-CL"/>
              </w:rPr>
              <w:t>(…)</w:t>
            </w:r>
            <w:r w:rsidRPr="00B06EC6">
              <w:rPr>
                <w:rFonts w:eastAsia="Times New Roman"/>
                <w:i/>
                <w:color w:val="000000"/>
                <w:lang w:eastAsia="es-CL"/>
              </w:rPr>
              <w:t xml:space="preserve"> sea igual o superior a diez mil metros cúbicos mensuales (10.000 m³/mes), o a cien mil metros cúbicos</w:t>
            </w:r>
            <w:r>
              <w:rPr>
                <w:rFonts w:eastAsia="Times New Roman"/>
                <w:i/>
                <w:color w:val="000000"/>
                <w:lang w:eastAsia="es-CL"/>
              </w:rPr>
              <w:t xml:space="preserve"> </w:t>
            </w:r>
            <w:r w:rsidRPr="00B06EC6">
              <w:rPr>
                <w:rFonts w:eastAsia="Times New Roman"/>
                <w:i/>
                <w:color w:val="000000"/>
                <w:lang w:eastAsia="es-CL"/>
              </w:rPr>
              <w:t>(100.000 m³) totales de material removido durante la vida útil del proyecto o actividad</w:t>
            </w:r>
            <w:r>
              <w:rPr>
                <w:rFonts w:eastAsia="Times New Roman"/>
                <w:color w:val="000000"/>
                <w:lang w:eastAsia="es-CL"/>
              </w:rPr>
              <w:t>”</w:t>
            </w:r>
          </w:p>
          <w:p w14:paraId="68E1F688" w14:textId="77777777" w:rsidR="002A228B" w:rsidRDefault="002A228B" w:rsidP="0003363D">
            <w:pPr>
              <w:rPr>
                <w:rFonts w:eastAsia="Times New Roman"/>
                <w:b/>
                <w:bCs/>
                <w:color w:val="000000"/>
                <w:lang w:eastAsia="es-CL"/>
              </w:rPr>
            </w:pPr>
          </w:p>
        </w:tc>
      </w:tr>
      <w:tr w:rsidR="000D607C" w:rsidRPr="0025129B" w14:paraId="175AFB74" w14:textId="77777777" w:rsidTr="000D607C">
        <w:trPr>
          <w:trHeight w:val="142"/>
        </w:trPr>
        <w:tc>
          <w:tcPr>
            <w:tcW w:w="5000" w:type="pct"/>
            <w:gridSpan w:val="2"/>
          </w:tcPr>
          <w:p w14:paraId="1F3A064A" w14:textId="77777777" w:rsidR="000D607C" w:rsidRDefault="00F64DF2" w:rsidP="00DB45DE">
            <w:pPr>
              <w:rPr>
                <w:rFonts w:eastAsia="Times New Roman"/>
                <w:b/>
                <w:bCs/>
                <w:color w:val="000000"/>
                <w:lang w:eastAsia="es-CL"/>
              </w:rPr>
            </w:pPr>
            <w:r>
              <w:rPr>
                <w:rFonts w:eastAsia="Times New Roman"/>
                <w:b/>
                <w:bCs/>
                <w:color w:val="000000"/>
                <w:lang w:eastAsia="es-CL"/>
              </w:rPr>
              <w:t>Do</w:t>
            </w:r>
            <w:r w:rsidR="000F264B">
              <w:rPr>
                <w:rFonts w:eastAsia="Times New Roman"/>
                <w:b/>
                <w:bCs/>
                <w:color w:val="000000"/>
                <w:lang w:eastAsia="es-CL"/>
              </w:rPr>
              <w:t>c</w:t>
            </w:r>
            <w:r>
              <w:rPr>
                <w:rFonts w:eastAsia="Times New Roman"/>
                <w:b/>
                <w:bCs/>
                <w:color w:val="000000"/>
                <w:lang w:eastAsia="es-CL"/>
              </w:rPr>
              <w:t>umentación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14:paraId="0EB1120F" w14:textId="77777777" w:rsidR="000A71C6" w:rsidRDefault="000A71C6" w:rsidP="004D3990">
            <w:pPr>
              <w:rPr>
                <w:rFonts w:eastAsia="Times New Roman"/>
                <w:bCs/>
                <w:color w:val="000000"/>
                <w:lang w:eastAsia="es-CL"/>
              </w:rPr>
            </w:pPr>
          </w:p>
          <w:p w14:paraId="100FFAAF" w14:textId="5A5FBF4E" w:rsidR="004D3990" w:rsidRPr="004D3990" w:rsidRDefault="004D3990" w:rsidP="004D3990">
            <w:pPr>
              <w:rPr>
                <w:rFonts w:eastAsia="Times New Roman"/>
                <w:bCs/>
                <w:color w:val="000000"/>
                <w:lang w:eastAsia="es-CL"/>
              </w:rPr>
            </w:pPr>
            <w:r w:rsidRPr="004D3990">
              <w:rPr>
                <w:rFonts w:eastAsia="Times New Roman"/>
                <w:bCs/>
                <w:color w:val="000000"/>
                <w:lang w:eastAsia="es-CL"/>
              </w:rPr>
              <w:t xml:space="preserve">El Examen de información de los antecedentes obtenidos en ambas inspecciones y examen de información de los documentos remitidos por el titular para elaborar una investigación por elusión se presentan en la </w:t>
            </w:r>
            <w:r w:rsidR="00037ED5">
              <w:rPr>
                <w:rFonts w:eastAsia="Times New Roman"/>
                <w:b/>
                <w:bCs/>
                <w:color w:val="000000"/>
                <w:lang w:eastAsia="es-CL"/>
              </w:rPr>
              <w:t>Tabla 4</w:t>
            </w:r>
            <w:r w:rsidRPr="004D3990">
              <w:rPr>
                <w:rFonts w:eastAsia="Times New Roman"/>
                <w:bCs/>
                <w:color w:val="000000"/>
                <w:lang w:eastAsia="es-CL"/>
              </w:rPr>
              <w:t>.</w:t>
            </w:r>
          </w:p>
          <w:p w14:paraId="5010CF15" w14:textId="77777777" w:rsidR="004D3990" w:rsidRPr="004D3990" w:rsidRDefault="004D3990" w:rsidP="004D3990">
            <w:pPr>
              <w:rPr>
                <w:rFonts w:eastAsia="Times New Roman"/>
                <w:bCs/>
                <w:color w:val="000000"/>
                <w:lang w:eastAsia="es-CL"/>
              </w:rPr>
            </w:pPr>
          </w:p>
          <w:p w14:paraId="2FE54BB8" w14:textId="1EAF10C7" w:rsidR="004D3990" w:rsidRPr="004D3990" w:rsidRDefault="00037ED5" w:rsidP="004D3990">
            <w:pPr>
              <w:rPr>
                <w:rFonts w:eastAsia="Times New Roman"/>
                <w:bCs/>
                <w:color w:val="000000"/>
                <w:lang w:eastAsia="es-CL"/>
              </w:rPr>
            </w:pPr>
            <w:r>
              <w:rPr>
                <w:rFonts w:eastAsia="Times New Roman"/>
                <w:b/>
                <w:bCs/>
                <w:color w:val="000000"/>
                <w:lang w:eastAsia="es-CL"/>
              </w:rPr>
              <w:t>Tabla 4</w:t>
            </w:r>
            <w:r w:rsidR="004D3990" w:rsidRPr="004D3990">
              <w:rPr>
                <w:rFonts w:eastAsia="Times New Roman"/>
                <w:bCs/>
                <w:color w:val="000000"/>
                <w:lang w:eastAsia="es-CL"/>
              </w:rPr>
              <w:t>: Documentos examinados</w:t>
            </w:r>
            <w:r w:rsidR="00FC0BAE">
              <w:rPr>
                <w:rFonts w:eastAsia="Times New Roman"/>
                <w:bCs/>
                <w:color w:val="000000"/>
                <w:lang w:eastAsia="es-CL"/>
              </w:rPr>
              <w:t>,</w:t>
            </w:r>
            <w:r w:rsidR="004D3990" w:rsidRPr="004D3990">
              <w:rPr>
                <w:rFonts w:eastAsia="Times New Roman"/>
                <w:bCs/>
                <w:color w:val="000000"/>
                <w:lang w:eastAsia="es-CL"/>
              </w:rPr>
              <w:t xml:space="preserve"> remitidos </w:t>
            </w:r>
            <w:r w:rsidR="00FC0BAE">
              <w:rPr>
                <w:rFonts w:eastAsia="Times New Roman"/>
                <w:bCs/>
                <w:color w:val="000000"/>
                <w:lang w:eastAsia="es-CL"/>
              </w:rPr>
              <w:t xml:space="preserve">mediante carta </w:t>
            </w:r>
            <w:r w:rsidR="004D3990" w:rsidRPr="004D3990">
              <w:rPr>
                <w:rFonts w:eastAsia="Times New Roman"/>
                <w:bCs/>
                <w:color w:val="000000"/>
                <w:lang w:eastAsia="es-CL"/>
              </w:rPr>
              <w:t>por Canteras Lonco S.A.</w:t>
            </w:r>
          </w:p>
          <w:p w14:paraId="0A96ABB0" w14:textId="77777777" w:rsidR="004D3990" w:rsidRPr="004D3990" w:rsidRDefault="004D3990" w:rsidP="004D3990">
            <w:pPr>
              <w:rPr>
                <w:rFonts w:eastAsia="Times New Roman"/>
                <w:bCs/>
                <w:color w:val="000000"/>
                <w:lang w:eastAsia="es-CL"/>
              </w:rPr>
            </w:pPr>
          </w:p>
          <w:tbl>
            <w:tblPr>
              <w:tblW w:w="42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4"/>
              <w:gridCol w:w="9951"/>
            </w:tblGrid>
            <w:tr w:rsidR="000F264B" w:rsidRPr="0085547E" w14:paraId="767C4E04" w14:textId="77777777" w:rsidTr="00601A70">
              <w:trPr>
                <w:trHeight w:val="398"/>
                <w:tblHeader/>
                <w:jc w:val="center"/>
              </w:trPr>
              <w:tc>
                <w:tcPr>
                  <w:tcW w:w="649" w:type="pct"/>
                  <w:shd w:val="clear" w:color="000000" w:fill="BFBFBF"/>
                  <w:vAlign w:val="center"/>
                  <w:hideMark/>
                </w:tcPr>
                <w:p w14:paraId="51452A3F" w14:textId="77777777" w:rsidR="000F264B" w:rsidRPr="0085547E" w:rsidRDefault="00601A70" w:rsidP="00C14792">
                  <w:pPr>
                    <w:jc w:val="center"/>
                    <w:rPr>
                      <w:b/>
                      <w:color w:val="000000"/>
                      <w:sz w:val="16"/>
                    </w:rPr>
                  </w:pPr>
                  <w:r>
                    <w:rPr>
                      <w:b/>
                      <w:color w:val="000000"/>
                      <w:sz w:val="16"/>
                      <w:lang w:val="es-ES"/>
                    </w:rPr>
                    <w:t>Número</w:t>
                  </w:r>
                  <w:r w:rsidR="008A5AA4">
                    <w:rPr>
                      <w:b/>
                      <w:color w:val="000000"/>
                      <w:sz w:val="16"/>
                      <w:lang w:val="es-ES"/>
                    </w:rPr>
                    <w:t xml:space="preserve"> Anexo</w:t>
                  </w:r>
                </w:p>
              </w:tc>
              <w:tc>
                <w:tcPr>
                  <w:tcW w:w="4351" w:type="pct"/>
                  <w:shd w:val="clear" w:color="000000" w:fill="BFBFBF"/>
                  <w:vAlign w:val="center"/>
                  <w:hideMark/>
                </w:tcPr>
                <w:p w14:paraId="65728C46" w14:textId="77777777" w:rsidR="000F264B" w:rsidRPr="0085547E" w:rsidRDefault="000F264B" w:rsidP="00C14792">
                  <w:pPr>
                    <w:jc w:val="center"/>
                    <w:rPr>
                      <w:b/>
                      <w:color w:val="000000"/>
                      <w:sz w:val="16"/>
                    </w:rPr>
                  </w:pPr>
                  <w:r w:rsidRPr="0085547E">
                    <w:rPr>
                      <w:b/>
                      <w:color w:val="000000"/>
                      <w:sz w:val="16"/>
                      <w:lang w:val="es-ES"/>
                    </w:rPr>
                    <w:t>Nombre de los antecedentes examinados</w:t>
                  </w:r>
                </w:p>
              </w:tc>
            </w:tr>
            <w:tr w:rsidR="000F264B" w:rsidRPr="0085547E" w14:paraId="45F5DC35" w14:textId="77777777" w:rsidTr="00601A70">
              <w:trPr>
                <w:trHeight w:val="20"/>
                <w:jc w:val="center"/>
              </w:trPr>
              <w:tc>
                <w:tcPr>
                  <w:tcW w:w="649" w:type="pct"/>
                  <w:shd w:val="clear" w:color="auto" w:fill="auto"/>
                  <w:vAlign w:val="center"/>
                </w:tcPr>
                <w:p w14:paraId="19C9E192" w14:textId="77777777" w:rsidR="000F264B" w:rsidRPr="00B23EAF" w:rsidRDefault="008A5AA4" w:rsidP="00C14792">
                  <w:pPr>
                    <w:jc w:val="center"/>
                    <w:rPr>
                      <w:color w:val="000000"/>
                      <w:sz w:val="16"/>
                    </w:rPr>
                  </w:pPr>
                  <w:r>
                    <w:rPr>
                      <w:color w:val="000000"/>
                      <w:sz w:val="16"/>
                    </w:rPr>
                    <w:t>3</w:t>
                  </w:r>
                </w:p>
              </w:tc>
              <w:tc>
                <w:tcPr>
                  <w:tcW w:w="4351" w:type="pct"/>
                  <w:shd w:val="clear" w:color="auto" w:fill="auto"/>
                  <w:vAlign w:val="center"/>
                </w:tcPr>
                <w:p w14:paraId="70DF6A17" w14:textId="77777777" w:rsidR="000F264B" w:rsidRPr="0085547E" w:rsidRDefault="000F264B" w:rsidP="00C14792">
                  <w:pPr>
                    <w:rPr>
                      <w:color w:val="000000"/>
                      <w:sz w:val="16"/>
                    </w:rPr>
                  </w:pPr>
                  <w:r w:rsidRPr="0085547E">
                    <w:rPr>
                      <w:color w:val="000000"/>
                      <w:sz w:val="16"/>
                    </w:rPr>
                    <w:t>Consolidado mensual del material extraído de la cantera en toneladas por mes o en m</w:t>
                  </w:r>
                  <w:r w:rsidRPr="0085547E">
                    <w:rPr>
                      <w:color w:val="000000"/>
                      <w:sz w:val="16"/>
                      <w:vertAlign w:val="superscript"/>
                    </w:rPr>
                    <w:t xml:space="preserve">3 </w:t>
                  </w:r>
                  <w:r w:rsidRPr="0085547E">
                    <w:rPr>
                      <w:color w:val="000000"/>
                      <w:sz w:val="16"/>
                    </w:rPr>
                    <w:t>por mes de los últimos tres años (2012 al 2014)</w:t>
                  </w:r>
                  <w:r>
                    <w:rPr>
                      <w:color w:val="000000"/>
                      <w:sz w:val="16"/>
                    </w:rPr>
                    <w:t>.</w:t>
                  </w:r>
                </w:p>
              </w:tc>
            </w:tr>
            <w:tr w:rsidR="000F264B" w:rsidRPr="0085547E" w14:paraId="4D92BC46" w14:textId="77777777" w:rsidTr="00601A70">
              <w:trPr>
                <w:trHeight w:val="20"/>
                <w:jc w:val="center"/>
              </w:trPr>
              <w:tc>
                <w:tcPr>
                  <w:tcW w:w="649" w:type="pct"/>
                  <w:shd w:val="clear" w:color="auto" w:fill="auto"/>
                  <w:vAlign w:val="center"/>
                </w:tcPr>
                <w:p w14:paraId="040DADCE" w14:textId="77777777" w:rsidR="000F264B" w:rsidRPr="00B23EAF" w:rsidRDefault="008A5AA4" w:rsidP="00C14792">
                  <w:pPr>
                    <w:jc w:val="center"/>
                    <w:rPr>
                      <w:color w:val="000000"/>
                      <w:sz w:val="16"/>
                    </w:rPr>
                  </w:pPr>
                  <w:r>
                    <w:rPr>
                      <w:color w:val="000000"/>
                      <w:sz w:val="16"/>
                    </w:rPr>
                    <w:t>4</w:t>
                  </w:r>
                </w:p>
              </w:tc>
              <w:tc>
                <w:tcPr>
                  <w:tcW w:w="4351" w:type="pct"/>
                  <w:shd w:val="clear" w:color="auto" w:fill="auto"/>
                  <w:vAlign w:val="center"/>
                </w:tcPr>
                <w:p w14:paraId="1BD1756E" w14:textId="77777777" w:rsidR="000F264B" w:rsidRPr="0085547E" w:rsidRDefault="000F264B" w:rsidP="00C14792">
                  <w:pPr>
                    <w:rPr>
                      <w:color w:val="000000"/>
                      <w:sz w:val="16"/>
                    </w:rPr>
                  </w:pPr>
                  <w:r w:rsidRPr="0085547E">
                    <w:rPr>
                      <w:color w:val="000000"/>
                      <w:sz w:val="16"/>
                    </w:rPr>
                    <w:t>Cantidad de material extraído históricamente desde la cantera en m</w:t>
                  </w:r>
                  <w:r w:rsidRPr="0085547E">
                    <w:rPr>
                      <w:color w:val="000000"/>
                      <w:sz w:val="16"/>
                      <w:vertAlign w:val="superscript"/>
                    </w:rPr>
                    <w:t>3</w:t>
                  </w:r>
                  <w:r w:rsidRPr="0085547E">
                    <w:rPr>
                      <w:color w:val="000000"/>
                      <w:sz w:val="16"/>
                    </w:rPr>
                    <w:t xml:space="preserve"> o en toneladas</w:t>
                  </w:r>
                  <w:r>
                    <w:rPr>
                      <w:color w:val="000000"/>
                      <w:sz w:val="16"/>
                    </w:rPr>
                    <w:t>.</w:t>
                  </w:r>
                </w:p>
              </w:tc>
            </w:tr>
            <w:tr w:rsidR="000F264B" w:rsidRPr="0085547E" w14:paraId="294BADD4" w14:textId="77777777" w:rsidTr="00601A70">
              <w:trPr>
                <w:trHeight w:val="20"/>
                <w:jc w:val="center"/>
              </w:trPr>
              <w:tc>
                <w:tcPr>
                  <w:tcW w:w="649" w:type="pct"/>
                  <w:shd w:val="clear" w:color="auto" w:fill="auto"/>
                  <w:vAlign w:val="center"/>
                </w:tcPr>
                <w:p w14:paraId="114DB5EE" w14:textId="77777777" w:rsidR="000F264B" w:rsidRPr="00B23EAF" w:rsidRDefault="008A5AA4" w:rsidP="00C14792">
                  <w:pPr>
                    <w:jc w:val="center"/>
                    <w:rPr>
                      <w:color w:val="000000"/>
                      <w:sz w:val="16"/>
                    </w:rPr>
                  </w:pPr>
                  <w:r>
                    <w:rPr>
                      <w:color w:val="000000"/>
                      <w:sz w:val="16"/>
                    </w:rPr>
                    <w:t>5</w:t>
                  </w:r>
                </w:p>
              </w:tc>
              <w:tc>
                <w:tcPr>
                  <w:tcW w:w="4351" w:type="pct"/>
                  <w:shd w:val="clear" w:color="auto" w:fill="auto"/>
                  <w:vAlign w:val="center"/>
                </w:tcPr>
                <w:p w14:paraId="6D491F89" w14:textId="77777777" w:rsidR="000F264B" w:rsidRPr="0085547E" w:rsidRDefault="000F264B" w:rsidP="00C14792">
                  <w:pPr>
                    <w:rPr>
                      <w:color w:val="000000"/>
                      <w:sz w:val="16"/>
                    </w:rPr>
                  </w:pPr>
                  <w:r w:rsidRPr="0085547E">
                    <w:rPr>
                      <w:color w:val="000000"/>
                      <w:sz w:val="16"/>
                    </w:rPr>
                    <w:t>Topografía actualizada de la cantera</w:t>
                  </w:r>
                  <w:r>
                    <w:rPr>
                      <w:color w:val="000000"/>
                      <w:sz w:val="16"/>
                    </w:rPr>
                    <w:t>.</w:t>
                  </w:r>
                  <w:r w:rsidRPr="0085547E">
                    <w:rPr>
                      <w:color w:val="000000"/>
                      <w:sz w:val="16"/>
                    </w:rPr>
                    <w:t xml:space="preserve"> </w:t>
                  </w:r>
                </w:p>
              </w:tc>
            </w:tr>
            <w:tr w:rsidR="000F264B" w:rsidRPr="0085547E" w14:paraId="2C0CAF5F" w14:textId="77777777" w:rsidTr="00601A70">
              <w:trPr>
                <w:trHeight w:val="20"/>
                <w:jc w:val="center"/>
              </w:trPr>
              <w:tc>
                <w:tcPr>
                  <w:tcW w:w="649" w:type="pct"/>
                  <w:shd w:val="clear" w:color="auto" w:fill="auto"/>
                  <w:vAlign w:val="center"/>
                  <w:hideMark/>
                </w:tcPr>
                <w:p w14:paraId="57585696" w14:textId="77777777" w:rsidR="000F264B" w:rsidRPr="00B23EAF" w:rsidRDefault="008A5AA4" w:rsidP="00C14792">
                  <w:pPr>
                    <w:jc w:val="center"/>
                    <w:rPr>
                      <w:color w:val="000000"/>
                      <w:sz w:val="16"/>
                    </w:rPr>
                  </w:pPr>
                  <w:r>
                    <w:rPr>
                      <w:color w:val="000000"/>
                      <w:sz w:val="16"/>
                    </w:rPr>
                    <w:t>6</w:t>
                  </w:r>
                </w:p>
              </w:tc>
              <w:tc>
                <w:tcPr>
                  <w:tcW w:w="4351" w:type="pct"/>
                  <w:shd w:val="clear" w:color="auto" w:fill="auto"/>
                  <w:vAlign w:val="center"/>
                </w:tcPr>
                <w:p w14:paraId="72FE97A6" w14:textId="77777777" w:rsidR="000F264B" w:rsidRPr="0085547E" w:rsidRDefault="000F264B" w:rsidP="00C14792">
                  <w:pPr>
                    <w:rPr>
                      <w:color w:val="000000"/>
                      <w:sz w:val="16"/>
                    </w:rPr>
                  </w:pPr>
                  <w:r w:rsidRPr="0085547E">
                    <w:rPr>
                      <w:color w:val="000000"/>
                      <w:sz w:val="16"/>
                    </w:rPr>
                    <w:t>Plano de planta de la cantera con medidas acotadas de área de acopio de material de desecho y zonas de explotación</w:t>
                  </w:r>
                  <w:r>
                    <w:rPr>
                      <w:color w:val="000000"/>
                      <w:sz w:val="16"/>
                    </w:rPr>
                    <w:t>.</w:t>
                  </w:r>
                </w:p>
              </w:tc>
            </w:tr>
            <w:tr w:rsidR="000F264B" w:rsidRPr="0085547E" w14:paraId="210C1E2F" w14:textId="77777777" w:rsidTr="00601A70">
              <w:trPr>
                <w:trHeight w:val="20"/>
                <w:jc w:val="center"/>
              </w:trPr>
              <w:tc>
                <w:tcPr>
                  <w:tcW w:w="649" w:type="pct"/>
                  <w:shd w:val="clear" w:color="auto" w:fill="auto"/>
                  <w:vAlign w:val="center"/>
                </w:tcPr>
                <w:p w14:paraId="7DB090EC" w14:textId="77777777" w:rsidR="000F264B" w:rsidRPr="00B23EAF" w:rsidRDefault="008A5AA4" w:rsidP="00C14792">
                  <w:pPr>
                    <w:jc w:val="center"/>
                    <w:rPr>
                      <w:color w:val="000000"/>
                      <w:sz w:val="16"/>
                      <w:lang w:val="es-ES"/>
                    </w:rPr>
                  </w:pPr>
                  <w:r>
                    <w:rPr>
                      <w:color w:val="000000"/>
                      <w:sz w:val="16"/>
                      <w:lang w:val="es-ES"/>
                    </w:rPr>
                    <w:t>7</w:t>
                  </w:r>
                </w:p>
              </w:tc>
              <w:tc>
                <w:tcPr>
                  <w:tcW w:w="4351" w:type="pct"/>
                  <w:shd w:val="clear" w:color="auto" w:fill="auto"/>
                  <w:vAlign w:val="center"/>
                </w:tcPr>
                <w:p w14:paraId="79B49D86" w14:textId="77777777" w:rsidR="000F264B" w:rsidRPr="0085547E" w:rsidRDefault="000F264B" w:rsidP="00C14792">
                  <w:pPr>
                    <w:rPr>
                      <w:color w:val="000000"/>
                      <w:sz w:val="16"/>
                    </w:rPr>
                  </w:pPr>
                  <w:r w:rsidRPr="00FA64BB">
                    <w:rPr>
                      <w:color w:val="000000"/>
                      <w:sz w:val="16"/>
                    </w:rPr>
                    <w:t>Plano Lonco – El Salto, zona de explotación de Cantera, escarpe, productos terminados y curvas de nivel cada 20 metros</w:t>
                  </w:r>
                  <w:r>
                    <w:rPr>
                      <w:color w:val="000000"/>
                      <w:sz w:val="16"/>
                    </w:rPr>
                    <w:t>.</w:t>
                  </w:r>
                </w:p>
              </w:tc>
            </w:tr>
            <w:tr w:rsidR="000F264B" w:rsidRPr="0085547E" w14:paraId="27800BB8" w14:textId="77777777" w:rsidTr="00601A70">
              <w:trPr>
                <w:trHeight w:val="20"/>
                <w:jc w:val="center"/>
              </w:trPr>
              <w:tc>
                <w:tcPr>
                  <w:tcW w:w="649" w:type="pct"/>
                  <w:shd w:val="clear" w:color="auto" w:fill="auto"/>
                  <w:vAlign w:val="center"/>
                </w:tcPr>
                <w:p w14:paraId="68EEB854" w14:textId="77777777" w:rsidR="000F264B" w:rsidRPr="00B23EAF" w:rsidRDefault="008A5AA4" w:rsidP="00C14792">
                  <w:pPr>
                    <w:jc w:val="center"/>
                    <w:rPr>
                      <w:color w:val="000000"/>
                      <w:sz w:val="16"/>
                      <w:lang w:val="es-ES"/>
                    </w:rPr>
                  </w:pPr>
                  <w:r>
                    <w:rPr>
                      <w:color w:val="000000"/>
                      <w:sz w:val="16"/>
                      <w:lang w:val="es-ES"/>
                    </w:rPr>
                    <w:t>8</w:t>
                  </w:r>
                </w:p>
              </w:tc>
              <w:tc>
                <w:tcPr>
                  <w:tcW w:w="4351" w:type="pct"/>
                  <w:shd w:val="clear" w:color="auto" w:fill="auto"/>
                  <w:vAlign w:val="center"/>
                </w:tcPr>
                <w:p w14:paraId="292264C1" w14:textId="77777777" w:rsidR="000F264B" w:rsidRPr="0085547E" w:rsidRDefault="000F264B" w:rsidP="00C14792">
                  <w:pPr>
                    <w:rPr>
                      <w:color w:val="000000"/>
                      <w:sz w:val="16"/>
                    </w:rPr>
                  </w:pPr>
                  <w:r w:rsidRPr="001C01E3">
                    <w:rPr>
                      <w:rFonts w:eastAsiaTheme="minorHAnsi"/>
                      <w:sz w:val="16"/>
                      <w:szCs w:val="20"/>
                    </w:rPr>
                    <w:t>Área de explotación de cantera. Acopio de escarpe y producto terminado; curva de nivel y caminos del fundo Lonco.</w:t>
                  </w:r>
                </w:p>
              </w:tc>
            </w:tr>
            <w:tr w:rsidR="000F264B" w:rsidRPr="0085547E" w14:paraId="116CD6EB" w14:textId="77777777" w:rsidTr="00601A70">
              <w:trPr>
                <w:trHeight w:val="20"/>
                <w:jc w:val="center"/>
              </w:trPr>
              <w:tc>
                <w:tcPr>
                  <w:tcW w:w="649" w:type="pct"/>
                  <w:shd w:val="clear" w:color="auto" w:fill="auto"/>
                  <w:vAlign w:val="center"/>
                </w:tcPr>
                <w:p w14:paraId="764E4FE2" w14:textId="77777777" w:rsidR="000F264B" w:rsidRPr="00B23EAF" w:rsidRDefault="008A5AA4" w:rsidP="00C14792">
                  <w:pPr>
                    <w:jc w:val="center"/>
                    <w:rPr>
                      <w:color w:val="000000"/>
                      <w:sz w:val="16"/>
                      <w:lang w:val="es-ES"/>
                    </w:rPr>
                  </w:pPr>
                  <w:r>
                    <w:rPr>
                      <w:color w:val="000000"/>
                      <w:sz w:val="16"/>
                      <w:lang w:val="es-ES"/>
                    </w:rPr>
                    <w:t>9</w:t>
                  </w:r>
                </w:p>
              </w:tc>
              <w:tc>
                <w:tcPr>
                  <w:tcW w:w="4351" w:type="pct"/>
                  <w:shd w:val="clear" w:color="auto" w:fill="auto"/>
                  <w:vAlign w:val="center"/>
                </w:tcPr>
                <w:p w14:paraId="355B7A3A" w14:textId="77777777" w:rsidR="000F264B" w:rsidRPr="0085547E" w:rsidRDefault="000F264B" w:rsidP="00C14792">
                  <w:pPr>
                    <w:rPr>
                      <w:color w:val="000000"/>
                      <w:sz w:val="16"/>
                    </w:rPr>
                  </w:pPr>
                  <w:r w:rsidRPr="00FE72A9">
                    <w:rPr>
                      <w:rFonts w:eastAsiaTheme="minorHAnsi"/>
                      <w:sz w:val="16"/>
                      <w:szCs w:val="20"/>
                    </w:rPr>
                    <w:t>Fotografías aéreas Canteras Lonco – Abril 2015</w:t>
                  </w:r>
                  <w:r>
                    <w:rPr>
                      <w:rFonts w:eastAsiaTheme="minorHAnsi"/>
                      <w:sz w:val="16"/>
                      <w:szCs w:val="20"/>
                    </w:rPr>
                    <w:t>.</w:t>
                  </w:r>
                </w:p>
              </w:tc>
            </w:tr>
            <w:tr w:rsidR="000F264B" w:rsidRPr="0085547E" w14:paraId="321583EE" w14:textId="77777777" w:rsidTr="00601A70">
              <w:trPr>
                <w:trHeight w:val="20"/>
                <w:jc w:val="center"/>
              </w:trPr>
              <w:tc>
                <w:tcPr>
                  <w:tcW w:w="649" w:type="pct"/>
                  <w:shd w:val="clear" w:color="auto" w:fill="auto"/>
                  <w:vAlign w:val="center"/>
                </w:tcPr>
                <w:p w14:paraId="177DB2AA" w14:textId="77777777" w:rsidR="000F264B" w:rsidRPr="00B23EAF" w:rsidRDefault="008A5AA4" w:rsidP="00C14792">
                  <w:pPr>
                    <w:jc w:val="center"/>
                    <w:rPr>
                      <w:color w:val="000000"/>
                      <w:sz w:val="16"/>
                      <w:lang w:val="es-ES"/>
                    </w:rPr>
                  </w:pPr>
                  <w:r>
                    <w:rPr>
                      <w:color w:val="000000"/>
                      <w:sz w:val="16"/>
                      <w:lang w:val="es-ES"/>
                    </w:rPr>
                    <w:t>10</w:t>
                  </w:r>
                </w:p>
              </w:tc>
              <w:tc>
                <w:tcPr>
                  <w:tcW w:w="4351" w:type="pct"/>
                  <w:shd w:val="clear" w:color="auto" w:fill="auto"/>
                  <w:vAlign w:val="center"/>
                </w:tcPr>
                <w:p w14:paraId="4C3BED90" w14:textId="77777777" w:rsidR="000F264B" w:rsidRPr="00FE72A9" w:rsidRDefault="000F264B" w:rsidP="00C14792">
                  <w:pPr>
                    <w:rPr>
                      <w:rFonts w:eastAsiaTheme="minorHAnsi"/>
                      <w:sz w:val="16"/>
                      <w:szCs w:val="20"/>
                    </w:rPr>
                  </w:pPr>
                  <w:r>
                    <w:rPr>
                      <w:rFonts w:eastAsiaTheme="minorHAnsi"/>
                      <w:sz w:val="16"/>
                      <w:szCs w:val="20"/>
                      <w:lang w:val="es-ES"/>
                    </w:rPr>
                    <w:t xml:space="preserve">Listado de equipos. </w:t>
                  </w:r>
                  <w:r w:rsidRPr="00892435">
                    <w:rPr>
                      <w:rFonts w:eastAsiaTheme="minorHAnsi"/>
                      <w:sz w:val="16"/>
                      <w:szCs w:val="20"/>
                      <w:lang w:val="es-ES"/>
                    </w:rPr>
                    <w:t>Inventario de la totalidad de camiones y maquinarias de propiedad de Canteras Lonco S.A.</w:t>
                  </w:r>
                </w:p>
              </w:tc>
            </w:tr>
            <w:tr w:rsidR="000F264B" w:rsidRPr="0085547E" w14:paraId="4D82DECB" w14:textId="77777777" w:rsidTr="00601A70">
              <w:trPr>
                <w:trHeight w:val="20"/>
                <w:jc w:val="center"/>
              </w:trPr>
              <w:tc>
                <w:tcPr>
                  <w:tcW w:w="649" w:type="pct"/>
                  <w:shd w:val="clear" w:color="auto" w:fill="auto"/>
                  <w:vAlign w:val="center"/>
                </w:tcPr>
                <w:p w14:paraId="7E731A66" w14:textId="77777777" w:rsidR="000F264B" w:rsidRPr="00B23EAF" w:rsidRDefault="008A5AA4" w:rsidP="008A5AA4">
                  <w:pPr>
                    <w:jc w:val="center"/>
                    <w:rPr>
                      <w:color w:val="000000"/>
                      <w:sz w:val="16"/>
                      <w:lang w:val="es-ES"/>
                    </w:rPr>
                  </w:pPr>
                  <w:r>
                    <w:rPr>
                      <w:color w:val="000000"/>
                      <w:sz w:val="16"/>
                      <w:lang w:val="es-ES"/>
                    </w:rPr>
                    <w:t>11</w:t>
                  </w:r>
                </w:p>
              </w:tc>
              <w:tc>
                <w:tcPr>
                  <w:tcW w:w="4351" w:type="pct"/>
                  <w:shd w:val="clear" w:color="auto" w:fill="auto"/>
                  <w:vAlign w:val="center"/>
                </w:tcPr>
                <w:p w14:paraId="20C8AC33" w14:textId="77777777" w:rsidR="000F264B" w:rsidRDefault="000F264B" w:rsidP="00FA64BB">
                  <w:pPr>
                    <w:ind w:left="57" w:right="57"/>
                    <w:jc w:val="left"/>
                    <w:rPr>
                      <w:rFonts w:eastAsiaTheme="minorHAnsi"/>
                      <w:sz w:val="16"/>
                      <w:szCs w:val="20"/>
                      <w:lang w:val="es-ES"/>
                    </w:rPr>
                  </w:pPr>
                  <w:r w:rsidRPr="00892435">
                    <w:rPr>
                      <w:rFonts w:eastAsiaTheme="minorHAnsi"/>
                      <w:sz w:val="16"/>
                      <w:szCs w:val="20"/>
                      <w:lang w:val="es-ES"/>
                    </w:rPr>
                    <w:t>DIAGRAMA DE FLUJO DE PROCESOS</w:t>
                  </w:r>
                  <w:r>
                    <w:rPr>
                      <w:rFonts w:eastAsiaTheme="minorHAnsi"/>
                      <w:sz w:val="16"/>
                      <w:szCs w:val="20"/>
                      <w:lang w:val="es-ES"/>
                    </w:rPr>
                    <w:t xml:space="preserve">. </w:t>
                  </w:r>
                  <w:r w:rsidRPr="00892435">
                    <w:rPr>
                      <w:rFonts w:eastAsiaTheme="minorHAnsi"/>
                      <w:sz w:val="16"/>
                      <w:szCs w:val="20"/>
                      <w:lang w:val="es-ES"/>
                    </w:rPr>
                    <w:t>PLANTA CHANCADORA</w:t>
                  </w:r>
                  <w:r>
                    <w:rPr>
                      <w:rFonts w:eastAsiaTheme="minorHAnsi"/>
                      <w:sz w:val="16"/>
                      <w:szCs w:val="20"/>
                      <w:lang w:val="es-ES"/>
                    </w:rPr>
                    <w:t xml:space="preserve">. </w:t>
                  </w:r>
                  <w:r w:rsidRPr="00892435">
                    <w:rPr>
                      <w:rFonts w:eastAsiaTheme="minorHAnsi"/>
                      <w:sz w:val="16"/>
                      <w:szCs w:val="20"/>
                      <w:lang w:val="es-ES"/>
                    </w:rPr>
                    <w:t>CANTERAS LONCO S.A.</w:t>
                  </w:r>
                </w:p>
              </w:tc>
            </w:tr>
            <w:tr w:rsidR="000F264B" w:rsidRPr="0085547E" w14:paraId="331C44D2" w14:textId="77777777" w:rsidTr="00601A70">
              <w:trPr>
                <w:trHeight w:val="20"/>
                <w:jc w:val="center"/>
              </w:trPr>
              <w:tc>
                <w:tcPr>
                  <w:tcW w:w="649" w:type="pct"/>
                  <w:shd w:val="clear" w:color="auto" w:fill="auto"/>
                  <w:vAlign w:val="center"/>
                </w:tcPr>
                <w:p w14:paraId="30A9E96A" w14:textId="77777777" w:rsidR="000F264B" w:rsidRPr="00B23EAF" w:rsidRDefault="008A5AA4" w:rsidP="00C14792">
                  <w:pPr>
                    <w:jc w:val="center"/>
                    <w:rPr>
                      <w:color w:val="000000"/>
                      <w:sz w:val="16"/>
                      <w:lang w:val="es-ES"/>
                    </w:rPr>
                  </w:pPr>
                  <w:r>
                    <w:rPr>
                      <w:color w:val="000000"/>
                      <w:sz w:val="16"/>
                      <w:lang w:val="es-ES"/>
                    </w:rPr>
                    <w:t>12</w:t>
                  </w:r>
                </w:p>
              </w:tc>
              <w:tc>
                <w:tcPr>
                  <w:tcW w:w="4351" w:type="pct"/>
                  <w:shd w:val="clear" w:color="auto" w:fill="auto"/>
                  <w:vAlign w:val="center"/>
                </w:tcPr>
                <w:p w14:paraId="016C4EEB" w14:textId="77777777" w:rsidR="000F264B" w:rsidRPr="00892435" w:rsidRDefault="000F264B" w:rsidP="00FA64BB">
                  <w:pPr>
                    <w:ind w:left="57" w:right="57"/>
                    <w:jc w:val="left"/>
                    <w:rPr>
                      <w:rFonts w:eastAsiaTheme="minorHAnsi"/>
                      <w:sz w:val="16"/>
                      <w:szCs w:val="20"/>
                      <w:lang w:val="es-ES"/>
                    </w:rPr>
                  </w:pPr>
                  <w:r w:rsidRPr="00FA64BB">
                    <w:rPr>
                      <w:rFonts w:eastAsiaTheme="minorHAnsi"/>
                      <w:sz w:val="16"/>
                      <w:szCs w:val="20"/>
                      <w:lang w:val="es-ES"/>
                    </w:rPr>
                    <w:t>Listado de materiales y productos de comercialización provenientes de la extracción desde la Cantera Lonco incluyendo actividad de tipo forestal</w:t>
                  </w:r>
                  <w:r>
                    <w:rPr>
                      <w:rFonts w:eastAsiaTheme="minorHAnsi"/>
                      <w:sz w:val="16"/>
                      <w:szCs w:val="20"/>
                      <w:lang w:val="es-ES"/>
                    </w:rPr>
                    <w:t>.</w:t>
                  </w:r>
                </w:p>
              </w:tc>
            </w:tr>
            <w:tr w:rsidR="000F264B" w:rsidRPr="0085547E" w14:paraId="37C4DEB2" w14:textId="77777777" w:rsidTr="00601A70">
              <w:trPr>
                <w:trHeight w:val="20"/>
                <w:jc w:val="center"/>
              </w:trPr>
              <w:tc>
                <w:tcPr>
                  <w:tcW w:w="649" w:type="pct"/>
                  <w:shd w:val="clear" w:color="auto" w:fill="auto"/>
                  <w:vAlign w:val="center"/>
                </w:tcPr>
                <w:p w14:paraId="5E88EFA6" w14:textId="77777777" w:rsidR="000F264B" w:rsidRPr="00B23EAF" w:rsidRDefault="008A5AA4" w:rsidP="00C14792">
                  <w:pPr>
                    <w:jc w:val="center"/>
                    <w:rPr>
                      <w:color w:val="000000"/>
                      <w:sz w:val="16"/>
                      <w:lang w:val="es-ES"/>
                    </w:rPr>
                  </w:pPr>
                  <w:r>
                    <w:rPr>
                      <w:color w:val="000000"/>
                      <w:sz w:val="16"/>
                      <w:lang w:val="es-ES"/>
                    </w:rPr>
                    <w:t>13</w:t>
                  </w:r>
                </w:p>
              </w:tc>
              <w:tc>
                <w:tcPr>
                  <w:tcW w:w="4351" w:type="pct"/>
                  <w:shd w:val="clear" w:color="auto" w:fill="auto"/>
                  <w:vAlign w:val="center"/>
                </w:tcPr>
                <w:p w14:paraId="465EA3F6" w14:textId="77777777" w:rsidR="000F264B" w:rsidRPr="00FA64BB" w:rsidRDefault="000F264B" w:rsidP="00FA64BB">
                  <w:pPr>
                    <w:ind w:left="57" w:right="57"/>
                    <w:jc w:val="left"/>
                    <w:rPr>
                      <w:rFonts w:eastAsiaTheme="minorHAnsi"/>
                      <w:sz w:val="16"/>
                      <w:szCs w:val="20"/>
                      <w:lang w:val="es-ES"/>
                    </w:rPr>
                  </w:pPr>
                  <w:r w:rsidRPr="00C315EC">
                    <w:rPr>
                      <w:rFonts w:eastAsiaTheme="minorHAnsi"/>
                      <w:sz w:val="16"/>
                      <w:szCs w:val="20"/>
                      <w:lang w:val="es-ES"/>
                    </w:rPr>
                    <w:t>Informe de crecimiento de los botaderos período comprendido años 2005 al 2014</w:t>
                  </w:r>
                  <w:r>
                    <w:rPr>
                      <w:rFonts w:eastAsiaTheme="minorHAnsi"/>
                      <w:sz w:val="16"/>
                      <w:szCs w:val="20"/>
                      <w:lang w:val="es-ES"/>
                    </w:rPr>
                    <w:t>.</w:t>
                  </w:r>
                </w:p>
              </w:tc>
            </w:tr>
          </w:tbl>
          <w:p w14:paraId="16A033B3" w14:textId="77777777" w:rsidR="004D3990" w:rsidRPr="004D3990" w:rsidRDefault="004D3990" w:rsidP="004D3990">
            <w:pPr>
              <w:rPr>
                <w:rFonts w:eastAsia="Times New Roman"/>
                <w:bCs/>
                <w:color w:val="000000"/>
                <w:lang w:eastAsia="es-CL"/>
              </w:rPr>
            </w:pPr>
          </w:p>
          <w:p w14:paraId="1AEC161F" w14:textId="5B706E1A" w:rsidR="00CD48D9" w:rsidRDefault="004D3990" w:rsidP="004D3990">
            <w:pPr>
              <w:rPr>
                <w:rFonts w:eastAsia="Times New Roman"/>
                <w:bCs/>
                <w:color w:val="000000"/>
                <w:lang w:eastAsia="es-CL"/>
              </w:rPr>
            </w:pPr>
            <w:r w:rsidRPr="004D3990">
              <w:rPr>
                <w:rFonts w:eastAsia="Times New Roman"/>
                <w:bCs/>
                <w:color w:val="000000"/>
                <w:lang w:eastAsia="es-CL"/>
              </w:rPr>
              <w:t>Por otra parte</w:t>
            </w:r>
            <w:r w:rsidR="00452939">
              <w:rPr>
                <w:rFonts w:eastAsia="Times New Roman"/>
                <w:bCs/>
                <w:color w:val="000000"/>
                <w:lang w:eastAsia="es-CL"/>
              </w:rPr>
              <w:t>,</w:t>
            </w:r>
            <w:r w:rsidRPr="004D3990">
              <w:rPr>
                <w:rFonts w:eastAsia="Times New Roman"/>
                <w:bCs/>
                <w:color w:val="000000"/>
                <w:lang w:eastAsia="es-CL"/>
              </w:rPr>
              <w:t xml:space="preserve"> se realizó examen de información al Oficio SERNAGEOMIN N° 1818 DRGA/2015 de fecha 01 de junio de 2015 (</w:t>
            </w:r>
            <w:r w:rsidR="008A5AA4" w:rsidRPr="00955E6F">
              <w:rPr>
                <w:rFonts w:eastAsia="Times New Roman"/>
                <w:b/>
                <w:bCs/>
                <w:color w:val="000000"/>
                <w:lang w:eastAsia="es-CL"/>
              </w:rPr>
              <w:t>Anexo 14</w:t>
            </w:r>
            <w:r w:rsidRPr="004D3990">
              <w:rPr>
                <w:rFonts w:eastAsia="Times New Roman"/>
                <w:bCs/>
                <w:color w:val="000000"/>
                <w:lang w:eastAsia="es-CL"/>
              </w:rPr>
              <w:t>)</w:t>
            </w:r>
            <w:r w:rsidR="00452939">
              <w:rPr>
                <w:rFonts w:eastAsia="Times New Roman"/>
                <w:bCs/>
                <w:color w:val="000000"/>
                <w:lang w:eastAsia="es-CL"/>
              </w:rPr>
              <w:t>,</w:t>
            </w:r>
            <w:r w:rsidR="00627FA8">
              <w:rPr>
                <w:rFonts w:eastAsia="Times New Roman"/>
                <w:bCs/>
                <w:color w:val="000000"/>
                <w:lang w:eastAsia="es-CL"/>
              </w:rPr>
              <w:t xml:space="preserve"> </w:t>
            </w:r>
            <w:r w:rsidR="00452939">
              <w:rPr>
                <w:rFonts w:eastAsia="Times New Roman"/>
                <w:bCs/>
                <w:color w:val="000000"/>
                <w:lang w:eastAsia="es-CL"/>
              </w:rPr>
              <w:t>d</w:t>
            </w:r>
            <w:r w:rsidRPr="004D3990">
              <w:rPr>
                <w:rFonts w:eastAsia="Times New Roman"/>
                <w:bCs/>
                <w:color w:val="000000"/>
                <w:lang w:eastAsia="es-CL"/>
              </w:rPr>
              <w:t xml:space="preserve">ocumento que contiene Informe Técnico con las observaciones y conclusiones de las actividades de inspección ambiental, medición y análisis realizado por </w:t>
            </w:r>
            <w:r w:rsidR="00452939">
              <w:rPr>
                <w:rFonts w:eastAsia="Times New Roman"/>
                <w:bCs/>
                <w:color w:val="000000"/>
                <w:lang w:eastAsia="es-CL"/>
              </w:rPr>
              <w:t>p</w:t>
            </w:r>
            <w:r w:rsidRPr="004D3990">
              <w:rPr>
                <w:rFonts w:eastAsia="Times New Roman"/>
                <w:bCs/>
                <w:color w:val="000000"/>
                <w:lang w:eastAsia="es-CL"/>
              </w:rPr>
              <w:t>rofesionales de SERNAGEOMIN durante la inspección ambiental de fecha 20 de mayo de 2015</w:t>
            </w:r>
            <w:r w:rsidR="00452939">
              <w:rPr>
                <w:rFonts w:eastAsia="Times New Roman"/>
                <w:bCs/>
                <w:color w:val="000000"/>
                <w:lang w:eastAsia="es-CL"/>
              </w:rPr>
              <w:t>, los cuales se presentan a continuación.</w:t>
            </w:r>
          </w:p>
          <w:p w14:paraId="6E1970A9" w14:textId="4F3A8663" w:rsidR="00CD48D9" w:rsidRDefault="00CD48D9" w:rsidP="004D3990">
            <w:pPr>
              <w:rPr>
                <w:rFonts w:eastAsia="Times New Roman"/>
                <w:bCs/>
                <w:color w:val="000000"/>
                <w:lang w:eastAsia="es-CL"/>
              </w:rPr>
            </w:pPr>
          </w:p>
          <w:p w14:paraId="790F5E8E" w14:textId="77777777" w:rsidR="00314795" w:rsidRDefault="00314795" w:rsidP="004D3990">
            <w:pPr>
              <w:rPr>
                <w:rFonts w:eastAsia="Times New Roman"/>
                <w:bCs/>
                <w:color w:val="000000"/>
                <w:lang w:eastAsia="es-CL"/>
              </w:rPr>
            </w:pPr>
          </w:p>
          <w:p w14:paraId="5DAB6AF1" w14:textId="77777777" w:rsidR="00314795" w:rsidRDefault="00314795" w:rsidP="004D3990">
            <w:pPr>
              <w:rPr>
                <w:rFonts w:eastAsia="Times New Roman"/>
                <w:bCs/>
                <w:color w:val="000000"/>
                <w:lang w:eastAsia="es-CL"/>
              </w:rPr>
            </w:pPr>
          </w:p>
          <w:p w14:paraId="6FF14E6F" w14:textId="77777777" w:rsidR="00F43ADE" w:rsidRPr="0025129B" w:rsidRDefault="00F43ADE" w:rsidP="00452939">
            <w:pPr>
              <w:rPr>
                <w:rFonts w:eastAsia="Times New Roman"/>
                <w:b/>
                <w:bCs/>
                <w:color w:val="000000"/>
                <w:lang w:eastAsia="es-CL"/>
              </w:rPr>
            </w:pPr>
          </w:p>
        </w:tc>
      </w:tr>
      <w:tr w:rsidR="00A74310" w:rsidRPr="0025129B" w14:paraId="27E70BF2" w14:textId="77777777" w:rsidTr="00C32CB5">
        <w:trPr>
          <w:trHeight w:val="319"/>
        </w:trPr>
        <w:tc>
          <w:tcPr>
            <w:tcW w:w="5000" w:type="pct"/>
            <w:gridSpan w:val="2"/>
            <w:tcBorders>
              <w:bottom w:val="single" w:sz="4" w:space="0" w:color="auto"/>
            </w:tcBorders>
          </w:tcPr>
          <w:p w14:paraId="186D3FD3" w14:textId="77777777" w:rsidR="00C32CB5" w:rsidRPr="00884CF7" w:rsidRDefault="00FA64BB" w:rsidP="00C32CB5">
            <w:pPr>
              <w:jc w:val="left"/>
            </w:pPr>
            <w:r>
              <w:rPr>
                <w:b/>
              </w:rPr>
              <w:lastRenderedPageBreak/>
              <w:t>Hechos</w:t>
            </w:r>
            <w:r w:rsidR="00C32CB5" w:rsidRPr="00884CF7">
              <w:rPr>
                <w:b/>
              </w:rPr>
              <w:t>:</w:t>
            </w:r>
            <w:r w:rsidR="00C32CB5" w:rsidRPr="00884CF7">
              <w:t xml:space="preserve"> </w:t>
            </w:r>
          </w:p>
          <w:p w14:paraId="32363B59" w14:textId="77777777" w:rsidR="00F43ADE" w:rsidRDefault="00F43ADE" w:rsidP="00F43ADE">
            <w:pPr>
              <w:rPr>
                <w:b/>
              </w:rPr>
            </w:pPr>
          </w:p>
          <w:p w14:paraId="658F99ED" w14:textId="6A11BE4D" w:rsidR="00CD48D9" w:rsidRPr="008E1DBA" w:rsidRDefault="00CD48D9" w:rsidP="00F43ADE">
            <w:r w:rsidRPr="008E1DBA">
              <w:t xml:space="preserve">Con motivo de la denuncia </w:t>
            </w:r>
            <w:r w:rsidR="00151017">
              <w:t>presentada ante</w:t>
            </w:r>
            <w:r w:rsidRPr="008E1DBA">
              <w:t xml:space="preserve"> la Superintendencia del medio Ambiente</w:t>
            </w:r>
            <w:r w:rsidR="00DE598D" w:rsidRPr="001F7D1C">
              <w:t>, se</w:t>
            </w:r>
            <w:r w:rsidRPr="008E1DBA">
              <w:t xml:space="preserve"> reali</w:t>
            </w:r>
            <w:r w:rsidR="00DE598D" w:rsidRPr="001F7D1C">
              <w:t>zó</w:t>
            </w:r>
            <w:r w:rsidRPr="008E1DBA">
              <w:t xml:space="preserve"> actividades de inspección ambiental, </w:t>
            </w:r>
            <w:r>
              <w:t xml:space="preserve">los días 23-03-2015 y 20-05-2015. </w:t>
            </w:r>
            <w:r w:rsidRPr="001F7D1C">
              <w:t>Duran</w:t>
            </w:r>
            <w:r w:rsidR="00DE598D" w:rsidRPr="001F7D1C">
              <w:t>t</w:t>
            </w:r>
            <w:r w:rsidRPr="001F7D1C">
              <w:t>e dichas inspecci</w:t>
            </w:r>
            <w:r w:rsidR="00DE598D" w:rsidRPr="001F7D1C">
              <w:t>ones</w:t>
            </w:r>
            <w:r>
              <w:t>, los fiscalizadores verificaron los siguientes hechos:</w:t>
            </w:r>
          </w:p>
          <w:p w14:paraId="5110F5B5" w14:textId="77777777" w:rsidR="00CD48D9" w:rsidRPr="002A581B" w:rsidRDefault="00CD48D9" w:rsidP="00F43ADE">
            <w:pPr>
              <w:rPr>
                <w:b/>
              </w:rPr>
            </w:pPr>
          </w:p>
          <w:p w14:paraId="12AF0E14" w14:textId="77777777" w:rsidR="00F43ADE" w:rsidRPr="00884CF7" w:rsidRDefault="00F43ADE" w:rsidP="007651A4">
            <w:pPr>
              <w:pStyle w:val="Prrafodelista"/>
              <w:numPr>
                <w:ilvl w:val="0"/>
                <w:numId w:val="6"/>
              </w:numPr>
              <w:ind w:left="426" w:hanging="284"/>
              <w:rPr>
                <w:rFonts w:eastAsiaTheme="minorHAnsi"/>
                <w:b/>
              </w:rPr>
            </w:pPr>
            <w:r w:rsidRPr="00884CF7">
              <w:rPr>
                <w:rFonts w:eastAsiaTheme="minorHAnsi"/>
                <w:b/>
              </w:rPr>
              <w:t xml:space="preserve">Sector </w:t>
            </w:r>
            <w:r w:rsidR="00F14F6B">
              <w:rPr>
                <w:rFonts w:eastAsiaTheme="minorHAnsi"/>
                <w:b/>
              </w:rPr>
              <w:t>F</w:t>
            </w:r>
            <w:r w:rsidRPr="00884CF7">
              <w:rPr>
                <w:rFonts w:eastAsiaTheme="minorHAnsi"/>
                <w:b/>
              </w:rPr>
              <w:t xml:space="preserve">rente de Extracción </w:t>
            </w:r>
          </w:p>
          <w:p w14:paraId="60BBC944" w14:textId="22D34D54" w:rsidR="00F43ADE" w:rsidRPr="002A581B" w:rsidRDefault="007A305F" w:rsidP="00F43ADE">
            <w:r>
              <w:t>D</w:t>
            </w:r>
            <w:r w:rsidR="00320EEE">
              <w:t xml:space="preserve">urante las inspecciones </w:t>
            </w:r>
            <w:r w:rsidR="00E304C0">
              <w:t>de marzo y mayo</w:t>
            </w:r>
            <w:r>
              <w:t xml:space="preserve"> del presente año</w:t>
            </w:r>
            <w:r w:rsidR="00E304C0">
              <w:t xml:space="preserve">, </w:t>
            </w:r>
            <w:r>
              <w:t xml:space="preserve">los fiscalizadores </w:t>
            </w:r>
            <w:r w:rsidR="00320EEE">
              <w:t>realizaron inspecciones al</w:t>
            </w:r>
            <w:r w:rsidR="00F43ADE" w:rsidRPr="002A581B">
              <w:t xml:space="preserve"> </w:t>
            </w:r>
            <w:r w:rsidR="00637AA1">
              <w:t>s</w:t>
            </w:r>
            <w:r w:rsidR="00F43ADE" w:rsidRPr="002A581B">
              <w:t>ector de</w:t>
            </w:r>
            <w:r w:rsidR="00F43ADE">
              <w:t>l f</w:t>
            </w:r>
            <w:r w:rsidR="00F43ADE" w:rsidRPr="002A581B">
              <w:t xml:space="preserve">rente de </w:t>
            </w:r>
            <w:r w:rsidR="00F43ADE">
              <w:t xml:space="preserve">extracción </w:t>
            </w:r>
            <w:r w:rsidR="00F43ADE" w:rsidRPr="002A581B">
              <w:t>de la cantera en sus diferentes niveles, a continuación se presentan las observaciones y actividades realizadas.</w:t>
            </w:r>
          </w:p>
          <w:p w14:paraId="1F2511CB" w14:textId="77777777" w:rsidR="00F43ADE" w:rsidRPr="002A581B" w:rsidRDefault="00F43ADE" w:rsidP="00F43ADE"/>
          <w:p w14:paraId="6C285549" w14:textId="7FCF3702" w:rsidR="00B21B83" w:rsidRPr="004D2E1E" w:rsidRDefault="00F43ADE" w:rsidP="008E1DBA">
            <w:pPr>
              <w:pStyle w:val="Prrafodelista"/>
              <w:numPr>
                <w:ilvl w:val="1"/>
                <w:numId w:val="7"/>
              </w:numPr>
              <w:ind w:left="567"/>
              <w:rPr>
                <w:rFonts w:eastAsiaTheme="minorHAnsi"/>
              </w:rPr>
            </w:pPr>
            <w:r w:rsidRPr="00E304C0">
              <w:rPr>
                <w:rFonts w:eastAsiaTheme="minorHAnsi"/>
              </w:rPr>
              <w:t>En la zona de extracción</w:t>
            </w:r>
            <w:r w:rsidR="00E304C0" w:rsidRPr="00E304C0">
              <w:rPr>
                <w:rFonts w:eastAsiaTheme="minorHAnsi"/>
              </w:rPr>
              <w:t xml:space="preserve">, </w:t>
            </w:r>
            <w:r w:rsidR="00637AA1">
              <w:rPr>
                <w:rFonts w:eastAsiaTheme="minorHAnsi"/>
              </w:rPr>
              <w:t xml:space="preserve">se </w:t>
            </w:r>
            <w:r w:rsidR="00627FA8">
              <w:rPr>
                <w:rFonts w:eastAsiaTheme="minorHAnsi"/>
              </w:rPr>
              <w:t xml:space="preserve">observó </w:t>
            </w:r>
            <w:r w:rsidR="00637AA1">
              <w:rPr>
                <w:rFonts w:eastAsiaTheme="minorHAnsi"/>
              </w:rPr>
              <w:t xml:space="preserve">la existencia de </w:t>
            </w:r>
            <w:r w:rsidR="00F14F6B" w:rsidRPr="00E304C0">
              <w:rPr>
                <w:rFonts w:eastAsiaTheme="minorHAnsi"/>
              </w:rPr>
              <w:t>doce (</w:t>
            </w:r>
            <w:r w:rsidRPr="00E304C0">
              <w:rPr>
                <w:rFonts w:eastAsiaTheme="minorHAnsi"/>
              </w:rPr>
              <w:t>12</w:t>
            </w:r>
            <w:r w:rsidR="00F14F6B" w:rsidRPr="00E304C0">
              <w:rPr>
                <w:rFonts w:eastAsiaTheme="minorHAnsi"/>
              </w:rPr>
              <w:t>)</w:t>
            </w:r>
            <w:r w:rsidRPr="004D2E1E">
              <w:rPr>
                <w:rFonts w:eastAsiaTheme="minorHAnsi"/>
              </w:rPr>
              <w:t xml:space="preserve"> niveles de explotación, de los cuales</w:t>
            </w:r>
            <w:r w:rsidR="00320EEE" w:rsidRPr="004D2E1E">
              <w:rPr>
                <w:rFonts w:eastAsiaTheme="minorHAnsi"/>
              </w:rPr>
              <w:t xml:space="preserve">, según información entregada por </w:t>
            </w:r>
            <w:r w:rsidR="00637AA1">
              <w:rPr>
                <w:rFonts w:eastAsiaTheme="minorHAnsi"/>
              </w:rPr>
              <w:t xml:space="preserve">el </w:t>
            </w:r>
            <w:r w:rsidR="00320EEE" w:rsidRPr="004D2E1E">
              <w:rPr>
                <w:rFonts w:eastAsiaTheme="minorHAnsi"/>
              </w:rPr>
              <w:t>Sr. Joaquín Acosta</w:t>
            </w:r>
            <w:r w:rsidR="00383D9C" w:rsidRPr="004D2E1E">
              <w:rPr>
                <w:rFonts w:eastAsiaTheme="minorHAnsi"/>
              </w:rPr>
              <w:t xml:space="preserve"> (Gerente de Operaciones de Canteras Lonco S.A.)</w:t>
            </w:r>
            <w:r w:rsidR="00637AA1">
              <w:rPr>
                <w:rFonts w:eastAsiaTheme="minorHAnsi"/>
              </w:rPr>
              <w:t>,</w:t>
            </w:r>
            <w:r w:rsidR="00383D9C" w:rsidRPr="004D2E1E">
              <w:rPr>
                <w:rFonts w:eastAsiaTheme="minorHAnsi"/>
              </w:rPr>
              <w:t xml:space="preserve"> </w:t>
            </w:r>
            <w:r w:rsidR="00320EEE" w:rsidRPr="00E304C0">
              <w:rPr>
                <w:rFonts w:eastAsiaTheme="minorHAnsi"/>
              </w:rPr>
              <w:t>al momento de la inspección</w:t>
            </w:r>
            <w:r w:rsidRPr="00E304C0">
              <w:rPr>
                <w:rFonts w:eastAsiaTheme="minorHAnsi"/>
              </w:rPr>
              <w:t>,</w:t>
            </w:r>
            <w:r w:rsidR="00320EEE" w:rsidRPr="00E304C0">
              <w:rPr>
                <w:rFonts w:eastAsiaTheme="minorHAnsi"/>
              </w:rPr>
              <w:t xml:space="preserve"> </w:t>
            </w:r>
            <w:r w:rsidR="00F14F6B" w:rsidRPr="00E304C0">
              <w:rPr>
                <w:rFonts w:eastAsiaTheme="minorHAnsi"/>
              </w:rPr>
              <w:t>diez (</w:t>
            </w:r>
            <w:r w:rsidR="00320EEE" w:rsidRPr="00E304C0">
              <w:rPr>
                <w:rFonts w:eastAsiaTheme="minorHAnsi"/>
              </w:rPr>
              <w:t>10</w:t>
            </w:r>
            <w:r w:rsidR="00F14F6B" w:rsidRPr="00E304C0">
              <w:rPr>
                <w:rFonts w:eastAsiaTheme="minorHAnsi"/>
              </w:rPr>
              <w:t>)</w:t>
            </w:r>
            <w:r w:rsidR="00320EEE" w:rsidRPr="00E304C0">
              <w:rPr>
                <w:rFonts w:eastAsiaTheme="minorHAnsi"/>
              </w:rPr>
              <w:t xml:space="preserve"> de los niveles se enc</w:t>
            </w:r>
            <w:r w:rsidR="00637AA1">
              <w:rPr>
                <w:rFonts w:eastAsiaTheme="minorHAnsi"/>
              </w:rPr>
              <w:t>o</w:t>
            </w:r>
            <w:r w:rsidR="00320EEE" w:rsidRPr="00E304C0">
              <w:rPr>
                <w:rFonts w:eastAsiaTheme="minorHAnsi"/>
              </w:rPr>
              <w:t>ntra</w:t>
            </w:r>
            <w:r w:rsidR="00637AA1">
              <w:rPr>
                <w:rFonts w:eastAsiaTheme="minorHAnsi"/>
              </w:rPr>
              <w:t>ba</w:t>
            </w:r>
            <w:r w:rsidR="00320EEE" w:rsidRPr="00E304C0">
              <w:rPr>
                <w:rFonts w:eastAsiaTheme="minorHAnsi"/>
              </w:rPr>
              <w:t>n activos</w:t>
            </w:r>
            <w:r w:rsidRPr="00E304C0">
              <w:rPr>
                <w:rFonts w:eastAsiaTheme="minorHAnsi"/>
              </w:rPr>
              <w:t xml:space="preserve"> de manera esporádica, según el material pétreo requerido.</w:t>
            </w:r>
            <w:r w:rsidR="00E304C0" w:rsidRPr="00E304C0">
              <w:rPr>
                <w:rFonts w:eastAsiaTheme="minorHAnsi"/>
              </w:rPr>
              <w:t xml:space="preserve"> Complementando lo anterior, el Sr. Acosta señal</w:t>
            </w:r>
            <w:r w:rsidR="00637AA1">
              <w:rPr>
                <w:rFonts w:eastAsiaTheme="minorHAnsi"/>
              </w:rPr>
              <w:t>ó</w:t>
            </w:r>
            <w:r w:rsidR="00E304C0" w:rsidRPr="00E304C0">
              <w:rPr>
                <w:rFonts w:eastAsiaTheme="minorHAnsi"/>
              </w:rPr>
              <w:t xml:space="preserve"> que</w:t>
            </w:r>
            <w:r w:rsidR="00E304C0">
              <w:rPr>
                <w:rFonts w:eastAsiaTheme="minorHAnsi"/>
              </w:rPr>
              <w:t xml:space="preserve"> </w:t>
            </w:r>
            <w:r w:rsidR="00E304C0" w:rsidRPr="00E304C0">
              <w:rPr>
                <w:rFonts w:eastAsiaTheme="minorHAnsi"/>
              </w:rPr>
              <w:t>para</w:t>
            </w:r>
            <w:r w:rsidR="00B21B83" w:rsidRPr="00E304C0">
              <w:rPr>
                <w:rFonts w:eastAsiaTheme="minorHAnsi"/>
              </w:rPr>
              <w:t xml:space="preserve"> ejecutar la extracción, se realiza</w:t>
            </w:r>
            <w:r w:rsidR="00637AA1">
              <w:rPr>
                <w:rFonts w:eastAsiaTheme="minorHAnsi"/>
              </w:rPr>
              <w:t>ba</w:t>
            </w:r>
            <w:r w:rsidR="00B21B83" w:rsidRPr="00E304C0">
              <w:rPr>
                <w:rFonts w:eastAsiaTheme="minorHAnsi"/>
              </w:rPr>
              <w:t xml:space="preserve">n tronaduras controladas, </w:t>
            </w:r>
            <w:r w:rsidR="004D2E1E">
              <w:rPr>
                <w:rFonts w:eastAsiaTheme="minorHAnsi"/>
              </w:rPr>
              <w:t xml:space="preserve">declaración </w:t>
            </w:r>
            <w:r w:rsidR="00B21B83" w:rsidRPr="00E304C0">
              <w:rPr>
                <w:rFonts w:eastAsiaTheme="minorHAnsi"/>
              </w:rPr>
              <w:t xml:space="preserve">que fue reafirmada por el Sr. Aquiles Acosta durante la reunión </w:t>
            </w:r>
            <w:r w:rsidR="00F14F6B" w:rsidRPr="00E304C0">
              <w:rPr>
                <w:rFonts w:eastAsiaTheme="minorHAnsi"/>
              </w:rPr>
              <w:t xml:space="preserve">de cierre de la inspección de fecha 20 de mayo de 2015, </w:t>
            </w:r>
            <w:r w:rsidR="00B21B83" w:rsidRPr="004D2E1E">
              <w:rPr>
                <w:rFonts w:eastAsiaTheme="minorHAnsi"/>
              </w:rPr>
              <w:t>sostenida en las dependencias de la Oficina Administrativas de Canteras Lonco S.A.</w:t>
            </w:r>
          </w:p>
          <w:p w14:paraId="625CC8BB" w14:textId="77777777" w:rsidR="00F14F6B" w:rsidRDefault="00F14F6B" w:rsidP="00F14F6B">
            <w:pPr>
              <w:rPr>
                <w:rFonts w:eastAsiaTheme="minorHAnsi"/>
              </w:rPr>
            </w:pPr>
          </w:p>
          <w:p w14:paraId="1C8D877A" w14:textId="57651200" w:rsidR="00320EEE" w:rsidRPr="00F14F6B" w:rsidRDefault="00F14F6B" w:rsidP="007651A4">
            <w:pPr>
              <w:pStyle w:val="Prrafodelista"/>
              <w:numPr>
                <w:ilvl w:val="1"/>
                <w:numId w:val="7"/>
              </w:numPr>
              <w:ind w:left="567"/>
              <w:rPr>
                <w:rFonts w:eastAsiaTheme="minorHAnsi"/>
              </w:rPr>
            </w:pPr>
            <w:r>
              <w:rPr>
                <w:rFonts w:eastAsiaTheme="minorHAnsi"/>
              </w:rPr>
              <w:t>Durante la inspección del día 20 de mayo de 2015, e</w:t>
            </w:r>
            <w:r w:rsidRPr="00F14F6B">
              <w:rPr>
                <w:rFonts w:eastAsiaTheme="minorHAnsi"/>
              </w:rPr>
              <w:t xml:space="preserve">n los </w:t>
            </w:r>
            <w:r>
              <w:rPr>
                <w:rFonts w:eastAsiaTheme="minorHAnsi"/>
              </w:rPr>
              <w:t>diferentes niveles de</w:t>
            </w:r>
            <w:r w:rsidRPr="00F14F6B">
              <w:rPr>
                <w:rFonts w:eastAsiaTheme="minorHAnsi"/>
              </w:rPr>
              <w:t xml:space="preserve">l </w:t>
            </w:r>
            <w:r>
              <w:rPr>
                <w:rFonts w:eastAsiaTheme="minorHAnsi"/>
              </w:rPr>
              <w:t xml:space="preserve">frente </w:t>
            </w:r>
            <w:r w:rsidRPr="00F14F6B">
              <w:rPr>
                <w:rFonts w:eastAsiaTheme="minorHAnsi"/>
              </w:rPr>
              <w:t>de extracción</w:t>
            </w:r>
            <w:r w:rsidR="00637AA1">
              <w:rPr>
                <w:rFonts w:eastAsiaTheme="minorHAnsi"/>
              </w:rPr>
              <w:t xml:space="preserve"> de</w:t>
            </w:r>
            <w:r w:rsidRPr="00F14F6B">
              <w:rPr>
                <w:rFonts w:eastAsiaTheme="minorHAnsi"/>
              </w:rPr>
              <w:t xml:space="preserve"> la cantera</w:t>
            </w:r>
            <w:r>
              <w:rPr>
                <w:rFonts w:eastAsiaTheme="minorHAnsi"/>
              </w:rPr>
              <w:t xml:space="preserve">, </w:t>
            </w:r>
            <w:r w:rsidR="00637AA1">
              <w:rPr>
                <w:rFonts w:eastAsiaTheme="minorHAnsi"/>
              </w:rPr>
              <w:t xml:space="preserve">se </w:t>
            </w:r>
            <w:r w:rsidR="00627FA8">
              <w:rPr>
                <w:rFonts w:eastAsiaTheme="minorHAnsi"/>
              </w:rPr>
              <w:t>observó</w:t>
            </w:r>
            <w:r w:rsidR="00627FA8" w:rsidRPr="00F14F6B">
              <w:rPr>
                <w:rFonts w:eastAsiaTheme="minorHAnsi"/>
              </w:rPr>
              <w:t xml:space="preserve"> </w:t>
            </w:r>
            <w:r w:rsidR="009630F3" w:rsidRPr="00F14F6B">
              <w:rPr>
                <w:rFonts w:eastAsiaTheme="minorHAnsi"/>
              </w:rPr>
              <w:t>siguiente:</w:t>
            </w:r>
          </w:p>
          <w:p w14:paraId="7C93091E" w14:textId="77777777" w:rsidR="009630F3" w:rsidRDefault="009630F3" w:rsidP="00320EEE">
            <w:pPr>
              <w:pStyle w:val="Prrafodelista"/>
              <w:ind w:left="601"/>
              <w:rPr>
                <w:rFonts w:eastAsiaTheme="minorHAnsi"/>
              </w:rPr>
            </w:pPr>
          </w:p>
          <w:p w14:paraId="2FD1ADC6" w14:textId="2B0C9F50" w:rsidR="009630F3" w:rsidRDefault="009630F3" w:rsidP="001515D1">
            <w:pPr>
              <w:pStyle w:val="Prrafodelista"/>
              <w:numPr>
                <w:ilvl w:val="0"/>
                <w:numId w:val="8"/>
              </w:numPr>
              <w:tabs>
                <w:tab w:val="left" w:pos="993"/>
              </w:tabs>
              <w:ind w:left="1843" w:hanging="1210"/>
              <w:rPr>
                <w:rFonts w:eastAsiaTheme="minorHAnsi"/>
              </w:rPr>
            </w:pPr>
            <w:r>
              <w:rPr>
                <w:rFonts w:eastAsiaTheme="minorHAnsi"/>
              </w:rPr>
              <w:t>Nivel 9.5:</w:t>
            </w:r>
            <w:r w:rsidR="001515D1">
              <w:rPr>
                <w:rFonts w:cstheme="minorHAnsi"/>
                <w:b/>
              </w:rPr>
              <w:t xml:space="preserve"> </w:t>
            </w:r>
            <w:r w:rsidR="001515D1">
              <w:rPr>
                <w:rFonts w:cstheme="minorHAnsi"/>
                <w:b/>
              </w:rPr>
              <w:tab/>
            </w:r>
            <w:r>
              <w:rPr>
                <w:rFonts w:eastAsiaTheme="minorHAnsi"/>
              </w:rPr>
              <w:t>Se observó la existencia de roca granítica con alto contenido de cuarzo, además observó un cambio litológico de la estructura geológica del frente. Por otra parte se observó que para la extracción se accede solamente desde el nivel 9</w:t>
            </w:r>
            <w:r w:rsidR="00F14F6B">
              <w:rPr>
                <w:rFonts w:eastAsiaTheme="minorHAnsi"/>
              </w:rPr>
              <w:t>.</w:t>
            </w:r>
          </w:p>
          <w:p w14:paraId="1A0451BC" w14:textId="6647A88A" w:rsidR="009630F3" w:rsidRDefault="009630F3" w:rsidP="001515D1">
            <w:pPr>
              <w:pStyle w:val="Prrafodelista"/>
              <w:numPr>
                <w:ilvl w:val="0"/>
                <w:numId w:val="8"/>
              </w:numPr>
              <w:tabs>
                <w:tab w:val="left" w:pos="993"/>
              </w:tabs>
              <w:ind w:left="1843" w:hanging="1210"/>
              <w:rPr>
                <w:rFonts w:eastAsiaTheme="minorHAnsi"/>
              </w:rPr>
            </w:pPr>
            <w:r>
              <w:rPr>
                <w:rFonts w:eastAsiaTheme="minorHAnsi"/>
              </w:rPr>
              <w:t>Nivel 9:</w:t>
            </w:r>
            <w:r w:rsidR="001515D1">
              <w:rPr>
                <w:rFonts w:cstheme="minorHAnsi"/>
                <w:b/>
              </w:rPr>
              <w:t xml:space="preserve"> </w:t>
            </w:r>
            <w:r w:rsidR="001515D1">
              <w:rPr>
                <w:rFonts w:cstheme="minorHAnsi"/>
                <w:b/>
              </w:rPr>
              <w:tab/>
            </w:r>
            <w:r>
              <w:rPr>
                <w:rFonts w:eastAsiaTheme="minorHAnsi"/>
              </w:rPr>
              <w:t xml:space="preserve">Se observó </w:t>
            </w:r>
            <w:r w:rsidRPr="002A581B">
              <w:rPr>
                <w:rFonts w:eastAsiaTheme="minorHAnsi"/>
              </w:rPr>
              <w:t>extracción de roca alterada con altura de talud en el frente de explotación de 7 m aproximadamente</w:t>
            </w:r>
            <w:r>
              <w:rPr>
                <w:rFonts w:eastAsiaTheme="minorHAnsi"/>
              </w:rPr>
              <w:t xml:space="preserve">, </w:t>
            </w:r>
            <w:r w:rsidRPr="002A581B">
              <w:rPr>
                <w:rFonts w:eastAsiaTheme="minorHAnsi"/>
              </w:rPr>
              <w:t>Además observaron que en el extremo norte del nivel 9 se forma un corte con talud que supera los 60° que limita con el acopio de botadero norte de la cantera</w:t>
            </w:r>
            <w:r>
              <w:rPr>
                <w:rFonts w:eastAsiaTheme="minorHAnsi"/>
              </w:rPr>
              <w:t>.</w:t>
            </w:r>
          </w:p>
          <w:p w14:paraId="32C053BE" w14:textId="61D9DAE5" w:rsidR="009630F3" w:rsidRDefault="009630F3" w:rsidP="001515D1">
            <w:pPr>
              <w:pStyle w:val="Prrafodelista"/>
              <w:numPr>
                <w:ilvl w:val="0"/>
                <w:numId w:val="8"/>
              </w:numPr>
              <w:tabs>
                <w:tab w:val="left" w:pos="993"/>
              </w:tabs>
              <w:ind w:left="1843" w:hanging="1210"/>
              <w:rPr>
                <w:rFonts w:eastAsiaTheme="minorHAnsi"/>
              </w:rPr>
            </w:pPr>
            <w:r>
              <w:rPr>
                <w:rFonts w:eastAsiaTheme="minorHAnsi"/>
              </w:rPr>
              <w:t>Nivel 8.5</w:t>
            </w:r>
            <w:r w:rsidR="001515D1">
              <w:rPr>
                <w:rFonts w:eastAsiaTheme="minorHAnsi"/>
              </w:rPr>
              <w:t>:</w:t>
            </w:r>
            <w:r w:rsidR="001515D1">
              <w:rPr>
                <w:rFonts w:cstheme="minorHAnsi"/>
                <w:b/>
              </w:rPr>
              <w:t xml:space="preserve"> </w:t>
            </w:r>
            <w:r w:rsidR="001515D1">
              <w:rPr>
                <w:rFonts w:cstheme="minorHAnsi"/>
                <w:b/>
              </w:rPr>
              <w:tab/>
            </w:r>
            <w:r w:rsidR="001515D1">
              <w:rPr>
                <w:rFonts w:eastAsiaTheme="minorHAnsi"/>
              </w:rPr>
              <w:t>Se</w:t>
            </w:r>
            <w:r>
              <w:rPr>
                <w:rFonts w:eastAsiaTheme="minorHAnsi"/>
              </w:rPr>
              <w:t xml:space="preserve"> observó ex</w:t>
            </w:r>
            <w:r w:rsidRPr="009630F3">
              <w:rPr>
                <w:rFonts w:eastAsiaTheme="minorHAnsi"/>
              </w:rPr>
              <w:t>tracción de material pétreo</w:t>
            </w:r>
            <w:r>
              <w:rPr>
                <w:rFonts w:eastAsiaTheme="minorHAnsi"/>
              </w:rPr>
              <w:t xml:space="preserve"> </w:t>
            </w:r>
            <w:r w:rsidRPr="009630F3">
              <w:rPr>
                <w:rFonts w:eastAsiaTheme="minorHAnsi"/>
              </w:rPr>
              <w:t>de material pétreo de características más sanas o fresca con avanzado estado de alteración</w:t>
            </w:r>
            <w:r w:rsidR="00F14F6B">
              <w:rPr>
                <w:rFonts w:eastAsiaTheme="minorHAnsi"/>
              </w:rPr>
              <w:t>.</w:t>
            </w:r>
          </w:p>
          <w:p w14:paraId="17596D94" w14:textId="6EF08BB3" w:rsidR="009630F3" w:rsidRDefault="009630F3" w:rsidP="001515D1">
            <w:pPr>
              <w:pStyle w:val="Prrafodelista"/>
              <w:numPr>
                <w:ilvl w:val="0"/>
                <w:numId w:val="8"/>
              </w:numPr>
              <w:tabs>
                <w:tab w:val="left" w:pos="993"/>
              </w:tabs>
              <w:ind w:left="1843" w:hanging="1210"/>
              <w:rPr>
                <w:rFonts w:eastAsiaTheme="minorHAnsi"/>
              </w:rPr>
            </w:pPr>
            <w:r>
              <w:rPr>
                <w:rFonts w:eastAsiaTheme="minorHAnsi"/>
              </w:rPr>
              <w:t>Nivel 7:</w:t>
            </w:r>
            <w:r w:rsidR="001515D1">
              <w:rPr>
                <w:rFonts w:cstheme="minorHAnsi"/>
                <w:b/>
              </w:rPr>
              <w:t xml:space="preserve"> </w:t>
            </w:r>
            <w:r w:rsidR="001515D1">
              <w:rPr>
                <w:rFonts w:cstheme="minorHAnsi"/>
                <w:b/>
              </w:rPr>
              <w:tab/>
            </w:r>
            <w:r>
              <w:rPr>
                <w:rFonts w:eastAsiaTheme="minorHAnsi"/>
              </w:rPr>
              <w:t xml:space="preserve">Se observó en </w:t>
            </w:r>
            <w:r w:rsidRPr="009630F3">
              <w:rPr>
                <w:rFonts w:eastAsiaTheme="minorHAnsi"/>
              </w:rPr>
              <w:t>la plataforma del frente de trabajo se observó excavadora detenida, junto a esta los fiscalizadores observaron material extraído (roca) acopiadas a la espera de ser cargadas.</w:t>
            </w:r>
          </w:p>
          <w:p w14:paraId="5CCD7A2A" w14:textId="6843A8CB" w:rsidR="009630F3" w:rsidRDefault="00C20D77" w:rsidP="001515D1">
            <w:pPr>
              <w:pStyle w:val="Prrafodelista"/>
              <w:numPr>
                <w:ilvl w:val="0"/>
                <w:numId w:val="8"/>
              </w:numPr>
              <w:tabs>
                <w:tab w:val="left" w:pos="993"/>
              </w:tabs>
              <w:ind w:left="1843" w:hanging="1210"/>
              <w:rPr>
                <w:rFonts w:eastAsiaTheme="minorHAnsi"/>
              </w:rPr>
            </w:pPr>
            <w:r>
              <w:rPr>
                <w:rFonts w:eastAsiaTheme="minorHAnsi"/>
              </w:rPr>
              <w:t>Nivel 6:</w:t>
            </w:r>
            <w:r w:rsidR="001515D1">
              <w:rPr>
                <w:rFonts w:cstheme="minorHAnsi"/>
                <w:b/>
              </w:rPr>
              <w:t xml:space="preserve"> </w:t>
            </w:r>
            <w:r w:rsidR="001515D1">
              <w:rPr>
                <w:rFonts w:cstheme="minorHAnsi"/>
                <w:b/>
              </w:rPr>
              <w:tab/>
            </w:r>
            <w:r>
              <w:rPr>
                <w:rFonts w:eastAsiaTheme="minorHAnsi"/>
              </w:rPr>
              <w:t>Se observó q</w:t>
            </w:r>
            <w:r w:rsidRPr="00C20D77">
              <w:rPr>
                <w:rFonts w:eastAsiaTheme="minorHAnsi"/>
              </w:rPr>
              <w:t>ue la altura del talud de la zona de explotación supera los 8 m de altura y el ángulo alcanza los 90°</w:t>
            </w:r>
            <w:r>
              <w:rPr>
                <w:rFonts w:eastAsiaTheme="minorHAnsi"/>
              </w:rPr>
              <w:t>.</w:t>
            </w:r>
          </w:p>
          <w:p w14:paraId="51D48E53" w14:textId="75DF27A6" w:rsidR="00C20D77" w:rsidRDefault="00C20D77" w:rsidP="001515D1">
            <w:pPr>
              <w:pStyle w:val="Prrafodelista"/>
              <w:numPr>
                <w:ilvl w:val="0"/>
                <w:numId w:val="8"/>
              </w:numPr>
              <w:tabs>
                <w:tab w:val="left" w:pos="993"/>
              </w:tabs>
              <w:ind w:left="1843" w:hanging="1210"/>
              <w:rPr>
                <w:rFonts w:eastAsiaTheme="minorHAnsi"/>
              </w:rPr>
            </w:pPr>
            <w:r w:rsidRPr="00C20D77">
              <w:rPr>
                <w:rFonts w:eastAsiaTheme="minorHAnsi"/>
              </w:rPr>
              <w:t>Nivel 5</w:t>
            </w:r>
            <w:r>
              <w:rPr>
                <w:rFonts w:eastAsiaTheme="minorHAnsi"/>
              </w:rPr>
              <w:t>:</w:t>
            </w:r>
            <w:r w:rsidR="001515D1">
              <w:rPr>
                <w:rFonts w:cstheme="minorHAnsi"/>
                <w:b/>
              </w:rPr>
              <w:t xml:space="preserve"> </w:t>
            </w:r>
            <w:r w:rsidR="001515D1">
              <w:rPr>
                <w:rFonts w:cstheme="minorHAnsi"/>
                <w:b/>
              </w:rPr>
              <w:tab/>
            </w:r>
            <w:r>
              <w:rPr>
                <w:rFonts w:eastAsiaTheme="minorHAnsi"/>
              </w:rPr>
              <w:t>Se</w:t>
            </w:r>
            <w:r w:rsidRPr="00C20D77">
              <w:rPr>
                <w:rFonts w:eastAsiaTheme="minorHAnsi"/>
              </w:rPr>
              <w:t xml:space="preserve"> observ</w:t>
            </w:r>
            <w:r>
              <w:rPr>
                <w:rFonts w:eastAsiaTheme="minorHAnsi"/>
              </w:rPr>
              <w:t>ó</w:t>
            </w:r>
            <w:r w:rsidRPr="00C20D77">
              <w:rPr>
                <w:rFonts w:eastAsiaTheme="minorHAnsi"/>
              </w:rPr>
              <w:t xml:space="preserve"> extracción de material pétreo según el requerimiento de la actividad, que al momento de la inspección se encontraba detenido </w:t>
            </w:r>
            <w:r>
              <w:rPr>
                <w:rFonts w:eastAsiaTheme="minorHAnsi"/>
              </w:rPr>
              <w:t>y solamente se observó</w:t>
            </w:r>
            <w:r w:rsidRPr="00C20D77">
              <w:rPr>
                <w:rFonts w:eastAsiaTheme="minorHAnsi"/>
              </w:rPr>
              <w:t xml:space="preserve"> material acopiado. Además </w:t>
            </w:r>
            <w:r>
              <w:rPr>
                <w:rFonts w:eastAsiaTheme="minorHAnsi"/>
              </w:rPr>
              <w:t>se observó en el frente de extracción</w:t>
            </w:r>
            <w:r w:rsidRPr="00C20D77">
              <w:rPr>
                <w:rFonts w:eastAsiaTheme="minorHAnsi"/>
              </w:rPr>
              <w:t xml:space="preserve"> planos de fractura de gran proporción</w:t>
            </w:r>
            <w:r>
              <w:rPr>
                <w:rFonts w:eastAsiaTheme="minorHAnsi"/>
              </w:rPr>
              <w:t>.</w:t>
            </w:r>
          </w:p>
          <w:p w14:paraId="6264E3A9" w14:textId="4FB664E5" w:rsidR="00C20D77" w:rsidRDefault="00C20D77" w:rsidP="001515D1">
            <w:pPr>
              <w:pStyle w:val="Prrafodelista"/>
              <w:numPr>
                <w:ilvl w:val="0"/>
                <w:numId w:val="8"/>
              </w:numPr>
              <w:tabs>
                <w:tab w:val="left" w:pos="993"/>
              </w:tabs>
              <w:ind w:left="1843" w:hanging="1210"/>
              <w:rPr>
                <w:rFonts w:eastAsiaTheme="minorHAnsi"/>
              </w:rPr>
            </w:pPr>
            <w:r>
              <w:rPr>
                <w:rFonts w:eastAsiaTheme="minorHAnsi"/>
              </w:rPr>
              <w:t>Nivel 4:</w:t>
            </w:r>
            <w:r w:rsidR="001515D1">
              <w:rPr>
                <w:rFonts w:cstheme="minorHAnsi"/>
                <w:b/>
              </w:rPr>
              <w:t xml:space="preserve"> </w:t>
            </w:r>
            <w:r w:rsidR="001515D1">
              <w:rPr>
                <w:rFonts w:cstheme="minorHAnsi"/>
                <w:b/>
              </w:rPr>
              <w:tab/>
            </w:r>
            <w:r w:rsidR="00637AA1">
              <w:rPr>
                <w:rFonts w:eastAsiaTheme="minorHAnsi"/>
              </w:rPr>
              <w:t>Se observó</w:t>
            </w:r>
            <w:r w:rsidRPr="00C20D77">
              <w:rPr>
                <w:rFonts w:eastAsiaTheme="minorHAnsi"/>
              </w:rPr>
              <w:t xml:space="preserve"> acopio de material de gran tamaño</w:t>
            </w:r>
            <w:r w:rsidR="00F14F6B">
              <w:rPr>
                <w:rFonts w:eastAsiaTheme="minorHAnsi"/>
              </w:rPr>
              <w:t>.</w:t>
            </w:r>
          </w:p>
          <w:p w14:paraId="537EBE9C" w14:textId="77777777" w:rsidR="00383D9C" w:rsidRDefault="00383D9C" w:rsidP="00383D9C">
            <w:pPr>
              <w:pStyle w:val="Prrafodelista"/>
              <w:ind w:left="993"/>
              <w:rPr>
                <w:rFonts w:eastAsiaTheme="minorHAnsi"/>
              </w:rPr>
            </w:pPr>
          </w:p>
          <w:p w14:paraId="406335F2" w14:textId="0ADAE477" w:rsidR="008201F9" w:rsidRDefault="008201F9" w:rsidP="007651A4">
            <w:pPr>
              <w:pStyle w:val="Prrafodelista"/>
              <w:numPr>
                <w:ilvl w:val="1"/>
                <w:numId w:val="7"/>
              </w:numPr>
              <w:ind w:left="601"/>
              <w:rPr>
                <w:rFonts w:eastAsiaTheme="minorHAnsi"/>
              </w:rPr>
            </w:pPr>
            <w:r w:rsidRPr="008201F9">
              <w:rPr>
                <w:rFonts w:eastAsiaTheme="minorHAnsi"/>
              </w:rPr>
              <w:t xml:space="preserve">Por otra parte </w:t>
            </w:r>
            <w:r>
              <w:rPr>
                <w:rFonts w:eastAsiaTheme="minorHAnsi"/>
              </w:rPr>
              <w:t xml:space="preserve">es preciso señalar que </w:t>
            </w:r>
            <w:r w:rsidR="00A546D3" w:rsidRPr="008201F9">
              <w:rPr>
                <w:rFonts w:eastAsiaTheme="minorHAnsi"/>
              </w:rPr>
              <w:t>según información entregada por el Sr. J</w:t>
            </w:r>
            <w:r w:rsidR="00383D9C">
              <w:rPr>
                <w:rFonts w:eastAsiaTheme="minorHAnsi"/>
              </w:rPr>
              <w:t>oaquín</w:t>
            </w:r>
            <w:r w:rsidR="00A546D3" w:rsidRPr="008201F9">
              <w:rPr>
                <w:rFonts w:eastAsiaTheme="minorHAnsi"/>
              </w:rPr>
              <w:t xml:space="preserve"> Acosta</w:t>
            </w:r>
            <w:r w:rsidR="00A546D3">
              <w:rPr>
                <w:rFonts w:eastAsiaTheme="minorHAnsi"/>
              </w:rPr>
              <w:t xml:space="preserve">, </w:t>
            </w:r>
            <w:r>
              <w:rPr>
                <w:rFonts w:eastAsiaTheme="minorHAnsi"/>
              </w:rPr>
              <w:t>el</w:t>
            </w:r>
            <w:r w:rsidRPr="008201F9">
              <w:rPr>
                <w:rFonts w:eastAsiaTheme="minorHAnsi"/>
              </w:rPr>
              <w:t xml:space="preserve"> material </w:t>
            </w:r>
            <w:r w:rsidR="003033AB">
              <w:rPr>
                <w:rFonts w:eastAsiaTheme="minorHAnsi"/>
              </w:rPr>
              <w:t xml:space="preserve">que se extrae desde la cantera, </w:t>
            </w:r>
            <w:r w:rsidRPr="008201F9">
              <w:rPr>
                <w:rFonts w:eastAsiaTheme="minorHAnsi"/>
              </w:rPr>
              <w:t xml:space="preserve">se utiliza para relleno </w:t>
            </w:r>
            <w:r w:rsidR="004D2E1E">
              <w:rPr>
                <w:rFonts w:eastAsiaTheme="minorHAnsi"/>
              </w:rPr>
              <w:t xml:space="preserve">y estabilizado </w:t>
            </w:r>
            <w:r w:rsidRPr="008201F9">
              <w:rPr>
                <w:rFonts w:eastAsiaTheme="minorHAnsi"/>
              </w:rPr>
              <w:t>de obras civiles</w:t>
            </w:r>
            <w:r w:rsidR="004D2E1E">
              <w:rPr>
                <w:rFonts w:eastAsiaTheme="minorHAnsi"/>
              </w:rPr>
              <w:t xml:space="preserve"> y viales,</w:t>
            </w:r>
            <w:r w:rsidRPr="008201F9">
              <w:rPr>
                <w:rFonts w:eastAsiaTheme="minorHAnsi"/>
              </w:rPr>
              <w:t xml:space="preserve"> </w:t>
            </w:r>
            <w:r w:rsidR="004D2E1E">
              <w:rPr>
                <w:rFonts w:eastAsiaTheme="minorHAnsi"/>
              </w:rPr>
              <w:t>siendo</w:t>
            </w:r>
            <w:r w:rsidR="004D2E1E" w:rsidRPr="008201F9">
              <w:rPr>
                <w:rFonts w:eastAsiaTheme="minorHAnsi"/>
              </w:rPr>
              <w:t xml:space="preserve"> </w:t>
            </w:r>
            <w:r w:rsidRPr="008201F9">
              <w:rPr>
                <w:rFonts w:eastAsiaTheme="minorHAnsi"/>
              </w:rPr>
              <w:t>el residuo acopiado en los botaderos existentes (Botaderos Norte, Sur y Oeste)</w:t>
            </w:r>
            <w:r w:rsidR="00A546D3">
              <w:rPr>
                <w:rFonts w:eastAsiaTheme="minorHAnsi"/>
              </w:rPr>
              <w:t>.</w:t>
            </w:r>
          </w:p>
          <w:p w14:paraId="3919657F" w14:textId="77777777" w:rsidR="001357B6" w:rsidRDefault="001357B6" w:rsidP="008E1DBA">
            <w:pPr>
              <w:pStyle w:val="Prrafodelista"/>
              <w:rPr>
                <w:rFonts w:eastAsiaTheme="minorHAnsi"/>
              </w:rPr>
            </w:pPr>
          </w:p>
          <w:p w14:paraId="2174A992" w14:textId="77777777" w:rsidR="00A546D3" w:rsidRDefault="00A546D3" w:rsidP="00C32CB5">
            <w:pPr>
              <w:jc w:val="left"/>
              <w:rPr>
                <w:b/>
              </w:rPr>
            </w:pPr>
          </w:p>
          <w:p w14:paraId="139A0F9F" w14:textId="77777777" w:rsidR="00C20D77" w:rsidRPr="00C95071" w:rsidRDefault="00C20D77" w:rsidP="007651A4">
            <w:pPr>
              <w:pStyle w:val="Prrafodelista"/>
              <w:numPr>
                <w:ilvl w:val="0"/>
                <w:numId w:val="6"/>
              </w:numPr>
              <w:ind w:left="426" w:hanging="284"/>
              <w:rPr>
                <w:rFonts w:eastAsiaTheme="minorHAnsi"/>
                <w:b/>
              </w:rPr>
            </w:pPr>
            <w:r w:rsidRPr="00C95071">
              <w:rPr>
                <w:rFonts w:eastAsiaTheme="minorHAnsi"/>
                <w:b/>
              </w:rPr>
              <w:t>Sector Planta Chancadora</w:t>
            </w:r>
          </w:p>
          <w:p w14:paraId="1856087A" w14:textId="77777777" w:rsidR="00C20D77" w:rsidRDefault="00C20D77" w:rsidP="00C32CB5">
            <w:pPr>
              <w:jc w:val="left"/>
              <w:rPr>
                <w:b/>
              </w:rPr>
            </w:pPr>
          </w:p>
          <w:p w14:paraId="378FEF43" w14:textId="18540A53" w:rsidR="00426A52" w:rsidRDefault="00426A52" w:rsidP="00426A52">
            <w:r>
              <w:t>Durante ambas</w:t>
            </w:r>
            <w:r w:rsidR="001357B6">
              <w:t xml:space="preserve"> </w:t>
            </w:r>
            <w:r>
              <w:t>inspecciones l</w:t>
            </w:r>
            <w:r w:rsidR="00C95071" w:rsidRPr="00C95071">
              <w:t xml:space="preserve">os fiscalizadores inspeccionaron la planta chancadora, </w:t>
            </w:r>
            <w:r>
              <w:t xml:space="preserve">ubicada </w:t>
            </w:r>
            <w:r w:rsidR="004D2E1E">
              <w:t xml:space="preserve">próxima </w:t>
            </w:r>
            <w:r>
              <w:t xml:space="preserve">al acceso </w:t>
            </w:r>
            <w:r w:rsidR="004D2E1E">
              <w:t xml:space="preserve">principal </w:t>
            </w:r>
            <w:r>
              <w:t>a</w:t>
            </w:r>
            <w:r w:rsidR="004D2E1E">
              <w:t xml:space="preserve"> la</w:t>
            </w:r>
            <w:r>
              <w:t xml:space="preserve"> Canteras Lonco</w:t>
            </w:r>
            <w:r w:rsidR="004D2E1E">
              <w:t>, frente</w:t>
            </w:r>
            <w:r>
              <w:t xml:space="preserve"> a los sectores de acopio de productos de áridos.</w:t>
            </w:r>
          </w:p>
          <w:p w14:paraId="23498FAB" w14:textId="77777777" w:rsidR="001515D1" w:rsidRDefault="001515D1" w:rsidP="00426A52"/>
          <w:p w14:paraId="27DAA6FF" w14:textId="750384DF" w:rsidR="00C95071" w:rsidRDefault="00426A52" w:rsidP="00426A52">
            <w:r>
              <w:lastRenderedPageBreak/>
              <w:t xml:space="preserve">En la inspección del día 20 de mayo de 2015, </w:t>
            </w:r>
            <w:r w:rsidR="001A2E85">
              <w:t xml:space="preserve">consultado el Sr. Acosta respecto de los niveles de </w:t>
            </w:r>
            <w:r>
              <w:t>producción de la planta chancadora en operación</w:t>
            </w:r>
            <w:r w:rsidR="001A2E85">
              <w:t xml:space="preserve"> normal, </w:t>
            </w:r>
            <w:r>
              <w:t xml:space="preserve"> el</w:t>
            </w:r>
            <w:r w:rsidR="00C95071" w:rsidRPr="00C95071">
              <w:t xml:space="preserve"> Sr. Acosta </w:t>
            </w:r>
            <w:r w:rsidR="001A2E85">
              <w:t xml:space="preserve">declaró que </w:t>
            </w:r>
            <w:r>
              <w:t>el funcionamiento de la planta</w:t>
            </w:r>
            <w:r w:rsidR="001A2E85">
              <w:t xml:space="preserve"> opera según la siguiente secuencia:</w:t>
            </w:r>
          </w:p>
          <w:p w14:paraId="0A454D52" w14:textId="77777777" w:rsidR="00426A52" w:rsidRPr="00C95071" w:rsidRDefault="00426A52" w:rsidP="00C95071">
            <w:pPr>
              <w:jc w:val="left"/>
            </w:pPr>
          </w:p>
          <w:p w14:paraId="1FB3FD9C" w14:textId="77777777" w:rsidR="00C95071" w:rsidRPr="00C95071" w:rsidRDefault="00FC0BAE" w:rsidP="007651A4">
            <w:pPr>
              <w:pStyle w:val="Prrafodelista"/>
              <w:numPr>
                <w:ilvl w:val="0"/>
                <w:numId w:val="9"/>
              </w:numPr>
              <w:ind w:left="709"/>
              <w:rPr>
                <w:rFonts w:eastAsiaTheme="minorHAnsi"/>
              </w:rPr>
            </w:pPr>
            <w:r>
              <w:rPr>
                <w:rFonts w:eastAsiaTheme="minorHAnsi"/>
              </w:rPr>
              <w:t>Durante la operación normal de la cantera, l</w:t>
            </w:r>
            <w:r w:rsidR="00C95071" w:rsidRPr="00C95071">
              <w:rPr>
                <w:rFonts w:eastAsiaTheme="minorHAnsi"/>
              </w:rPr>
              <w:t>a tolva con semáforo hace recepción de roca desde los camiones que transportan material de la cantera.</w:t>
            </w:r>
          </w:p>
          <w:p w14:paraId="571513B3" w14:textId="230D540D" w:rsidR="00C95071" w:rsidRPr="00C95071" w:rsidRDefault="00C95071" w:rsidP="007651A4">
            <w:pPr>
              <w:pStyle w:val="Prrafodelista"/>
              <w:numPr>
                <w:ilvl w:val="0"/>
                <w:numId w:val="9"/>
              </w:numPr>
              <w:ind w:left="709"/>
              <w:rPr>
                <w:rFonts w:eastAsiaTheme="minorHAnsi"/>
              </w:rPr>
            </w:pPr>
            <w:r w:rsidRPr="00C95071">
              <w:rPr>
                <w:rFonts w:eastAsiaTheme="minorHAnsi"/>
              </w:rPr>
              <w:t>Posteriormente la roca pasa hacia el chan</w:t>
            </w:r>
            <w:r>
              <w:rPr>
                <w:rFonts w:eastAsiaTheme="minorHAnsi"/>
              </w:rPr>
              <w:t xml:space="preserve">cador primario de tipo 42 x 48 </w:t>
            </w:r>
            <w:r w:rsidRPr="00C95071">
              <w:rPr>
                <w:rFonts w:eastAsiaTheme="minorHAnsi"/>
                <w:i/>
              </w:rPr>
              <w:t>Pegsen Telesmith</w:t>
            </w:r>
            <w:r w:rsidRPr="00C95071">
              <w:rPr>
                <w:rFonts w:eastAsiaTheme="minorHAnsi"/>
              </w:rPr>
              <w:t xml:space="preserve">. En esta </w:t>
            </w:r>
            <w:r w:rsidR="001A2E85">
              <w:rPr>
                <w:rFonts w:eastAsiaTheme="minorHAnsi"/>
              </w:rPr>
              <w:t xml:space="preserve">unidad de chancado, </w:t>
            </w:r>
            <w:r w:rsidRPr="00C95071">
              <w:rPr>
                <w:rFonts w:eastAsiaTheme="minorHAnsi"/>
              </w:rPr>
              <w:t>los fiscalizadores observan que la chancadora no presenta apantallamiento acústico.</w:t>
            </w:r>
          </w:p>
          <w:p w14:paraId="5EA1A58C" w14:textId="515E45EC" w:rsidR="00C95071" w:rsidRPr="00C95071" w:rsidRDefault="00C95071" w:rsidP="007651A4">
            <w:pPr>
              <w:pStyle w:val="Prrafodelista"/>
              <w:numPr>
                <w:ilvl w:val="0"/>
                <w:numId w:val="9"/>
              </w:numPr>
              <w:ind w:left="709"/>
              <w:rPr>
                <w:rFonts w:eastAsiaTheme="minorHAnsi"/>
              </w:rPr>
            </w:pPr>
            <w:r w:rsidRPr="00C95071">
              <w:rPr>
                <w:rFonts w:eastAsiaTheme="minorHAnsi"/>
              </w:rPr>
              <w:t xml:space="preserve">La cinta trasportadora N° 1 alimenta a un harnero vibrador para selección, </w:t>
            </w:r>
            <w:r w:rsidR="001A2E85">
              <w:rPr>
                <w:rFonts w:eastAsiaTheme="minorHAnsi"/>
              </w:rPr>
              <w:t xml:space="preserve">siendo </w:t>
            </w:r>
            <w:r w:rsidRPr="00C95071">
              <w:rPr>
                <w:rFonts w:eastAsiaTheme="minorHAnsi"/>
              </w:rPr>
              <w:t>la roca humectada mediante aspersores.</w:t>
            </w:r>
          </w:p>
          <w:p w14:paraId="7A58DECC" w14:textId="6E50D19E" w:rsidR="00C95071" w:rsidRPr="00C95071" w:rsidRDefault="00C95071" w:rsidP="007651A4">
            <w:pPr>
              <w:pStyle w:val="Prrafodelista"/>
              <w:numPr>
                <w:ilvl w:val="0"/>
                <w:numId w:val="9"/>
              </w:numPr>
              <w:ind w:left="709"/>
              <w:rPr>
                <w:rFonts w:eastAsiaTheme="minorHAnsi"/>
              </w:rPr>
            </w:pPr>
            <w:r w:rsidRPr="00C95071">
              <w:rPr>
                <w:rFonts w:eastAsiaTheme="minorHAnsi"/>
              </w:rPr>
              <w:t>La roca seleccionada pas</w:t>
            </w:r>
            <w:r>
              <w:rPr>
                <w:rFonts w:eastAsiaTheme="minorHAnsi"/>
              </w:rPr>
              <w:t xml:space="preserve">a al chancador secundario 48-9 </w:t>
            </w:r>
            <w:r w:rsidRPr="00C95071">
              <w:rPr>
                <w:rFonts w:eastAsiaTheme="minorHAnsi"/>
                <w:i/>
              </w:rPr>
              <w:t>Pegsen Telesmith</w:t>
            </w:r>
            <w:r w:rsidRPr="00C95071">
              <w:rPr>
                <w:rFonts w:eastAsiaTheme="minorHAnsi"/>
              </w:rPr>
              <w:t xml:space="preserve">. En esta </w:t>
            </w:r>
            <w:r w:rsidR="001A2E85">
              <w:rPr>
                <w:rFonts w:eastAsiaTheme="minorHAnsi"/>
              </w:rPr>
              <w:t>unidad de chancado,</w:t>
            </w:r>
            <w:r w:rsidR="001A2E85" w:rsidRPr="00C95071">
              <w:rPr>
                <w:rFonts w:eastAsiaTheme="minorHAnsi"/>
              </w:rPr>
              <w:t xml:space="preserve"> </w:t>
            </w:r>
            <w:r w:rsidRPr="00C95071">
              <w:rPr>
                <w:rFonts w:eastAsiaTheme="minorHAnsi"/>
              </w:rPr>
              <w:t xml:space="preserve">los fiscalizadores observan que no </w:t>
            </w:r>
            <w:r w:rsidR="001A2E85">
              <w:rPr>
                <w:rFonts w:eastAsiaTheme="minorHAnsi"/>
              </w:rPr>
              <w:t xml:space="preserve">cuenta con </w:t>
            </w:r>
            <w:r w:rsidRPr="00C95071">
              <w:rPr>
                <w:rFonts w:eastAsiaTheme="minorHAnsi"/>
              </w:rPr>
              <w:t>apantallamiento acústico.</w:t>
            </w:r>
          </w:p>
          <w:p w14:paraId="3E682A60" w14:textId="2D868DDD" w:rsidR="00C95071" w:rsidRPr="00C95071" w:rsidRDefault="003B41AF" w:rsidP="007651A4">
            <w:pPr>
              <w:pStyle w:val="Prrafodelista"/>
              <w:numPr>
                <w:ilvl w:val="0"/>
                <w:numId w:val="9"/>
              </w:numPr>
              <w:ind w:left="709"/>
              <w:rPr>
                <w:rFonts w:eastAsiaTheme="minorHAnsi"/>
              </w:rPr>
            </w:pPr>
            <w:r>
              <w:rPr>
                <w:rFonts w:eastAsiaTheme="minorHAnsi"/>
              </w:rPr>
              <w:t>Luego, e</w:t>
            </w:r>
            <w:r w:rsidRPr="00C95071">
              <w:rPr>
                <w:rFonts w:eastAsiaTheme="minorHAnsi"/>
              </w:rPr>
              <w:t xml:space="preserve">l </w:t>
            </w:r>
            <w:r w:rsidR="00C95071" w:rsidRPr="00C95071">
              <w:rPr>
                <w:rFonts w:eastAsiaTheme="minorHAnsi"/>
              </w:rPr>
              <w:t>material chancado pasa a la cinta trasportadora N° 2 que desemboca en 2 harneros vibradores, dónde la roca es humectada mediante aspersores. De este paso el material que presenta sobretamaño pasa a la cinta N° 3 y vuelve al chancador secundario</w:t>
            </w:r>
            <w:r>
              <w:rPr>
                <w:rFonts w:eastAsiaTheme="minorHAnsi"/>
              </w:rPr>
              <w:t xml:space="preserve"> para su reproceso</w:t>
            </w:r>
            <w:r w:rsidR="000F264B">
              <w:rPr>
                <w:rFonts w:eastAsiaTheme="minorHAnsi"/>
              </w:rPr>
              <w:t>.</w:t>
            </w:r>
          </w:p>
          <w:p w14:paraId="3D2E7EDD" w14:textId="77777777" w:rsidR="00C95071" w:rsidRPr="00C95071" w:rsidRDefault="00C95071" w:rsidP="007651A4">
            <w:pPr>
              <w:pStyle w:val="Prrafodelista"/>
              <w:numPr>
                <w:ilvl w:val="0"/>
                <w:numId w:val="9"/>
              </w:numPr>
              <w:ind w:left="709"/>
              <w:rPr>
                <w:rFonts w:eastAsiaTheme="minorHAnsi"/>
              </w:rPr>
            </w:pPr>
            <w:r w:rsidRPr="00C95071">
              <w:rPr>
                <w:rFonts w:eastAsiaTheme="minorHAnsi"/>
              </w:rPr>
              <w:t>El material de tamaño que está listo para despacho es entregado a los buzones en cuya bóveda un camión tolva recibe el material.</w:t>
            </w:r>
          </w:p>
          <w:p w14:paraId="3BC5C3E5" w14:textId="77777777" w:rsidR="00C95071" w:rsidRPr="00C95071" w:rsidRDefault="00C95071" w:rsidP="007651A4">
            <w:pPr>
              <w:pStyle w:val="Prrafodelista"/>
              <w:numPr>
                <w:ilvl w:val="0"/>
                <w:numId w:val="9"/>
              </w:numPr>
              <w:ind w:left="709"/>
              <w:rPr>
                <w:rFonts w:eastAsiaTheme="minorHAnsi"/>
              </w:rPr>
            </w:pPr>
            <w:r w:rsidRPr="00C95071">
              <w:rPr>
                <w:rFonts w:eastAsiaTheme="minorHAnsi"/>
              </w:rPr>
              <w:t>Luego el camión cargado, dispone el material en canchas de acopio de productos</w:t>
            </w:r>
            <w:r w:rsidR="003B41AF">
              <w:rPr>
                <w:rFonts w:eastAsiaTheme="minorHAnsi"/>
              </w:rPr>
              <w:t xml:space="preserve"> según calibre, localizadas dentro de la instalación, frente al acceso al sector habitado denominado Lonco Alto</w:t>
            </w:r>
            <w:r w:rsidRPr="00C95071">
              <w:rPr>
                <w:rFonts w:eastAsiaTheme="minorHAnsi"/>
              </w:rPr>
              <w:t>.</w:t>
            </w:r>
          </w:p>
          <w:p w14:paraId="2CF8F957" w14:textId="1DFD2DAE" w:rsidR="00C20D77" w:rsidRPr="00C95071" w:rsidRDefault="00C95071" w:rsidP="007651A4">
            <w:pPr>
              <w:pStyle w:val="Prrafodelista"/>
              <w:numPr>
                <w:ilvl w:val="0"/>
                <w:numId w:val="9"/>
              </w:numPr>
              <w:ind w:left="709"/>
              <w:rPr>
                <w:rFonts w:eastAsiaTheme="minorHAnsi"/>
              </w:rPr>
            </w:pPr>
            <w:r w:rsidRPr="00C95071">
              <w:rPr>
                <w:rFonts w:eastAsiaTheme="minorHAnsi"/>
              </w:rPr>
              <w:t xml:space="preserve">El Sr. Aquiles Acosta informó que </w:t>
            </w:r>
            <w:r w:rsidRPr="00C95071">
              <w:rPr>
                <w:rFonts w:eastAsiaTheme="minorHAnsi"/>
                <w:i/>
              </w:rPr>
              <w:t xml:space="preserve">por alta demanda y según el tipo de material a comercializar se utilizan plantas chancadoras portátiles que se acoplan a la Planta principal, las que pueden llegar hasta cuatro (4) unidades y que inclusive se puede arrendar plantas chancadoras </w:t>
            </w:r>
            <w:r w:rsidR="003B41AF">
              <w:rPr>
                <w:rFonts w:eastAsiaTheme="minorHAnsi"/>
                <w:i/>
              </w:rPr>
              <w:t>móviles</w:t>
            </w:r>
            <w:r w:rsidRPr="00C95071">
              <w:rPr>
                <w:rFonts w:eastAsiaTheme="minorHAnsi"/>
              </w:rPr>
              <w:t>.</w:t>
            </w:r>
          </w:p>
          <w:p w14:paraId="66824D94" w14:textId="77777777" w:rsidR="00C95071" w:rsidRDefault="00C95071" w:rsidP="00C95071">
            <w:pPr>
              <w:jc w:val="left"/>
              <w:rPr>
                <w:b/>
              </w:rPr>
            </w:pPr>
          </w:p>
          <w:p w14:paraId="2FE711D7" w14:textId="77777777" w:rsidR="00C95071" w:rsidRPr="00C95071" w:rsidRDefault="00C95071" w:rsidP="007651A4">
            <w:pPr>
              <w:pStyle w:val="Prrafodelista"/>
              <w:numPr>
                <w:ilvl w:val="0"/>
                <w:numId w:val="6"/>
              </w:numPr>
              <w:ind w:left="426" w:hanging="142"/>
              <w:rPr>
                <w:rFonts w:eastAsiaTheme="minorHAnsi"/>
                <w:b/>
              </w:rPr>
            </w:pPr>
            <w:r w:rsidRPr="00C95071">
              <w:rPr>
                <w:rFonts w:eastAsiaTheme="minorHAnsi"/>
                <w:b/>
              </w:rPr>
              <w:t>Acopio de productos sitios Sur y Norte</w:t>
            </w:r>
          </w:p>
          <w:p w14:paraId="4EA42E3C" w14:textId="77777777" w:rsidR="00C95071" w:rsidRPr="00C471F6" w:rsidRDefault="00C95071" w:rsidP="00C95071">
            <w:pPr>
              <w:jc w:val="left"/>
            </w:pPr>
          </w:p>
          <w:p w14:paraId="0B8E986E" w14:textId="451DB807" w:rsidR="00C471F6" w:rsidRDefault="00613167" w:rsidP="008E1DBA">
            <w:r>
              <w:t>En ambas inspecciones los fiscalizadores constataron la operación d</w:t>
            </w:r>
            <w:r w:rsidR="00C471F6">
              <w:t>el sector de acopio de productos</w:t>
            </w:r>
            <w:r w:rsidR="00676FCF">
              <w:t>,</w:t>
            </w:r>
            <w:r w:rsidR="006F05A9">
              <w:t xml:space="preserve"> </w:t>
            </w:r>
            <w:r w:rsidR="003B41AF">
              <w:t>adyacente al</w:t>
            </w:r>
            <w:r w:rsidR="00C471F6">
              <w:t xml:space="preserve"> camino de </w:t>
            </w:r>
            <w:r w:rsidR="00676FCF">
              <w:t xml:space="preserve">acceso </w:t>
            </w:r>
            <w:r w:rsidR="003B41AF">
              <w:t>a las</w:t>
            </w:r>
            <w:r w:rsidR="00C471F6">
              <w:t xml:space="preserve"> instalaciones de Cante</w:t>
            </w:r>
            <w:r w:rsidR="00676FCF">
              <w:t>r</w:t>
            </w:r>
            <w:r w:rsidR="00C471F6">
              <w:t xml:space="preserve">as Lonco S.A. En este sector </w:t>
            </w:r>
            <w:r w:rsidR="00676FCF">
              <w:t>se observó lo siguiente:</w:t>
            </w:r>
          </w:p>
          <w:p w14:paraId="787A6543" w14:textId="77777777" w:rsidR="00C471F6" w:rsidRDefault="00C471F6" w:rsidP="008E1DBA"/>
          <w:p w14:paraId="0A8BA91D" w14:textId="38D56DA3" w:rsidR="00693B4C" w:rsidRPr="00693B4C" w:rsidRDefault="00676FCF" w:rsidP="008E1DBA">
            <w:pPr>
              <w:pStyle w:val="Prrafodelista"/>
              <w:numPr>
                <w:ilvl w:val="0"/>
                <w:numId w:val="10"/>
              </w:numPr>
              <w:ind w:left="567" w:hanging="356"/>
            </w:pPr>
            <w:r>
              <w:t xml:space="preserve">Se inspeccionó </w:t>
            </w:r>
            <w:r w:rsidRPr="00676FCF">
              <w:t xml:space="preserve">el material acopiado </w:t>
            </w:r>
            <w:r>
              <w:t>en lado sur del camino de acceso, dónde se observó producto seleccionado en diferentes pilas, según el tipo de granulometría del material.</w:t>
            </w:r>
            <w:r w:rsidR="00693B4C">
              <w:t xml:space="preserve"> La pilas se observaron en ambas inspecciones sin cubiertas,  obse</w:t>
            </w:r>
            <w:r w:rsidR="002D2FBE">
              <w:t>rv</w:t>
            </w:r>
            <w:r w:rsidR="00637AA1">
              <w:t>ándose</w:t>
            </w:r>
            <w:r w:rsidR="002D2FBE">
              <w:t xml:space="preserve"> secas (mes de marzo 2015</w:t>
            </w:r>
            <w:r w:rsidR="00693B4C">
              <w:t>) y/o húmedas (mes de mayo</w:t>
            </w:r>
            <w:r w:rsidR="002D2FBE">
              <w:t xml:space="preserve"> 2015</w:t>
            </w:r>
            <w:r w:rsidR="00693B4C">
              <w:t xml:space="preserve">), dispuestas </w:t>
            </w:r>
            <w:r w:rsidR="00693B4C" w:rsidRPr="00693B4C">
              <w:t>sobre el terreno, sin ningún tipo de contención o carpa que lo cubra de la lluvia o que se proteja para evitar desprendimiento de material particulado</w:t>
            </w:r>
            <w:r w:rsidR="00637AA1">
              <w:t>,</w:t>
            </w:r>
            <w:r w:rsidR="00693B4C">
              <w:t xml:space="preserve"> o en su efecto de un pretil de contención del agua drenada desde el material húmedo</w:t>
            </w:r>
            <w:r w:rsidR="00693B4C" w:rsidRPr="00693B4C">
              <w:t>.</w:t>
            </w:r>
          </w:p>
          <w:p w14:paraId="2AE3750F" w14:textId="6EDBC90D" w:rsidR="00676FCF" w:rsidRPr="00676FCF" w:rsidRDefault="00676FCF" w:rsidP="008E1DBA">
            <w:pPr>
              <w:pStyle w:val="Prrafodelista"/>
              <w:numPr>
                <w:ilvl w:val="0"/>
                <w:numId w:val="10"/>
              </w:numPr>
              <w:ind w:left="567" w:hanging="356"/>
            </w:pPr>
            <w:r>
              <w:t xml:space="preserve">Durante la inspección del 20 de mayo de 2015, </w:t>
            </w:r>
            <w:r w:rsidR="00637AA1">
              <w:t>se consultó al titular</w:t>
            </w:r>
            <w:r>
              <w:t xml:space="preserve"> sobre el tipo de material acopiado</w:t>
            </w:r>
            <w:r w:rsidR="00FE4DC1">
              <w:t xml:space="preserve"> al momento de la inspección</w:t>
            </w:r>
            <w:r>
              <w:t xml:space="preserve">, </w:t>
            </w:r>
            <w:r w:rsidR="00FE4DC1">
              <w:t xml:space="preserve">a lo que el </w:t>
            </w:r>
            <w:r w:rsidRPr="00676FCF">
              <w:t xml:space="preserve">Sr. Aquiles Acosta señaló </w:t>
            </w:r>
            <w:r w:rsidRPr="00627FA8">
              <w:t>que</w:t>
            </w:r>
            <w:r w:rsidRPr="00FE4DC1">
              <w:rPr>
                <w:i/>
              </w:rPr>
              <w:t xml:space="preserve"> </w:t>
            </w:r>
            <w:r w:rsidR="00637AA1">
              <w:rPr>
                <w:i/>
              </w:rPr>
              <w:t>“</w:t>
            </w:r>
            <w:r w:rsidRPr="00FE4DC1">
              <w:rPr>
                <w:i/>
              </w:rPr>
              <w:t>existe</w:t>
            </w:r>
            <w:r w:rsidR="00FE4DC1">
              <w:rPr>
                <w:i/>
              </w:rPr>
              <w:t xml:space="preserve"> acopiado</w:t>
            </w:r>
            <w:r w:rsidRPr="00FE4DC1">
              <w:rPr>
                <w:i/>
              </w:rPr>
              <w:t xml:space="preserve"> co</w:t>
            </w:r>
            <w:r w:rsidR="00693B4C" w:rsidRPr="00FE4DC1">
              <w:rPr>
                <w:i/>
              </w:rPr>
              <w:t xml:space="preserve">mo producto los materiales </w:t>
            </w:r>
            <w:r w:rsidRPr="00FE4DC1">
              <w:rPr>
                <w:i/>
              </w:rPr>
              <w:t>maicillo, balasto, y estabilizado para rutas y/o para base de pavimento</w:t>
            </w:r>
            <w:r w:rsidRPr="00676FCF">
              <w:t>s</w:t>
            </w:r>
            <w:r w:rsidR="00637AA1">
              <w:t>”</w:t>
            </w:r>
            <w:r w:rsidRPr="00676FCF">
              <w:t>.</w:t>
            </w:r>
          </w:p>
          <w:p w14:paraId="730E8AC6" w14:textId="033CCF10" w:rsidR="00693B4C" w:rsidRDefault="00693B4C" w:rsidP="008E1DBA">
            <w:pPr>
              <w:pStyle w:val="Prrafodelista"/>
              <w:ind w:left="567"/>
            </w:pPr>
            <w:r>
              <w:t xml:space="preserve">En esa oportunidad, </w:t>
            </w:r>
            <w:r w:rsidR="00637AA1">
              <w:t>se inspeccionó</w:t>
            </w:r>
            <w:r w:rsidR="00627FA8">
              <w:t xml:space="preserve"> </w:t>
            </w:r>
            <w:r w:rsidR="00676FCF" w:rsidRPr="00676FCF">
              <w:t>visualmente el sector de acopio al lado norte del camino de acceso a la cantera</w:t>
            </w:r>
            <w:r w:rsidR="00637AA1">
              <w:t>,</w:t>
            </w:r>
            <w:r w:rsidR="00676FCF" w:rsidRPr="00676FCF">
              <w:t xml:space="preserve"> observ</w:t>
            </w:r>
            <w:r w:rsidR="00637AA1">
              <w:t>á</w:t>
            </w:r>
            <w:r w:rsidR="00676FCF" w:rsidRPr="00676FCF">
              <w:t>n</w:t>
            </w:r>
            <w:r w:rsidR="00637AA1">
              <w:t>dose</w:t>
            </w:r>
            <w:r w:rsidR="00676FCF" w:rsidRPr="00676FCF">
              <w:t xml:space="preserve"> acopios de maicillo</w:t>
            </w:r>
            <w:r w:rsidR="00FE4DC1">
              <w:t xml:space="preserve"> sin cubierta y sin pretil de contención del material</w:t>
            </w:r>
            <w:r w:rsidR="00676FCF" w:rsidRPr="00676FCF">
              <w:t>.</w:t>
            </w:r>
          </w:p>
          <w:p w14:paraId="1B01B122" w14:textId="77777777" w:rsidR="00DA2697" w:rsidRDefault="00DA2697" w:rsidP="008E1DBA">
            <w:pPr>
              <w:pStyle w:val="Prrafodelista"/>
              <w:ind w:left="567"/>
            </w:pPr>
          </w:p>
          <w:p w14:paraId="0FEED554" w14:textId="77777777" w:rsidR="00693B4C" w:rsidRDefault="00693B4C" w:rsidP="00693B4C">
            <w:pPr>
              <w:pStyle w:val="Prrafodelista"/>
              <w:ind w:left="1065"/>
              <w:jc w:val="left"/>
            </w:pPr>
          </w:p>
          <w:p w14:paraId="587AB3AF" w14:textId="77777777" w:rsidR="006F05A9" w:rsidRPr="00C95071" w:rsidRDefault="006F05A9" w:rsidP="007651A4">
            <w:pPr>
              <w:pStyle w:val="Prrafodelista"/>
              <w:numPr>
                <w:ilvl w:val="0"/>
                <w:numId w:val="6"/>
              </w:numPr>
              <w:ind w:left="426" w:hanging="142"/>
              <w:rPr>
                <w:rFonts w:eastAsiaTheme="minorHAnsi"/>
                <w:b/>
              </w:rPr>
            </w:pPr>
            <w:r>
              <w:rPr>
                <w:rFonts w:eastAsiaTheme="minorHAnsi"/>
                <w:b/>
              </w:rPr>
              <w:t>Entrevista Oficinas Administrativas</w:t>
            </w:r>
          </w:p>
          <w:p w14:paraId="764C14F1" w14:textId="77777777" w:rsidR="00C471F6" w:rsidRDefault="00C471F6" w:rsidP="00C32CB5">
            <w:pPr>
              <w:jc w:val="left"/>
            </w:pPr>
          </w:p>
          <w:p w14:paraId="5FCC4F9E" w14:textId="705D9250" w:rsidR="00FA64BB" w:rsidRPr="00FA64BB" w:rsidRDefault="00FA64BB" w:rsidP="00FA64BB">
            <w:pPr>
              <w:rPr>
                <w:i/>
              </w:rPr>
            </w:pPr>
            <w:r>
              <w:t xml:space="preserve">En </w:t>
            </w:r>
            <w:r w:rsidR="006811F2">
              <w:t>la inspección que se llevó a cabo el 20 de mayo de 2015</w:t>
            </w:r>
            <w:r>
              <w:t>, durante</w:t>
            </w:r>
            <w:r w:rsidR="006811F2">
              <w:t xml:space="preserve"> la reunión</w:t>
            </w:r>
            <w:r>
              <w:t xml:space="preserve"> de cierre, sostenida </w:t>
            </w:r>
            <w:r w:rsidR="006811F2">
              <w:t>en las oficinas administrativas de Canteras Lonco, ubicadas en Colo Colo N° 755, Concepción, s</w:t>
            </w:r>
            <w:r w:rsidR="006811F2" w:rsidRPr="00F92F54">
              <w:t xml:space="preserve">e consultó sobre la vida útil de la cantera, la proyección en años y su nivel de producción esperado y los usos del material pétreo. Frente a la consulta el Sr. Aquiles Acosta declaró </w:t>
            </w:r>
            <w:r w:rsidR="006811F2" w:rsidRPr="00627FA8">
              <w:rPr>
                <w:i/>
              </w:rPr>
              <w:t>q</w:t>
            </w:r>
            <w:r w:rsidR="006811F2" w:rsidRPr="00637AA1">
              <w:rPr>
                <w:i/>
              </w:rPr>
              <w:t>ue</w:t>
            </w:r>
            <w:r w:rsidR="006811F2" w:rsidRPr="00C34099">
              <w:rPr>
                <w:i/>
              </w:rPr>
              <w:t xml:space="preserve"> </w:t>
            </w:r>
            <w:r w:rsidR="00637AA1">
              <w:rPr>
                <w:i/>
              </w:rPr>
              <w:t>“</w:t>
            </w:r>
            <w:r w:rsidR="006811F2" w:rsidRPr="001515D1">
              <w:rPr>
                <w:b/>
                <w:i/>
              </w:rPr>
              <w:t xml:space="preserve">podrían ser unos 50 años </w:t>
            </w:r>
            <w:r w:rsidR="006811F2" w:rsidRPr="001515D1">
              <w:rPr>
                <w:b/>
              </w:rPr>
              <w:t>(de vida útil)</w:t>
            </w:r>
            <w:r w:rsidR="003B41AF" w:rsidRPr="001515D1">
              <w:rPr>
                <w:b/>
              </w:rPr>
              <w:t xml:space="preserve"> </w:t>
            </w:r>
            <w:r w:rsidR="003B41AF" w:rsidRPr="001515D1">
              <w:rPr>
                <w:b/>
                <w:i/>
              </w:rPr>
              <w:t>adicionales</w:t>
            </w:r>
            <w:r w:rsidR="006811F2" w:rsidRPr="001515D1">
              <w:rPr>
                <w:b/>
                <w:i/>
              </w:rPr>
              <w:t>, a un ritmo esperado de producción de 1.000 m</w:t>
            </w:r>
            <w:r w:rsidR="006811F2" w:rsidRPr="001515D1">
              <w:rPr>
                <w:b/>
                <w:i/>
                <w:vertAlign w:val="superscript"/>
              </w:rPr>
              <w:t>3</w:t>
            </w:r>
            <w:r w:rsidR="006811F2" w:rsidRPr="001515D1">
              <w:rPr>
                <w:b/>
                <w:i/>
              </w:rPr>
              <w:t xml:space="preserve"> diarios</w:t>
            </w:r>
            <w:r w:rsidR="00637AA1">
              <w:rPr>
                <w:i/>
              </w:rPr>
              <w:t>”</w:t>
            </w:r>
            <w:r w:rsidR="001515D1">
              <w:rPr>
                <w:i/>
              </w:rPr>
              <w:t xml:space="preserve"> </w:t>
            </w:r>
            <w:r w:rsidR="001515D1" w:rsidRPr="001515D1">
              <w:t>(Ver ANEXO 2. Acta de Inspección 20-05-2015)</w:t>
            </w:r>
            <w:r w:rsidR="006811F2" w:rsidRPr="00C34099">
              <w:rPr>
                <w:i/>
              </w:rPr>
              <w:t xml:space="preserve">. </w:t>
            </w:r>
            <w:r w:rsidR="006811F2" w:rsidRPr="00627FA8">
              <w:t>Además</w:t>
            </w:r>
            <w:r w:rsidR="00637AA1">
              <w:t>,</w:t>
            </w:r>
            <w:r w:rsidR="006811F2" w:rsidRPr="00C34099">
              <w:rPr>
                <w:i/>
              </w:rPr>
              <w:t xml:space="preserve"> </w:t>
            </w:r>
            <w:r w:rsidR="006811F2" w:rsidRPr="00627FA8">
              <w:t>declaró</w:t>
            </w:r>
            <w:r w:rsidR="006811F2" w:rsidRPr="00C34099">
              <w:rPr>
                <w:i/>
              </w:rPr>
              <w:t xml:space="preserve"> </w:t>
            </w:r>
            <w:r w:rsidR="006811F2" w:rsidRPr="00627FA8">
              <w:t>que</w:t>
            </w:r>
            <w:r w:rsidR="006811F2" w:rsidRPr="00C34099">
              <w:rPr>
                <w:i/>
              </w:rPr>
              <w:t xml:space="preserve"> </w:t>
            </w:r>
            <w:r w:rsidR="00637AA1">
              <w:rPr>
                <w:i/>
              </w:rPr>
              <w:t>“</w:t>
            </w:r>
            <w:r w:rsidR="006811F2" w:rsidRPr="00C34099">
              <w:rPr>
                <w:i/>
              </w:rPr>
              <w:t xml:space="preserve">los usos del material extraído han resultado muy efectivos para defensas fluviales y marítimas, junto además </w:t>
            </w:r>
            <w:r w:rsidR="006811F2" w:rsidRPr="00C34099">
              <w:rPr>
                <w:i/>
              </w:rPr>
              <w:lastRenderedPageBreak/>
              <w:t>con productos que se pueden emplear en c</w:t>
            </w:r>
            <w:r>
              <w:rPr>
                <w:i/>
              </w:rPr>
              <w:t>onstrucción de rutas y caminos</w:t>
            </w:r>
            <w:r w:rsidR="00637AA1">
              <w:rPr>
                <w:i/>
              </w:rPr>
              <w:t>”</w:t>
            </w:r>
            <w:r w:rsidR="001515D1">
              <w:rPr>
                <w:i/>
              </w:rPr>
              <w:t xml:space="preserve"> </w:t>
            </w:r>
            <w:r w:rsidR="001515D1" w:rsidRPr="001515D1">
              <w:t>(e.g. obras civiles, de infraestructura vial y portuarias)</w:t>
            </w:r>
            <w:r>
              <w:rPr>
                <w:i/>
              </w:rPr>
              <w:t>.</w:t>
            </w:r>
          </w:p>
          <w:p w14:paraId="3C175A28" w14:textId="77777777" w:rsidR="006F05A9" w:rsidRDefault="006F05A9" w:rsidP="00C32CB5">
            <w:pPr>
              <w:jc w:val="left"/>
            </w:pPr>
          </w:p>
          <w:p w14:paraId="66EA90BD" w14:textId="1389D633" w:rsidR="001C03C2" w:rsidRDefault="001C03C2" w:rsidP="008E1DBA">
            <w:r>
              <w:t>Por otra parte s</w:t>
            </w:r>
            <w:r w:rsidRPr="001C03C2">
              <w:t xml:space="preserve">e consultó sobre los usos de la zona de acopio y de sectorización de los materiales a comercializar, a lo que el Sr. Aquiles Acosta declaró que </w:t>
            </w:r>
            <w:r w:rsidR="00637AA1">
              <w:t>“</w:t>
            </w:r>
            <w:r w:rsidRPr="001C03C2">
              <w:rPr>
                <w:i/>
              </w:rPr>
              <w:t xml:space="preserve">depende de la demanda y tipo de material, puede sectorizar en la zona de acopio, o pueden mezclar los materiales o puede ser enviados a la chancadora para </w:t>
            </w:r>
            <w:r w:rsidR="003B41AF">
              <w:rPr>
                <w:i/>
              </w:rPr>
              <w:t xml:space="preserve">reprocesarlos, con objeto de </w:t>
            </w:r>
            <w:r w:rsidRPr="001C03C2">
              <w:rPr>
                <w:i/>
              </w:rPr>
              <w:t xml:space="preserve">disminuir su </w:t>
            </w:r>
            <w:r w:rsidR="003B41AF">
              <w:rPr>
                <w:i/>
              </w:rPr>
              <w:t>calibre</w:t>
            </w:r>
            <w:r w:rsidR="00637AA1">
              <w:rPr>
                <w:i/>
              </w:rPr>
              <w:t>”</w:t>
            </w:r>
            <w:r w:rsidRPr="001C03C2">
              <w:t xml:space="preserve">. Frente a la consulta de la altura de las pilas, el Sr. Aquiles Acosta declaró que </w:t>
            </w:r>
            <w:r w:rsidR="00637AA1">
              <w:t>“</w:t>
            </w:r>
            <w:r w:rsidRPr="001C03C2">
              <w:rPr>
                <w:i/>
              </w:rPr>
              <w:t>alcanzan hasta 4 metros dependiendo del material</w:t>
            </w:r>
            <w:r w:rsidR="003B41AF">
              <w:rPr>
                <w:i/>
              </w:rPr>
              <w:t>,</w:t>
            </w:r>
            <w:r w:rsidRPr="001C03C2">
              <w:rPr>
                <w:i/>
              </w:rPr>
              <w:t xml:space="preserve"> para que </w:t>
            </w:r>
            <w:r w:rsidR="003B41AF">
              <w:rPr>
                <w:i/>
              </w:rPr>
              <w:t xml:space="preserve">éste </w:t>
            </w:r>
            <w:r w:rsidRPr="001C03C2">
              <w:rPr>
                <w:i/>
              </w:rPr>
              <w:t>no pierda sus propiedades</w:t>
            </w:r>
            <w:r w:rsidR="003B41AF">
              <w:rPr>
                <w:i/>
              </w:rPr>
              <w:t xml:space="preserve"> mecánicas</w:t>
            </w:r>
            <w:r w:rsidR="001515D1">
              <w:rPr>
                <w:i/>
              </w:rPr>
              <w:t>”</w:t>
            </w:r>
            <w:r w:rsidRPr="001515D1">
              <w:t xml:space="preserve">, </w:t>
            </w:r>
            <w:r w:rsidR="003B41AF" w:rsidRPr="001515D1">
              <w:t>agregando a su declaración</w:t>
            </w:r>
            <w:r w:rsidR="003B41AF" w:rsidRPr="001C03C2">
              <w:rPr>
                <w:i/>
              </w:rPr>
              <w:t xml:space="preserve"> </w:t>
            </w:r>
            <w:r w:rsidR="001515D1">
              <w:rPr>
                <w:i/>
              </w:rPr>
              <w:t>“q</w:t>
            </w:r>
            <w:r w:rsidRPr="001C03C2">
              <w:rPr>
                <w:i/>
              </w:rPr>
              <w:t>ue las pilas no son regadas</w:t>
            </w:r>
            <w:r w:rsidR="00637AA1">
              <w:rPr>
                <w:i/>
              </w:rPr>
              <w:t>”</w:t>
            </w:r>
            <w:r w:rsidRPr="001C03C2">
              <w:t>.</w:t>
            </w:r>
          </w:p>
          <w:p w14:paraId="4FBF8531" w14:textId="77777777" w:rsidR="001C03C2" w:rsidRDefault="001C03C2" w:rsidP="008E1DBA"/>
          <w:p w14:paraId="01657D2D" w14:textId="77777777" w:rsidR="001C03C2" w:rsidRDefault="001C03C2" w:rsidP="008E1DBA"/>
          <w:p w14:paraId="2D7FC8B1" w14:textId="131999F9" w:rsidR="00C32CB5" w:rsidRPr="008E34C9" w:rsidRDefault="00C32CB5" w:rsidP="008E1DBA">
            <w:pPr>
              <w:rPr>
                <w:b/>
              </w:rPr>
            </w:pPr>
            <w:r w:rsidRPr="008E34C9">
              <w:rPr>
                <w:b/>
              </w:rPr>
              <w:t>Resultado</w:t>
            </w:r>
            <w:r w:rsidR="00884CF7">
              <w:rPr>
                <w:b/>
              </w:rPr>
              <w:t>s</w:t>
            </w:r>
            <w:r w:rsidRPr="008E34C9">
              <w:rPr>
                <w:b/>
              </w:rPr>
              <w:t xml:space="preserve"> </w:t>
            </w:r>
            <w:r w:rsidR="001515D1">
              <w:rPr>
                <w:b/>
              </w:rPr>
              <w:t xml:space="preserve">del </w:t>
            </w:r>
            <w:r w:rsidRPr="008E34C9">
              <w:rPr>
                <w:b/>
              </w:rPr>
              <w:t xml:space="preserve">examen de </w:t>
            </w:r>
            <w:r w:rsidR="001515D1">
              <w:rPr>
                <w:b/>
              </w:rPr>
              <w:t>i</w:t>
            </w:r>
            <w:r w:rsidRPr="008E34C9">
              <w:rPr>
                <w:b/>
              </w:rPr>
              <w:t xml:space="preserve">nformación: </w:t>
            </w:r>
          </w:p>
          <w:p w14:paraId="1A4301A0" w14:textId="77777777" w:rsidR="00F14F6B" w:rsidRDefault="00F14F6B" w:rsidP="00C32CB5"/>
          <w:p w14:paraId="17A21581" w14:textId="17F7CD54" w:rsidR="00FC0BAE" w:rsidRDefault="00FC0BAE" w:rsidP="00C32CB5">
            <w:r>
              <w:t>Se realizó examen de información de los documentos remitidos</w:t>
            </w:r>
            <w:r w:rsidR="00601A70">
              <w:t xml:space="preserve"> en las cartas </w:t>
            </w:r>
            <w:r w:rsidR="00601A70" w:rsidRPr="00601A70">
              <w:t xml:space="preserve">de Aquiles Acosta Walker, </w:t>
            </w:r>
            <w:r w:rsidR="00601A70">
              <w:t xml:space="preserve">tanto </w:t>
            </w:r>
            <w:r w:rsidR="00601A70" w:rsidRPr="00601A70">
              <w:t>de fecha 20 abril de 201</w:t>
            </w:r>
            <w:r w:rsidR="00601A70">
              <w:t>5, como del  22 de junio de 2015</w:t>
            </w:r>
            <w:r>
              <w:t xml:space="preserve">, cuyas observaciones se detallan en la </w:t>
            </w:r>
            <w:r w:rsidR="00037ED5">
              <w:rPr>
                <w:b/>
              </w:rPr>
              <w:t>Tabla 5</w:t>
            </w:r>
            <w:r>
              <w:t xml:space="preserve">, </w:t>
            </w:r>
            <w:r w:rsidR="00601A70">
              <w:t xml:space="preserve">las cuales </w:t>
            </w:r>
            <w:r>
              <w:t>se presenta a continuación.</w:t>
            </w:r>
          </w:p>
          <w:p w14:paraId="796D5625" w14:textId="77777777" w:rsidR="00A04B6B" w:rsidRDefault="00A04B6B" w:rsidP="00C32CB5"/>
          <w:p w14:paraId="728EC48C" w14:textId="77777777" w:rsidR="00A04B6B" w:rsidRDefault="00A04B6B" w:rsidP="00C32CB5"/>
          <w:p w14:paraId="6A17197B" w14:textId="3FFCD61A" w:rsidR="00FC0BAE" w:rsidRPr="004D3990" w:rsidRDefault="00037ED5" w:rsidP="00627FA8">
            <w:pPr>
              <w:jc w:val="center"/>
              <w:rPr>
                <w:rFonts w:eastAsia="Times New Roman"/>
                <w:bCs/>
                <w:color w:val="000000"/>
                <w:lang w:eastAsia="es-CL"/>
              </w:rPr>
            </w:pPr>
            <w:r>
              <w:rPr>
                <w:rFonts w:eastAsia="Times New Roman"/>
                <w:b/>
                <w:bCs/>
                <w:color w:val="000000"/>
                <w:lang w:eastAsia="es-CL"/>
              </w:rPr>
              <w:t>Tabla 5</w:t>
            </w:r>
            <w:r w:rsidR="00FC0BAE" w:rsidRPr="004D3990">
              <w:rPr>
                <w:rFonts w:eastAsia="Times New Roman"/>
                <w:bCs/>
                <w:color w:val="000000"/>
                <w:lang w:eastAsia="es-CL"/>
              </w:rPr>
              <w:t>: Documentos examinados</w:t>
            </w:r>
            <w:r w:rsidR="00FC0BAE">
              <w:rPr>
                <w:rFonts w:eastAsia="Times New Roman"/>
                <w:bCs/>
                <w:color w:val="000000"/>
                <w:lang w:eastAsia="es-CL"/>
              </w:rPr>
              <w:t xml:space="preserve"> </w:t>
            </w:r>
            <w:r w:rsidR="00601A70">
              <w:rPr>
                <w:rFonts w:eastAsia="Times New Roman"/>
                <w:bCs/>
                <w:color w:val="000000"/>
                <w:lang w:eastAsia="es-CL"/>
              </w:rPr>
              <w:t xml:space="preserve">respecto a la producción de áridos </w:t>
            </w:r>
            <w:r w:rsidR="004B4236">
              <w:rPr>
                <w:rFonts w:eastAsia="Times New Roman"/>
                <w:bCs/>
                <w:color w:val="000000"/>
                <w:lang w:eastAsia="es-CL"/>
              </w:rPr>
              <w:t>con observaciones</w:t>
            </w:r>
            <w:r w:rsidR="00FC0BAE">
              <w:rPr>
                <w:rFonts w:eastAsia="Times New Roman"/>
                <w:bCs/>
                <w:color w:val="000000"/>
                <w:lang w:eastAsia="es-CL"/>
              </w:rPr>
              <w:t>.</w:t>
            </w:r>
          </w:p>
          <w:p w14:paraId="13396FCF" w14:textId="77777777" w:rsidR="00FC0BAE" w:rsidRDefault="00FC0BAE" w:rsidP="00C32CB5"/>
          <w:tbl>
            <w:tblPr>
              <w:tblW w:w="47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76"/>
              <w:gridCol w:w="4274"/>
              <w:gridCol w:w="7764"/>
            </w:tblGrid>
            <w:tr w:rsidR="000F264B" w:rsidRPr="0085547E" w14:paraId="3BD7D922" w14:textId="77777777" w:rsidTr="00601A70">
              <w:trPr>
                <w:trHeight w:val="441"/>
                <w:tblHeader/>
                <w:jc w:val="center"/>
              </w:trPr>
              <w:tc>
                <w:tcPr>
                  <w:tcW w:w="375" w:type="pct"/>
                  <w:shd w:val="clear" w:color="000000" w:fill="BFBFBF"/>
                  <w:vAlign w:val="center"/>
                  <w:hideMark/>
                </w:tcPr>
                <w:p w14:paraId="1D830FCC" w14:textId="77777777" w:rsidR="000F264B" w:rsidRPr="0085547E" w:rsidRDefault="00FC0BAE" w:rsidP="00FC0BAE">
                  <w:pPr>
                    <w:jc w:val="center"/>
                    <w:rPr>
                      <w:b/>
                      <w:color w:val="000000"/>
                      <w:sz w:val="16"/>
                    </w:rPr>
                  </w:pPr>
                  <w:r>
                    <w:rPr>
                      <w:b/>
                      <w:color w:val="000000"/>
                      <w:sz w:val="16"/>
                      <w:lang w:val="es-ES"/>
                    </w:rPr>
                    <w:t>N°</w:t>
                  </w:r>
                  <w:r w:rsidR="004B4236">
                    <w:rPr>
                      <w:b/>
                      <w:color w:val="000000"/>
                      <w:sz w:val="16"/>
                      <w:lang w:val="es-ES"/>
                    </w:rPr>
                    <w:t xml:space="preserve"> </w:t>
                  </w:r>
                  <w:r w:rsidR="00163608">
                    <w:rPr>
                      <w:b/>
                      <w:color w:val="000000"/>
                      <w:sz w:val="16"/>
                      <w:lang w:val="es-ES"/>
                    </w:rPr>
                    <w:t>Anexo</w:t>
                  </w:r>
                </w:p>
              </w:tc>
              <w:tc>
                <w:tcPr>
                  <w:tcW w:w="1642" w:type="pct"/>
                  <w:shd w:val="clear" w:color="000000" w:fill="BFBFBF"/>
                  <w:vAlign w:val="center"/>
                  <w:hideMark/>
                </w:tcPr>
                <w:p w14:paraId="4801D668" w14:textId="77777777" w:rsidR="000F264B" w:rsidRPr="0085547E" w:rsidRDefault="000F264B" w:rsidP="00C14792">
                  <w:pPr>
                    <w:jc w:val="center"/>
                    <w:rPr>
                      <w:b/>
                      <w:color w:val="000000"/>
                      <w:sz w:val="16"/>
                    </w:rPr>
                  </w:pPr>
                  <w:r w:rsidRPr="0085547E">
                    <w:rPr>
                      <w:b/>
                      <w:color w:val="000000"/>
                      <w:sz w:val="16"/>
                      <w:lang w:val="es-ES"/>
                    </w:rPr>
                    <w:t>Nombre de los antecedentes examinados</w:t>
                  </w:r>
                </w:p>
              </w:tc>
              <w:tc>
                <w:tcPr>
                  <w:tcW w:w="2983" w:type="pct"/>
                  <w:shd w:val="clear" w:color="000000" w:fill="BFBFBF"/>
                  <w:vAlign w:val="center"/>
                  <w:hideMark/>
                </w:tcPr>
                <w:p w14:paraId="098B30B2" w14:textId="77777777" w:rsidR="000F264B" w:rsidRPr="0085547E" w:rsidRDefault="00FC0BAE" w:rsidP="00C14792">
                  <w:pPr>
                    <w:jc w:val="center"/>
                    <w:rPr>
                      <w:b/>
                      <w:color w:val="000000"/>
                      <w:sz w:val="16"/>
                    </w:rPr>
                  </w:pPr>
                  <w:r>
                    <w:rPr>
                      <w:b/>
                      <w:color w:val="000000"/>
                      <w:sz w:val="16"/>
                    </w:rPr>
                    <w:t>Observaciones</w:t>
                  </w:r>
                </w:p>
              </w:tc>
            </w:tr>
            <w:tr w:rsidR="000F264B" w:rsidRPr="0085547E" w14:paraId="4D69731B" w14:textId="77777777" w:rsidTr="00601A70">
              <w:trPr>
                <w:trHeight w:val="769"/>
                <w:jc w:val="center"/>
              </w:trPr>
              <w:tc>
                <w:tcPr>
                  <w:tcW w:w="375" w:type="pct"/>
                  <w:shd w:val="clear" w:color="auto" w:fill="auto"/>
                  <w:vAlign w:val="center"/>
                </w:tcPr>
                <w:p w14:paraId="62B1B73B" w14:textId="77777777" w:rsidR="000F264B" w:rsidRPr="00B23EAF" w:rsidRDefault="00163608" w:rsidP="00C14792">
                  <w:pPr>
                    <w:jc w:val="center"/>
                    <w:rPr>
                      <w:color w:val="000000"/>
                      <w:sz w:val="16"/>
                    </w:rPr>
                  </w:pPr>
                  <w:r>
                    <w:rPr>
                      <w:color w:val="000000"/>
                      <w:sz w:val="16"/>
                    </w:rPr>
                    <w:t>3</w:t>
                  </w:r>
                </w:p>
              </w:tc>
              <w:tc>
                <w:tcPr>
                  <w:tcW w:w="1642" w:type="pct"/>
                  <w:shd w:val="clear" w:color="auto" w:fill="auto"/>
                  <w:vAlign w:val="center"/>
                </w:tcPr>
                <w:p w14:paraId="56CF3005" w14:textId="77777777" w:rsidR="000F264B" w:rsidRPr="0085547E" w:rsidRDefault="000F264B" w:rsidP="00C14792">
                  <w:pPr>
                    <w:rPr>
                      <w:color w:val="000000"/>
                      <w:sz w:val="16"/>
                    </w:rPr>
                  </w:pPr>
                  <w:r w:rsidRPr="0085547E">
                    <w:rPr>
                      <w:color w:val="000000"/>
                      <w:sz w:val="16"/>
                    </w:rPr>
                    <w:t>Consolidado mensual del material extraído de la cantera en toneladas por mes o en m</w:t>
                  </w:r>
                  <w:r w:rsidRPr="0085547E">
                    <w:rPr>
                      <w:color w:val="000000"/>
                      <w:sz w:val="16"/>
                      <w:vertAlign w:val="superscript"/>
                    </w:rPr>
                    <w:t xml:space="preserve">3 </w:t>
                  </w:r>
                  <w:r w:rsidRPr="0085547E">
                    <w:rPr>
                      <w:color w:val="000000"/>
                      <w:sz w:val="16"/>
                    </w:rPr>
                    <w:t>por mes de los últimos tres años (2012 al 2014)</w:t>
                  </w:r>
                </w:p>
              </w:tc>
              <w:tc>
                <w:tcPr>
                  <w:tcW w:w="2983" w:type="pct"/>
                  <w:shd w:val="clear" w:color="auto" w:fill="auto"/>
                  <w:vAlign w:val="center"/>
                </w:tcPr>
                <w:p w14:paraId="657204A2" w14:textId="77777777" w:rsidR="000F264B" w:rsidRDefault="000F264B" w:rsidP="00C14792">
                  <w:pPr>
                    <w:rPr>
                      <w:color w:val="000000"/>
                      <w:sz w:val="16"/>
                    </w:rPr>
                  </w:pPr>
                  <w:r w:rsidRPr="0085547E">
                    <w:rPr>
                      <w:color w:val="000000"/>
                      <w:sz w:val="16"/>
                    </w:rPr>
                    <w:t>Según documento enviado por carta de Canteras Lonco 20-04-2015. Cantera Lonco produce cantidades mayores a 10.000 m</w:t>
                  </w:r>
                  <w:r w:rsidRPr="0085547E">
                    <w:rPr>
                      <w:color w:val="000000"/>
                      <w:sz w:val="16"/>
                      <w:vertAlign w:val="superscript"/>
                    </w:rPr>
                    <w:t>3</w:t>
                  </w:r>
                  <w:r w:rsidRPr="0085547E">
                    <w:rPr>
                      <w:color w:val="000000"/>
                      <w:sz w:val="16"/>
                    </w:rPr>
                    <w:t>/mes de áridos</w:t>
                  </w:r>
                  <w:r>
                    <w:rPr>
                      <w:color w:val="000000"/>
                      <w:sz w:val="16"/>
                    </w:rPr>
                    <w:t>.</w:t>
                  </w:r>
                </w:p>
                <w:p w14:paraId="6228AC5E" w14:textId="07F28066" w:rsidR="000F264B" w:rsidRPr="0085547E" w:rsidRDefault="000F264B" w:rsidP="002C0D3B">
                  <w:pPr>
                    <w:rPr>
                      <w:color w:val="000000"/>
                      <w:sz w:val="16"/>
                    </w:rPr>
                  </w:pPr>
                  <w:r w:rsidRPr="00171F4B">
                    <w:rPr>
                      <w:color w:val="000000"/>
                      <w:sz w:val="16"/>
                    </w:rPr>
                    <w:t>El material mensual extraído durante los últimos 3 años fluctúa entre los 7.196 a los 45.695 m</w:t>
                  </w:r>
                  <w:r w:rsidRPr="00AC7F04">
                    <w:rPr>
                      <w:color w:val="000000"/>
                      <w:sz w:val="16"/>
                      <w:vertAlign w:val="superscript"/>
                    </w:rPr>
                    <w:t>3</w:t>
                  </w:r>
                  <w:r w:rsidRPr="00171F4B">
                    <w:rPr>
                      <w:color w:val="000000"/>
                      <w:sz w:val="16"/>
                    </w:rPr>
                    <w:t>/mes, con un promedio de 21.798 m</w:t>
                  </w:r>
                  <w:r w:rsidRPr="00AC7F04">
                    <w:rPr>
                      <w:color w:val="000000"/>
                      <w:sz w:val="16"/>
                      <w:vertAlign w:val="superscript"/>
                    </w:rPr>
                    <w:t>3</w:t>
                  </w:r>
                  <w:r w:rsidRPr="00171F4B">
                    <w:rPr>
                      <w:color w:val="000000"/>
                      <w:sz w:val="16"/>
                    </w:rPr>
                    <w:t xml:space="preserve">/mes de extracción de </w:t>
                  </w:r>
                  <w:r w:rsidRPr="002C0D3B">
                    <w:rPr>
                      <w:color w:val="000000"/>
                      <w:sz w:val="16"/>
                    </w:rPr>
                    <w:t>áridos y que anualmente puede alcanzar los 348.514 m</w:t>
                  </w:r>
                  <w:r w:rsidRPr="002C0D3B">
                    <w:rPr>
                      <w:color w:val="000000"/>
                      <w:sz w:val="16"/>
                      <w:vertAlign w:val="superscript"/>
                    </w:rPr>
                    <w:t>3</w:t>
                  </w:r>
                  <w:r w:rsidRPr="002C0D3B">
                    <w:rPr>
                      <w:color w:val="000000"/>
                      <w:sz w:val="16"/>
                    </w:rPr>
                    <w:t xml:space="preserve"> (</w:t>
                  </w:r>
                  <w:r w:rsidRPr="002C0D3B">
                    <w:rPr>
                      <w:i/>
                      <w:color w:val="000000"/>
                      <w:sz w:val="16"/>
                    </w:rPr>
                    <w:t>e.g.</w:t>
                  </w:r>
                  <w:r w:rsidRPr="002C0D3B">
                    <w:rPr>
                      <w:color w:val="000000"/>
                      <w:sz w:val="16"/>
                    </w:rPr>
                    <w:t xml:space="preserve"> año 2013).</w:t>
                  </w:r>
                  <w:r w:rsidR="007A305F" w:rsidRPr="002C0D3B">
                    <w:rPr>
                      <w:color w:val="000000"/>
                      <w:sz w:val="16"/>
                    </w:rPr>
                    <w:t xml:space="preserve"> Valores se encuentran presentados en Tabla </w:t>
                  </w:r>
                  <w:r w:rsidR="002C0D3B" w:rsidRPr="002C0D3B">
                    <w:rPr>
                      <w:color w:val="000000"/>
                      <w:sz w:val="16"/>
                    </w:rPr>
                    <w:t>6</w:t>
                  </w:r>
                  <w:r w:rsidR="007A305F" w:rsidRPr="002C0D3B">
                    <w:rPr>
                      <w:color w:val="000000"/>
                      <w:sz w:val="16"/>
                    </w:rPr>
                    <w:t>.</w:t>
                  </w:r>
                </w:p>
              </w:tc>
            </w:tr>
            <w:tr w:rsidR="000F264B" w:rsidRPr="0085547E" w14:paraId="69A82F4D" w14:textId="77777777" w:rsidTr="00601A70">
              <w:trPr>
                <w:trHeight w:val="780"/>
                <w:jc w:val="center"/>
              </w:trPr>
              <w:tc>
                <w:tcPr>
                  <w:tcW w:w="375" w:type="pct"/>
                  <w:shd w:val="clear" w:color="auto" w:fill="auto"/>
                  <w:vAlign w:val="center"/>
                </w:tcPr>
                <w:p w14:paraId="6171AE4B" w14:textId="77777777" w:rsidR="000F264B" w:rsidRPr="00B23EAF" w:rsidRDefault="00163608" w:rsidP="00C14792">
                  <w:pPr>
                    <w:jc w:val="center"/>
                    <w:rPr>
                      <w:color w:val="000000"/>
                      <w:sz w:val="16"/>
                    </w:rPr>
                  </w:pPr>
                  <w:r>
                    <w:rPr>
                      <w:color w:val="000000"/>
                      <w:sz w:val="16"/>
                    </w:rPr>
                    <w:t>4</w:t>
                  </w:r>
                </w:p>
              </w:tc>
              <w:tc>
                <w:tcPr>
                  <w:tcW w:w="1642" w:type="pct"/>
                  <w:shd w:val="clear" w:color="auto" w:fill="auto"/>
                  <w:vAlign w:val="center"/>
                </w:tcPr>
                <w:p w14:paraId="61386B21" w14:textId="77777777" w:rsidR="000F264B" w:rsidRPr="0085547E" w:rsidRDefault="000F264B" w:rsidP="00C14792">
                  <w:pPr>
                    <w:rPr>
                      <w:color w:val="000000"/>
                      <w:sz w:val="16"/>
                    </w:rPr>
                  </w:pPr>
                  <w:r w:rsidRPr="0085547E">
                    <w:rPr>
                      <w:color w:val="000000"/>
                      <w:sz w:val="16"/>
                    </w:rPr>
                    <w:t>Cantidad de material extraído históricamente desde la cantera en m</w:t>
                  </w:r>
                  <w:r w:rsidRPr="0085547E">
                    <w:rPr>
                      <w:color w:val="000000"/>
                      <w:sz w:val="16"/>
                      <w:vertAlign w:val="superscript"/>
                    </w:rPr>
                    <w:t>3</w:t>
                  </w:r>
                  <w:r w:rsidRPr="0085547E">
                    <w:rPr>
                      <w:color w:val="000000"/>
                      <w:sz w:val="16"/>
                    </w:rPr>
                    <w:t xml:space="preserve"> o en toneladas</w:t>
                  </w:r>
                </w:p>
              </w:tc>
              <w:tc>
                <w:tcPr>
                  <w:tcW w:w="2983" w:type="pct"/>
                  <w:shd w:val="clear" w:color="auto" w:fill="auto"/>
                  <w:vAlign w:val="center"/>
                </w:tcPr>
                <w:p w14:paraId="4C72C2CE" w14:textId="5834AF2F" w:rsidR="000F264B" w:rsidRPr="008E1DBA" w:rsidRDefault="000F264B" w:rsidP="00C14792">
                  <w:pPr>
                    <w:rPr>
                      <w:color w:val="000000"/>
                      <w:sz w:val="16"/>
                    </w:rPr>
                  </w:pPr>
                  <w:r w:rsidRPr="0085547E">
                    <w:rPr>
                      <w:color w:val="000000"/>
                      <w:sz w:val="16"/>
                    </w:rPr>
                    <w:t xml:space="preserve">Según documento enviado por carta de Canteras Lonco 20-04-2015. Existen registros de que en Cantera Lonco se han extraído </w:t>
                  </w:r>
                  <w:r w:rsidR="001515D1">
                    <w:rPr>
                      <w:color w:val="000000"/>
                      <w:sz w:val="16"/>
                    </w:rPr>
                    <w:t xml:space="preserve">en total </w:t>
                  </w:r>
                  <w:r w:rsidR="003B41AF">
                    <w:rPr>
                      <w:color w:val="000000"/>
                      <w:sz w:val="16"/>
                    </w:rPr>
                    <w:t xml:space="preserve">a la fecha, unos </w:t>
                  </w:r>
                  <w:r w:rsidRPr="0085547E">
                    <w:rPr>
                      <w:color w:val="000000"/>
                      <w:sz w:val="16"/>
                    </w:rPr>
                    <w:t>5.752.396 m</w:t>
                  </w:r>
                  <w:r w:rsidRPr="0085547E">
                    <w:rPr>
                      <w:color w:val="000000"/>
                      <w:sz w:val="16"/>
                      <w:vertAlign w:val="superscript"/>
                    </w:rPr>
                    <w:t>3</w:t>
                  </w:r>
                  <w:r w:rsidR="003B41AF">
                    <w:rPr>
                      <w:color w:val="000000"/>
                      <w:sz w:val="16"/>
                      <w:vertAlign w:val="superscript"/>
                    </w:rPr>
                    <w:t xml:space="preserve"> </w:t>
                  </w:r>
                  <w:r w:rsidR="003B41AF">
                    <w:rPr>
                      <w:color w:val="000000"/>
                      <w:sz w:val="16"/>
                    </w:rPr>
                    <w:t xml:space="preserve"> de material pétreo.</w:t>
                  </w:r>
                </w:p>
              </w:tc>
            </w:tr>
            <w:tr w:rsidR="000F264B" w:rsidRPr="0085547E" w14:paraId="48E36D55" w14:textId="77777777" w:rsidTr="00601A70">
              <w:trPr>
                <w:trHeight w:val="800"/>
                <w:jc w:val="center"/>
              </w:trPr>
              <w:tc>
                <w:tcPr>
                  <w:tcW w:w="375" w:type="pct"/>
                  <w:shd w:val="clear" w:color="auto" w:fill="auto"/>
                  <w:vAlign w:val="center"/>
                </w:tcPr>
                <w:p w14:paraId="742B8E56" w14:textId="77777777" w:rsidR="000F264B" w:rsidRPr="00B23EAF" w:rsidRDefault="00163608" w:rsidP="00C14792">
                  <w:pPr>
                    <w:jc w:val="center"/>
                    <w:rPr>
                      <w:color w:val="000000"/>
                      <w:sz w:val="16"/>
                    </w:rPr>
                  </w:pPr>
                  <w:r>
                    <w:rPr>
                      <w:color w:val="000000"/>
                      <w:sz w:val="16"/>
                    </w:rPr>
                    <w:t>5</w:t>
                  </w:r>
                </w:p>
              </w:tc>
              <w:tc>
                <w:tcPr>
                  <w:tcW w:w="1642" w:type="pct"/>
                  <w:shd w:val="clear" w:color="auto" w:fill="auto"/>
                  <w:vAlign w:val="center"/>
                </w:tcPr>
                <w:p w14:paraId="460072A0" w14:textId="77777777" w:rsidR="000F264B" w:rsidRPr="0085547E" w:rsidRDefault="000F264B" w:rsidP="00C14792">
                  <w:pPr>
                    <w:rPr>
                      <w:color w:val="000000"/>
                      <w:sz w:val="16"/>
                    </w:rPr>
                  </w:pPr>
                  <w:r w:rsidRPr="0085547E">
                    <w:rPr>
                      <w:color w:val="000000"/>
                      <w:sz w:val="16"/>
                    </w:rPr>
                    <w:t xml:space="preserve">Topografía actualizada de la cantera </w:t>
                  </w:r>
                </w:p>
              </w:tc>
              <w:tc>
                <w:tcPr>
                  <w:tcW w:w="2983" w:type="pct"/>
                  <w:shd w:val="clear" w:color="auto" w:fill="auto"/>
                  <w:vAlign w:val="center"/>
                </w:tcPr>
                <w:p w14:paraId="1A3A47DB" w14:textId="77777777" w:rsidR="000F264B" w:rsidRPr="0085547E" w:rsidRDefault="000F264B" w:rsidP="00C14792">
                  <w:pPr>
                    <w:rPr>
                      <w:color w:val="000000"/>
                      <w:sz w:val="16"/>
                    </w:rPr>
                  </w:pPr>
                  <w:r w:rsidRPr="0085547E">
                    <w:rPr>
                      <w:color w:val="000000"/>
                      <w:sz w:val="16"/>
                    </w:rPr>
                    <w:t>La topografía confirma la e</w:t>
                  </w:r>
                  <w:r>
                    <w:rPr>
                      <w:color w:val="000000"/>
                      <w:sz w:val="16"/>
                    </w:rPr>
                    <w:t>xistencia de caminos de acceso a</w:t>
                  </w:r>
                  <w:r w:rsidRPr="0085547E">
                    <w:rPr>
                      <w:color w:val="000000"/>
                      <w:sz w:val="16"/>
                    </w:rPr>
                    <w:t xml:space="preserve"> niveles que varían en altura cada 20 metros. En altura la ca</w:t>
                  </w:r>
                  <w:r>
                    <w:rPr>
                      <w:color w:val="000000"/>
                      <w:sz w:val="16"/>
                    </w:rPr>
                    <w:t>ntera posee una diferencia que se establece</w:t>
                  </w:r>
                  <w:r w:rsidRPr="0085547E">
                    <w:rPr>
                      <w:color w:val="000000"/>
                      <w:sz w:val="16"/>
                    </w:rPr>
                    <w:t xml:space="preserve"> desde los 40 metros a 220 metros</w:t>
                  </w:r>
                  <w:r>
                    <w:rPr>
                      <w:color w:val="000000"/>
                      <w:sz w:val="16"/>
                    </w:rPr>
                    <w:t>. Estos caminos confirman el acceso a todos los puntos de extracción y despacho de áridos, además de acopio de estériles.</w:t>
                  </w:r>
                </w:p>
              </w:tc>
            </w:tr>
            <w:tr w:rsidR="000F264B" w:rsidRPr="0085547E" w14:paraId="14653653" w14:textId="77777777" w:rsidTr="00601A70">
              <w:trPr>
                <w:trHeight w:val="868"/>
                <w:jc w:val="center"/>
              </w:trPr>
              <w:tc>
                <w:tcPr>
                  <w:tcW w:w="375" w:type="pct"/>
                  <w:shd w:val="clear" w:color="auto" w:fill="auto"/>
                  <w:vAlign w:val="center"/>
                </w:tcPr>
                <w:p w14:paraId="57E62860" w14:textId="77777777" w:rsidR="000F264B" w:rsidRPr="00B23EAF" w:rsidRDefault="00163608" w:rsidP="00C14792">
                  <w:pPr>
                    <w:jc w:val="center"/>
                    <w:rPr>
                      <w:color w:val="000000"/>
                      <w:sz w:val="16"/>
                    </w:rPr>
                  </w:pPr>
                  <w:r>
                    <w:rPr>
                      <w:color w:val="000000"/>
                      <w:sz w:val="16"/>
                    </w:rPr>
                    <w:t>6</w:t>
                  </w:r>
                </w:p>
              </w:tc>
              <w:tc>
                <w:tcPr>
                  <w:tcW w:w="1642" w:type="pct"/>
                  <w:shd w:val="clear" w:color="auto" w:fill="auto"/>
                  <w:vAlign w:val="center"/>
                </w:tcPr>
                <w:p w14:paraId="33A7C431" w14:textId="77777777" w:rsidR="000F264B" w:rsidRPr="0085547E" w:rsidRDefault="000F264B" w:rsidP="00C14792">
                  <w:pPr>
                    <w:rPr>
                      <w:color w:val="000000"/>
                      <w:sz w:val="16"/>
                    </w:rPr>
                  </w:pPr>
                  <w:r w:rsidRPr="0085547E">
                    <w:rPr>
                      <w:color w:val="000000"/>
                      <w:sz w:val="16"/>
                    </w:rPr>
                    <w:t>Plano de planta de la cantera con medidas acotadas de área de acopio de material de desecho y zonas de explotación</w:t>
                  </w:r>
                </w:p>
              </w:tc>
              <w:tc>
                <w:tcPr>
                  <w:tcW w:w="2983" w:type="pct"/>
                  <w:shd w:val="clear" w:color="auto" w:fill="auto"/>
                  <w:vAlign w:val="center"/>
                </w:tcPr>
                <w:p w14:paraId="461E530F" w14:textId="395C4D44" w:rsidR="000F264B" w:rsidRPr="0085547E" w:rsidRDefault="000F264B" w:rsidP="0042228A">
                  <w:pPr>
                    <w:rPr>
                      <w:color w:val="000000"/>
                      <w:sz w:val="16"/>
                    </w:rPr>
                  </w:pPr>
                  <w:r w:rsidRPr="0085547E">
                    <w:rPr>
                      <w:color w:val="000000"/>
                      <w:sz w:val="16"/>
                    </w:rPr>
                    <w:t xml:space="preserve">El plano confirma que existe un área de explotación de la cantera de 33,9 hectáreas y un área de acopio de material de escarpe, lo que correspondería a acopio de estériles </w:t>
                  </w:r>
                  <w:r w:rsidR="0042228A">
                    <w:rPr>
                      <w:color w:val="000000"/>
                      <w:sz w:val="16"/>
                    </w:rPr>
                    <w:t xml:space="preserve">y rechazo </w:t>
                  </w:r>
                  <w:r w:rsidRPr="0085547E">
                    <w:rPr>
                      <w:color w:val="000000"/>
                      <w:sz w:val="16"/>
                    </w:rPr>
                    <w:t>(botadero</w:t>
                  </w:r>
                  <w:r w:rsidR="0042228A">
                    <w:rPr>
                      <w:color w:val="000000"/>
                      <w:sz w:val="16"/>
                    </w:rPr>
                    <w:t>s</w:t>
                  </w:r>
                  <w:r w:rsidRPr="0085547E">
                    <w:rPr>
                      <w:color w:val="000000"/>
                      <w:sz w:val="16"/>
                    </w:rPr>
                    <w:t xml:space="preserve">) </w:t>
                  </w:r>
                  <w:r w:rsidR="0042228A">
                    <w:rPr>
                      <w:color w:val="000000"/>
                      <w:sz w:val="16"/>
                    </w:rPr>
                    <w:t>equivalente a</w:t>
                  </w:r>
                  <w:r w:rsidRPr="0085547E">
                    <w:rPr>
                      <w:color w:val="000000"/>
                      <w:sz w:val="16"/>
                    </w:rPr>
                    <w:t xml:space="preserve"> 27,8 hectáreas.</w:t>
                  </w:r>
                </w:p>
              </w:tc>
            </w:tr>
            <w:tr w:rsidR="000F264B" w:rsidRPr="0085547E" w14:paraId="797A0EF4" w14:textId="77777777" w:rsidTr="00601A70">
              <w:trPr>
                <w:trHeight w:val="868"/>
                <w:jc w:val="center"/>
              </w:trPr>
              <w:tc>
                <w:tcPr>
                  <w:tcW w:w="375" w:type="pct"/>
                  <w:shd w:val="clear" w:color="auto" w:fill="auto"/>
                  <w:vAlign w:val="center"/>
                </w:tcPr>
                <w:p w14:paraId="09E1D9C2" w14:textId="77777777" w:rsidR="000F264B" w:rsidRPr="00B23EAF" w:rsidRDefault="00163608" w:rsidP="00C14792">
                  <w:pPr>
                    <w:jc w:val="center"/>
                    <w:rPr>
                      <w:color w:val="000000"/>
                      <w:sz w:val="16"/>
                      <w:lang w:val="es-ES"/>
                    </w:rPr>
                  </w:pPr>
                  <w:r>
                    <w:rPr>
                      <w:color w:val="000000"/>
                      <w:sz w:val="16"/>
                      <w:lang w:val="es-ES"/>
                    </w:rPr>
                    <w:t>7</w:t>
                  </w:r>
                </w:p>
              </w:tc>
              <w:tc>
                <w:tcPr>
                  <w:tcW w:w="1642" w:type="pct"/>
                  <w:shd w:val="clear" w:color="auto" w:fill="auto"/>
                  <w:vAlign w:val="center"/>
                </w:tcPr>
                <w:p w14:paraId="386BA585" w14:textId="77777777" w:rsidR="000F264B" w:rsidRPr="0085547E" w:rsidRDefault="000F264B" w:rsidP="00C14792">
                  <w:pPr>
                    <w:rPr>
                      <w:color w:val="000000"/>
                      <w:sz w:val="16"/>
                    </w:rPr>
                  </w:pPr>
                  <w:r w:rsidRPr="00FA64BB">
                    <w:rPr>
                      <w:color w:val="000000"/>
                      <w:sz w:val="16"/>
                    </w:rPr>
                    <w:t>Plano Lonco – El Salto, zona de explotación de Cantera, escarpe, productos terminados y curvas de nivel cada 20 metros</w:t>
                  </w:r>
                </w:p>
              </w:tc>
              <w:tc>
                <w:tcPr>
                  <w:tcW w:w="2983" w:type="pct"/>
                  <w:shd w:val="clear" w:color="auto" w:fill="auto"/>
                  <w:vAlign w:val="center"/>
                </w:tcPr>
                <w:p w14:paraId="14B9A215" w14:textId="09D29B79" w:rsidR="000F264B" w:rsidRDefault="006F1F4E" w:rsidP="006F1F4E">
                  <w:pPr>
                    <w:rPr>
                      <w:color w:val="000000"/>
                      <w:sz w:val="16"/>
                    </w:rPr>
                  </w:pPr>
                  <w:r w:rsidRPr="0085547E">
                    <w:rPr>
                      <w:color w:val="000000"/>
                      <w:sz w:val="16"/>
                    </w:rPr>
                    <w:t xml:space="preserve">El plano confirma </w:t>
                  </w:r>
                  <w:r w:rsidR="0042228A">
                    <w:rPr>
                      <w:color w:val="000000"/>
                      <w:sz w:val="16"/>
                    </w:rPr>
                    <w:t xml:space="preserve">las superficies de </w:t>
                  </w:r>
                  <w:r w:rsidRPr="0085547E">
                    <w:rPr>
                      <w:color w:val="000000"/>
                      <w:sz w:val="16"/>
                    </w:rPr>
                    <w:t xml:space="preserve">explotación de la cantera </w:t>
                  </w:r>
                  <w:r w:rsidR="0042228A">
                    <w:rPr>
                      <w:color w:val="000000"/>
                      <w:sz w:val="16"/>
                    </w:rPr>
                    <w:t>(</w:t>
                  </w:r>
                  <w:r w:rsidRPr="0085547E">
                    <w:rPr>
                      <w:color w:val="000000"/>
                      <w:sz w:val="16"/>
                    </w:rPr>
                    <w:t>33,9 hectáreas</w:t>
                  </w:r>
                  <w:r w:rsidR="0042228A">
                    <w:rPr>
                      <w:color w:val="000000"/>
                      <w:sz w:val="16"/>
                    </w:rPr>
                    <w:t>),</w:t>
                  </w:r>
                  <w:r w:rsidR="0042228A" w:rsidRPr="0085547E">
                    <w:rPr>
                      <w:color w:val="000000"/>
                      <w:sz w:val="16"/>
                    </w:rPr>
                    <w:t xml:space="preserve"> </w:t>
                  </w:r>
                  <w:r w:rsidRPr="0085547E">
                    <w:rPr>
                      <w:color w:val="000000"/>
                      <w:sz w:val="16"/>
                    </w:rPr>
                    <w:t>acopio de material de escarpe</w:t>
                  </w:r>
                  <w:r w:rsidR="0042228A">
                    <w:rPr>
                      <w:color w:val="000000"/>
                      <w:sz w:val="16"/>
                    </w:rPr>
                    <w:t xml:space="preserve"> y</w:t>
                  </w:r>
                  <w:r w:rsidRPr="0085547E">
                    <w:rPr>
                      <w:color w:val="000000"/>
                      <w:sz w:val="16"/>
                    </w:rPr>
                    <w:t xml:space="preserve"> estériles de 27,8 hectáreas</w:t>
                  </w:r>
                  <w:r>
                    <w:rPr>
                      <w:color w:val="000000"/>
                      <w:sz w:val="16"/>
                    </w:rPr>
                    <w:t xml:space="preserve"> y un área de acopio de productos </w:t>
                  </w:r>
                  <w:r w:rsidR="0042228A">
                    <w:rPr>
                      <w:color w:val="000000"/>
                      <w:sz w:val="16"/>
                    </w:rPr>
                    <w:t xml:space="preserve">comercializables </w:t>
                  </w:r>
                  <w:r>
                    <w:rPr>
                      <w:color w:val="000000"/>
                      <w:sz w:val="16"/>
                    </w:rPr>
                    <w:t xml:space="preserve">y </w:t>
                  </w:r>
                  <w:r w:rsidR="0042228A">
                    <w:rPr>
                      <w:color w:val="000000"/>
                      <w:sz w:val="16"/>
                    </w:rPr>
                    <w:t>edificaciones equivalente a</w:t>
                  </w:r>
                  <w:r>
                    <w:rPr>
                      <w:color w:val="000000"/>
                      <w:sz w:val="16"/>
                    </w:rPr>
                    <w:t xml:space="preserve"> 9,0 hectáreas</w:t>
                  </w:r>
                  <w:r w:rsidRPr="0085547E">
                    <w:rPr>
                      <w:color w:val="000000"/>
                      <w:sz w:val="16"/>
                    </w:rPr>
                    <w:t>.</w:t>
                  </w:r>
                </w:p>
                <w:p w14:paraId="308BAD09" w14:textId="6FA3355D" w:rsidR="006F1F4E" w:rsidRPr="0085547E" w:rsidRDefault="00292D12" w:rsidP="0042228A">
                  <w:pPr>
                    <w:rPr>
                      <w:color w:val="000000"/>
                      <w:sz w:val="16"/>
                    </w:rPr>
                  </w:pPr>
                  <w:r>
                    <w:rPr>
                      <w:color w:val="000000"/>
                      <w:sz w:val="16"/>
                    </w:rPr>
                    <w:t xml:space="preserve">Se </w:t>
                  </w:r>
                  <w:r w:rsidR="0042228A">
                    <w:rPr>
                      <w:color w:val="000000"/>
                      <w:sz w:val="16"/>
                    </w:rPr>
                    <w:t xml:space="preserve">verifica existencia de </w:t>
                  </w:r>
                  <w:r>
                    <w:rPr>
                      <w:color w:val="000000"/>
                      <w:sz w:val="16"/>
                    </w:rPr>
                    <w:t>tres cuerpos de agua (lagunas), dentro del predio de la cantera y una laguna en el predio forestal el Salto - El Carmen – San Gerónimo.</w:t>
                  </w:r>
                  <w:r w:rsidR="00A86286">
                    <w:rPr>
                      <w:color w:val="000000"/>
                      <w:sz w:val="16"/>
                    </w:rPr>
                    <w:t xml:space="preserve"> Se observa que el predio donde ocurren operaciones de la cantera no colinda con la Reserva Nacional Nonguén. El plano no presenta información relativa a sectores poblados y solo hace mención de las toponimias de los predios </w:t>
                  </w:r>
                  <w:r w:rsidR="00F952C0">
                    <w:rPr>
                      <w:color w:val="000000"/>
                      <w:sz w:val="16"/>
                    </w:rPr>
                    <w:t>colindantes</w:t>
                  </w:r>
                  <w:r w:rsidR="00A86286">
                    <w:rPr>
                      <w:color w:val="000000"/>
                      <w:sz w:val="16"/>
                    </w:rPr>
                    <w:t xml:space="preserve">. </w:t>
                  </w:r>
                  <w:r>
                    <w:rPr>
                      <w:color w:val="000000"/>
                      <w:sz w:val="16"/>
                    </w:rPr>
                    <w:t xml:space="preserve"> </w:t>
                  </w:r>
                </w:p>
              </w:tc>
            </w:tr>
            <w:tr w:rsidR="000F264B" w:rsidRPr="0085547E" w14:paraId="0A73A960" w14:textId="77777777" w:rsidTr="00601A70">
              <w:trPr>
                <w:trHeight w:val="868"/>
                <w:jc w:val="center"/>
              </w:trPr>
              <w:tc>
                <w:tcPr>
                  <w:tcW w:w="375" w:type="pct"/>
                  <w:shd w:val="clear" w:color="auto" w:fill="auto"/>
                  <w:vAlign w:val="center"/>
                </w:tcPr>
                <w:p w14:paraId="5A9C9AEE" w14:textId="77777777" w:rsidR="000F264B" w:rsidRPr="00B23EAF" w:rsidRDefault="00163608" w:rsidP="00C14792">
                  <w:pPr>
                    <w:jc w:val="center"/>
                    <w:rPr>
                      <w:color w:val="000000"/>
                      <w:sz w:val="16"/>
                      <w:lang w:val="es-ES"/>
                    </w:rPr>
                  </w:pPr>
                  <w:r>
                    <w:rPr>
                      <w:color w:val="000000"/>
                      <w:sz w:val="16"/>
                      <w:lang w:val="es-ES"/>
                    </w:rPr>
                    <w:lastRenderedPageBreak/>
                    <w:t>8</w:t>
                  </w:r>
                </w:p>
              </w:tc>
              <w:tc>
                <w:tcPr>
                  <w:tcW w:w="1642" w:type="pct"/>
                  <w:shd w:val="clear" w:color="auto" w:fill="auto"/>
                  <w:vAlign w:val="center"/>
                </w:tcPr>
                <w:p w14:paraId="44F072B4" w14:textId="77777777" w:rsidR="000F264B" w:rsidRPr="0085547E" w:rsidRDefault="000F264B" w:rsidP="00C14792">
                  <w:pPr>
                    <w:rPr>
                      <w:color w:val="000000"/>
                      <w:sz w:val="16"/>
                    </w:rPr>
                  </w:pPr>
                  <w:r w:rsidRPr="001C01E3">
                    <w:rPr>
                      <w:rFonts w:eastAsiaTheme="minorHAnsi"/>
                      <w:sz w:val="16"/>
                      <w:szCs w:val="20"/>
                    </w:rPr>
                    <w:t>Área de explotación de cantera. Acopio de escarpe y producto terminado; curva de nivel y caminos del fundo Lonco.</w:t>
                  </w:r>
                </w:p>
              </w:tc>
              <w:tc>
                <w:tcPr>
                  <w:tcW w:w="2983" w:type="pct"/>
                  <w:shd w:val="clear" w:color="auto" w:fill="auto"/>
                  <w:vAlign w:val="center"/>
                </w:tcPr>
                <w:p w14:paraId="576D3FDA" w14:textId="77777777" w:rsidR="00901150" w:rsidRPr="00901150" w:rsidRDefault="00901150" w:rsidP="00901150">
                  <w:pPr>
                    <w:rPr>
                      <w:smallCaps/>
                      <w:color w:val="000000"/>
                      <w:sz w:val="16"/>
                    </w:rPr>
                  </w:pPr>
                  <w:r w:rsidRPr="0085547E">
                    <w:rPr>
                      <w:color w:val="000000"/>
                      <w:sz w:val="16"/>
                    </w:rPr>
                    <w:t>El plano confirma que existe un área de explotación de la cantera de 33,9 hectáreas y un área de acopio de material de escarpe, lo que correspondería a acopio de estériles (botadero) de un total de 27,8 hectáreas</w:t>
                  </w:r>
                  <w:r>
                    <w:rPr>
                      <w:color w:val="000000"/>
                      <w:sz w:val="16"/>
                    </w:rPr>
                    <w:t xml:space="preserve"> y un área de acopio de productos y construcciones de 9,0 hectáreas</w:t>
                  </w:r>
                  <w:r w:rsidRPr="0085547E">
                    <w:rPr>
                      <w:color w:val="000000"/>
                      <w:sz w:val="16"/>
                    </w:rPr>
                    <w:t>.</w:t>
                  </w:r>
                  <w:r>
                    <w:rPr>
                      <w:color w:val="000000"/>
                      <w:sz w:val="16"/>
                    </w:rPr>
                    <w:t xml:space="preserve"> Se señala en la viñeta de simbología que la superficie total del predio Lonco – Cantera Lonco corresponde a 177,2 hectáreas.</w:t>
                  </w:r>
                </w:p>
                <w:p w14:paraId="15376D95" w14:textId="78319415" w:rsidR="00901150" w:rsidRPr="0085547E" w:rsidRDefault="00901150" w:rsidP="00901150">
                  <w:pPr>
                    <w:rPr>
                      <w:color w:val="000000"/>
                      <w:sz w:val="16"/>
                    </w:rPr>
                  </w:pPr>
                  <w:r>
                    <w:rPr>
                      <w:color w:val="000000"/>
                      <w:sz w:val="16"/>
                    </w:rPr>
                    <w:t>Se observan tres cuerpos de agua (lagunas)</w:t>
                  </w:r>
                  <w:r w:rsidR="001515D1">
                    <w:rPr>
                      <w:color w:val="000000"/>
                      <w:sz w:val="16"/>
                    </w:rPr>
                    <w:t xml:space="preserve"> de origen pluvial</w:t>
                  </w:r>
                  <w:r>
                    <w:rPr>
                      <w:color w:val="000000"/>
                      <w:sz w:val="16"/>
                    </w:rPr>
                    <w:t xml:space="preserve">, dentro del predio de la cantera. </w:t>
                  </w:r>
                </w:p>
              </w:tc>
            </w:tr>
            <w:tr w:rsidR="000F264B" w:rsidRPr="0085547E" w14:paraId="1EBB386A" w14:textId="77777777" w:rsidTr="00601A70">
              <w:trPr>
                <w:trHeight w:val="868"/>
                <w:jc w:val="center"/>
              </w:trPr>
              <w:tc>
                <w:tcPr>
                  <w:tcW w:w="375" w:type="pct"/>
                  <w:shd w:val="clear" w:color="auto" w:fill="auto"/>
                  <w:vAlign w:val="center"/>
                </w:tcPr>
                <w:p w14:paraId="12357CDA" w14:textId="77777777" w:rsidR="000F264B" w:rsidRPr="00B23EAF" w:rsidRDefault="00163608" w:rsidP="00C14792">
                  <w:pPr>
                    <w:jc w:val="center"/>
                    <w:rPr>
                      <w:color w:val="000000"/>
                      <w:sz w:val="16"/>
                      <w:lang w:val="es-ES"/>
                    </w:rPr>
                  </w:pPr>
                  <w:r>
                    <w:rPr>
                      <w:color w:val="000000"/>
                      <w:sz w:val="16"/>
                      <w:lang w:val="es-ES"/>
                    </w:rPr>
                    <w:t>9</w:t>
                  </w:r>
                </w:p>
              </w:tc>
              <w:tc>
                <w:tcPr>
                  <w:tcW w:w="1642" w:type="pct"/>
                  <w:shd w:val="clear" w:color="auto" w:fill="auto"/>
                  <w:vAlign w:val="center"/>
                </w:tcPr>
                <w:p w14:paraId="29037AC8" w14:textId="77777777" w:rsidR="000F264B" w:rsidRPr="0085547E" w:rsidRDefault="000F264B" w:rsidP="00C14792">
                  <w:pPr>
                    <w:rPr>
                      <w:color w:val="000000"/>
                      <w:sz w:val="16"/>
                    </w:rPr>
                  </w:pPr>
                  <w:r w:rsidRPr="00FE72A9">
                    <w:rPr>
                      <w:rFonts w:eastAsiaTheme="minorHAnsi"/>
                      <w:sz w:val="16"/>
                      <w:szCs w:val="20"/>
                    </w:rPr>
                    <w:t>Fotografías aéreas Canteras Lonco – Abril 2015</w:t>
                  </w:r>
                </w:p>
              </w:tc>
              <w:tc>
                <w:tcPr>
                  <w:tcW w:w="2983" w:type="pct"/>
                  <w:shd w:val="clear" w:color="auto" w:fill="auto"/>
                  <w:vAlign w:val="center"/>
                </w:tcPr>
                <w:p w14:paraId="058A1E5B" w14:textId="77777777" w:rsidR="000F264B" w:rsidRPr="0085547E" w:rsidRDefault="00C14792" w:rsidP="00270DE1">
                  <w:pPr>
                    <w:rPr>
                      <w:color w:val="000000"/>
                      <w:sz w:val="16"/>
                    </w:rPr>
                  </w:pPr>
                  <w:r>
                    <w:rPr>
                      <w:color w:val="000000"/>
                      <w:sz w:val="16"/>
                    </w:rPr>
                    <w:t xml:space="preserve">Las fotografías aéreas presentan información detallada del estado de la zona de extracción y zona de acopio de productos de comercialización, además de los botaderos Norte, Sur y Oeste. </w:t>
                  </w:r>
                  <w:r w:rsidR="00270DE1">
                    <w:rPr>
                      <w:color w:val="000000"/>
                      <w:sz w:val="16"/>
                    </w:rPr>
                    <w:t>El detalle de la fotografía se observa que en los niveles de extracción, se presenta material pétreo acumulado y cuatro (4) excavadoras detenidas en diferentes niveles</w:t>
                  </w:r>
                  <w:r w:rsidR="00B37179">
                    <w:rPr>
                      <w:color w:val="000000"/>
                      <w:sz w:val="16"/>
                    </w:rPr>
                    <w:t>.</w:t>
                  </w:r>
                </w:p>
              </w:tc>
            </w:tr>
            <w:tr w:rsidR="000F264B" w:rsidRPr="0085547E" w14:paraId="4D9D9440" w14:textId="77777777" w:rsidTr="00601A70">
              <w:trPr>
                <w:trHeight w:val="868"/>
                <w:jc w:val="center"/>
              </w:trPr>
              <w:tc>
                <w:tcPr>
                  <w:tcW w:w="375" w:type="pct"/>
                  <w:shd w:val="clear" w:color="auto" w:fill="auto"/>
                  <w:vAlign w:val="center"/>
                </w:tcPr>
                <w:p w14:paraId="0F700C8F" w14:textId="77777777" w:rsidR="000F264B" w:rsidRPr="00B23EAF" w:rsidRDefault="00163608" w:rsidP="00C14792">
                  <w:pPr>
                    <w:jc w:val="center"/>
                    <w:rPr>
                      <w:color w:val="000000"/>
                      <w:sz w:val="16"/>
                      <w:lang w:val="es-ES"/>
                    </w:rPr>
                  </w:pPr>
                  <w:r>
                    <w:rPr>
                      <w:color w:val="000000"/>
                      <w:sz w:val="16"/>
                      <w:lang w:val="es-ES"/>
                    </w:rPr>
                    <w:t>10</w:t>
                  </w:r>
                </w:p>
              </w:tc>
              <w:tc>
                <w:tcPr>
                  <w:tcW w:w="1642" w:type="pct"/>
                  <w:shd w:val="clear" w:color="auto" w:fill="auto"/>
                  <w:vAlign w:val="center"/>
                </w:tcPr>
                <w:p w14:paraId="589E7974" w14:textId="77777777" w:rsidR="000F264B" w:rsidRPr="00FE72A9" w:rsidRDefault="000F264B" w:rsidP="00C14792">
                  <w:pPr>
                    <w:rPr>
                      <w:rFonts w:eastAsiaTheme="minorHAnsi"/>
                      <w:sz w:val="16"/>
                      <w:szCs w:val="20"/>
                    </w:rPr>
                  </w:pPr>
                  <w:r>
                    <w:rPr>
                      <w:rFonts w:eastAsiaTheme="minorHAnsi"/>
                      <w:sz w:val="16"/>
                      <w:szCs w:val="20"/>
                      <w:lang w:val="es-ES"/>
                    </w:rPr>
                    <w:t xml:space="preserve">Listado de equipos. </w:t>
                  </w:r>
                  <w:r w:rsidRPr="00892435">
                    <w:rPr>
                      <w:rFonts w:eastAsiaTheme="minorHAnsi"/>
                      <w:sz w:val="16"/>
                      <w:szCs w:val="20"/>
                      <w:lang w:val="es-ES"/>
                    </w:rPr>
                    <w:t>Inventario de la totalidad de camiones y maquinarias de propiedad de Canteras Lonco S.A.</w:t>
                  </w:r>
                </w:p>
              </w:tc>
              <w:tc>
                <w:tcPr>
                  <w:tcW w:w="2983" w:type="pct"/>
                  <w:shd w:val="clear" w:color="auto" w:fill="auto"/>
                  <w:vAlign w:val="center"/>
                </w:tcPr>
                <w:p w14:paraId="52A6371F" w14:textId="2AAFB346" w:rsidR="000F264B" w:rsidRPr="00C538B9" w:rsidRDefault="00F952C0" w:rsidP="005F4FE6">
                  <w:pPr>
                    <w:rPr>
                      <w:color w:val="000000"/>
                      <w:sz w:val="16"/>
                    </w:rPr>
                  </w:pPr>
                  <w:r>
                    <w:rPr>
                      <w:color w:val="000000"/>
                      <w:sz w:val="16"/>
                    </w:rPr>
                    <w:t xml:space="preserve">Luego de análisis numérico de la información remitida por el titular, se observa en la </w:t>
                  </w:r>
                  <w:r w:rsidR="008A5AA4" w:rsidRPr="008A5AA4">
                    <w:rPr>
                      <w:b/>
                      <w:color w:val="000000"/>
                      <w:sz w:val="16"/>
                    </w:rPr>
                    <w:t xml:space="preserve">Figura </w:t>
                  </w:r>
                  <w:r w:rsidR="005F4FE6">
                    <w:rPr>
                      <w:b/>
                      <w:color w:val="000000"/>
                      <w:sz w:val="16"/>
                    </w:rPr>
                    <w:t>8</w:t>
                  </w:r>
                  <w:r>
                    <w:rPr>
                      <w:color w:val="000000"/>
                      <w:sz w:val="16"/>
                    </w:rPr>
                    <w:t xml:space="preserve"> que posterior al año 2010, año de entrada en vigencia de la ley 20.417 Canteras Lonco S.A. adquirió 10 unidades de camiones tolva de 25 m</w:t>
                  </w:r>
                  <w:r>
                    <w:rPr>
                      <w:color w:val="000000"/>
                      <w:sz w:val="16"/>
                      <w:vertAlign w:val="superscript"/>
                    </w:rPr>
                    <w:t xml:space="preserve">3 </w:t>
                  </w:r>
                  <w:r>
                    <w:rPr>
                      <w:color w:val="000000"/>
                      <w:sz w:val="16"/>
                    </w:rPr>
                    <w:t xml:space="preserve">de volumen de </w:t>
                  </w:r>
                  <w:r w:rsidR="00C538B9">
                    <w:rPr>
                      <w:color w:val="000000"/>
                      <w:sz w:val="16"/>
                    </w:rPr>
                    <w:t>transporte</w:t>
                  </w:r>
                  <w:r>
                    <w:rPr>
                      <w:color w:val="000000"/>
                      <w:sz w:val="16"/>
                    </w:rPr>
                    <w:t xml:space="preserve">. En el año 2012 no realizó adquisiciones. </w:t>
                  </w:r>
                  <w:r w:rsidR="00C538B9">
                    <w:rPr>
                      <w:color w:val="000000"/>
                      <w:sz w:val="16"/>
                    </w:rPr>
                    <w:t xml:space="preserve">En el periodo comprendido entre los año 2013 al 2015 </w:t>
                  </w:r>
                  <w:r>
                    <w:rPr>
                      <w:color w:val="000000"/>
                      <w:sz w:val="16"/>
                    </w:rPr>
                    <w:t xml:space="preserve"> </w:t>
                  </w:r>
                  <w:r w:rsidR="00C538B9">
                    <w:rPr>
                      <w:color w:val="000000"/>
                      <w:sz w:val="16"/>
                    </w:rPr>
                    <w:t>se observa que se adquirieron un total de 7 camiones tolva de 25 m</w:t>
                  </w:r>
                  <w:r w:rsidR="00C538B9">
                    <w:rPr>
                      <w:color w:val="000000"/>
                      <w:sz w:val="16"/>
                      <w:vertAlign w:val="superscript"/>
                    </w:rPr>
                    <w:t>3</w:t>
                  </w:r>
                  <w:r w:rsidR="00C538B9">
                    <w:rPr>
                      <w:color w:val="000000"/>
                      <w:sz w:val="16"/>
                    </w:rPr>
                    <w:t xml:space="preserve"> para el trasporte de áridos desde la cantera. Solamente entre los años 2010 al 2015 Canteras Lonco alcanzó una capacidad base de transporte de áridos de 416 m</w:t>
                  </w:r>
                  <w:r w:rsidR="00C538B9">
                    <w:rPr>
                      <w:color w:val="000000"/>
                      <w:sz w:val="16"/>
                      <w:vertAlign w:val="superscript"/>
                    </w:rPr>
                    <w:t>3</w:t>
                  </w:r>
                  <w:r w:rsidR="00C538B9">
                    <w:rPr>
                      <w:color w:val="000000"/>
                      <w:sz w:val="16"/>
                    </w:rPr>
                    <w:t>.</w:t>
                  </w:r>
                </w:p>
              </w:tc>
            </w:tr>
            <w:tr w:rsidR="000F264B" w:rsidRPr="0085547E" w14:paraId="238B0FC8" w14:textId="77777777" w:rsidTr="00601A70">
              <w:trPr>
                <w:trHeight w:val="868"/>
                <w:jc w:val="center"/>
              </w:trPr>
              <w:tc>
                <w:tcPr>
                  <w:tcW w:w="375" w:type="pct"/>
                  <w:shd w:val="clear" w:color="auto" w:fill="auto"/>
                  <w:vAlign w:val="center"/>
                </w:tcPr>
                <w:p w14:paraId="314D3BFC" w14:textId="77777777" w:rsidR="000F264B" w:rsidRPr="00B23EAF" w:rsidRDefault="00163608" w:rsidP="00C14792">
                  <w:pPr>
                    <w:jc w:val="center"/>
                    <w:rPr>
                      <w:color w:val="000000"/>
                      <w:sz w:val="16"/>
                      <w:lang w:val="es-ES"/>
                    </w:rPr>
                  </w:pPr>
                  <w:r>
                    <w:rPr>
                      <w:color w:val="000000"/>
                      <w:sz w:val="16"/>
                      <w:lang w:val="es-ES"/>
                    </w:rPr>
                    <w:t>11</w:t>
                  </w:r>
                </w:p>
              </w:tc>
              <w:tc>
                <w:tcPr>
                  <w:tcW w:w="1642" w:type="pct"/>
                  <w:shd w:val="clear" w:color="auto" w:fill="auto"/>
                  <w:vAlign w:val="center"/>
                </w:tcPr>
                <w:p w14:paraId="7B02F920" w14:textId="77777777" w:rsidR="000F264B" w:rsidRPr="00892435" w:rsidRDefault="00163608" w:rsidP="00284CD9">
                  <w:pPr>
                    <w:ind w:left="57" w:right="57"/>
                    <w:rPr>
                      <w:rFonts w:eastAsiaTheme="minorHAnsi"/>
                      <w:sz w:val="16"/>
                      <w:szCs w:val="20"/>
                      <w:lang w:val="es-ES"/>
                    </w:rPr>
                  </w:pPr>
                  <w:r w:rsidRPr="00892435">
                    <w:rPr>
                      <w:rFonts w:eastAsiaTheme="minorHAnsi"/>
                      <w:sz w:val="16"/>
                      <w:szCs w:val="20"/>
                      <w:lang w:val="es-ES"/>
                    </w:rPr>
                    <w:t>DIAGRAMA DE FLUJO DE PROCESOS</w:t>
                  </w:r>
                  <w:r>
                    <w:rPr>
                      <w:rFonts w:eastAsiaTheme="minorHAnsi"/>
                      <w:sz w:val="16"/>
                      <w:szCs w:val="20"/>
                      <w:lang w:val="es-ES"/>
                    </w:rPr>
                    <w:t xml:space="preserve">. </w:t>
                  </w:r>
                  <w:r w:rsidRPr="00892435">
                    <w:rPr>
                      <w:rFonts w:eastAsiaTheme="minorHAnsi"/>
                      <w:sz w:val="16"/>
                      <w:szCs w:val="20"/>
                      <w:lang w:val="es-ES"/>
                    </w:rPr>
                    <w:t>PLANTA CHANCADORA</w:t>
                  </w:r>
                  <w:r>
                    <w:rPr>
                      <w:rFonts w:eastAsiaTheme="minorHAnsi"/>
                      <w:sz w:val="16"/>
                      <w:szCs w:val="20"/>
                      <w:lang w:val="es-ES"/>
                    </w:rPr>
                    <w:t xml:space="preserve">. </w:t>
                  </w:r>
                  <w:r w:rsidRPr="00892435">
                    <w:rPr>
                      <w:rFonts w:eastAsiaTheme="minorHAnsi"/>
                      <w:sz w:val="16"/>
                      <w:szCs w:val="20"/>
                      <w:lang w:val="es-ES"/>
                    </w:rPr>
                    <w:t>CANTERAS LONCO S.A.</w:t>
                  </w:r>
                </w:p>
              </w:tc>
              <w:tc>
                <w:tcPr>
                  <w:tcW w:w="2983" w:type="pct"/>
                  <w:shd w:val="clear" w:color="auto" w:fill="auto"/>
                  <w:vAlign w:val="center"/>
                </w:tcPr>
                <w:p w14:paraId="3C1C44E0" w14:textId="2B6A91FB" w:rsidR="000F264B" w:rsidRPr="0085547E" w:rsidRDefault="00163608" w:rsidP="00C14792">
                  <w:pPr>
                    <w:rPr>
                      <w:color w:val="000000"/>
                      <w:sz w:val="16"/>
                    </w:rPr>
                  </w:pPr>
                  <w:r w:rsidRPr="00383D9C">
                    <w:rPr>
                      <w:color w:val="000000"/>
                      <w:sz w:val="16"/>
                    </w:rPr>
                    <w:t xml:space="preserve">El diagrama presentado explica el funcionamiento de la planta chancadora, </w:t>
                  </w:r>
                  <w:r w:rsidR="00383D9C" w:rsidRPr="00383D9C">
                    <w:rPr>
                      <w:color w:val="000000"/>
                      <w:sz w:val="16"/>
                    </w:rPr>
                    <w:t xml:space="preserve">en la </w:t>
                  </w:r>
                  <w:r w:rsidR="005F4FE6">
                    <w:rPr>
                      <w:b/>
                      <w:color w:val="000000"/>
                      <w:sz w:val="16"/>
                    </w:rPr>
                    <w:t>Figura 9</w:t>
                  </w:r>
                  <w:r w:rsidR="00383D9C" w:rsidRPr="00383D9C">
                    <w:rPr>
                      <w:color w:val="000000"/>
                      <w:sz w:val="16"/>
                    </w:rPr>
                    <w:t xml:space="preserve"> se presenta el diagrama de flujo junto a una fotografía capturada durante la inspección del 23 de marzo de 2015.</w:t>
                  </w:r>
                  <w:r w:rsidR="00383D9C">
                    <w:rPr>
                      <w:color w:val="000000"/>
                      <w:sz w:val="16"/>
                    </w:rPr>
                    <w:t xml:space="preserve"> Este proceso se encontraba en operación durante esa inspección, al contrario de la inspección del 20 de mayo de 2015, que no fue posible observar la operación debido a la clausura municipal.</w:t>
                  </w:r>
                </w:p>
              </w:tc>
            </w:tr>
            <w:tr w:rsidR="00163608" w:rsidRPr="0085547E" w14:paraId="736A9D96" w14:textId="77777777" w:rsidTr="00601A70">
              <w:trPr>
                <w:trHeight w:val="868"/>
                <w:jc w:val="center"/>
              </w:trPr>
              <w:tc>
                <w:tcPr>
                  <w:tcW w:w="375" w:type="pct"/>
                  <w:shd w:val="clear" w:color="auto" w:fill="auto"/>
                  <w:vAlign w:val="center"/>
                </w:tcPr>
                <w:p w14:paraId="28E92D4C" w14:textId="77777777" w:rsidR="00163608" w:rsidRPr="00B23EAF" w:rsidRDefault="00163608" w:rsidP="00212A13">
                  <w:pPr>
                    <w:jc w:val="center"/>
                    <w:rPr>
                      <w:color w:val="000000"/>
                      <w:sz w:val="16"/>
                      <w:lang w:val="es-ES"/>
                    </w:rPr>
                  </w:pPr>
                  <w:r>
                    <w:rPr>
                      <w:color w:val="000000"/>
                      <w:sz w:val="16"/>
                      <w:lang w:val="es-ES"/>
                    </w:rPr>
                    <w:t>12</w:t>
                  </w:r>
                </w:p>
              </w:tc>
              <w:tc>
                <w:tcPr>
                  <w:tcW w:w="1642" w:type="pct"/>
                  <w:shd w:val="clear" w:color="auto" w:fill="auto"/>
                  <w:vAlign w:val="center"/>
                </w:tcPr>
                <w:p w14:paraId="147B7495" w14:textId="77777777" w:rsidR="00163608" w:rsidRPr="00892435" w:rsidRDefault="00163608" w:rsidP="00212A13">
                  <w:pPr>
                    <w:ind w:left="57" w:right="57"/>
                    <w:rPr>
                      <w:rFonts w:eastAsiaTheme="minorHAnsi"/>
                      <w:sz w:val="16"/>
                      <w:szCs w:val="20"/>
                      <w:lang w:val="es-ES"/>
                    </w:rPr>
                  </w:pPr>
                  <w:r w:rsidRPr="00FA64BB">
                    <w:rPr>
                      <w:rFonts w:eastAsiaTheme="minorHAnsi"/>
                      <w:sz w:val="16"/>
                      <w:szCs w:val="20"/>
                      <w:lang w:val="es-ES"/>
                    </w:rPr>
                    <w:t>Listado de materiales y productos de comercialización provenientes de la extracción desde la Cantera Lonco incluyendo actividad de tipo forestal</w:t>
                  </w:r>
                </w:p>
              </w:tc>
              <w:tc>
                <w:tcPr>
                  <w:tcW w:w="2983" w:type="pct"/>
                  <w:shd w:val="clear" w:color="auto" w:fill="auto"/>
                  <w:vAlign w:val="center"/>
                </w:tcPr>
                <w:p w14:paraId="5F3445E7" w14:textId="77777777" w:rsidR="00163608" w:rsidRPr="0085547E" w:rsidRDefault="00163608" w:rsidP="00212A13">
                  <w:pPr>
                    <w:rPr>
                      <w:color w:val="000000"/>
                      <w:sz w:val="16"/>
                    </w:rPr>
                  </w:pPr>
                  <w:r>
                    <w:rPr>
                      <w:color w:val="000000"/>
                      <w:sz w:val="16"/>
                    </w:rPr>
                    <w:t xml:space="preserve">Según el listado remitido se observa un total de 67 tipos diferentes de productos de áridos que son extraídos desde Canteras Lonco. </w:t>
                  </w:r>
                </w:p>
              </w:tc>
            </w:tr>
            <w:tr w:rsidR="00163608" w:rsidRPr="0085547E" w14:paraId="133DE3AA" w14:textId="77777777" w:rsidTr="00601A70">
              <w:trPr>
                <w:trHeight w:val="868"/>
                <w:jc w:val="center"/>
              </w:trPr>
              <w:tc>
                <w:tcPr>
                  <w:tcW w:w="375" w:type="pct"/>
                  <w:shd w:val="clear" w:color="auto" w:fill="auto"/>
                  <w:vAlign w:val="center"/>
                </w:tcPr>
                <w:p w14:paraId="5C2C6832" w14:textId="77777777" w:rsidR="00163608" w:rsidRPr="00B23EAF" w:rsidRDefault="004B4236" w:rsidP="00C14792">
                  <w:pPr>
                    <w:jc w:val="center"/>
                    <w:rPr>
                      <w:color w:val="000000"/>
                      <w:sz w:val="16"/>
                      <w:lang w:val="es-ES"/>
                    </w:rPr>
                  </w:pPr>
                  <w:r>
                    <w:rPr>
                      <w:color w:val="000000"/>
                      <w:sz w:val="16"/>
                      <w:lang w:val="es-ES"/>
                    </w:rPr>
                    <w:t>13</w:t>
                  </w:r>
                </w:p>
              </w:tc>
              <w:tc>
                <w:tcPr>
                  <w:tcW w:w="1642" w:type="pct"/>
                  <w:shd w:val="clear" w:color="auto" w:fill="auto"/>
                  <w:vAlign w:val="center"/>
                </w:tcPr>
                <w:p w14:paraId="2EA624CD" w14:textId="77777777" w:rsidR="00163608" w:rsidRPr="00FA64BB" w:rsidRDefault="00163608" w:rsidP="00C14792">
                  <w:pPr>
                    <w:ind w:left="57" w:right="57"/>
                    <w:jc w:val="left"/>
                    <w:rPr>
                      <w:rFonts w:eastAsiaTheme="minorHAnsi"/>
                      <w:sz w:val="16"/>
                      <w:szCs w:val="20"/>
                      <w:lang w:val="es-ES"/>
                    </w:rPr>
                  </w:pPr>
                  <w:r w:rsidRPr="00C315EC">
                    <w:rPr>
                      <w:rFonts w:eastAsiaTheme="minorHAnsi"/>
                      <w:sz w:val="16"/>
                      <w:szCs w:val="20"/>
                      <w:lang w:val="es-ES"/>
                    </w:rPr>
                    <w:t>Informe de crecimiento de los botaderos período comprendido años 2005 al 2014</w:t>
                  </w:r>
                </w:p>
              </w:tc>
              <w:tc>
                <w:tcPr>
                  <w:tcW w:w="2983" w:type="pct"/>
                  <w:shd w:val="clear" w:color="auto" w:fill="auto"/>
                  <w:vAlign w:val="center"/>
                </w:tcPr>
                <w:p w14:paraId="36DE8FC2" w14:textId="6A926532" w:rsidR="00163608" w:rsidRPr="00284CD9" w:rsidRDefault="00163608" w:rsidP="004016CA">
                  <w:pPr>
                    <w:rPr>
                      <w:color w:val="000000"/>
                      <w:sz w:val="16"/>
                    </w:rPr>
                  </w:pPr>
                  <w:r>
                    <w:rPr>
                      <w:color w:val="000000"/>
                      <w:sz w:val="16"/>
                    </w:rPr>
                    <w:t>El material que no es considerado entrar al proceso de chancado, es derivado a los sectores de disposición de estériles (Botaderos), siendo este material una parte del árido a producir. Desde el año 2005 al 2014 Canteras Lonco ha dispuesto un total del periodo de 4.931.084 m</w:t>
                  </w:r>
                  <w:r>
                    <w:rPr>
                      <w:color w:val="000000"/>
                      <w:sz w:val="16"/>
                      <w:vertAlign w:val="superscript"/>
                    </w:rPr>
                    <w:t>3</w:t>
                  </w:r>
                  <w:r>
                    <w:rPr>
                      <w:color w:val="000000"/>
                      <w:sz w:val="16"/>
                    </w:rPr>
                    <w:t xml:space="preserve"> de estériles y desde el 2010 al 2014 un total de 2.443.131 m</w:t>
                  </w:r>
                  <w:r>
                    <w:rPr>
                      <w:color w:val="000000"/>
                      <w:sz w:val="16"/>
                      <w:vertAlign w:val="superscript"/>
                    </w:rPr>
                    <w:t>3,</w:t>
                  </w:r>
                  <w:r>
                    <w:rPr>
                      <w:color w:val="000000"/>
                      <w:sz w:val="16"/>
                    </w:rPr>
                    <w:t xml:space="preserve"> correspondiendo el mayor volumen al año 2013 con 623.763 m</w:t>
                  </w:r>
                  <w:r>
                    <w:rPr>
                      <w:color w:val="000000"/>
                      <w:sz w:val="16"/>
                      <w:vertAlign w:val="superscript"/>
                    </w:rPr>
                    <w:t>3</w:t>
                  </w:r>
                  <w:r w:rsidR="005F4FE6">
                    <w:rPr>
                      <w:color w:val="000000"/>
                      <w:sz w:val="16"/>
                    </w:rPr>
                    <w:t xml:space="preserve"> </w:t>
                  </w:r>
                  <w:r>
                    <w:rPr>
                      <w:color w:val="000000"/>
                      <w:sz w:val="16"/>
                    </w:rPr>
                    <w:t>de estériles.</w:t>
                  </w:r>
                </w:p>
              </w:tc>
            </w:tr>
          </w:tbl>
          <w:p w14:paraId="4853B099" w14:textId="77777777" w:rsidR="000F264B" w:rsidRPr="000F264B" w:rsidRDefault="000F264B" w:rsidP="00C32CB5"/>
          <w:p w14:paraId="4DAAAE21" w14:textId="77777777" w:rsidR="00F15F8C" w:rsidRPr="0025129B" w:rsidRDefault="00F15F8C" w:rsidP="008E4AB3">
            <w:pPr>
              <w:rPr>
                <w:b/>
              </w:rPr>
            </w:pPr>
          </w:p>
        </w:tc>
      </w:tr>
      <w:tr w:rsidR="00C32CB5" w:rsidRPr="0025129B" w14:paraId="5EDC5791" w14:textId="77777777" w:rsidTr="00C32CB5">
        <w:trPr>
          <w:trHeight w:val="239"/>
        </w:trPr>
        <w:tc>
          <w:tcPr>
            <w:tcW w:w="5000" w:type="pct"/>
            <w:gridSpan w:val="2"/>
            <w:tcBorders>
              <w:top w:val="single" w:sz="4" w:space="0" w:color="auto"/>
              <w:left w:val="single" w:sz="4" w:space="0" w:color="auto"/>
              <w:bottom w:val="single" w:sz="4" w:space="0" w:color="auto"/>
              <w:right w:val="single" w:sz="4" w:space="0" w:color="auto"/>
            </w:tcBorders>
          </w:tcPr>
          <w:p w14:paraId="65C2023A" w14:textId="6D51135C" w:rsidR="00C32CB5" w:rsidRPr="00DE4974" w:rsidRDefault="00A76AEB" w:rsidP="000A71C6">
            <w:r>
              <w:rPr>
                <w:rFonts w:eastAsia="Times New Roman"/>
                <w:b/>
                <w:bCs/>
                <w:color w:val="000000"/>
                <w:lang w:eastAsia="es-CL"/>
              </w:rPr>
              <w:lastRenderedPageBreak/>
              <w:t>Análisis de Tipología y de</w:t>
            </w:r>
            <w:r w:rsidR="00C32CB5" w:rsidRPr="00DE4974">
              <w:rPr>
                <w:rFonts w:eastAsia="Times New Roman"/>
                <w:b/>
                <w:bCs/>
                <w:color w:val="000000"/>
                <w:lang w:eastAsia="es-CL"/>
              </w:rPr>
              <w:t xml:space="preserve"> Modificación</w:t>
            </w:r>
            <w:r w:rsidR="005E6556">
              <w:rPr>
                <w:rFonts w:eastAsia="Times New Roman"/>
                <w:b/>
                <w:bCs/>
                <w:color w:val="000000"/>
                <w:lang w:eastAsia="es-CL"/>
              </w:rPr>
              <w:t>: 2</w:t>
            </w:r>
          </w:p>
        </w:tc>
      </w:tr>
      <w:tr w:rsidR="00C32CB5" w:rsidRPr="0025129B" w14:paraId="717EC640" w14:textId="77777777" w:rsidTr="00C32CB5">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4618301D" w14:textId="497733F1" w:rsidR="00C32CB5" w:rsidRPr="00DE4974" w:rsidRDefault="00C32CB5" w:rsidP="00E6525A">
            <w:pPr>
              <w:jc w:val="left"/>
              <w:rPr>
                <w:rFonts w:eastAsia="Times New Roman"/>
                <w:b/>
                <w:bCs/>
                <w:color w:val="000000"/>
                <w:lang w:eastAsia="es-CL"/>
              </w:rPr>
            </w:pPr>
            <w:r w:rsidRPr="00DE4974">
              <w:rPr>
                <w:rFonts w:eastAsia="Times New Roman"/>
                <w:b/>
                <w:bCs/>
                <w:color w:val="000000"/>
                <w:lang w:eastAsia="es-CL"/>
              </w:rPr>
              <w:t>Descripción del análisis:</w:t>
            </w:r>
          </w:p>
          <w:p w14:paraId="0D455B7C" w14:textId="77777777" w:rsidR="005E6556" w:rsidRDefault="005E6556" w:rsidP="00A76AEB">
            <w:pPr>
              <w:jc w:val="left"/>
              <w:rPr>
                <w:rFonts w:eastAsia="Times New Roman"/>
                <w:color w:val="000000"/>
                <w:lang w:eastAsia="es-CL"/>
              </w:rPr>
            </w:pPr>
          </w:p>
          <w:p w14:paraId="38D365E9" w14:textId="1B2B9E18" w:rsidR="005E6556" w:rsidRDefault="005E6556" w:rsidP="00A76AEB">
            <w:pPr>
              <w:jc w:val="left"/>
              <w:rPr>
                <w:rFonts w:eastAsia="Times New Roman"/>
                <w:color w:val="000000"/>
                <w:u w:val="single"/>
                <w:lang w:eastAsia="es-CL"/>
              </w:rPr>
            </w:pPr>
            <w:r>
              <w:rPr>
                <w:rFonts w:eastAsia="Times New Roman"/>
                <w:color w:val="000000"/>
                <w:u w:val="single"/>
                <w:lang w:eastAsia="es-CL"/>
              </w:rPr>
              <w:t xml:space="preserve">Extracción de áridos </w:t>
            </w:r>
          </w:p>
          <w:p w14:paraId="735CC825" w14:textId="77777777" w:rsidR="005E6556" w:rsidRPr="005E6556" w:rsidRDefault="005E6556" w:rsidP="00A76AEB">
            <w:pPr>
              <w:jc w:val="left"/>
              <w:rPr>
                <w:rFonts w:eastAsia="Times New Roman"/>
                <w:color w:val="000000"/>
                <w:u w:val="single"/>
                <w:lang w:eastAsia="es-CL"/>
              </w:rPr>
            </w:pPr>
          </w:p>
          <w:p w14:paraId="20D31D1F" w14:textId="0B48A966" w:rsidR="001138B9" w:rsidRDefault="001138B9" w:rsidP="00A76AEB">
            <w:pPr>
              <w:jc w:val="left"/>
              <w:rPr>
                <w:rFonts w:eastAsia="Times New Roman"/>
                <w:color w:val="000000"/>
                <w:lang w:eastAsia="es-CL"/>
              </w:rPr>
            </w:pPr>
            <w:r>
              <w:rPr>
                <w:rFonts w:eastAsia="Times New Roman"/>
                <w:color w:val="000000"/>
                <w:lang w:eastAsia="es-CL"/>
              </w:rPr>
              <w:t>De acuerdo a la información proporcionada por el titular en su carta respuesta al requerimiento de información formulado mediante acta de inspección de fecha 23-03-2015,</w:t>
            </w:r>
            <w:r w:rsidR="0065624B">
              <w:rPr>
                <w:rFonts w:eastAsia="Times New Roman"/>
                <w:color w:val="000000"/>
                <w:lang w:eastAsia="es-CL"/>
              </w:rPr>
              <w:t xml:space="preserve"> correspondiente al “</w:t>
            </w:r>
            <w:r w:rsidR="0065624B" w:rsidRPr="001515D1">
              <w:rPr>
                <w:rFonts w:eastAsia="Times New Roman"/>
                <w:i/>
                <w:color w:val="000000"/>
                <w:lang w:eastAsia="es-CL"/>
              </w:rPr>
              <w:t>Consolidado mensual del material extraído de la cantera en toneladas por mes o en m</w:t>
            </w:r>
            <w:r w:rsidR="0065624B" w:rsidRPr="001515D1">
              <w:rPr>
                <w:rFonts w:eastAsia="Times New Roman"/>
                <w:i/>
                <w:color w:val="000000"/>
                <w:vertAlign w:val="superscript"/>
                <w:lang w:eastAsia="es-CL"/>
              </w:rPr>
              <w:t>3</w:t>
            </w:r>
            <w:r w:rsidR="0065624B" w:rsidRPr="001515D1">
              <w:rPr>
                <w:rFonts w:eastAsia="Times New Roman"/>
                <w:i/>
                <w:color w:val="000000"/>
                <w:lang w:eastAsia="es-CL"/>
              </w:rPr>
              <w:t xml:space="preserve"> por mes de los últimos tres años (2012 al 2014)</w:t>
            </w:r>
            <w:r w:rsidR="0065624B">
              <w:rPr>
                <w:rFonts w:eastAsia="Times New Roman"/>
                <w:color w:val="000000"/>
                <w:lang w:eastAsia="es-CL"/>
              </w:rPr>
              <w:t>”, de lo anterior</w:t>
            </w:r>
            <w:r>
              <w:rPr>
                <w:rFonts w:eastAsia="Times New Roman"/>
                <w:color w:val="000000"/>
                <w:lang w:eastAsia="es-CL"/>
              </w:rPr>
              <w:t xml:space="preserve"> se verifican lo siguientes volúmenes de extracción mensual, para el periodo 2012-2014:</w:t>
            </w:r>
          </w:p>
          <w:p w14:paraId="210AED0E" w14:textId="77777777" w:rsidR="001515D1" w:rsidRDefault="001515D1" w:rsidP="00A76AEB">
            <w:pPr>
              <w:jc w:val="left"/>
              <w:rPr>
                <w:rFonts w:eastAsia="Times New Roman"/>
                <w:color w:val="000000"/>
                <w:lang w:eastAsia="es-CL"/>
              </w:rPr>
            </w:pPr>
          </w:p>
          <w:p w14:paraId="03CB3205" w14:textId="0F15423C" w:rsidR="00BA13DA" w:rsidRPr="00A56262" w:rsidRDefault="000A71C6" w:rsidP="001515D1">
            <w:pPr>
              <w:ind w:left="708"/>
              <w:rPr>
                <w:rFonts w:eastAsia="Times New Roman"/>
                <w:color w:val="000000"/>
                <w:u w:val="single"/>
                <w:lang w:eastAsia="es-CL"/>
              </w:rPr>
            </w:pPr>
            <w:r>
              <w:rPr>
                <w:rFonts w:eastAsia="Times New Roman"/>
                <w:color w:val="000000"/>
                <w:lang w:eastAsia="es-CL"/>
              </w:rPr>
              <w:t xml:space="preserve">Para el trienio 2012-2014, el volumen </w:t>
            </w:r>
            <w:r w:rsidR="002D6453">
              <w:rPr>
                <w:rFonts w:eastAsia="Times New Roman"/>
                <w:color w:val="000000"/>
                <w:lang w:eastAsia="es-CL"/>
              </w:rPr>
              <w:t xml:space="preserve">total </w:t>
            </w:r>
            <w:r>
              <w:rPr>
                <w:rFonts w:eastAsia="Times New Roman"/>
                <w:color w:val="000000"/>
                <w:lang w:eastAsia="es-CL"/>
              </w:rPr>
              <w:t>en m</w:t>
            </w:r>
            <w:r w:rsidRPr="000A71C6">
              <w:rPr>
                <w:rFonts w:eastAsia="Times New Roman"/>
                <w:color w:val="000000"/>
                <w:vertAlign w:val="superscript"/>
                <w:lang w:eastAsia="es-CL"/>
              </w:rPr>
              <w:t>3</w:t>
            </w:r>
            <w:r>
              <w:rPr>
                <w:rFonts w:eastAsia="Times New Roman"/>
                <w:color w:val="000000"/>
                <w:lang w:eastAsia="es-CL"/>
              </w:rPr>
              <w:t xml:space="preserve"> </w:t>
            </w:r>
            <w:r w:rsidR="002C0D3B">
              <w:rPr>
                <w:rFonts w:eastAsia="Times New Roman"/>
                <w:color w:val="000000"/>
                <w:lang w:eastAsia="es-CL"/>
              </w:rPr>
              <w:t>de material e</w:t>
            </w:r>
            <w:r>
              <w:rPr>
                <w:rFonts w:eastAsia="Times New Roman"/>
                <w:color w:val="000000"/>
                <w:lang w:eastAsia="es-CL"/>
              </w:rPr>
              <w:t xml:space="preserve">xtraído, reconocido por el titular, asciende a </w:t>
            </w:r>
            <w:r w:rsidRPr="0065624B">
              <w:rPr>
                <w:rFonts w:eastAsia="Times New Roman"/>
                <w:b/>
                <w:color w:val="000000"/>
                <w:lang w:eastAsia="es-CL"/>
              </w:rPr>
              <w:t>784.745 m</w:t>
            </w:r>
            <w:r w:rsidRPr="0065624B">
              <w:rPr>
                <w:rFonts w:eastAsia="Times New Roman"/>
                <w:b/>
                <w:color w:val="000000"/>
                <w:vertAlign w:val="superscript"/>
                <w:lang w:eastAsia="es-CL"/>
              </w:rPr>
              <w:t>3</w:t>
            </w:r>
            <w:r>
              <w:rPr>
                <w:rFonts w:eastAsia="Times New Roman"/>
                <w:color w:val="000000"/>
                <w:lang w:eastAsia="es-CL"/>
              </w:rPr>
              <w:t>.</w:t>
            </w:r>
          </w:p>
          <w:p w14:paraId="254A9906" w14:textId="62CF4A4B" w:rsidR="00341F54" w:rsidRDefault="001138B9" w:rsidP="001515D1">
            <w:pPr>
              <w:ind w:left="708"/>
              <w:rPr>
                <w:rFonts w:eastAsia="Times New Roman"/>
                <w:color w:val="000000"/>
                <w:lang w:eastAsia="es-CL"/>
              </w:rPr>
            </w:pPr>
            <w:r>
              <w:rPr>
                <w:rFonts w:eastAsia="Times New Roman"/>
                <w:color w:val="000000"/>
                <w:lang w:eastAsia="es-CL"/>
              </w:rPr>
              <w:t>Por lo anterior, se verifica que l</w:t>
            </w:r>
            <w:r w:rsidR="00A76AEB" w:rsidRPr="00A76AEB">
              <w:rPr>
                <w:rFonts w:eastAsia="Times New Roman"/>
                <w:color w:val="000000"/>
                <w:lang w:eastAsia="es-CL"/>
              </w:rPr>
              <w:t xml:space="preserve">as acciones </w:t>
            </w:r>
            <w:r>
              <w:rPr>
                <w:rFonts w:eastAsia="Times New Roman"/>
                <w:color w:val="000000"/>
                <w:lang w:eastAsia="es-CL"/>
              </w:rPr>
              <w:t xml:space="preserve">asociadas a </w:t>
            </w:r>
            <w:r w:rsidR="00A76AEB" w:rsidRPr="00A76AEB">
              <w:rPr>
                <w:rFonts w:eastAsia="Times New Roman"/>
                <w:color w:val="000000"/>
                <w:lang w:eastAsia="es-CL"/>
              </w:rPr>
              <w:t>la operación de C</w:t>
            </w:r>
            <w:r w:rsidR="00A56262">
              <w:rPr>
                <w:rFonts w:eastAsia="Times New Roman"/>
                <w:color w:val="000000"/>
                <w:lang w:eastAsia="es-CL"/>
              </w:rPr>
              <w:t>anteras Lonco</w:t>
            </w:r>
            <w:r>
              <w:rPr>
                <w:rFonts w:eastAsia="Times New Roman"/>
                <w:color w:val="000000"/>
                <w:lang w:eastAsia="es-CL"/>
              </w:rPr>
              <w:t>,</w:t>
            </w:r>
            <w:r w:rsidR="00A56262">
              <w:rPr>
                <w:rFonts w:eastAsia="Times New Roman"/>
                <w:color w:val="000000"/>
                <w:lang w:eastAsia="es-CL"/>
              </w:rPr>
              <w:t xml:space="preserve"> </w:t>
            </w:r>
            <w:r w:rsidR="00A56262" w:rsidRPr="005F4FE6">
              <w:rPr>
                <w:rFonts w:eastAsia="Times New Roman"/>
                <w:color w:val="000000"/>
                <w:u w:val="single"/>
                <w:lang w:eastAsia="es-CL"/>
              </w:rPr>
              <w:t>corresponden a una</w:t>
            </w:r>
            <w:r w:rsidR="00A76AEB" w:rsidRPr="005F4FE6">
              <w:rPr>
                <w:rFonts w:eastAsia="Times New Roman"/>
                <w:color w:val="000000"/>
                <w:u w:val="single"/>
                <w:lang w:eastAsia="es-CL"/>
              </w:rPr>
              <w:t xml:space="preserve"> extracción </w:t>
            </w:r>
            <w:r w:rsidR="00A56262" w:rsidRPr="005F4FE6">
              <w:rPr>
                <w:rFonts w:eastAsia="Times New Roman"/>
                <w:color w:val="000000"/>
                <w:u w:val="single"/>
                <w:lang w:eastAsia="es-CL"/>
              </w:rPr>
              <w:t xml:space="preserve">mensual </w:t>
            </w:r>
            <w:r w:rsidR="00A76AEB" w:rsidRPr="005F4FE6">
              <w:rPr>
                <w:rFonts w:eastAsia="Times New Roman"/>
                <w:color w:val="000000"/>
                <w:u w:val="single"/>
                <w:lang w:eastAsia="es-CL"/>
              </w:rPr>
              <w:t>de áridos</w:t>
            </w:r>
            <w:r w:rsidR="00341F54" w:rsidRPr="005F4FE6">
              <w:rPr>
                <w:rFonts w:eastAsia="Times New Roman"/>
                <w:color w:val="000000"/>
                <w:u w:val="single"/>
                <w:lang w:eastAsia="es-CL"/>
              </w:rPr>
              <w:t xml:space="preserve"> con volúmenes</w:t>
            </w:r>
            <w:r w:rsidR="00A76AEB" w:rsidRPr="005F4FE6">
              <w:rPr>
                <w:rFonts w:eastAsia="Times New Roman"/>
                <w:color w:val="000000"/>
                <w:u w:val="single"/>
                <w:lang w:eastAsia="es-CL"/>
              </w:rPr>
              <w:t xml:space="preserve"> mayores a 10.000 m</w:t>
            </w:r>
            <w:r w:rsidR="00A76AEB" w:rsidRPr="005F4FE6">
              <w:rPr>
                <w:rFonts w:eastAsia="Times New Roman"/>
                <w:color w:val="000000"/>
                <w:u w:val="single"/>
                <w:vertAlign w:val="superscript"/>
                <w:lang w:eastAsia="es-CL"/>
              </w:rPr>
              <w:t>3</w:t>
            </w:r>
            <w:r w:rsidR="00A76AEB" w:rsidRPr="005F4FE6">
              <w:rPr>
                <w:rFonts w:eastAsia="Times New Roman"/>
                <w:color w:val="000000"/>
                <w:u w:val="single"/>
                <w:lang w:eastAsia="es-CL"/>
              </w:rPr>
              <w:t xml:space="preserve">/mes </w:t>
            </w:r>
            <w:r w:rsidR="00341F54" w:rsidRPr="005F4FE6">
              <w:rPr>
                <w:rFonts w:eastAsia="Times New Roman"/>
                <w:color w:val="000000"/>
                <w:u w:val="single"/>
                <w:lang w:eastAsia="es-CL"/>
              </w:rPr>
              <w:t>de material extraído</w:t>
            </w:r>
            <w:r w:rsidR="000C5CD6">
              <w:rPr>
                <w:rFonts w:eastAsia="Times New Roman"/>
                <w:color w:val="000000"/>
                <w:lang w:eastAsia="es-CL"/>
              </w:rPr>
              <w:t xml:space="preserve">. </w:t>
            </w:r>
          </w:p>
          <w:p w14:paraId="39DD3F4A" w14:textId="77777777" w:rsidR="00341F54" w:rsidRDefault="00341F54" w:rsidP="00A56262">
            <w:pPr>
              <w:rPr>
                <w:rFonts w:eastAsia="Times New Roman"/>
                <w:color w:val="000000"/>
                <w:lang w:eastAsia="es-CL"/>
              </w:rPr>
            </w:pPr>
          </w:p>
          <w:p w14:paraId="77D1D7FD" w14:textId="052A3D47" w:rsidR="000C5CD6" w:rsidRDefault="000C5CD6" w:rsidP="002C0D3B">
            <w:pPr>
              <w:rPr>
                <w:rFonts w:eastAsia="Times New Roman"/>
                <w:lang w:eastAsia="es-CL"/>
              </w:rPr>
            </w:pPr>
            <w:r>
              <w:rPr>
                <w:rFonts w:eastAsia="Times New Roman"/>
                <w:color w:val="000000"/>
                <w:lang w:eastAsia="es-CL"/>
              </w:rPr>
              <w:lastRenderedPageBreak/>
              <w:t xml:space="preserve">En la </w:t>
            </w:r>
            <w:r w:rsidR="008A5AA4" w:rsidRPr="008A5AA4">
              <w:rPr>
                <w:rFonts w:eastAsia="Times New Roman"/>
                <w:b/>
                <w:color w:val="000000"/>
                <w:lang w:eastAsia="es-CL"/>
              </w:rPr>
              <w:t xml:space="preserve">Tabla </w:t>
            </w:r>
            <w:r w:rsidR="00037ED5">
              <w:rPr>
                <w:rFonts w:eastAsia="Times New Roman"/>
                <w:b/>
                <w:color w:val="000000"/>
                <w:lang w:eastAsia="es-CL"/>
              </w:rPr>
              <w:t>6</w:t>
            </w:r>
            <w:r>
              <w:rPr>
                <w:rFonts w:eastAsia="Times New Roman"/>
                <w:color w:val="000000"/>
                <w:lang w:eastAsia="es-CL"/>
              </w:rPr>
              <w:t xml:space="preserve">, se presenta un resumen de los volúmenes extraídos de áridos </w:t>
            </w:r>
            <w:r w:rsidR="00346C54">
              <w:rPr>
                <w:rFonts w:eastAsia="Times New Roman"/>
                <w:color w:val="000000"/>
                <w:lang w:eastAsia="es-CL"/>
              </w:rPr>
              <w:t xml:space="preserve">desde Canteras Lonco </w:t>
            </w:r>
            <w:r>
              <w:rPr>
                <w:rFonts w:eastAsia="Times New Roman"/>
                <w:color w:val="000000"/>
                <w:lang w:eastAsia="es-CL"/>
              </w:rPr>
              <w:t xml:space="preserve">entre los años </w:t>
            </w:r>
            <w:r w:rsidR="00FE2628">
              <w:rPr>
                <w:rFonts w:eastAsia="Times New Roman"/>
                <w:color w:val="000000"/>
                <w:lang w:eastAsia="es-CL"/>
              </w:rPr>
              <w:t>2012 al 2014.</w:t>
            </w:r>
            <w:r w:rsidR="00346C54">
              <w:rPr>
                <w:rFonts w:eastAsia="Times New Roman"/>
                <w:color w:val="000000"/>
                <w:lang w:eastAsia="es-CL"/>
              </w:rPr>
              <w:t xml:space="preserve"> Esta información fue entregada por el Titular en su carta de fecha</w:t>
            </w:r>
            <w:r w:rsidR="00346C54" w:rsidRPr="00346C54">
              <w:rPr>
                <w:rFonts w:eastAsia="Times New Roman"/>
                <w:color w:val="000000"/>
                <w:lang w:eastAsia="es-CL"/>
              </w:rPr>
              <w:t xml:space="preserve"> 20-04-2015</w:t>
            </w:r>
            <w:r w:rsidR="005F4FE6">
              <w:rPr>
                <w:rFonts w:eastAsia="Times New Roman"/>
                <w:color w:val="000000"/>
                <w:lang w:eastAsia="es-CL"/>
              </w:rPr>
              <w:t xml:space="preserve"> (ver </w:t>
            </w:r>
            <w:r w:rsidR="005F4FE6" w:rsidRPr="005F4FE6">
              <w:rPr>
                <w:rFonts w:eastAsia="Times New Roman"/>
                <w:b/>
                <w:color w:val="000000"/>
                <w:lang w:eastAsia="es-CL"/>
              </w:rPr>
              <w:t>Anexo 3</w:t>
            </w:r>
            <w:r w:rsidR="005F4FE6">
              <w:rPr>
                <w:rFonts w:eastAsia="Times New Roman"/>
                <w:color w:val="000000"/>
                <w:lang w:eastAsia="es-CL"/>
              </w:rPr>
              <w:t>)</w:t>
            </w:r>
            <w:r w:rsidR="00346C54">
              <w:rPr>
                <w:rFonts w:eastAsia="Times New Roman"/>
                <w:color w:val="000000"/>
                <w:lang w:eastAsia="es-CL"/>
              </w:rPr>
              <w:t xml:space="preserve">. </w:t>
            </w:r>
            <w:r w:rsidR="00092B14">
              <w:rPr>
                <w:rFonts w:eastAsia="Times New Roman"/>
                <w:color w:val="000000"/>
                <w:lang w:eastAsia="es-CL"/>
              </w:rPr>
              <w:t xml:space="preserve">Los volúmenes de extracción son mayores a los </w:t>
            </w:r>
            <w:r w:rsidR="00092B14" w:rsidRPr="00A76AEB">
              <w:rPr>
                <w:rFonts w:eastAsia="Times New Roman"/>
                <w:color w:val="000000"/>
                <w:lang w:eastAsia="es-CL"/>
              </w:rPr>
              <w:t>10.000 m</w:t>
            </w:r>
            <w:r w:rsidR="00092B14" w:rsidRPr="00A76AEB">
              <w:rPr>
                <w:rFonts w:eastAsia="Times New Roman"/>
                <w:color w:val="000000"/>
                <w:vertAlign w:val="superscript"/>
                <w:lang w:eastAsia="es-CL"/>
              </w:rPr>
              <w:t>3</w:t>
            </w:r>
            <w:r w:rsidR="00092B14" w:rsidRPr="00A76AEB">
              <w:rPr>
                <w:rFonts w:eastAsia="Times New Roman"/>
                <w:color w:val="000000"/>
                <w:lang w:eastAsia="es-CL"/>
              </w:rPr>
              <w:t>/mes</w:t>
            </w:r>
            <w:r w:rsidR="00092B14">
              <w:rPr>
                <w:rFonts w:eastAsia="Times New Roman"/>
                <w:color w:val="000000"/>
                <w:lang w:eastAsia="es-CL"/>
              </w:rPr>
              <w:t>, a excepción del mes de junio del 2014 (</w:t>
            </w:r>
            <w:r w:rsidR="00092B14" w:rsidRPr="004C0965">
              <w:rPr>
                <w:rFonts w:eastAsia="Times New Roman"/>
                <w:lang w:eastAsia="es-CL"/>
              </w:rPr>
              <w:t>7.196 m</w:t>
            </w:r>
            <w:r w:rsidR="00092B14" w:rsidRPr="004C0965">
              <w:rPr>
                <w:rFonts w:eastAsia="Times New Roman"/>
                <w:vertAlign w:val="superscript"/>
                <w:lang w:eastAsia="es-CL"/>
              </w:rPr>
              <w:t>3</w:t>
            </w:r>
            <w:r w:rsidR="00E143FF">
              <w:rPr>
                <w:rFonts w:eastAsia="Times New Roman"/>
                <w:lang w:eastAsia="es-CL"/>
              </w:rPr>
              <w:t>).</w:t>
            </w:r>
          </w:p>
          <w:p w14:paraId="48580A82" w14:textId="77777777" w:rsidR="00BA13DA" w:rsidRDefault="00BA13DA" w:rsidP="00A56262">
            <w:pPr>
              <w:rPr>
                <w:rFonts w:eastAsia="Times New Roman"/>
                <w:lang w:eastAsia="es-CL"/>
              </w:rPr>
            </w:pPr>
          </w:p>
          <w:p w14:paraId="7497F1F8" w14:textId="645F7539" w:rsidR="00E143FF" w:rsidRDefault="00E143FF" w:rsidP="002C0D3B">
            <w:pPr>
              <w:ind w:left="708"/>
              <w:rPr>
                <w:rFonts w:eastAsia="Times New Roman"/>
                <w:color w:val="000000"/>
                <w:lang w:eastAsia="es-CL"/>
              </w:rPr>
            </w:pPr>
            <w:r>
              <w:rPr>
                <w:rFonts w:eastAsia="Times New Roman"/>
                <w:lang w:eastAsia="es-CL"/>
              </w:rPr>
              <w:t xml:space="preserve">En términos de volúmenes de extracción </w:t>
            </w:r>
            <w:r w:rsidR="0048354E">
              <w:rPr>
                <w:rFonts w:eastAsia="Times New Roman"/>
                <w:lang w:eastAsia="es-CL"/>
              </w:rPr>
              <w:t xml:space="preserve">totales, </w:t>
            </w:r>
            <w:r w:rsidR="002C0D3B">
              <w:rPr>
                <w:rFonts w:eastAsia="Times New Roman"/>
                <w:lang w:eastAsia="es-CL"/>
              </w:rPr>
              <w:t xml:space="preserve">la empresa titular de la </w:t>
            </w:r>
            <w:r>
              <w:rPr>
                <w:rFonts w:eastAsia="Times New Roman"/>
                <w:lang w:eastAsia="es-CL"/>
              </w:rPr>
              <w:t>cantera</w:t>
            </w:r>
            <w:r w:rsidR="002C0D3B">
              <w:rPr>
                <w:rFonts w:eastAsia="Times New Roman"/>
                <w:lang w:eastAsia="es-CL"/>
              </w:rPr>
              <w:t>,</w:t>
            </w:r>
            <w:r>
              <w:rPr>
                <w:rFonts w:eastAsia="Times New Roman"/>
                <w:lang w:eastAsia="es-CL"/>
              </w:rPr>
              <w:t xml:space="preserve"> </w:t>
            </w:r>
            <w:r w:rsidR="0048354E">
              <w:rPr>
                <w:rFonts w:eastAsia="Times New Roman"/>
                <w:lang w:eastAsia="es-CL"/>
              </w:rPr>
              <w:t xml:space="preserve">como </w:t>
            </w:r>
            <w:r w:rsidR="002C0D3B">
              <w:rPr>
                <w:rFonts w:eastAsia="Times New Roman"/>
                <w:lang w:eastAsia="es-CL"/>
              </w:rPr>
              <w:t>actividad,</w:t>
            </w:r>
            <w:r w:rsidR="0048354E">
              <w:rPr>
                <w:rFonts w:eastAsia="Times New Roman"/>
                <w:lang w:eastAsia="es-CL"/>
              </w:rPr>
              <w:t xml:space="preserve"> reconoce haber realizado</w:t>
            </w:r>
            <w:r>
              <w:rPr>
                <w:rFonts w:eastAsia="Times New Roman"/>
                <w:lang w:eastAsia="es-CL"/>
              </w:rPr>
              <w:t xml:space="preserve"> </w:t>
            </w:r>
            <w:r w:rsidR="0048354E">
              <w:rPr>
                <w:rFonts w:eastAsia="Times New Roman"/>
                <w:lang w:eastAsia="es-CL"/>
              </w:rPr>
              <w:t xml:space="preserve">una </w:t>
            </w:r>
            <w:r>
              <w:rPr>
                <w:rFonts w:eastAsia="Times New Roman"/>
                <w:lang w:eastAsia="es-CL"/>
              </w:rPr>
              <w:t xml:space="preserve">extracción </w:t>
            </w:r>
            <w:r w:rsidR="002C0D3B">
              <w:rPr>
                <w:rFonts w:eastAsia="Times New Roman"/>
                <w:lang w:eastAsia="es-CL"/>
              </w:rPr>
              <w:t xml:space="preserve">de material pétreo (áridos) </w:t>
            </w:r>
            <w:r>
              <w:rPr>
                <w:rFonts w:eastAsia="Times New Roman"/>
                <w:lang w:eastAsia="es-CL"/>
              </w:rPr>
              <w:t xml:space="preserve">que superó </w:t>
            </w:r>
            <w:r w:rsidR="0048354E">
              <w:rPr>
                <w:rFonts w:eastAsia="Times New Roman"/>
                <w:lang w:eastAsia="es-CL"/>
              </w:rPr>
              <w:t>los 100.000 m</w:t>
            </w:r>
            <w:r w:rsidR="0048354E" w:rsidRPr="00F51A8A">
              <w:rPr>
                <w:rFonts w:eastAsia="Times New Roman"/>
                <w:vertAlign w:val="superscript"/>
                <w:lang w:eastAsia="es-CL"/>
              </w:rPr>
              <w:t>3</w:t>
            </w:r>
            <w:r w:rsidR="0048354E">
              <w:rPr>
                <w:rFonts w:eastAsia="Times New Roman"/>
                <w:lang w:eastAsia="es-CL"/>
              </w:rPr>
              <w:t xml:space="preserve">/totales, </w:t>
            </w:r>
            <w:r>
              <w:rPr>
                <w:rFonts w:eastAsia="Times New Roman"/>
                <w:color w:val="000000"/>
                <w:lang w:eastAsia="es-CL"/>
              </w:rPr>
              <w:t xml:space="preserve">variando entre los 200.890 </w:t>
            </w:r>
            <w:r w:rsidRPr="00A76AEB">
              <w:rPr>
                <w:rFonts w:eastAsia="Times New Roman"/>
                <w:color w:val="000000"/>
                <w:lang w:eastAsia="es-CL"/>
              </w:rPr>
              <w:t>m</w:t>
            </w:r>
            <w:r w:rsidRPr="00A76AEB">
              <w:rPr>
                <w:rFonts w:eastAsia="Times New Roman"/>
                <w:color w:val="000000"/>
                <w:vertAlign w:val="superscript"/>
                <w:lang w:eastAsia="es-CL"/>
              </w:rPr>
              <w:t>3</w:t>
            </w:r>
            <w:r>
              <w:rPr>
                <w:rFonts w:eastAsia="Times New Roman"/>
                <w:color w:val="000000"/>
                <w:vertAlign w:val="superscript"/>
                <w:lang w:eastAsia="es-CL"/>
              </w:rPr>
              <w:t xml:space="preserve"> </w:t>
            </w:r>
            <w:r>
              <w:rPr>
                <w:rFonts w:eastAsia="Times New Roman"/>
                <w:color w:val="000000"/>
                <w:lang w:eastAsia="es-CL"/>
              </w:rPr>
              <w:t>(</w:t>
            </w:r>
            <w:r w:rsidR="0048354E">
              <w:rPr>
                <w:rFonts w:eastAsia="Times New Roman"/>
                <w:color w:val="000000"/>
                <w:lang w:eastAsia="es-CL"/>
              </w:rPr>
              <w:t>para el a</w:t>
            </w:r>
            <w:r>
              <w:rPr>
                <w:rFonts w:eastAsia="Times New Roman"/>
                <w:color w:val="000000"/>
                <w:lang w:eastAsia="es-CL"/>
              </w:rPr>
              <w:t xml:space="preserve">ño 2014) </w:t>
            </w:r>
            <w:r w:rsidR="0048354E">
              <w:rPr>
                <w:rFonts w:eastAsia="Times New Roman"/>
                <w:color w:val="000000"/>
                <w:lang w:eastAsia="es-CL"/>
              </w:rPr>
              <w:t xml:space="preserve">y </w:t>
            </w:r>
            <w:r>
              <w:rPr>
                <w:rFonts w:eastAsia="Times New Roman"/>
                <w:color w:val="000000"/>
                <w:lang w:eastAsia="es-CL"/>
              </w:rPr>
              <w:t xml:space="preserve">los </w:t>
            </w:r>
            <w:r w:rsidRPr="00E143FF">
              <w:rPr>
                <w:rFonts w:eastAsia="Times New Roman"/>
                <w:color w:val="000000"/>
                <w:lang w:eastAsia="es-CL"/>
              </w:rPr>
              <w:t>348.514 m</w:t>
            </w:r>
            <w:r w:rsidRPr="00E143FF">
              <w:rPr>
                <w:rFonts w:eastAsia="Times New Roman"/>
                <w:color w:val="000000"/>
                <w:vertAlign w:val="superscript"/>
                <w:lang w:eastAsia="es-CL"/>
              </w:rPr>
              <w:t>3</w:t>
            </w:r>
            <w:r>
              <w:rPr>
                <w:rFonts w:eastAsia="Times New Roman"/>
                <w:color w:val="000000"/>
                <w:lang w:eastAsia="es-CL"/>
              </w:rPr>
              <w:t xml:space="preserve"> (</w:t>
            </w:r>
            <w:r w:rsidR="0048354E">
              <w:rPr>
                <w:rFonts w:eastAsia="Times New Roman"/>
                <w:color w:val="000000"/>
                <w:lang w:eastAsia="es-CL"/>
              </w:rPr>
              <w:t>para</w:t>
            </w:r>
            <w:r w:rsidR="00DA2697">
              <w:rPr>
                <w:rFonts w:eastAsia="Times New Roman"/>
                <w:color w:val="000000"/>
                <w:lang w:eastAsia="es-CL"/>
              </w:rPr>
              <w:t xml:space="preserve"> </w:t>
            </w:r>
            <w:r w:rsidR="0048354E">
              <w:rPr>
                <w:rFonts w:eastAsia="Times New Roman"/>
                <w:color w:val="000000"/>
                <w:lang w:eastAsia="es-CL"/>
              </w:rPr>
              <w:t>el a</w:t>
            </w:r>
            <w:r>
              <w:rPr>
                <w:rFonts w:eastAsia="Times New Roman"/>
                <w:color w:val="000000"/>
                <w:lang w:eastAsia="es-CL"/>
              </w:rPr>
              <w:t>ño 2013).</w:t>
            </w:r>
            <w:r w:rsidR="0048354E">
              <w:rPr>
                <w:rFonts w:eastAsia="Times New Roman"/>
                <w:color w:val="000000"/>
                <w:lang w:eastAsia="es-CL"/>
              </w:rPr>
              <w:t xml:space="preserve"> Adicionalmente, el titular ha reconocido haber superado los 5.752.396 m</w:t>
            </w:r>
            <w:r w:rsidR="0048354E" w:rsidRPr="008E1DBA">
              <w:rPr>
                <w:rFonts w:eastAsia="Times New Roman"/>
                <w:color w:val="000000"/>
                <w:vertAlign w:val="superscript"/>
                <w:lang w:eastAsia="es-CL"/>
              </w:rPr>
              <w:t>3</w:t>
            </w:r>
            <w:r w:rsidR="0048354E">
              <w:rPr>
                <w:rFonts w:eastAsia="Times New Roman"/>
                <w:color w:val="000000"/>
                <w:lang w:eastAsia="es-CL"/>
              </w:rPr>
              <w:t xml:space="preserve"> de material pétreo extraído</w:t>
            </w:r>
            <w:r w:rsidR="0065624B">
              <w:rPr>
                <w:rFonts w:eastAsia="Times New Roman"/>
                <w:color w:val="000000"/>
                <w:lang w:eastAsia="es-CL"/>
              </w:rPr>
              <w:t xml:space="preserve"> (Ver </w:t>
            </w:r>
            <w:r w:rsidR="0065624B" w:rsidRPr="0065624B">
              <w:rPr>
                <w:rFonts w:eastAsia="Times New Roman"/>
                <w:b/>
                <w:color w:val="000000"/>
                <w:lang w:eastAsia="es-CL"/>
              </w:rPr>
              <w:t>Anexo 4</w:t>
            </w:r>
            <w:r w:rsidR="0065624B">
              <w:rPr>
                <w:rFonts w:eastAsia="Times New Roman"/>
                <w:color w:val="000000"/>
                <w:lang w:eastAsia="es-CL"/>
              </w:rPr>
              <w:t>)</w:t>
            </w:r>
            <w:r w:rsidR="0048354E">
              <w:rPr>
                <w:rFonts w:eastAsia="Times New Roman"/>
                <w:color w:val="000000"/>
                <w:lang w:eastAsia="es-CL"/>
              </w:rPr>
              <w:t>.</w:t>
            </w:r>
          </w:p>
          <w:p w14:paraId="042AA1A5" w14:textId="77777777" w:rsidR="00E143FF" w:rsidRDefault="00E143FF" w:rsidP="00A56262">
            <w:pPr>
              <w:rPr>
                <w:rFonts w:eastAsia="Times New Roman"/>
                <w:lang w:eastAsia="es-CL"/>
              </w:rPr>
            </w:pPr>
          </w:p>
          <w:p w14:paraId="1251D0E0" w14:textId="77777777" w:rsidR="005E6556" w:rsidRPr="008E1DBA" w:rsidRDefault="005E6556" w:rsidP="005E6556">
            <w:pPr>
              <w:rPr>
                <w:rFonts w:eastAsia="Times New Roman"/>
                <w:color w:val="000000"/>
                <w:lang w:eastAsia="es-CL"/>
              </w:rPr>
            </w:pPr>
            <w:r w:rsidRPr="008E1DBA">
              <w:rPr>
                <w:rFonts w:eastAsia="Times New Roman"/>
                <w:color w:val="000000"/>
                <w:lang w:eastAsia="es-CL"/>
              </w:rPr>
              <w:t>De acuerdo a su tipología, esta actividad se enmarca en lo señalado en el DS N° 40/2012 del MMA, Reglamento del Sistema de Evaluación de Impacto Ambiental, que señala en su artículo 3° letra i), subliteral i.5.1, lo siguiente:</w:t>
            </w:r>
          </w:p>
          <w:p w14:paraId="67C6E914" w14:textId="77777777" w:rsidR="005E6556" w:rsidRDefault="005E6556" w:rsidP="005E6556">
            <w:pPr>
              <w:pStyle w:val="Prrafodelista"/>
              <w:numPr>
                <w:ilvl w:val="1"/>
                <w:numId w:val="28"/>
              </w:numPr>
              <w:ind w:left="851"/>
              <w:rPr>
                <w:rFonts w:eastAsia="Times New Roman"/>
                <w:color w:val="000000"/>
                <w:lang w:eastAsia="es-CL"/>
              </w:rPr>
            </w:pPr>
            <w:r>
              <w:rPr>
                <w:rFonts w:eastAsia="Times New Roman"/>
                <w:color w:val="000000"/>
                <w:lang w:eastAsia="es-CL"/>
              </w:rPr>
              <w:t>Artículo 3°, literal i.5.1) del DS 40/12 del MMA:</w:t>
            </w:r>
          </w:p>
          <w:p w14:paraId="54E89DF3" w14:textId="77777777" w:rsidR="005E6556" w:rsidRDefault="005E6556" w:rsidP="005E6556">
            <w:pPr>
              <w:autoSpaceDE w:val="0"/>
              <w:autoSpaceDN w:val="0"/>
              <w:adjustRightInd w:val="0"/>
              <w:jc w:val="left"/>
              <w:rPr>
                <w:rFonts w:eastAsia="Times New Roman"/>
                <w:color w:val="000000"/>
                <w:lang w:eastAsia="es-CL"/>
              </w:rPr>
            </w:pPr>
          </w:p>
          <w:p w14:paraId="7B004C83" w14:textId="77777777" w:rsidR="005E6556" w:rsidRDefault="005E6556" w:rsidP="005E6556">
            <w:pPr>
              <w:autoSpaceDE w:val="0"/>
              <w:autoSpaceDN w:val="0"/>
              <w:adjustRightInd w:val="0"/>
              <w:ind w:left="491"/>
              <w:jc w:val="left"/>
              <w:rPr>
                <w:rFonts w:eastAsia="Times New Roman"/>
                <w:i/>
                <w:color w:val="000000"/>
                <w:lang w:eastAsia="es-CL"/>
              </w:rPr>
            </w:pPr>
            <w:r>
              <w:rPr>
                <w:rFonts w:eastAsia="Times New Roman"/>
                <w:color w:val="000000"/>
                <w:lang w:eastAsia="es-CL"/>
              </w:rPr>
              <w:t>“</w:t>
            </w:r>
            <w:r w:rsidRPr="00B06EC6">
              <w:rPr>
                <w:rFonts w:eastAsia="Times New Roman"/>
                <w:i/>
                <w:color w:val="000000"/>
                <w:lang w:eastAsia="es-CL"/>
              </w:rPr>
              <w:t xml:space="preserve">i.5. Se entenderá que los proyectos o actividades de extracción de áridos </w:t>
            </w:r>
            <w:r>
              <w:rPr>
                <w:rFonts w:eastAsia="Times New Roman"/>
                <w:i/>
                <w:color w:val="000000"/>
                <w:lang w:eastAsia="es-CL"/>
              </w:rPr>
              <w:t>(…)</w:t>
            </w:r>
            <w:r w:rsidRPr="00B06EC6">
              <w:rPr>
                <w:rFonts w:eastAsia="Times New Roman"/>
                <w:i/>
                <w:color w:val="000000"/>
                <w:lang w:eastAsia="es-CL"/>
              </w:rPr>
              <w:t xml:space="preserve"> son de dimensiones industriales cuando:</w:t>
            </w:r>
          </w:p>
          <w:p w14:paraId="55844A9B" w14:textId="77777777" w:rsidR="005E6556" w:rsidRPr="00B06EC6" w:rsidRDefault="005E6556" w:rsidP="005E6556">
            <w:pPr>
              <w:autoSpaceDE w:val="0"/>
              <w:autoSpaceDN w:val="0"/>
              <w:adjustRightInd w:val="0"/>
              <w:jc w:val="left"/>
              <w:rPr>
                <w:rFonts w:eastAsia="Times New Roman"/>
                <w:i/>
                <w:color w:val="000000"/>
                <w:lang w:eastAsia="es-CL"/>
              </w:rPr>
            </w:pPr>
          </w:p>
          <w:p w14:paraId="4F2EF04D" w14:textId="77777777" w:rsidR="005E6556" w:rsidRDefault="005E6556" w:rsidP="005E6556">
            <w:pPr>
              <w:autoSpaceDE w:val="0"/>
              <w:autoSpaceDN w:val="0"/>
              <w:adjustRightInd w:val="0"/>
              <w:ind w:left="708"/>
              <w:rPr>
                <w:rFonts w:eastAsia="Times New Roman"/>
                <w:color w:val="000000"/>
                <w:lang w:eastAsia="es-CL"/>
              </w:rPr>
            </w:pPr>
            <w:r w:rsidRPr="00B06EC6">
              <w:rPr>
                <w:rFonts w:eastAsia="Times New Roman"/>
                <w:i/>
                <w:color w:val="000000"/>
                <w:lang w:eastAsia="es-CL"/>
              </w:rPr>
              <w:t>i.5.1.</w:t>
            </w:r>
            <w:r>
              <w:rPr>
                <w:rFonts w:ascii="TimesNewRoman" w:hAnsi="TimesNewRoman" w:cs="TimesNewRoman"/>
                <w:lang w:eastAsia="es-ES"/>
              </w:rPr>
              <w:t xml:space="preserve"> </w:t>
            </w:r>
            <w:r w:rsidRPr="00B06EC6">
              <w:rPr>
                <w:rFonts w:eastAsia="Times New Roman"/>
                <w:i/>
                <w:color w:val="000000"/>
                <w:lang w:eastAsia="es-CL"/>
              </w:rPr>
              <w:t xml:space="preserve">Tratándose de extracciones en pozos o canteras, la extracción de áridos </w:t>
            </w:r>
            <w:r>
              <w:rPr>
                <w:rFonts w:eastAsia="Times New Roman"/>
                <w:i/>
                <w:color w:val="000000"/>
                <w:lang w:eastAsia="es-CL"/>
              </w:rPr>
              <w:t>(…)</w:t>
            </w:r>
            <w:r w:rsidRPr="00B06EC6">
              <w:rPr>
                <w:rFonts w:eastAsia="Times New Roman"/>
                <w:i/>
                <w:color w:val="000000"/>
                <w:lang w:eastAsia="es-CL"/>
              </w:rPr>
              <w:t xml:space="preserve"> sea igual o superior a diez mil metros cúbicos mensuales (10.000 m³/mes), o a cien mil metros cúbicos</w:t>
            </w:r>
            <w:r>
              <w:rPr>
                <w:rFonts w:eastAsia="Times New Roman"/>
                <w:i/>
                <w:color w:val="000000"/>
                <w:lang w:eastAsia="es-CL"/>
              </w:rPr>
              <w:t xml:space="preserve"> </w:t>
            </w:r>
            <w:r w:rsidRPr="00B06EC6">
              <w:rPr>
                <w:rFonts w:eastAsia="Times New Roman"/>
                <w:i/>
                <w:color w:val="000000"/>
                <w:lang w:eastAsia="es-CL"/>
              </w:rPr>
              <w:t xml:space="preserve">(100.000 m³) totales de material removido durante la vida útil del proyecto o actividad, </w:t>
            </w:r>
          </w:p>
          <w:p w14:paraId="301010D2" w14:textId="77777777" w:rsidR="005E6556" w:rsidRDefault="005E6556" w:rsidP="00A56262">
            <w:pPr>
              <w:rPr>
                <w:rFonts w:eastAsia="Times New Roman"/>
                <w:lang w:eastAsia="es-CL"/>
              </w:rPr>
            </w:pPr>
          </w:p>
          <w:p w14:paraId="73620474" w14:textId="77777777" w:rsidR="005E6556" w:rsidRPr="00E143FF" w:rsidRDefault="005E6556" w:rsidP="00A56262">
            <w:pPr>
              <w:rPr>
                <w:rFonts w:eastAsia="Times New Roman"/>
                <w:lang w:eastAsia="es-CL"/>
              </w:rPr>
            </w:pPr>
          </w:p>
          <w:p w14:paraId="7287F5CE" w14:textId="0750C51D" w:rsidR="00A56262" w:rsidRDefault="00341F54" w:rsidP="00A56262">
            <w:pPr>
              <w:rPr>
                <w:rFonts w:eastAsia="Times New Roman"/>
                <w:color w:val="000000"/>
                <w:lang w:eastAsia="es-CL"/>
              </w:rPr>
            </w:pPr>
            <w:r>
              <w:rPr>
                <w:rFonts w:eastAsia="Times New Roman"/>
                <w:color w:val="000000"/>
                <w:lang w:eastAsia="es-CL"/>
              </w:rPr>
              <w:t xml:space="preserve">Por lo anterior, la actividad fiscalizada </w:t>
            </w:r>
            <w:r w:rsidR="0048354E">
              <w:rPr>
                <w:rFonts w:eastAsia="Times New Roman"/>
                <w:color w:val="000000"/>
                <w:lang w:eastAsia="es-CL"/>
              </w:rPr>
              <w:t xml:space="preserve">cumple con </w:t>
            </w:r>
            <w:r w:rsidR="00A76AEB" w:rsidRPr="00A76AEB">
              <w:rPr>
                <w:rFonts w:eastAsia="Times New Roman"/>
                <w:color w:val="000000"/>
                <w:lang w:eastAsia="es-CL"/>
              </w:rPr>
              <w:t>los requisitos de ingreso contenido</w:t>
            </w:r>
            <w:r w:rsidR="001269EA">
              <w:rPr>
                <w:rFonts w:eastAsia="Times New Roman"/>
                <w:color w:val="000000"/>
                <w:lang w:eastAsia="es-CL"/>
              </w:rPr>
              <w:t>s</w:t>
            </w:r>
            <w:r w:rsidR="00A76AEB" w:rsidRPr="00A76AEB">
              <w:rPr>
                <w:rFonts w:eastAsia="Times New Roman"/>
                <w:color w:val="000000"/>
                <w:lang w:eastAsia="es-CL"/>
              </w:rPr>
              <w:t xml:space="preserve"> en el literal i.5.1 del Artículo 3</w:t>
            </w:r>
            <w:r w:rsidR="0048354E">
              <w:rPr>
                <w:rFonts w:eastAsia="Times New Roman"/>
                <w:color w:val="000000"/>
                <w:lang w:eastAsia="es-CL"/>
              </w:rPr>
              <w:t>°</w:t>
            </w:r>
            <w:r w:rsidR="00A76AEB" w:rsidRPr="00A76AEB">
              <w:rPr>
                <w:rFonts w:eastAsia="Times New Roman"/>
                <w:color w:val="000000"/>
                <w:lang w:eastAsia="es-CL"/>
              </w:rPr>
              <w:t xml:space="preserve"> del D</w:t>
            </w:r>
            <w:r w:rsidR="00BA13DA">
              <w:rPr>
                <w:rFonts w:eastAsia="Times New Roman"/>
                <w:color w:val="000000"/>
                <w:lang w:eastAsia="es-CL"/>
              </w:rPr>
              <w:t>.</w:t>
            </w:r>
            <w:r w:rsidR="00A76AEB" w:rsidRPr="00A76AEB">
              <w:rPr>
                <w:rFonts w:eastAsia="Times New Roman"/>
                <w:color w:val="000000"/>
                <w:lang w:eastAsia="es-CL"/>
              </w:rPr>
              <w:t>S</w:t>
            </w:r>
            <w:r w:rsidR="00BA13DA">
              <w:rPr>
                <w:rFonts w:eastAsia="Times New Roman"/>
                <w:color w:val="000000"/>
                <w:lang w:eastAsia="es-CL"/>
              </w:rPr>
              <w:t>.</w:t>
            </w:r>
            <w:r w:rsidR="00A76AEB" w:rsidRPr="00A76AEB">
              <w:rPr>
                <w:rFonts w:eastAsia="Times New Roman"/>
                <w:color w:val="000000"/>
                <w:lang w:eastAsia="es-CL"/>
              </w:rPr>
              <w:t xml:space="preserve"> MMA N° 40/2012</w:t>
            </w:r>
            <w:r w:rsidR="001269EA">
              <w:rPr>
                <w:rFonts w:eastAsia="Times New Roman"/>
                <w:color w:val="000000"/>
                <w:lang w:eastAsia="es-CL"/>
              </w:rPr>
              <w:t>,</w:t>
            </w:r>
            <w:r w:rsidR="0048354E">
              <w:rPr>
                <w:rFonts w:eastAsia="Times New Roman"/>
                <w:color w:val="000000"/>
                <w:lang w:eastAsia="es-CL"/>
              </w:rPr>
              <w:t xml:space="preserve"> </w:t>
            </w:r>
            <w:r w:rsidR="001269EA">
              <w:rPr>
                <w:rFonts w:eastAsia="Times New Roman"/>
                <w:color w:val="000000"/>
                <w:lang w:eastAsia="es-CL"/>
              </w:rPr>
              <w:t>R</w:t>
            </w:r>
            <w:r w:rsidR="0048354E">
              <w:rPr>
                <w:rFonts w:eastAsia="Times New Roman"/>
                <w:color w:val="000000"/>
                <w:lang w:eastAsia="es-CL"/>
              </w:rPr>
              <w:t>eglamento del Sistema de Evaluación de Impacto Ambiental</w:t>
            </w:r>
            <w:r w:rsidR="00A76AEB" w:rsidRPr="00A76AEB">
              <w:rPr>
                <w:rFonts w:eastAsia="Times New Roman"/>
                <w:color w:val="000000"/>
                <w:lang w:eastAsia="es-CL"/>
              </w:rPr>
              <w:t xml:space="preserve">, </w:t>
            </w:r>
            <w:r w:rsidR="0048354E">
              <w:rPr>
                <w:rFonts w:eastAsia="Times New Roman"/>
                <w:color w:val="000000"/>
                <w:lang w:eastAsia="es-CL"/>
              </w:rPr>
              <w:t>dad</w:t>
            </w:r>
            <w:r w:rsidR="001269EA">
              <w:rPr>
                <w:rFonts w:eastAsia="Times New Roman"/>
                <w:color w:val="000000"/>
                <w:lang w:eastAsia="es-CL"/>
              </w:rPr>
              <w:t>o</w:t>
            </w:r>
            <w:r w:rsidR="0048354E">
              <w:rPr>
                <w:rFonts w:eastAsia="Times New Roman"/>
                <w:color w:val="000000"/>
                <w:lang w:eastAsia="es-CL"/>
              </w:rPr>
              <w:t xml:space="preserve"> </w:t>
            </w:r>
            <w:r w:rsidR="001269EA">
              <w:rPr>
                <w:rFonts w:eastAsia="Times New Roman"/>
                <w:color w:val="000000"/>
                <w:lang w:eastAsia="es-CL"/>
              </w:rPr>
              <w:t xml:space="preserve">que </w:t>
            </w:r>
            <w:r w:rsidR="0048354E">
              <w:rPr>
                <w:rFonts w:eastAsia="Times New Roman"/>
                <w:color w:val="000000"/>
                <w:lang w:eastAsia="es-CL"/>
              </w:rPr>
              <w:t xml:space="preserve">los </w:t>
            </w:r>
            <w:r w:rsidR="00792737">
              <w:rPr>
                <w:rFonts w:eastAsia="Times New Roman"/>
                <w:color w:val="000000"/>
                <w:lang w:eastAsia="es-CL"/>
              </w:rPr>
              <w:t>volúmenes</w:t>
            </w:r>
            <w:r w:rsidR="0048354E">
              <w:rPr>
                <w:rFonts w:eastAsia="Times New Roman"/>
                <w:color w:val="000000"/>
                <w:lang w:eastAsia="es-CL"/>
              </w:rPr>
              <w:t xml:space="preserve"> mensuales y totales</w:t>
            </w:r>
            <w:r w:rsidR="00A76AEB" w:rsidRPr="00A76AEB">
              <w:rPr>
                <w:rFonts w:eastAsia="Times New Roman"/>
                <w:color w:val="000000"/>
                <w:lang w:eastAsia="es-CL"/>
              </w:rPr>
              <w:t xml:space="preserve"> de extracción </w:t>
            </w:r>
            <w:r w:rsidR="0048354E">
              <w:rPr>
                <w:rFonts w:eastAsia="Times New Roman"/>
                <w:color w:val="000000"/>
                <w:lang w:eastAsia="es-CL"/>
              </w:rPr>
              <w:t>de esta cantera</w:t>
            </w:r>
            <w:r w:rsidR="001269EA">
              <w:rPr>
                <w:rFonts w:eastAsia="Times New Roman"/>
                <w:color w:val="000000"/>
                <w:lang w:eastAsia="es-CL"/>
              </w:rPr>
              <w:t xml:space="preserve"> superan los umbrales establecidos en el literal citado anteriormente, por lo que el proyecto requiere el ingreso al SEIA de forma obligatoria</w:t>
            </w:r>
            <w:r w:rsidR="00A56262">
              <w:rPr>
                <w:rFonts w:eastAsia="Times New Roman"/>
                <w:color w:val="000000"/>
                <w:lang w:eastAsia="es-CL"/>
              </w:rPr>
              <w:t>.</w:t>
            </w:r>
          </w:p>
          <w:p w14:paraId="12A04914" w14:textId="77777777" w:rsidR="005E6556" w:rsidRDefault="005E6556" w:rsidP="00A56262">
            <w:pPr>
              <w:rPr>
                <w:rFonts w:eastAsia="Times New Roman"/>
                <w:color w:val="000000"/>
                <w:lang w:eastAsia="es-CL"/>
              </w:rPr>
            </w:pPr>
          </w:p>
          <w:p w14:paraId="2A20314D" w14:textId="77777777" w:rsidR="005E6556" w:rsidRDefault="005E6556" w:rsidP="00A56262">
            <w:pPr>
              <w:rPr>
                <w:rFonts w:eastAsia="Times New Roman"/>
                <w:color w:val="000000"/>
                <w:lang w:eastAsia="es-CL"/>
              </w:rPr>
            </w:pPr>
          </w:p>
          <w:p w14:paraId="1140796B" w14:textId="77777777" w:rsidR="00C32CB5" w:rsidRPr="00DE4974" w:rsidRDefault="00C32CB5" w:rsidP="00E143FF">
            <w:pPr>
              <w:jc w:val="left"/>
              <w:rPr>
                <w:rFonts w:eastAsia="Times New Roman"/>
                <w:b/>
                <w:bCs/>
                <w:color w:val="000000"/>
                <w:lang w:eastAsia="es-CL"/>
              </w:rPr>
            </w:pPr>
          </w:p>
        </w:tc>
      </w:tr>
    </w:tbl>
    <w:p w14:paraId="278870EC" w14:textId="77777777" w:rsidR="00A74310" w:rsidRDefault="00A74310">
      <w:pPr>
        <w:jc w:val="left"/>
        <w:rPr>
          <w:rFonts w:cstheme="minorHAnsi"/>
          <w:b/>
          <w:sz w:val="14"/>
          <w:szCs w:val="24"/>
        </w:rPr>
      </w:pPr>
    </w:p>
    <w:p w14:paraId="3860E853" w14:textId="77777777" w:rsidR="00346C54" w:rsidRDefault="00346C54">
      <w:pPr>
        <w:jc w:val="left"/>
        <w:rPr>
          <w:rFonts w:cstheme="minorHAnsi"/>
          <w:b/>
          <w:sz w:val="14"/>
          <w:szCs w:val="24"/>
        </w:rPr>
      </w:pPr>
      <w:r>
        <w:rPr>
          <w:rFonts w:cstheme="minorHAnsi"/>
          <w:b/>
          <w:sz w:val="14"/>
          <w:szCs w:val="24"/>
        </w:rPr>
        <w:br w:type="page"/>
      </w:r>
    </w:p>
    <w:p w14:paraId="78BD82C7" w14:textId="77777777" w:rsidR="004C0965" w:rsidRDefault="004C0965">
      <w:pPr>
        <w:jc w:val="left"/>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4C0965" w:rsidRPr="0025129B" w14:paraId="0820BB94" w14:textId="77777777" w:rsidTr="00346C54">
        <w:trPr>
          <w:trHeight w:val="300"/>
          <w:jc w:val="center"/>
        </w:trPr>
        <w:tc>
          <w:tcPr>
            <w:tcW w:w="5000" w:type="pct"/>
            <w:shd w:val="clear" w:color="auto" w:fill="auto"/>
            <w:noWrap/>
            <w:vAlign w:val="center"/>
            <w:hideMark/>
          </w:tcPr>
          <w:p w14:paraId="194F0933" w14:textId="77777777" w:rsidR="004C0965" w:rsidRPr="0025129B" w:rsidRDefault="004C0965" w:rsidP="009969B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4C0965" w:rsidRPr="0025129B" w14:paraId="70D8B3AF" w14:textId="77777777" w:rsidTr="00233456">
        <w:trPr>
          <w:trHeight w:val="7310"/>
          <w:jc w:val="center"/>
        </w:trPr>
        <w:tc>
          <w:tcPr>
            <w:tcW w:w="5000" w:type="pct"/>
            <w:shd w:val="clear" w:color="auto" w:fill="auto"/>
            <w:noWrap/>
            <w:vAlign w:val="center"/>
            <w:hideMark/>
          </w:tcPr>
          <w:p w14:paraId="6AC8CC45" w14:textId="77777777" w:rsidR="004C0965" w:rsidRDefault="00233456" w:rsidP="009969BE">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16608" behindDoc="0" locked="0" layoutInCell="1" allowOverlap="1" wp14:anchorId="7CEA030C" wp14:editId="3883EBBB">
                      <wp:simplePos x="0" y="0"/>
                      <wp:positionH relativeFrom="column">
                        <wp:posOffset>1250315</wp:posOffset>
                      </wp:positionH>
                      <wp:positionV relativeFrom="paragraph">
                        <wp:posOffset>2733040</wp:posOffset>
                      </wp:positionV>
                      <wp:extent cx="3930650" cy="408940"/>
                      <wp:effectExtent l="0" t="0" r="12700" b="29210"/>
                      <wp:wrapNone/>
                      <wp:docPr id="27" name="27 Conector recto"/>
                      <wp:cNvGraphicFramePr/>
                      <a:graphic xmlns:a="http://schemas.openxmlformats.org/drawingml/2006/main">
                        <a:graphicData uri="http://schemas.microsoft.com/office/word/2010/wordprocessingShape">
                          <wps:wsp>
                            <wps:cNvCnPr/>
                            <wps:spPr>
                              <a:xfrm flipV="1">
                                <a:off x="0" y="0"/>
                                <a:ext cx="3930650" cy="4089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7 Conector recto" o:spid="_x0000_s1026" style="position:absolute;flip: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45pt,215.2pt" to="407.95pt,24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" strokecolor="#4579b8 [3044]"/>
                  </w:pict>
                </mc:Fallback>
              </mc:AlternateContent>
            </w:r>
            <w:r>
              <w:rPr>
                <w:noProof/>
                <w:lang w:eastAsia="es-CL"/>
              </w:rPr>
              <mc:AlternateContent>
                <mc:Choice Requires="wps">
                  <w:drawing>
                    <wp:anchor distT="0" distB="0" distL="114300" distR="114300" simplePos="0" relativeHeight="251717632" behindDoc="0" locked="0" layoutInCell="1" allowOverlap="1" wp14:anchorId="37F72EE3" wp14:editId="20CE9F05">
                      <wp:simplePos x="0" y="0"/>
                      <wp:positionH relativeFrom="column">
                        <wp:posOffset>6334125</wp:posOffset>
                      </wp:positionH>
                      <wp:positionV relativeFrom="paragraph">
                        <wp:posOffset>2733040</wp:posOffset>
                      </wp:positionV>
                      <wp:extent cx="1031240" cy="409575"/>
                      <wp:effectExtent l="0" t="0" r="16510" b="28575"/>
                      <wp:wrapNone/>
                      <wp:docPr id="26" name="26 Conector recto"/>
                      <wp:cNvGraphicFramePr/>
                      <a:graphic xmlns:a="http://schemas.openxmlformats.org/drawingml/2006/main">
                        <a:graphicData uri="http://schemas.microsoft.com/office/word/2010/wordprocessingShape">
                          <wps:wsp>
                            <wps:cNvCnPr/>
                            <wps:spPr>
                              <a:xfrm flipH="1" flipV="1">
                                <a:off x="0" y="0"/>
                                <a:ext cx="1031240" cy="4095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6 Conector recto" o:spid="_x0000_s1026" style="position:absolute;flip:x 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8.75pt,215.2pt" to="579.95pt,24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" strokecolor="#4579b8 [3044]"/>
                  </w:pict>
                </mc:Fallback>
              </mc:AlternateContent>
            </w:r>
            <w:r w:rsidR="004C0965">
              <w:rPr>
                <w:noProof/>
                <w:lang w:eastAsia="es-CL"/>
              </w:rPr>
              <w:drawing>
                <wp:inline distT="0" distB="0" distL="0" distR="0" wp14:anchorId="31B75384" wp14:editId="610BBA7B">
                  <wp:extent cx="6619748" cy="2933395"/>
                  <wp:effectExtent l="0" t="0" r="10160" b="19685"/>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004C0965">
              <w:rPr>
                <w:rFonts w:eastAsia="Times New Roman"/>
                <w:color w:val="000000"/>
                <w:sz w:val="20"/>
                <w:szCs w:val="20"/>
                <w:lang w:eastAsia="es-CL"/>
              </w:rPr>
              <w:t xml:space="preserve">  </w:t>
            </w:r>
          </w:p>
          <w:p w14:paraId="3451530D" w14:textId="77777777" w:rsidR="004C0965" w:rsidRDefault="004C0965" w:rsidP="009969BE">
            <w:pPr>
              <w:jc w:val="center"/>
              <w:rPr>
                <w:rFonts w:eastAsia="Times New Roman"/>
                <w:color w:val="000000"/>
                <w:sz w:val="20"/>
                <w:szCs w:val="20"/>
                <w:lang w:eastAsia="es-CL"/>
              </w:rPr>
            </w:pPr>
          </w:p>
          <w:p w14:paraId="2EEBE76D" w14:textId="77777777" w:rsidR="004C0965" w:rsidRDefault="004C0965" w:rsidP="009969BE">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5584" behindDoc="0" locked="0" layoutInCell="1" allowOverlap="1" wp14:anchorId="19FDDE1F" wp14:editId="3B3F1225">
                      <wp:simplePos x="0" y="0"/>
                      <wp:positionH relativeFrom="column">
                        <wp:posOffset>1250315</wp:posOffset>
                      </wp:positionH>
                      <wp:positionV relativeFrom="paragraph">
                        <wp:posOffset>33655</wp:posOffset>
                      </wp:positionV>
                      <wp:extent cx="6115685" cy="1118870"/>
                      <wp:effectExtent l="0" t="0" r="18415" b="24130"/>
                      <wp:wrapNone/>
                      <wp:docPr id="28" name="28 Rectángulo"/>
                      <wp:cNvGraphicFramePr/>
                      <a:graphic xmlns:a="http://schemas.openxmlformats.org/drawingml/2006/main">
                        <a:graphicData uri="http://schemas.microsoft.com/office/word/2010/wordprocessingShape">
                          <wps:wsp>
                            <wps:cNvSpPr/>
                            <wps:spPr>
                              <a:xfrm>
                                <a:off x="0" y="0"/>
                                <a:ext cx="6115685" cy="111887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8 Rectángulo" o:spid="_x0000_s1026" style="position:absolute;margin-left:98.45pt;margin-top:2.65pt;width:481.55pt;height:88.1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" filled="f" strokecolor="#243f60 [1604]" strokeweight="2pt"/>
                  </w:pict>
                </mc:Fallback>
              </mc:AlternateContent>
            </w:r>
          </w:p>
          <w:tbl>
            <w:tblPr>
              <w:tblW w:w="93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57"/>
              <w:gridCol w:w="760"/>
              <w:gridCol w:w="760"/>
              <w:gridCol w:w="760"/>
              <w:gridCol w:w="760"/>
              <w:gridCol w:w="760"/>
              <w:gridCol w:w="760"/>
              <w:gridCol w:w="1495"/>
            </w:tblGrid>
            <w:tr w:rsidR="004C0965" w:rsidRPr="00823C35" w14:paraId="662CCD7B" w14:textId="77777777" w:rsidTr="009969BE">
              <w:trPr>
                <w:trHeight w:val="363"/>
                <w:jc w:val="center"/>
              </w:trPr>
              <w:tc>
                <w:tcPr>
                  <w:tcW w:w="3257" w:type="dxa"/>
                  <w:shd w:val="clear" w:color="auto" w:fill="D9D9D9" w:themeFill="background1" w:themeFillShade="D9"/>
                  <w:noWrap/>
                  <w:vAlign w:val="bottom"/>
                  <w:hideMark/>
                </w:tcPr>
                <w:p w14:paraId="2B1A01F0"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sz w:val="16"/>
                      <w:szCs w:val="20"/>
                      <w:lang w:eastAsia="es-CL"/>
                    </w:rPr>
                    <w:t>Suma de Capacidad en m</w:t>
                  </w:r>
                  <w:r w:rsidRPr="00823C35">
                    <w:rPr>
                      <w:rFonts w:eastAsia="Times New Roman" w:cs="Arial"/>
                      <w:b/>
                      <w:sz w:val="16"/>
                      <w:szCs w:val="20"/>
                      <w:vertAlign w:val="superscript"/>
                      <w:lang w:eastAsia="es-CL"/>
                    </w:rPr>
                    <w:t>3</w:t>
                  </w:r>
                </w:p>
              </w:tc>
              <w:tc>
                <w:tcPr>
                  <w:tcW w:w="4560" w:type="dxa"/>
                  <w:gridSpan w:val="6"/>
                  <w:shd w:val="clear" w:color="auto" w:fill="D9D9D9" w:themeFill="background1" w:themeFillShade="D9"/>
                  <w:vAlign w:val="center"/>
                </w:tcPr>
                <w:p w14:paraId="1FC916A7"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sz w:val="16"/>
                      <w:szCs w:val="20"/>
                      <w:lang w:eastAsia="es-CL"/>
                    </w:rPr>
                    <w:t>AÑO</w:t>
                  </w:r>
                </w:p>
              </w:tc>
              <w:tc>
                <w:tcPr>
                  <w:tcW w:w="1495" w:type="dxa"/>
                  <w:vMerge w:val="restart"/>
                  <w:shd w:val="clear" w:color="auto" w:fill="D9D9D9" w:themeFill="background1" w:themeFillShade="D9"/>
                  <w:noWrap/>
                  <w:vAlign w:val="bottom"/>
                  <w:hideMark/>
                </w:tcPr>
                <w:p w14:paraId="0076BC92"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sz w:val="16"/>
                      <w:szCs w:val="20"/>
                      <w:lang w:eastAsia="es-CL"/>
                    </w:rPr>
                    <w:t>Total tipo maquinaria</w:t>
                  </w:r>
                </w:p>
              </w:tc>
            </w:tr>
            <w:tr w:rsidR="004C0965" w:rsidRPr="00823C35" w14:paraId="6C4BCD9B" w14:textId="77777777" w:rsidTr="009969BE">
              <w:trPr>
                <w:trHeight w:val="340"/>
                <w:jc w:val="center"/>
              </w:trPr>
              <w:tc>
                <w:tcPr>
                  <w:tcW w:w="3257" w:type="dxa"/>
                  <w:shd w:val="clear" w:color="auto" w:fill="D9D9D9" w:themeFill="background1" w:themeFillShade="D9"/>
                  <w:noWrap/>
                  <w:vAlign w:val="bottom"/>
                  <w:hideMark/>
                </w:tcPr>
                <w:p w14:paraId="5FD3DA79"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sz w:val="16"/>
                      <w:szCs w:val="20"/>
                      <w:lang w:eastAsia="es-CL"/>
                    </w:rPr>
                    <w:t>Tipo maquinaria</w:t>
                  </w:r>
                </w:p>
              </w:tc>
              <w:tc>
                <w:tcPr>
                  <w:tcW w:w="760" w:type="dxa"/>
                  <w:shd w:val="clear" w:color="auto" w:fill="D9D9D9" w:themeFill="background1" w:themeFillShade="D9"/>
                  <w:noWrap/>
                  <w:vAlign w:val="bottom"/>
                  <w:hideMark/>
                </w:tcPr>
                <w:p w14:paraId="5D7143C0"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sz w:val="16"/>
                      <w:szCs w:val="20"/>
                      <w:lang w:eastAsia="es-CL"/>
                    </w:rPr>
                    <w:t>2010</w:t>
                  </w:r>
                </w:p>
              </w:tc>
              <w:tc>
                <w:tcPr>
                  <w:tcW w:w="760" w:type="dxa"/>
                  <w:shd w:val="clear" w:color="auto" w:fill="D9D9D9" w:themeFill="background1" w:themeFillShade="D9"/>
                  <w:noWrap/>
                  <w:vAlign w:val="bottom"/>
                  <w:hideMark/>
                </w:tcPr>
                <w:p w14:paraId="5D40F6E3"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sz w:val="16"/>
                      <w:szCs w:val="20"/>
                      <w:lang w:eastAsia="es-CL"/>
                    </w:rPr>
                    <w:t>2011</w:t>
                  </w:r>
                </w:p>
              </w:tc>
              <w:tc>
                <w:tcPr>
                  <w:tcW w:w="760" w:type="dxa"/>
                  <w:shd w:val="clear" w:color="auto" w:fill="D9D9D9" w:themeFill="background1" w:themeFillShade="D9"/>
                  <w:noWrap/>
                  <w:vAlign w:val="bottom"/>
                </w:tcPr>
                <w:p w14:paraId="204C5003"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sz w:val="16"/>
                      <w:szCs w:val="20"/>
                      <w:lang w:eastAsia="es-CL"/>
                    </w:rPr>
                    <w:t>2012</w:t>
                  </w:r>
                </w:p>
              </w:tc>
              <w:tc>
                <w:tcPr>
                  <w:tcW w:w="760" w:type="dxa"/>
                  <w:shd w:val="clear" w:color="auto" w:fill="D9D9D9" w:themeFill="background1" w:themeFillShade="D9"/>
                  <w:vAlign w:val="bottom"/>
                </w:tcPr>
                <w:p w14:paraId="2AA64BFF"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sz w:val="16"/>
                      <w:szCs w:val="20"/>
                      <w:lang w:eastAsia="es-CL"/>
                    </w:rPr>
                    <w:t>2013</w:t>
                  </w:r>
                </w:p>
              </w:tc>
              <w:tc>
                <w:tcPr>
                  <w:tcW w:w="760" w:type="dxa"/>
                  <w:shd w:val="clear" w:color="auto" w:fill="D9D9D9" w:themeFill="background1" w:themeFillShade="D9"/>
                  <w:noWrap/>
                  <w:vAlign w:val="bottom"/>
                  <w:hideMark/>
                </w:tcPr>
                <w:p w14:paraId="48BE455C"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sz w:val="16"/>
                      <w:szCs w:val="20"/>
                      <w:lang w:eastAsia="es-CL"/>
                    </w:rPr>
                    <w:t>2014</w:t>
                  </w:r>
                </w:p>
              </w:tc>
              <w:tc>
                <w:tcPr>
                  <w:tcW w:w="760" w:type="dxa"/>
                  <w:shd w:val="clear" w:color="auto" w:fill="D9D9D9" w:themeFill="background1" w:themeFillShade="D9"/>
                  <w:noWrap/>
                  <w:vAlign w:val="bottom"/>
                  <w:hideMark/>
                </w:tcPr>
                <w:p w14:paraId="4677BE73"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sz w:val="16"/>
                      <w:szCs w:val="20"/>
                      <w:lang w:eastAsia="es-CL"/>
                    </w:rPr>
                    <w:t>2015</w:t>
                  </w:r>
                </w:p>
              </w:tc>
              <w:tc>
                <w:tcPr>
                  <w:tcW w:w="1495" w:type="dxa"/>
                  <w:vMerge/>
                  <w:shd w:val="clear" w:color="auto" w:fill="D9D9D9" w:themeFill="background1" w:themeFillShade="D9"/>
                  <w:noWrap/>
                  <w:vAlign w:val="bottom"/>
                  <w:hideMark/>
                </w:tcPr>
                <w:p w14:paraId="7AD22E6C" w14:textId="77777777" w:rsidR="004C0965" w:rsidRPr="00823C35" w:rsidRDefault="004C0965" w:rsidP="009969BE">
                  <w:pPr>
                    <w:jc w:val="center"/>
                    <w:rPr>
                      <w:rFonts w:eastAsia="Times New Roman" w:cs="Arial"/>
                      <w:sz w:val="16"/>
                      <w:szCs w:val="20"/>
                      <w:lang w:eastAsia="es-CL"/>
                    </w:rPr>
                  </w:pPr>
                </w:p>
              </w:tc>
            </w:tr>
            <w:tr w:rsidR="004C0965" w:rsidRPr="00823C35" w14:paraId="5E3D4745" w14:textId="77777777" w:rsidTr="009969BE">
              <w:trPr>
                <w:trHeight w:val="255"/>
                <w:jc w:val="center"/>
              </w:trPr>
              <w:tc>
                <w:tcPr>
                  <w:tcW w:w="3257" w:type="dxa"/>
                  <w:shd w:val="clear" w:color="auto" w:fill="auto"/>
                  <w:noWrap/>
                  <w:vAlign w:val="bottom"/>
                  <w:hideMark/>
                </w:tcPr>
                <w:p w14:paraId="331BB490"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CAMIÓN</w:t>
                  </w:r>
                </w:p>
              </w:tc>
              <w:tc>
                <w:tcPr>
                  <w:tcW w:w="760" w:type="dxa"/>
                  <w:shd w:val="clear" w:color="auto" w:fill="auto"/>
                  <w:noWrap/>
                  <w:vAlign w:val="bottom"/>
                  <w:hideMark/>
                </w:tcPr>
                <w:p w14:paraId="48EAB887" w14:textId="77777777" w:rsidR="004C0965" w:rsidRPr="00823C35" w:rsidRDefault="004C0965" w:rsidP="009969BE">
                  <w:pPr>
                    <w:jc w:val="center"/>
                    <w:rPr>
                      <w:rFonts w:eastAsia="Times New Roman" w:cs="Arial"/>
                      <w:sz w:val="16"/>
                      <w:szCs w:val="20"/>
                      <w:lang w:eastAsia="es-CL"/>
                    </w:rPr>
                  </w:pPr>
                </w:p>
              </w:tc>
              <w:tc>
                <w:tcPr>
                  <w:tcW w:w="760" w:type="dxa"/>
                  <w:shd w:val="clear" w:color="auto" w:fill="auto"/>
                  <w:noWrap/>
                  <w:vAlign w:val="bottom"/>
                  <w:hideMark/>
                </w:tcPr>
                <w:p w14:paraId="6FB5E011"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color w:val="FF0000"/>
                      <w:sz w:val="16"/>
                      <w:szCs w:val="20"/>
                      <w:lang w:eastAsia="es-CL"/>
                    </w:rPr>
                    <w:t>235</w:t>
                  </w:r>
                </w:p>
              </w:tc>
              <w:tc>
                <w:tcPr>
                  <w:tcW w:w="760" w:type="dxa"/>
                  <w:shd w:val="clear" w:color="auto" w:fill="auto"/>
                  <w:noWrap/>
                  <w:vAlign w:val="bottom"/>
                </w:tcPr>
                <w:p w14:paraId="2F61E1E4"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w:t>
                  </w:r>
                </w:p>
              </w:tc>
              <w:tc>
                <w:tcPr>
                  <w:tcW w:w="760" w:type="dxa"/>
                  <w:vAlign w:val="bottom"/>
                </w:tcPr>
                <w:p w14:paraId="5923A917"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50</w:t>
                  </w:r>
                </w:p>
              </w:tc>
              <w:tc>
                <w:tcPr>
                  <w:tcW w:w="760" w:type="dxa"/>
                  <w:shd w:val="clear" w:color="auto" w:fill="auto"/>
                  <w:noWrap/>
                  <w:vAlign w:val="bottom"/>
                  <w:hideMark/>
                </w:tcPr>
                <w:p w14:paraId="481AB936"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50</w:t>
                  </w:r>
                </w:p>
              </w:tc>
              <w:tc>
                <w:tcPr>
                  <w:tcW w:w="760" w:type="dxa"/>
                  <w:shd w:val="clear" w:color="auto" w:fill="auto"/>
                  <w:noWrap/>
                  <w:vAlign w:val="bottom"/>
                  <w:hideMark/>
                </w:tcPr>
                <w:p w14:paraId="44402F00"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75</w:t>
                  </w:r>
                </w:p>
              </w:tc>
              <w:tc>
                <w:tcPr>
                  <w:tcW w:w="1495" w:type="dxa"/>
                  <w:shd w:val="clear" w:color="auto" w:fill="auto"/>
                  <w:noWrap/>
                  <w:vAlign w:val="bottom"/>
                  <w:hideMark/>
                </w:tcPr>
                <w:p w14:paraId="6D57D96E"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410</w:t>
                  </w:r>
                </w:p>
              </w:tc>
            </w:tr>
            <w:tr w:rsidR="004C0965" w:rsidRPr="00823C35" w14:paraId="650B2DBD" w14:textId="77777777" w:rsidTr="009969BE">
              <w:trPr>
                <w:trHeight w:val="255"/>
                <w:jc w:val="center"/>
              </w:trPr>
              <w:tc>
                <w:tcPr>
                  <w:tcW w:w="3257" w:type="dxa"/>
                  <w:shd w:val="clear" w:color="auto" w:fill="auto"/>
                  <w:noWrap/>
                  <w:vAlign w:val="bottom"/>
                  <w:hideMark/>
                </w:tcPr>
                <w:p w14:paraId="6FE41B13"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EXCAVADORA</w:t>
                  </w:r>
                </w:p>
              </w:tc>
              <w:tc>
                <w:tcPr>
                  <w:tcW w:w="760" w:type="dxa"/>
                  <w:shd w:val="clear" w:color="auto" w:fill="auto"/>
                  <w:noWrap/>
                  <w:vAlign w:val="bottom"/>
                  <w:hideMark/>
                </w:tcPr>
                <w:p w14:paraId="1CEF8F28"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3</w:t>
                  </w:r>
                </w:p>
              </w:tc>
              <w:tc>
                <w:tcPr>
                  <w:tcW w:w="760" w:type="dxa"/>
                  <w:shd w:val="clear" w:color="auto" w:fill="auto"/>
                  <w:noWrap/>
                  <w:vAlign w:val="bottom"/>
                  <w:hideMark/>
                </w:tcPr>
                <w:p w14:paraId="2D53B0B3"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3</w:t>
                  </w:r>
                </w:p>
              </w:tc>
              <w:tc>
                <w:tcPr>
                  <w:tcW w:w="760" w:type="dxa"/>
                  <w:shd w:val="clear" w:color="auto" w:fill="auto"/>
                  <w:noWrap/>
                  <w:vAlign w:val="bottom"/>
                </w:tcPr>
                <w:p w14:paraId="7EAE7B38"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w:t>
                  </w:r>
                </w:p>
              </w:tc>
              <w:tc>
                <w:tcPr>
                  <w:tcW w:w="760" w:type="dxa"/>
                  <w:vAlign w:val="bottom"/>
                </w:tcPr>
                <w:p w14:paraId="06BA1C64"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w:t>
                  </w:r>
                </w:p>
              </w:tc>
              <w:tc>
                <w:tcPr>
                  <w:tcW w:w="760" w:type="dxa"/>
                  <w:shd w:val="clear" w:color="auto" w:fill="auto"/>
                  <w:noWrap/>
                  <w:vAlign w:val="bottom"/>
                  <w:hideMark/>
                </w:tcPr>
                <w:p w14:paraId="2CDFE459"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w:t>
                  </w:r>
                </w:p>
              </w:tc>
              <w:tc>
                <w:tcPr>
                  <w:tcW w:w="760" w:type="dxa"/>
                  <w:shd w:val="clear" w:color="auto" w:fill="auto"/>
                  <w:noWrap/>
                  <w:vAlign w:val="bottom"/>
                  <w:hideMark/>
                </w:tcPr>
                <w:p w14:paraId="2447F0C4"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w:t>
                  </w:r>
                </w:p>
              </w:tc>
              <w:tc>
                <w:tcPr>
                  <w:tcW w:w="1495" w:type="dxa"/>
                  <w:shd w:val="clear" w:color="auto" w:fill="auto"/>
                  <w:noWrap/>
                  <w:vAlign w:val="bottom"/>
                  <w:hideMark/>
                </w:tcPr>
                <w:p w14:paraId="76EC5F26"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6</w:t>
                  </w:r>
                </w:p>
              </w:tc>
            </w:tr>
            <w:tr w:rsidR="004C0965" w:rsidRPr="00823C35" w14:paraId="47CF3762" w14:textId="77777777" w:rsidTr="009969BE">
              <w:trPr>
                <w:trHeight w:val="255"/>
                <w:jc w:val="center"/>
              </w:trPr>
              <w:tc>
                <w:tcPr>
                  <w:tcW w:w="3257" w:type="dxa"/>
                  <w:shd w:val="clear" w:color="auto" w:fill="auto"/>
                  <w:noWrap/>
                  <w:vAlign w:val="bottom"/>
                  <w:hideMark/>
                </w:tcPr>
                <w:p w14:paraId="78E68C17" w14:textId="77777777" w:rsidR="004C0965" w:rsidRPr="00823C35" w:rsidRDefault="004C0965" w:rsidP="009969BE">
                  <w:pPr>
                    <w:jc w:val="right"/>
                    <w:rPr>
                      <w:rFonts w:eastAsia="Times New Roman" w:cs="Arial"/>
                      <w:b/>
                      <w:sz w:val="16"/>
                      <w:szCs w:val="20"/>
                      <w:lang w:eastAsia="es-CL"/>
                    </w:rPr>
                  </w:pPr>
                  <w:r w:rsidRPr="00823C35">
                    <w:rPr>
                      <w:rFonts w:eastAsia="Times New Roman" w:cs="Arial"/>
                      <w:b/>
                      <w:sz w:val="16"/>
                      <w:szCs w:val="20"/>
                      <w:lang w:eastAsia="es-CL"/>
                    </w:rPr>
                    <w:t xml:space="preserve">Total </w:t>
                  </w:r>
                  <w:r>
                    <w:rPr>
                      <w:rFonts w:eastAsia="Times New Roman" w:cs="Arial"/>
                      <w:b/>
                      <w:sz w:val="16"/>
                      <w:szCs w:val="20"/>
                      <w:lang w:eastAsia="es-CL"/>
                    </w:rPr>
                    <w:t>anual</w:t>
                  </w:r>
                </w:p>
              </w:tc>
              <w:tc>
                <w:tcPr>
                  <w:tcW w:w="760" w:type="dxa"/>
                  <w:shd w:val="clear" w:color="auto" w:fill="auto"/>
                  <w:noWrap/>
                  <w:vAlign w:val="bottom"/>
                  <w:hideMark/>
                </w:tcPr>
                <w:p w14:paraId="3F9945CB"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3</w:t>
                  </w:r>
                </w:p>
              </w:tc>
              <w:tc>
                <w:tcPr>
                  <w:tcW w:w="760" w:type="dxa"/>
                  <w:shd w:val="clear" w:color="auto" w:fill="auto"/>
                  <w:noWrap/>
                  <w:vAlign w:val="bottom"/>
                  <w:hideMark/>
                </w:tcPr>
                <w:p w14:paraId="761744E6" w14:textId="77777777" w:rsidR="004C0965" w:rsidRPr="00823C35" w:rsidRDefault="004C0965" w:rsidP="009969BE">
                  <w:pPr>
                    <w:jc w:val="center"/>
                    <w:rPr>
                      <w:rFonts w:eastAsia="Times New Roman" w:cs="Arial"/>
                      <w:b/>
                      <w:sz w:val="16"/>
                      <w:szCs w:val="20"/>
                      <w:lang w:eastAsia="es-CL"/>
                    </w:rPr>
                  </w:pPr>
                  <w:r w:rsidRPr="00823C35">
                    <w:rPr>
                      <w:rFonts w:eastAsia="Times New Roman" w:cs="Arial"/>
                      <w:b/>
                      <w:color w:val="FF0000"/>
                      <w:sz w:val="16"/>
                      <w:szCs w:val="20"/>
                      <w:lang w:eastAsia="es-CL"/>
                    </w:rPr>
                    <w:t>238</w:t>
                  </w:r>
                </w:p>
              </w:tc>
              <w:tc>
                <w:tcPr>
                  <w:tcW w:w="760" w:type="dxa"/>
                  <w:shd w:val="clear" w:color="auto" w:fill="auto"/>
                  <w:noWrap/>
                  <w:vAlign w:val="bottom"/>
                </w:tcPr>
                <w:p w14:paraId="75BB28AF"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w:t>
                  </w:r>
                </w:p>
              </w:tc>
              <w:tc>
                <w:tcPr>
                  <w:tcW w:w="760" w:type="dxa"/>
                  <w:vAlign w:val="bottom"/>
                </w:tcPr>
                <w:p w14:paraId="2814A89A"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50</w:t>
                  </w:r>
                </w:p>
              </w:tc>
              <w:tc>
                <w:tcPr>
                  <w:tcW w:w="760" w:type="dxa"/>
                  <w:shd w:val="clear" w:color="auto" w:fill="auto"/>
                  <w:noWrap/>
                  <w:vAlign w:val="bottom"/>
                  <w:hideMark/>
                </w:tcPr>
                <w:p w14:paraId="3B94EC7E"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50</w:t>
                  </w:r>
                </w:p>
              </w:tc>
              <w:tc>
                <w:tcPr>
                  <w:tcW w:w="760" w:type="dxa"/>
                  <w:shd w:val="clear" w:color="auto" w:fill="auto"/>
                  <w:noWrap/>
                  <w:vAlign w:val="bottom"/>
                  <w:hideMark/>
                </w:tcPr>
                <w:p w14:paraId="5B4181BA" w14:textId="77777777" w:rsidR="004C0965" w:rsidRPr="00823C35" w:rsidRDefault="004C0965" w:rsidP="009969BE">
                  <w:pPr>
                    <w:jc w:val="center"/>
                    <w:rPr>
                      <w:rFonts w:eastAsia="Times New Roman" w:cs="Arial"/>
                      <w:sz w:val="16"/>
                      <w:szCs w:val="20"/>
                      <w:lang w:eastAsia="es-CL"/>
                    </w:rPr>
                  </w:pPr>
                  <w:r w:rsidRPr="00823C35">
                    <w:rPr>
                      <w:rFonts w:eastAsia="Times New Roman" w:cs="Arial"/>
                      <w:sz w:val="16"/>
                      <w:szCs w:val="20"/>
                      <w:lang w:eastAsia="es-CL"/>
                    </w:rPr>
                    <w:t>75</w:t>
                  </w:r>
                </w:p>
              </w:tc>
              <w:tc>
                <w:tcPr>
                  <w:tcW w:w="1495" w:type="dxa"/>
                  <w:shd w:val="clear" w:color="auto" w:fill="auto"/>
                  <w:noWrap/>
                  <w:vAlign w:val="bottom"/>
                  <w:hideMark/>
                </w:tcPr>
                <w:p w14:paraId="7B1AA23F" w14:textId="77777777" w:rsidR="004C0965" w:rsidRPr="00823C35" w:rsidRDefault="004C0965" w:rsidP="009969BE">
                  <w:pPr>
                    <w:jc w:val="center"/>
                    <w:rPr>
                      <w:rFonts w:eastAsia="Times New Roman" w:cs="Arial"/>
                      <w:b/>
                      <w:sz w:val="16"/>
                      <w:szCs w:val="20"/>
                      <w:vertAlign w:val="superscript"/>
                      <w:lang w:eastAsia="es-CL"/>
                    </w:rPr>
                  </w:pPr>
                  <w:r w:rsidRPr="00823C35">
                    <w:rPr>
                      <w:rFonts w:eastAsia="Times New Roman" w:cs="Arial"/>
                      <w:b/>
                      <w:sz w:val="16"/>
                      <w:szCs w:val="20"/>
                      <w:lang w:eastAsia="es-CL"/>
                    </w:rPr>
                    <w:t>416 m</w:t>
                  </w:r>
                  <w:r w:rsidRPr="00823C35">
                    <w:rPr>
                      <w:rFonts w:eastAsia="Times New Roman" w:cs="Arial"/>
                      <w:b/>
                      <w:sz w:val="16"/>
                      <w:szCs w:val="20"/>
                      <w:vertAlign w:val="superscript"/>
                      <w:lang w:eastAsia="es-CL"/>
                    </w:rPr>
                    <w:t>3</w:t>
                  </w:r>
                </w:p>
              </w:tc>
            </w:tr>
          </w:tbl>
          <w:p w14:paraId="738C850A" w14:textId="77777777" w:rsidR="004C0965" w:rsidRPr="0025129B" w:rsidRDefault="004C0965" w:rsidP="009969BE">
            <w:pPr>
              <w:jc w:val="center"/>
              <w:rPr>
                <w:rFonts w:eastAsia="Times New Roman"/>
                <w:color w:val="000000"/>
                <w:sz w:val="20"/>
                <w:szCs w:val="20"/>
                <w:lang w:eastAsia="es-CL"/>
              </w:rPr>
            </w:pPr>
          </w:p>
        </w:tc>
      </w:tr>
      <w:tr w:rsidR="007D59BE" w:rsidRPr="0025129B" w14:paraId="6EEF5B3E" w14:textId="77777777" w:rsidTr="007D59BE">
        <w:trPr>
          <w:trHeight w:val="300"/>
          <w:jc w:val="center"/>
        </w:trPr>
        <w:tc>
          <w:tcPr>
            <w:tcW w:w="5000" w:type="pct"/>
            <w:noWrap/>
            <w:vAlign w:val="center"/>
            <w:hideMark/>
          </w:tcPr>
          <w:p w14:paraId="447245DF" w14:textId="5C684E7E" w:rsidR="007D59BE" w:rsidRPr="0025129B" w:rsidRDefault="007D59BE" w:rsidP="009969BE">
            <w:pPr>
              <w:jc w:val="left"/>
              <w:rPr>
                <w:rFonts w:eastAsia="Times New Roman"/>
                <w:b/>
                <w:color w:val="000000"/>
                <w:sz w:val="18"/>
                <w:szCs w:val="18"/>
                <w:lang w:eastAsia="es-CL"/>
              </w:rPr>
            </w:pPr>
            <w:r w:rsidRPr="005F4FE6">
              <w:rPr>
                <w:b/>
                <w:sz w:val="18"/>
                <w:szCs w:val="20"/>
              </w:rPr>
              <w:t xml:space="preserve">Figura </w:t>
            </w:r>
            <w:r w:rsidR="0065624B" w:rsidRPr="005F4FE6">
              <w:rPr>
                <w:b/>
                <w:sz w:val="18"/>
                <w:szCs w:val="20"/>
              </w:rPr>
              <w:t>8</w:t>
            </w:r>
            <w:r w:rsidR="00AB4866" w:rsidRPr="005F4FE6">
              <w:rPr>
                <w:b/>
                <w:sz w:val="18"/>
                <w:szCs w:val="20"/>
              </w:rPr>
              <w:t>.</w:t>
            </w:r>
          </w:p>
        </w:tc>
      </w:tr>
      <w:tr w:rsidR="004C0965" w:rsidRPr="0025129B" w14:paraId="7594AF50" w14:textId="77777777" w:rsidTr="00346C54">
        <w:trPr>
          <w:trHeight w:val="300"/>
          <w:jc w:val="center"/>
        </w:trPr>
        <w:tc>
          <w:tcPr>
            <w:tcW w:w="5000" w:type="pct"/>
            <w:vMerge w:val="restart"/>
            <w:shd w:val="clear" w:color="auto" w:fill="auto"/>
          </w:tcPr>
          <w:p w14:paraId="6F8C548E" w14:textId="2FA2253E" w:rsidR="004C0965" w:rsidRPr="0025129B" w:rsidRDefault="004C0965" w:rsidP="005F4FE6">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46C54">
              <w:rPr>
                <w:rFonts w:eastAsia="Times New Roman"/>
                <w:color w:val="000000"/>
                <w:sz w:val="18"/>
                <w:szCs w:val="18"/>
                <w:lang w:eastAsia="es-CL"/>
              </w:rPr>
              <w:t>En la figura se muestra el gráfico de barras que resume las maquinarias adquiridas por Canteras Lonco desde el año 1965 al 2015</w:t>
            </w:r>
            <w:r w:rsidR="005F4FE6">
              <w:rPr>
                <w:rFonts w:eastAsia="Times New Roman"/>
                <w:color w:val="000000"/>
                <w:sz w:val="18"/>
                <w:szCs w:val="18"/>
                <w:lang w:eastAsia="es-CL"/>
              </w:rPr>
              <w:t xml:space="preserve">, información extraída desde el </w:t>
            </w:r>
            <w:r w:rsidR="005F4FE6" w:rsidRPr="005F4FE6">
              <w:rPr>
                <w:rFonts w:eastAsia="Times New Roman"/>
                <w:b/>
                <w:color w:val="000000"/>
                <w:sz w:val="18"/>
                <w:szCs w:val="18"/>
                <w:lang w:eastAsia="es-CL"/>
              </w:rPr>
              <w:t>Anexo 10</w:t>
            </w:r>
            <w:r w:rsidR="00346C54">
              <w:rPr>
                <w:rFonts w:eastAsia="Times New Roman"/>
                <w:color w:val="000000"/>
                <w:sz w:val="18"/>
                <w:szCs w:val="18"/>
                <w:lang w:eastAsia="es-CL"/>
              </w:rPr>
              <w:t>. La tabla adjunta es un detalle de la cantidad de maquinaria con su capacidad volumétrica para transporte y extracción</w:t>
            </w:r>
            <w:r w:rsidR="005F4FE6">
              <w:rPr>
                <w:rFonts w:eastAsia="Times New Roman"/>
                <w:color w:val="000000"/>
                <w:sz w:val="18"/>
                <w:szCs w:val="18"/>
                <w:lang w:eastAsia="es-CL"/>
              </w:rPr>
              <w:t xml:space="preserve">, </w:t>
            </w:r>
            <w:r w:rsidR="005F4FE6" w:rsidRPr="005F4FE6">
              <w:rPr>
                <w:rFonts w:eastAsia="Times New Roman"/>
                <w:color w:val="000000"/>
                <w:sz w:val="18"/>
                <w:szCs w:val="18"/>
                <w:lang w:eastAsia="es-CL"/>
              </w:rPr>
              <w:t xml:space="preserve">estimación en base a las especificaciones técnicas de cada maquinaria </w:t>
            </w:r>
            <w:r w:rsidR="005F4FE6">
              <w:rPr>
                <w:rFonts w:eastAsia="Times New Roman"/>
                <w:color w:val="000000"/>
                <w:sz w:val="18"/>
                <w:szCs w:val="18"/>
                <w:lang w:eastAsia="es-CL"/>
              </w:rPr>
              <w:t>por información del titular</w:t>
            </w:r>
            <w:r w:rsidR="00346C54">
              <w:rPr>
                <w:rFonts w:eastAsia="Times New Roman"/>
                <w:color w:val="000000"/>
                <w:sz w:val="18"/>
                <w:szCs w:val="18"/>
                <w:lang w:eastAsia="es-CL"/>
              </w:rPr>
              <w:t>. Se observa que el año 2011 se realiz</w:t>
            </w:r>
            <w:r w:rsidR="00233456">
              <w:rPr>
                <w:rFonts w:eastAsia="Times New Roman"/>
                <w:color w:val="000000"/>
                <w:sz w:val="18"/>
                <w:szCs w:val="18"/>
                <w:lang w:eastAsia="es-CL"/>
              </w:rPr>
              <w:t>ó por parte de Canteras Lonco, una</w:t>
            </w:r>
            <w:r w:rsidR="00346C54">
              <w:rPr>
                <w:rFonts w:eastAsia="Times New Roman"/>
                <w:color w:val="000000"/>
                <w:sz w:val="18"/>
                <w:szCs w:val="18"/>
                <w:lang w:eastAsia="es-CL"/>
              </w:rPr>
              <w:t xml:space="preserve"> alta </w:t>
            </w:r>
            <w:r w:rsidR="00233456">
              <w:rPr>
                <w:rFonts w:eastAsia="Times New Roman"/>
                <w:color w:val="000000"/>
                <w:sz w:val="18"/>
                <w:szCs w:val="18"/>
                <w:lang w:eastAsia="es-CL"/>
              </w:rPr>
              <w:t>adquisición de maquinarias consistente en camiones tolva  y una excavadora.</w:t>
            </w:r>
            <w:r w:rsidR="00F51A8A">
              <w:rPr>
                <w:rFonts w:eastAsia="Times New Roman"/>
                <w:color w:val="000000"/>
                <w:sz w:val="18"/>
                <w:szCs w:val="18"/>
                <w:lang w:eastAsia="es-CL"/>
              </w:rPr>
              <w:t xml:space="preserve"> Esta información fue remitida por el titular, en respuesta a requerimiento de información efectuado mediante Acta</w:t>
            </w:r>
            <w:r w:rsidR="0065624B">
              <w:rPr>
                <w:rFonts w:eastAsia="Times New Roman"/>
                <w:color w:val="000000"/>
                <w:sz w:val="18"/>
                <w:szCs w:val="18"/>
                <w:lang w:eastAsia="es-CL"/>
              </w:rPr>
              <w:t>s</w:t>
            </w:r>
            <w:r w:rsidR="00F51A8A">
              <w:rPr>
                <w:rFonts w:eastAsia="Times New Roman"/>
                <w:color w:val="000000"/>
                <w:sz w:val="18"/>
                <w:szCs w:val="18"/>
                <w:lang w:eastAsia="es-CL"/>
              </w:rPr>
              <w:t xml:space="preserve"> de Inspección de fecha</w:t>
            </w:r>
            <w:r w:rsidR="0065624B">
              <w:rPr>
                <w:rFonts w:eastAsia="Times New Roman"/>
                <w:color w:val="000000"/>
                <w:sz w:val="18"/>
                <w:szCs w:val="18"/>
                <w:lang w:eastAsia="es-CL"/>
              </w:rPr>
              <w:t xml:space="preserve"> 20-05-2015.</w:t>
            </w:r>
          </w:p>
        </w:tc>
      </w:tr>
      <w:tr w:rsidR="004C0965" w:rsidRPr="0025129B" w14:paraId="4F5061F8" w14:textId="77777777" w:rsidTr="00233456">
        <w:trPr>
          <w:trHeight w:val="363"/>
          <w:jc w:val="center"/>
        </w:trPr>
        <w:tc>
          <w:tcPr>
            <w:tcW w:w="5000" w:type="pct"/>
            <w:vMerge/>
            <w:vAlign w:val="center"/>
          </w:tcPr>
          <w:p w14:paraId="64168746" w14:textId="77777777" w:rsidR="004C0965" w:rsidRPr="0025129B" w:rsidRDefault="004C0965" w:rsidP="009969BE">
            <w:pPr>
              <w:jc w:val="left"/>
              <w:rPr>
                <w:rFonts w:eastAsia="Times New Roman"/>
                <w:color w:val="000000"/>
                <w:lang w:eastAsia="es-CL"/>
              </w:rPr>
            </w:pPr>
          </w:p>
        </w:tc>
      </w:tr>
    </w:tbl>
    <w:p w14:paraId="59CB4341" w14:textId="77777777" w:rsidR="004C0965" w:rsidRPr="0025129B" w:rsidRDefault="004C0965">
      <w:pPr>
        <w:jc w:val="left"/>
        <w:rPr>
          <w:rFonts w:cstheme="minorHAnsi"/>
          <w:b/>
          <w:sz w:val="14"/>
          <w:szCs w:val="24"/>
        </w:rPr>
        <w:sectPr w:rsidR="004C0965" w:rsidRPr="0025129B" w:rsidSect="00A70F8F">
          <w:pgSz w:w="15840" w:h="12240" w:orient="landscape"/>
          <w:pgMar w:top="1134" w:right="1134" w:bottom="1134" w:left="1134" w:header="709" w:footer="709" w:gutter="0"/>
          <w:cols w:space="708"/>
          <w:docGrid w:linePitch="360"/>
        </w:sect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AB4866" w:rsidRPr="0025129B" w14:paraId="5D32CE23" w14:textId="77777777" w:rsidTr="00C911E1">
        <w:trPr>
          <w:trHeight w:val="300"/>
          <w:jc w:val="center"/>
        </w:trPr>
        <w:tc>
          <w:tcPr>
            <w:tcW w:w="5000" w:type="pct"/>
            <w:shd w:val="clear" w:color="auto" w:fill="auto"/>
            <w:noWrap/>
            <w:vAlign w:val="center"/>
            <w:hideMark/>
          </w:tcPr>
          <w:p w14:paraId="65DFFE7C" w14:textId="77777777" w:rsidR="00AB4866" w:rsidRPr="0025129B" w:rsidRDefault="00AB4866" w:rsidP="00C911E1">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AB4866" w:rsidRPr="0025129B" w14:paraId="013E8F43" w14:textId="77777777" w:rsidTr="006261DE">
        <w:trPr>
          <w:trHeight w:val="8045"/>
          <w:jc w:val="center"/>
        </w:trPr>
        <w:tc>
          <w:tcPr>
            <w:tcW w:w="5000" w:type="pct"/>
            <w:shd w:val="clear" w:color="auto" w:fill="auto"/>
            <w:noWrap/>
            <w:vAlign w:val="center"/>
            <w:hideMark/>
          </w:tcPr>
          <w:p w14:paraId="011AEE8F" w14:textId="77777777" w:rsidR="00AB4866" w:rsidRPr="0025129B" w:rsidRDefault="008F7A9C" w:rsidP="00AB4866">
            <w:pPr>
              <w:jc w:val="left"/>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54848" behindDoc="0" locked="0" layoutInCell="1" allowOverlap="1" wp14:anchorId="7DA7E8D5" wp14:editId="2D9C39F4">
                      <wp:simplePos x="0" y="0"/>
                      <wp:positionH relativeFrom="column">
                        <wp:posOffset>1584325</wp:posOffset>
                      </wp:positionH>
                      <wp:positionV relativeFrom="paragraph">
                        <wp:posOffset>638810</wp:posOffset>
                      </wp:positionV>
                      <wp:extent cx="42545" cy="2863215"/>
                      <wp:effectExtent l="133350" t="19050" r="71755" b="51435"/>
                      <wp:wrapNone/>
                      <wp:docPr id="123" name="123 Conector recto de flecha"/>
                      <wp:cNvGraphicFramePr/>
                      <a:graphic xmlns:a="http://schemas.openxmlformats.org/drawingml/2006/main">
                        <a:graphicData uri="http://schemas.microsoft.com/office/word/2010/wordprocessingShape">
                          <wps:wsp>
                            <wps:cNvCnPr/>
                            <wps:spPr>
                              <a:xfrm flipH="1">
                                <a:off x="0" y="0"/>
                                <a:ext cx="42545" cy="2863215"/>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23 Conector recto de flecha" o:spid="_x0000_s1026" type="#_x0000_t32" style="position:absolute;margin-left:124.75pt;margin-top:50.3pt;width:3.35pt;height:225.45pt;flip:x;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" strokecolor="#4579b8 [3044]" strokeweight="2.25pt">
                      <v:stroke endarrow="open"/>
                    </v:shape>
                  </w:pict>
                </mc:Fallback>
              </mc:AlternateContent>
            </w:r>
            <w:r w:rsidR="006261DE">
              <w:rPr>
                <w:rFonts w:eastAsia="Times New Roman"/>
                <w:noProof/>
                <w:color w:val="000000"/>
                <w:sz w:val="20"/>
                <w:szCs w:val="20"/>
                <w:lang w:eastAsia="es-CL"/>
              </w:rPr>
              <w:drawing>
                <wp:anchor distT="0" distB="0" distL="114300" distR="114300" simplePos="0" relativeHeight="251853824" behindDoc="0" locked="0" layoutInCell="1" allowOverlap="1" wp14:anchorId="5D6801CE" wp14:editId="615291A4">
                  <wp:simplePos x="0" y="0"/>
                  <wp:positionH relativeFrom="column">
                    <wp:posOffset>1083945</wp:posOffset>
                  </wp:positionH>
                  <wp:positionV relativeFrom="paragraph">
                    <wp:posOffset>2762885</wp:posOffset>
                  </wp:positionV>
                  <wp:extent cx="6150610" cy="2173605"/>
                  <wp:effectExtent l="0" t="0" r="2540" b="0"/>
                  <wp:wrapNone/>
                  <wp:docPr id="1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 Planta de procesamiento (chancado).JPG"/>
                          <pic:cNvPicPr/>
                        </pic:nvPicPr>
                        <pic:blipFill rotWithShape="1">
                          <a:blip r:embed="rId40" cstate="email">
                            <a:extLst>
                              <a:ext uri="{28A0092B-C50C-407E-A947-70E740481C1C}">
                                <a14:useLocalDpi xmlns:a14="http://schemas.microsoft.com/office/drawing/2010/main"/>
                              </a:ext>
                            </a:extLst>
                          </a:blip>
                          <a:srcRect l="12903" t="25817" r="3831" b="21789"/>
                          <a:stretch/>
                        </pic:blipFill>
                        <pic:spPr bwMode="auto">
                          <a:xfrm>
                            <a:off x="0" y="0"/>
                            <a:ext cx="6150610" cy="2173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261DE">
              <w:rPr>
                <w:rFonts w:eastAsia="Times New Roman"/>
                <w:noProof/>
                <w:color w:val="000000"/>
                <w:sz w:val="20"/>
                <w:szCs w:val="20"/>
                <w:lang w:eastAsia="es-CL"/>
              </w:rPr>
              <mc:AlternateContent>
                <mc:Choice Requires="wps">
                  <w:drawing>
                    <wp:anchor distT="0" distB="0" distL="114300" distR="114300" simplePos="0" relativeHeight="251858944" behindDoc="0" locked="0" layoutInCell="1" allowOverlap="1" wp14:anchorId="5AAC46BF" wp14:editId="1E22E0C9">
                      <wp:simplePos x="0" y="0"/>
                      <wp:positionH relativeFrom="column">
                        <wp:posOffset>2231390</wp:posOffset>
                      </wp:positionH>
                      <wp:positionV relativeFrom="paragraph">
                        <wp:posOffset>1160145</wp:posOffset>
                      </wp:positionV>
                      <wp:extent cx="146050" cy="2630805"/>
                      <wp:effectExtent l="114300" t="19050" r="25400" b="55245"/>
                      <wp:wrapNone/>
                      <wp:docPr id="125" name="125 Conector recto de flecha"/>
                      <wp:cNvGraphicFramePr/>
                      <a:graphic xmlns:a="http://schemas.openxmlformats.org/drawingml/2006/main">
                        <a:graphicData uri="http://schemas.microsoft.com/office/word/2010/wordprocessingShape">
                          <wps:wsp>
                            <wps:cNvCnPr/>
                            <wps:spPr>
                              <a:xfrm flipH="1">
                                <a:off x="0" y="0"/>
                                <a:ext cx="146050" cy="2630805"/>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25 Conector recto de flecha" o:spid="_x0000_s1026" type="#_x0000_t32" style="position:absolute;margin-left:175.7pt;margin-top:91.35pt;width:11.5pt;height:207.15pt;flip:x;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" strokecolor="#4579b8 [3044]" strokeweight="2.25pt">
                      <v:stroke endarrow="open"/>
                    </v:shape>
                  </w:pict>
                </mc:Fallback>
              </mc:AlternateContent>
            </w:r>
            <w:r w:rsidR="006261DE">
              <w:rPr>
                <w:rFonts w:eastAsia="Times New Roman"/>
                <w:noProof/>
                <w:color w:val="000000"/>
                <w:sz w:val="20"/>
                <w:szCs w:val="20"/>
                <w:lang w:eastAsia="es-CL"/>
              </w:rPr>
              <mc:AlternateContent>
                <mc:Choice Requires="wps">
                  <w:drawing>
                    <wp:anchor distT="0" distB="0" distL="114300" distR="114300" simplePos="0" relativeHeight="251863040" behindDoc="0" locked="0" layoutInCell="1" allowOverlap="1" wp14:anchorId="3B1638DD" wp14:editId="5E9058D0">
                      <wp:simplePos x="0" y="0"/>
                      <wp:positionH relativeFrom="column">
                        <wp:posOffset>4396740</wp:posOffset>
                      </wp:positionH>
                      <wp:positionV relativeFrom="paragraph">
                        <wp:posOffset>2853690</wp:posOffset>
                      </wp:positionV>
                      <wp:extent cx="1250315" cy="1393825"/>
                      <wp:effectExtent l="38100" t="19050" r="26035" b="53975"/>
                      <wp:wrapNone/>
                      <wp:docPr id="127" name="127 Conector recto de flecha"/>
                      <wp:cNvGraphicFramePr/>
                      <a:graphic xmlns:a="http://schemas.openxmlformats.org/drawingml/2006/main">
                        <a:graphicData uri="http://schemas.microsoft.com/office/word/2010/wordprocessingShape">
                          <wps:wsp>
                            <wps:cNvCnPr/>
                            <wps:spPr>
                              <a:xfrm flipH="1">
                                <a:off x="0" y="0"/>
                                <a:ext cx="1250315" cy="1393825"/>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27 Conector recto de flecha" o:spid="_x0000_s1026" type="#_x0000_t32" style="position:absolute;margin-left:346.2pt;margin-top:224.7pt;width:98.45pt;height:109.75pt;flip:x;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" strokecolor="red" strokeweight="2.25pt">
                      <v:stroke endarrow="open"/>
                    </v:shape>
                  </w:pict>
                </mc:Fallback>
              </mc:AlternateContent>
            </w:r>
            <w:r w:rsidR="006261DE">
              <w:rPr>
                <w:rFonts w:eastAsia="Times New Roman"/>
                <w:noProof/>
                <w:color w:val="000000"/>
                <w:sz w:val="20"/>
                <w:szCs w:val="20"/>
                <w:lang w:eastAsia="es-CL"/>
              </w:rPr>
              <mc:AlternateContent>
                <mc:Choice Requires="wps">
                  <w:drawing>
                    <wp:anchor distT="0" distB="0" distL="114300" distR="114300" simplePos="0" relativeHeight="251864064" behindDoc="0" locked="0" layoutInCell="1" allowOverlap="1" wp14:anchorId="62AC1E4B" wp14:editId="00131152">
                      <wp:simplePos x="0" y="0"/>
                      <wp:positionH relativeFrom="column">
                        <wp:posOffset>5564505</wp:posOffset>
                      </wp:positionH>
                      <wp:positionV relativeFrom="paragraph">
                        <wp:posOffset>1310005</wp:posOffset>
                      </wp:positionV>
                      <wp:extent cx="267335" cy="2809240"/>
                      <wp:effectExtent l="5398" t="0" r="23812" b="23813"/>
                      <wp:wrapNone/>
                      <wp:docPr id="128" name="128 Abrir corchete"/>
                      <wp:cNvGraphicFramePr/>
                      <a:graphic xmlns:a="http://schemas.openxmlformats.org/drawingml/2006/main">
                        <a:graphicData uri="http://schemas.microsoft.com/office/word/2010/wordprocessingShape">
                          <wps:wsp>
                            <wps:cNvSpPr/>
                            <wps:spPr>
                              <a:xfrm rot="16200000">
                                <a:off x="0" y="0"/>
                                <a:ext cx="267335" cy="2809240"/>
                              </a:xfrm>
                              <a:prstGeom prst="leftBracket">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128 Abrir corchete" o:spid="_x0000_s1026" type="#_x0000_t85" style="position:absolute;margin-left:438.15pt;margin-top:103.15pt;width:21.05pt;height:221.2pt;rotation:-90;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" adj="171" strokecolor="red" strokeweight="1.5pt"/>
                  </w:pict>
                </mc:Fallback>
              </mc:AlternateContent>
            </w:r>
            <w:r w:rsidR="006261DE">
              <w:rPr>
                <w:rFonts w:eastAsia="Times New Roman"/>
                <w:noProof/>
                <w:color w:val="000000"/>
                <w:sz w:val="20"/>
                <w:szCs w:val="20"/>
                <w:lang w:eastAsia="es-CL"/>
              </w:rPr>
              <mc:AlternateContent>
                <mc:Choice Requires="wps">
                  <w:drawing>
                    <wp:anchor distT="0" distB="0" distL="114300" distR="114300" simplePos="0" relativeHeight="251860992" behindDoc="0" locked="0" layoutInCell="1" allowOverlap="1" wp14:anchorId="768C23BE" wp14:editId="79442FA0">
                      <wp:simplePos x="0" y="0"/>
                      <wp:positionH relativeFrom="column">
                        <wp:posOffset>3715385</wp:posOffset>
                      </wp:positionH>
                      <wp:positionV relativeFrom="paragraph">
                        <wp:posOffset>1772920</wp:posOffset>
                      </wp:positionV>
                      <wp:extent cx="525780" cy="1543685"/>
                      <wp:effectExtent l="19050" t="19050" r="102870" b="56515"/>
                      <wp:wrapNone/>
                      <wp:docPr id="126" name="126 Conector recto de flecha"/>
                      <wp:cNvGraphicFramePr/>
                      <a:graphic xmlns:a="http://schemas.openxmlformats.org/drawingml/2006/main">
                        <a:graphicData uri="http://schemas.microsoft.com/office/word/2010/wordprocessingShape">
                          <wps:wsp>
                            <wps:cNvCnPr/>
                            <wps:spPr>
                              <a:xfrm>
                                <a:off x="0" y="0"/>
                                <a:ext cx="525780" cy="1543685"/>
                              </a:xfrm>
                              <a:prstGeom prst="straightConnector1">
                                <a:avLst/>
                              </a:prstGeom>
                              <a:ln w="28575">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26 Conector recto de flecha" o:spid="_x0000_s1026" type="#_x0000_t32" style="position:absolute;margin-left:292.55pt;margin-top:139.6pt;width:41.4pt;height:121.55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" strokecolor="#4579b8 [3044]" strokeweight="2.25pt">
                      <v:stroke endarrow="open"/>
                    </v:shape>
                  </w:pict>
                </mc:Fallback>
              </mc:AlternateContent>
            </w:r>
            <w:r w:rsidR="00AB4866">
              <w:rPr>
                <w:noProof/>
                <w:lang w:eastAsia="es-CL"/>
              </w:rPr>
              <w:drawing>
                <wp:anchor distT="0" distB="0" distL="114300" distR="114300" simplePos="0" relativeHeight="251852800" behindDoc="0" locked="0" layoutInCell="1" allowOverlap="1" wp14:anchorId="47E4017D" wp14:editId="1119F5B3">
                  <wp:simplePos x="0" y="0"/>
                  <wp:positionH relativeFrom="column">
                    <wp:posOffset>982345</wp:posOffset>
                  </wp:positionH>
                  <wp:positionV relativeFrom="paragraph">
                    <wp:posOffset>100965</wp:posOffset>
                  </wp:positionV>
                  <wp:extent cx="6256020" cy="2665095"/>
                  <wp:effectExtent l="0" t="0" r="0" b="190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email">
                            <a:extLst>
                              <a:ext uri="{28A0092B-C50C-407E-A947-70E740481C1C}">
                                <a14:useLocalDpi xmlns:a14="http://schemas.microsoft.com/office/drawing/2010/main"/>
                              </a:ext>
                            </a:extLst>
                          </a:blip>
                          <a:stretch>
                            <a:fillRect/>
                          </a:stretch>
                        </pic:blipFill>
                        <pic:spPr>
                          <a:xfrm>
                            <a:off x="0" y="0"/>
                            <a:ext cx="6256020" cy="2665095"/>
                          </a:xfrm>
                          <a:prstGeom prst="rect">
                            <a:avLst/>
                          </a:prstGeom>
                        </pic:spPr>
                      </pic:pic>
                    </a:graphicData>
                  </a:graphic>
                  <wp14:sizeRelH relativeFrom="page">
                    <wp14:pctWidth>0</wp14:pctWidth>
                  </wp14:sizeRelH>
                  <wp14:sizeRelV relativeFrom="page">
                    <wp14:pctHeight>0</wp14:pctHeight>
                  </wp14:sizeRelV>
                </wp:anchor>
              </w:drawing>
            </w:r>
          </w:p>
        </w:tc>
      </w:tr>
      <w:tr w:rsidR="00AB4866" w:rsidRPr="0025129B" w14:paraId="2D1CDFE0" w14:textId="77777777" w:rsidTr="00C911E1">
        <w:trPr>
          <w:trHeight w:val="300"/>
          <w:jc w:val="center"/>
        </w:trPr>
        <w:tc>
          <w:tcPr>
            <w:tcW w:w="5000" w:type="pct"/>
            <w:noWrap/>
            <w:vAlign w:val="center"/>
            <w:hideMark/>
          </w:tcPr>
          <w:p w14:paraId="580AB05E" w14:textId="704677AA" w:rsidR="00AB4866" w:rsidRPr="0025129B" w:rsidRDefault="00AB4866" w:rsidP="00C911E1">
            <w:pPr>
              <w:jc w:val="left"/>
              <w:rPr>
                <w:rFonts w:eastAsia="Times New Roman"/>
                <w:b/>
                <w:color w:val="000000"/>
                <w:sz w:val="18"/>
                <w:szCs w:val="18"/>
                <w:lang w:eastAsia="es-CL"/>
              </w:rPr>
            </w:pPr>
            <w:r w:rsidRPr="005F4FE6">
              <w:rPr>
                <w:b/>
                <w:sz w:val="18"/>
                <w:szCs w:val="20"/>
              </w:rPr>
              <w:t xml:space="preserve">Figura </w:t>
            </w:r>
            <w:r w:rsidR="005F4FE6" w:rsidRPr="005F4FE6">
              <w:rPr>
                <w:b/>
                <w:sz w:val="18"/>
                <w:szCs w:val="20"/>
              </w:rPr>
              <w:t>9</w:t>
            </w:r>
            <w:r w:rsidRPr="005F4FE6">
              <w:rPr>
                <w:b/>
                <w:sz w:val="18"/>
                <w:szCs w:val="20"/>
              </w:rPr>
              <w:t>.</w:t>
            </w:r>
          </w:p>
        </w:tc>
      </w:tr>
      <w:tr w:rsidR="00AB4866" w:rsidRPr="0025129B" w14:paraId="78C68C51" w14:textId="77777777" w:rsidTr="00C911E1">
        <w:trPr>
          <w:trHeight w:val="300"/>
          <w:jc w:val="center"/>
        </w:trPr>
        <w:tc>
          <w:tcPr>
            <w:tcW w:w="5000" w:type="pct"/>
            <w:vMerge w:val="restart"/>
            <w:shd w:val="clear" w:color="auto" w:fill="auto"/>
          </w:tcPr>
          <w:p w14:paraId="47C557CF" w14:textId="77777777" w:rsidR="00AB4866" w:rsidRPr="0025129B" w:rsidRDefault="00AB4866" w:rsidP="00F51A8A">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45404">
              <w:rPr>
                <w:rFonts w:eastAsia="Times New Roman"/>
                <w:color w:val="000000"/>
                <w:sz w:val="18"/>
                <w:szCs w:val="18"/>
                <w:lang w:eastAsia="es-CL"/>
              </w:rPr>
              <w:t xml:space="preserve">Detalle de la Planta Chancadora de Canteras Lonco en operación. El diagrama de flujo de arriba explica el procesamiento del árido para alcanzar </w:t>
            </w:r>
            <w:r w:rsidR="009358A7">
              <w:rPr>
                <w:rFonts w:eastAsia="Times New Roman"/>
                <w:color w:val="000000"/>
                <w:sz w:val="18"/>
                <w:szCs w:val="18"/>
                <w:lang w:eastAsia="es-CL"/>
              </w:rPr>
              <w:t xml:space="preserve">los distintos </w:t>
            </w:r>
            <w:r w:rsidR="00E45404">
              <w:rPr>
                <w:rFonts w:eastAsia="Times New Roman"/>
                <w:color w:val="000000"/>
                <w:sz w:val="18"/>
                <w:szCs w:val="18"/>
                <w:lang w:eastAsia="es-CL"/>
              </w:rPr>
              <w:t>tamaño</w:t>
            </w:r>
            <w:r w:rsidR="009358A7">
              <w:rPr>
                <w:rFonts w:eastAsia="Times New Roman"/>
                <w:color w:val="000000"/>
                <w:sz w:val="18"/>
                <w:szCs w:val="18"/>
                <w:lang w:eastAsia="es-CL"/>
              </w:rPr>
              <w:t>s</w:t>
            </w:r>
            <w:r w:rsidR="00E45404">
              <w:rPr>
                <w:rFonts w:eastAsia="Times New Roman"/>
                <w:color w:val="000000"/>
                <w:sz w:val="18"/>
                <w:szCs w:val="18"/>
                <w:lang w:eastAsia="es-CL"/>
              </w:rPr>
              <w:t xml:space="preserve"> comercial</w:t>
            </w:r>
            <w:r w:rsidR="009358A7">
              <w:rPr>
                <w:rFonts w:eastAsia="Times New Roman"/>
                <w:color w:val="000000"/>
                <w:sz w:val="18"/>
                <w:szCs w:val="18"/>
                <w:lang w:eastAsia="es-CL"/>
              </w:rPr>
              <w:t>es</w:t>
            </w:r>
            <w:r w:rsidR="00DE2ED4">
              <w:rPr>
                <w:rFonts w:eastAsia="Times New Roman"/>
                <w:color w:val="000000"/>
                <w:sz w:val="18"/>
                <w:szCs w:val="18"/>
                <w:lang w:eastAsia="es-CL"/>
              </w:rPr>
              <w:t xml:space="preserve"> (extraído del </w:t>
            </w:r>
            <w:r w:rsidR="00DE2ED4" w:rsidRPr="00DE2ED4">
              <w:rPr>
                <w:rFonts w:eastAsia="Times New Roman"/>
                <w:b/>
                <w:color w:val="000000"/>
                <w:sz w:val="18"/>
                <w:szCs w:val="18"/>
                <w:lang w:eastAsia="es-CL"/>
              </w:rPr>
              <w:t>Anexo 11</w:t>
            </w:r>
            <w:r w:rsidR="00DE2ED4">
              <w:rPr>
                <w:rFonts w:eastAsia="Times New Roman"/>
                <w:color w:val="000000"/>
                <w:sz w:val="18"/>
                <w:szCs w:val="18"/>
                <w:lang w:eastAsia="es-CL"/>
              </w:rPr>
              <w:t>)</w:t>
            </w:r>
            <w:r w:rsidR="00E45404">
              <w:rPr>
                <w:rFonts w:eastAsia="Times New Roman"/>
                <w:color w:val="000000"/>
                <w:sz w:val="18"/>
                <w:szCs w:val="18"/>
                <w:lang w:eastAsia="es-CL"/>
              </w:rPr>
              <w:t>. La fotografía de abajo corresponde a la vista original</w:t>
            </w:r>
            <w:r w:rsidR="006261DE">
              <w:rPr>
                <w:rFonts w:eastAsia="Times New Roman"/>
                <w:color w:val="000000"/>
                <w:sz w:val="18"/>
                <w:szCs w:val="18"/>
                <w:lang w:eastAsia="es-CL"/>
              </w:rPr>
              <w:t xml:space="preserve"> de la planta chancadora</w:t>
            </w:r>
            <w:r w:rsidR="00E45404">
              <w:rPr>
                <w:rFonts w:eastAsia="Times New Roman"/>
                <w:color w:val="000000"/>
                <w:sz w:val="18"/>
                <w:szCs w:val="18"/>
                <w:lang w:eastAsia="es-CL"/>
              </w:rPr>
              <w:t xml:space="preserve"> capturada durante la inspección ambiental del 23 de marzo de 2015.</w:t>
            </w:r>
            <w:r w:rsidR="006261DE">
              <w:rPr>
                <w:rFonts w:eastAsia="Times New Roman"/>
                <w:color w:val="000000"/>
                <w:sz w:val="18"/>
                <w:szCs w:val="18"/>
                <w:lang w:eastAsia="es-CL"/>
              </w:rPr>
              <w:t xml:space="preserve"> </w:t>
            </w:r>
            <w:r w:rsidR="009358A7">
              <w:rPr>
                <w:rFonts w:eastAsia="Times New Roman"/>
                <w:color w:val="000000"/>
                <w:sz w:val="18"/>
                <w:szCs w:val="18"/>
                <w:lang w:eastAsia="es-CL"/>
              </w:rPr>
              <w:t>Esta planta fija, permite tanto el procesamiento como el reprocesamiento de material pétreo, según os requerimientos de los clientes.</w:t>
            </w:r>
          </w:p>
        </w:tc>
      </w:tr>
      <w:tr w:rsidR="00AB4866" w:rsidRPr="0025129B" w14:paraId="0C56AE33" w14:textId="77777777" w:rsidTr="00C911E1">
        <w:trPr>
          <w:trHeight w:val="363"/>
          <w:jc w:val="center"/>
        </w:trPr>
        <w:tc>
          <w:tcPr>
            <w:tcW w:w="5000" w:type="pct"/>
            <w:vMerge/>
            <w:vAlign w:val="center"/>
          </w:tcPr>
          <w:p w14:paraId="740203BF" w14:textId="77777777" w:rsidR="00AB4866" w:rsidRPr="0025129B" w:rsidRDefault="00AB4866" w:rsidP="00C911E1">
            <w:pPr>
              <w:jc w:val="left"/>
              <w:rPr>
                <w:rFonts w:eastAsia="Times New Roman"/>
                <w:color w:val="000000"/>
                <w:lang w:eastAsia="es-CL"/>
              </w:rPr>
            </w:pPr>
          </w:p>
        </w:tc>
      </w:tr>
    </w:tbl>
    <w:p w14:paraId="74659F15" w14:textId="77777777" w:rsidR="00A83D8B" w:rsidRPr="0025129B" w:rsidRDefault="00A83D8B" w:rsidP="00A83D8B"/>
    <w:tbl>
      <w:tblPr>
        <w:tblW w:w="13687" w:type="dxa"/>
        <w:jc w:val="center"/>
        <w:tblCellMar>
          <w:left w:w="70" w:type="dxa"/>
          <w:right w:w="70" w:type="dxa"/>
        </w:tblCellMar>
        <w:tblLook w:val="04A0" w:firstRow="1" w:lastRow="0" w:firstColumn="1" w:lastColumn="0" w:noHBand="0" w:noVBand="1"/>
      </w:tblPr>
      <w:tblGrid>
        <w:gridCol w:w="13687"/>
      </w:tblGrid>
      <w:tr w:rsidR="00A83D8B" w:rsidRPr="0025129B" w14:paraId="61DD17E1" w14:textId="77777777" w:rsidTr="00E349AF">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94F08C" w14:textId="77777777" w:rsidR="00A83D8B" w:rsidRPr="0025129B" w:rsidRDefault="001B21F6" w:rsidP="001B21F6">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A83D8B" w:rsidRPr="0025129B" w14:paraId="550F7529" w14:textId="77777777" w:rsidTr="004C0965">
        <w:trPr>
          <w:trHeight w:val="6348"/>
          <w:jc w:val="center"/>
        </w:trPr>
        <w:tc>
          <w:tcPr>
            <w:tcW w:w="5000" w:type="pct"/>
            <w:tcBorders>
              <w:top w:val="nil"/>
              <w:left w:val="single" w:sz="4" w:space="0" w:color="auto"/>
              <w:right w:val="single" w:sz="4" w:space="0" w:color="auto"/>
            </w:tcBorders>
            <w:shd w:val="clear" w:color="auto" w:fill="auto"/>
            <w:noWrap/>
            <w:vAlign w:val="center"/>
            <w:hideMark/>
          </w:tcPr>
          <w:p w14:paraId="79E9F7AA" w14:textId="77777777" w:rsidR="004C0965" w:rsidRPr="00233456" w:rsidRDefault="004C0965" w:rsidP="004C0965">
            <w:pPr>
              <w:ind w:left="2682"/>
              <w:rPr>
                <w:rFonts w:eastAsia="Times New Roman"/>
                <w:b/>
                <w:color w:val="000000"/>
                <w:lang w:eastAsia="es-CL"/>
              </w:rPr>
            </w:pPr>
            <w:r w:rsidRPr="00233456">
              <w:rPr>
                <w:rFonts w:eastAsia="Times New Roman"/>
                <w:b/>
                <w:color w:val="000000"/>
                <w:lang w:eastAsia="es-CL"/>
              </w:rPr>
              <w:t>Volúmenes en m</w:t>
            </w:r>
            <w:r w:rsidRPr="00233456">
              <w:rPr>
                <w:rFonts w:eastAsia="Times New Roman"/>
                <w:b/>
                <w:color w:val="000000"/>
                <w:vertAlign w:val="superscript"/>
                <w:lang w:eastAsia="es-CL"/>
              </w:rPr>
              <w:t>3</w:t>
            </w:r>
            <w:r w:rsidRPr="00233456">
              <w:rPr>
                <w:rFonts w:eastAsia="Times New Roman"/>
                <w:b/>
                <w:color w:val="000000"/>
                <w:lang w:eastAsia="es-CL"/>
              </w:rPr>
              <w:t xml:space="preserve"> extraídos de áridos desde Canteras Lonco entre el periodo 2012 al 2014.</w:t>
            </w:r>
          </w:p>
          <w:p w14:paraId="1FCF284D" w14:textId="77777777" w:rsidR="004C0965" w:rsidRPr="00233456" w:rsidRDefault="004C0965" w:rsidP="004C0965">
            <w:pPr>
              <w:ind w:left="2682"/>
              <w:rPr>
                <w:rFonts w:eastAsia="Times New Roman"/>
                <w:color w:val="000000"/>
                <w:lang w:eastAsia="es-CL"/>
              </w:rPr>
            </w:pPr>
            <w:r w:rsidRPr="00233456">
              <w:rPr>
                <w:rFonts w:eastAsia="Times New Roman"/>
                <w:color w:val="000000"/>
                <w:lang w:eastAsia="es-CL"/>
              </w:rPr>
              <w:t>En rojo se destacan los volúmenes mayores a 10.000 m</w:t>
            </w:r>
            <w:r w:rsidRPr="00233456">
              <w:rPr>
                <w:rFonts w:eastAsia="Times New Roman"/>
                <w:color w:val="000000"/>
                <w:vertAlign w:val="superscript"/>
                <w:lang w:eastAsia="es-CL"/>
              </w:rPr>
              <w:t>3</w:t>
            </w:r>
            <w:r w:rsidRPr="00233456">
              <w:rPr>
                <w:rFonts w:eastAsia="Times New Roman"/>
                <w:color w:val="000000"/>
                <w:lang w:eastAsia="es-CL"/>
              </w:rPr>
              <w:t>/mes</w:t>
            </w:r>
          </w:p>
          <w:p w14:paraId="6949C90B" w14:textId="77777777" w:rsidR="004C0965" w:rsidRDefault="004C0965" w:rsidP="004C0965">
            <w:pPr>
              <w:jc w:val="center"/>
              <w:rPr>
                <w:rFonts w:eastAsia="Times New Roman"/>
                <w:color w:val="000000"/>
                <w:lang w:eastAsia="es-CL"/>
              </w:rPr>
            </w:pPr>
          </w:p>
          <w:tbl>
            <w:tblPr>
              <w:tblW w:w="64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1559"/>
              <w:gridCol w:w="1701"/>
              <w:gridCol w:w="1525"/>
            </w:tblGrid>
            <w:tr w:rsidR="004C0965" w:rsidRPr="004C0965" w14:paraId="46F7F894" w14:textId="77777777" w:rsidTr="007B09B6">
              <w:trPr>
                <w:trHeight w:val="57"/>
                <w:jc w:val="center"/>
              </w:trPr>
              <w:tc>
                <w:tcPr>
                  <w:tcW w:w="1701" w:type="dxa"/>
                  <w:vMerge w:val="restart"/>
                  <w:shd w:val="clear" w:color="auto" w:fill="D9D9D9" w:themeFill="background1" w:themeFillShade="D9"/>
                  <w:noWrap/>
                  <w:vAlign w:val="center"/>
                  <w:hideMark/>
                </w:tcPr>
                <w:p w14:paraId="4EB2983E" w14:textId="77777777" w:rsidR="004C0965" w:rsidRPr="004C0965" w:rsidRDefault="004C0965" w:rsidP="009969BE">
                  <w:pPr>
                    <w:jc w:val="center"/>
                    <w:rPr>
                      <w:rFonts w:eastAsia="Times New Roman"/>
                      <w:b/>
                      <w:bCs/>
                      <w:color w:val="000000"/>
                      <w:sz w:val="20"/>
                      <w:szCs w:val="20"/>
                      <w:lang w:eastAsia="es-CL"/>
                    </w:rPr>
                  </w:pPr>
                  <w:r w:rsidRPr="004C0965">
                    <w:rPr>
                      <w:rFonts w:eastAsia="Times New Roman"/>
                      <w:b/>
                      <w:bCs/>
                      <w:color w:val="000000"/>
                      <w:sz w:val="20"/>
                      <w:szCs w:val="20"/>
                      <w:lang w:eastAsia="es-CL"/>
                    </w:rPr>
                    <w:t>Mes</w:t>
                  </w:r>
                </w:p>
              </w:tc>
              <w:tc>
                <w:tcPr>
                  <w:tcW w:w="4785" w:type="dxa"/>
                  <w:gridSpan w:val="3"/>
                  <w:shd w:val="clear" w:color="auto" w:fill="D9D9D9" w:themeFill="background1" w:themeFillShade="D9"/>
                  <w:noWrap/>
                  <w:vAlign w:val="center"/>
                </w:tcPr>
                <w:p w14:paraId="348755EB" w14:textId="77777777" w:rsidR="004C0965" w:rsidRPr="004C0965" w:rsidRDefault="004C0965" w:rsidP="009969BE">
                  <w:pPr>
                    <w:jc w:val="center"/>
                    <w:rPr>
                      <w:rFonts w:eastAsia="Times New Roman"/>
                      <w:b/>
                      <w:bCs/>
                      <w:color w:val="000000"/>
                      <w:sz w:val="20"/>
                      <w:szCs w:val="20"/>
                      <w:lang w:eastAsia="es-CL"/>
                    </w:rPr>
                  </w:pPr>
                  <w:r w:rsidRPr="004C0965">
                    <w:rPr>
                      <w:rFonts w:eastAsia="Times New Roman"/>
                      <w:b/>
                      <w:bCs/>
                      <w:color w:val="000000"/>
                      <w:sz w:val="20"/>
                      <w:szCs w:val="20"/>
                      <w:lang w:eastAsia="es-CL"/>
                    </w:rPr>
                    <w:t>AÑO</w:t>
                  </w:r>
                </w:p>
              </w:tc>
            </w:tr>
            <w:tr w:rsidR="004C0965" w:rsidRPr="004C0965" w14:paraId="0771EFEB" w14:textId="77777777" w:rsidTr="007B09B6">
              <w:trPr>
                <w:trHeight w:val="57"/>
                <w:jc w:val="center"/>
              </w:trPr>
              <w:tc>
                <w:tcPr>
                  <w:tcW w:w="1701" w:type="dxa"/>
                  <w:vMerge/>
                  <w:shd w:val="clear" w:color="auto" w:fill="D9D9D9" w:themeFill="background1" w:themeFillShade="D9"/>
                  <w:noWrap/>
                  <w:vAlign w:val="center"/>
                </w:tcPr>
                <w:p w14:paraId="3208284C" w14:textId="77777777" w:rsidR="004C0965" w:rsidRPr="004C0965" w:rsidRDefault="004C0965" w:rsidP="009969BE">
                  <w:pPr>
                    <w:jc w:val="center"/>
                    <w:rPr>
                      <w:rFonts w:eastAsia="Times New Roman"/>
                      <w:b/>
                      <w:bCs/>
                      <w:color w:val="000000"/>
                      <w:sz w:val="20"/>
                      <w:szCs w:val="20"/>
                      <w:lang w:eastAsia="es-CL"/>
                    </w:rPr>
                  </w:pPr>
                </w:p>
              </w:tc>
              <w:tc>
                <w:tcPr>
                  <w:tcW w:w="1559" w:type="dxa"/>
                  <w:shd w:val="clear" w:color="auto" w:fill="D9D9D9" w:themeFill="background1" w:themeFillShade="D9"/>
                  <w:noWrap/>
                  <w:vAlign w:val="center"/>
                </w:tcPr>
                <w:p w14:paraId="7DFEBFFA" w14:textId="77777777" w:rsidR="004C0965" w:rsidRPr="004C0965" w:rsidRDefault="004C0965" w:rsidP="009969BE">
                  <w:pPr>
                    <w:jc w:val="center"/>
                    <w:rPr>
                      <w:rFonts w:eastAsia="Times New Roman"/>
                      <w:b/>
                      <w:bCs/>
                      <w:color w:val="000000"/>
                      <w:sz w:val="20"/>
                      <w:szCs w:val="20"/>
                      <w:lang w:eastAsia="es-CL"/>
                    </w:rPr>
                  </w:pPr>
                  <w:r w:rsidRPr="004C0965">
                    <w:rPr>
                      <w:rFonts w:eastAsia="Times New Roman"/>
                      <w:b/>
                      <w:bCs/>
                      <w:color w:val="000000"/>
                      <w:sz w:val="20"/>
                      <w:szCs w:val="20"/>
                      <w:lang w:eastAsia="es-CL"/>
                    </w:rPr>
                    <w:t>2012</w:t>
                  </w:r>
                </w:p>
              </w:tc>
              <w:tc>
                <w:tcPr>
                  <w:tcW w:w="1701" w:type="dxa"/>
                  <w:shd w:val="clear" w:color="auto" w:fill="D9D9D9" w:themeFill="background1" w:themeFillShade="D9"/>
                  <w:noWrap/>
                  <w:vAlign w:val="center"/>
                </w:tcPr>
                <w:p w14:paraId="3117C7E4" w14:textId="77777777" w:rsidR="004C0965" w:rsidRPr="004C0965" w:rsidRDefault="004C0965" w:rsidP="009969BE">
                  <w:pPr>
                    <w:jc w:val="center"/>
                    <w:rPr>
                      <w:rFonts w:eastAsia="Times New Roman"/>
                      <w:b/>
                      <w:bCs/>
                      <w:color w:val="000000"/>
                      <w:sz w:val="20"/>
                      <w:szCs w:val="20"/>
                      <w:lang w:eastAsia="es-CL"/>
                    </w:rPr>
                  </w:pPr>
                  <w:r w:rsidRPr="004C0965">
                    <w:rPr>
                      <w:rFonts w:eastAsia="Times New Roman"/>
                      <w:b/>
                      <w:bCs/>
                      <w:color w:val="000000"/>
                      <w:sz w:val="20"/>
                      <w:szCs w:val="20"/>
                      <w:lang w:eastAsia="es-CL"/>
                    </w:rPr>
                    <w:t>2013</w:t>
                  </w:r>
                </w:p>
              </w:tc>
              <w:tc>
                <w:tcPr>
                  <w:tcW w:w="1525" w:type="dxa"/>
                  <w:shd w:val="clear" w:color="auto" w:fill="D9D9D9" w:themeFill="background1" w:themeFillShade="D9"/>
                  <w:noWrap/>
                  <w:vAlign w:val="center"/>
                </w:tcPr>
                <w:p w14:paraId="785C4938" w14:textId="77777777" w:rsidR="004C0965" w:rsidRPr="004C0965" w:rsidRDefault="004C0965" w:rsidP="009969BE">
                  <w:pPr>
                    <w:jc w:val="center"/>
                    <w:rPr>
                      <w:rFonts w:eastAsia="Times New Roman"/>
                      <w:b/>
                      <w:bCs/>
                      <w:color w:val="000000"/>
                      <w:sz w:val="20"/>
                      <w:szCs w:val="20"/>
                      <w:lang w:eastAsia="es-CL"/>
                    </w:rPr>
                  </w:pPr>
                  <w:r w:rsidRPr="004C0965">
                    <w:rPr>
                      <w:rFonts w:eastAsia="Times New Roman"/>
                      <w:b/>
                      <w:bCs/>
                      <w:color w:val="000000"/>
                      <w:sz w:val="20"/>
                      <w:szCs w:val="20"/>
                      <w:lang w:eastAsia="es-CL"/>
                    </w:rPr>
                    <w:t>2014</w:t>
                  </w:r>
                </w:p>
              </w:tc>
            </w:tr>
            <w:tr w:rsidR="004C0965" w:rsidRPr="004C0965" w14:paraId="3C7032A9" w14:textId="77777777" w:rsidTr="007B09B6">
              <w:trPr>
                <w:trHeight w:val="283"/>
                <w:jc w:val="center"/>
              </w:trPr>
              <w:tc>
                <w:tcPr>
                  <w:tcW w:w="1701" w:type="dxa"/>
                  <w:shd w:val="clear" w:color="auto" w:fill="D9D9D9" w:themeFill="background1" w:themeFillShade="D9"/>
                  <w:noWrap/>
                  <w:vAlign w:val="center"/>
                  <w:hideMark/>
                </w:tcPr>
                <w:p w14:paraId="390DC68A"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Enero</w:t>
                  </w:r>
                </w:p>
              </w:tc>
              <w:tc>
                <w:tcPr>
                  <w:tcW w:w="1559" w:type="dxa"/>
                  <w:shd w:val="clear" w:color="auto" w:fill="auto"/>
                  <w:noWrap/>
                  <w:vAlign w:val="center"/>
                  <w:hideMark/>
                </w:tcPr>
                <w:p w14:paraId="60867080"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18.271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2096CC92"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25.374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5432D05C"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19.224 m</w:t>
                  </w:r>
                  <w:r w:rsidRPr="004C0965">
                    <w:rPr>
                      <w:rFonts w:eastAsia="Times New Roman"/>
                      <w:color w:val="FF0000"/>
                      <w:sz w:val="20"/>
                      <w:szCs w:val="20"/>
                      <w:vertAlign w:val="superscript"/>
                      <w:lang w:eastAsia="es-CL"/>
                    </w:rPr>
                    <w:t>3</w:t>
                  </w:r>
                </w:p>
              </w:tc>
            </w:tr>
            <w:tr w:rsidR="004C0965" w:rsidRPr="004C0965" w14:paraId="4E3886DB" w14:textId="77777777" w:rsidTr="007B09B6">
              <w:trPr>
                <w:trHeight w:val="283"/>
                <w:jc w:val="center"/>
              </w:trPr>
              <w:tc>
                <w:tcPr>
                  <w:tcW w:w="1701" w:type="dxa"/>
                  <w:shd w:val="clear" w:color="auto" w:fill="D9D9D9" w:themeFill="background1" w:themeFillShade="D9"/>
                  <w:noWrap/>
                  <w:vAlign w:val="center"/>
                  <w:hideMark/>
                </w:tcPr>
                <w:p w14:paraId="3754640C"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Febrero</w:t>
                  </w:r>
                </w:p>
              </w:tc>
              <w:tc>
                <w:tcPr>
                  <w:tcW w:w="1559" w:type="dxa"/>
                  <w:shd w:val="clear" w:color="auto" w:fill="auto"/>
                  <w:noWrap/>
                  <w:vAlign w:val="center"/>
                  <w:hideMark/>
                </w:tcPr>
                <w:p w14:paraId="3B8EF45B"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17.927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76411249"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23.475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39676272"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12.213 m</w:t>
                  </w:r>
                  <w:r w:rsidRPr="004C0965">
                    <w:rPr>
                      <w:rFonts w:eastAsia="Times New Roman"/>
                      <w:color w:val="FF0000"/>
                      <w:sz w:val="20"/>
                      <w:szCs w:val="20"/>
                      <w:vertAlign w:val="superscript"/>
                      <w:lang w:eastAsia="es-CL"/>
                    </w:rPr>
                    <w:t>3</w:t>
                  </w:r>
                </w:p>
              </w:tc>
            </w:tr>
            <w:tr w:rsidR="004C0965" w:rsidRPr="004C0965" w14:paraId="0AE4652E" w14:textId="77777777" w:rsidTr="007B09B6">
              <w:trPr>
                <w:trHeight w:val="283"/>
                <w:jc w:val="center"/>
              </w:trPr>
              <w:tc>
                <w:tcPr>
                  <w:tcW w:w="1701" w:type="dxa"/>
                  <w:shd w:val="clear" w:color="auto" w:fill="D9D9D9" w:themeFill="background1" w:themeFillShade="D9"/>
                  <w:noWrap/>
                  <w:vAlign w:val="center"/>
                  <w:hideMark/>
                </w:tcPr>
                <w:p w14:paraId="699A586C"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Marzo</w:t>
                  </w:r>
                </w:p>
              </w:tc>
              <w:tc>
                <w:tcPr>
                  <w:tcW w:w="1559" w:type="dxa"/>
                  <w:shd w:val="clear" w:color="auto" w:fill="auto"/>
                  <w:noWrap/>
                  <w:vAlign w:val="center"/>
                  <w:hideMark/>
                </w:tcPr>
                <w:p w14:paraId="613F1168"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18.681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4B8BAB61"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45.695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483A97F5"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30.659 m</w:t>
                  </w:r>
                  <w:r w:rsidRPr="004C0965">
                    <w:rPr>
                      <w:rFonts w:eastAsia="Times New Roman"/>
                      <w:color w:val="FF0000"/>
                      <w:sz w:val="20"/>
                      <w:szCs w:val="20"/>
                      <w:vertAlign w:val="superscript"/>
                      <w:lang w:eastAsia="es-CL"/>
                    </w:rPr>
                    <w:t>3</w:t>
                  </w:r>
                </w:p>
              </w:tc>
            </w:tr>
            <w:tr w:rsidR="004C0965" w:rsidRPr="004C0965" w14:paraId="2B49294D" w14:textId="77777777" w:rsidTr="007B09B6">
              <w:trPr>
                <w:trHeight w:val="283"/>
                <w:jc w:val="center"/>
              </w:trPr>
              <w:tc>
                <w:tcPr>
                  <w:tcW w:w="1701" w:type="dxa"/>
                  <w:shd w:val="clear" w:color="auto" w:fill="D9D9D9" w:themeFill="background1" w:themeFillShade="D9"/>
                  <w:noWrap/>
                  <w:vAlign w:val="center"/>
                  <w:hideMark/>
                </w:tcPr>
                <w:p w14:paraId="770A3AA6"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Abril</w:t>
                  </w:r>
                </w:p>
              </w:tc>
              <w:tc>
                <w:tcPr>
                  <w:tcW w:w="1559" w:type="dxa"/>
                  <w:shd w:val="clear" w:color="auto" w:fill="auto"/>
                  <w:noWrap/>
                  <w:vAlign w:val="center"/>
                  <w:hideMark/>
                </w:tcPr>
                <w:p w14:paraId="5E78E132"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22.750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5E6434C5"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32.156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45496233"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25.759 m</w:t>
                  </w:r>
                  <w:r w:rsidRPr="004C0965">
                    <w:rPr>
                      <w:rFonts w:eastAsia="Times New Roman"/>
                      <w:color w:val="FF0000"/>
                      <w:sz w:val="20"/>
                      <w:szCs w:val="20"/>
                      <w:vertAlign w:val="superscript"/>
                      <w:lang w:eastAsia="es-CL"/>
                    </w:rPr>
                    <w:t>3</w:t>
                  </w:r>
                </w:p>
              </w:tc>
            </w:tr>
            <w:tr w:rsidR="004C0965" w:rsidRPr="004C0965" w14:paraId="76179CE1" w14:textId="77777777" w:rsidTr="007B09B6">
              <w:trPr>
                <w:trHeight w:val="283"/>
                <w:jc w:val="center"/>
              </w:trPr>
              <w:tc>
                <w:tcPr>
                  <w:tcW w:w="1701" w:type="dxa"/>
                  <w:shd w:val="clear" w:color="auto" w:fill="D9D9D9" w:themeFill="background1" w:themeFillShade="D9"/>
                  <w:noWrap/>
                  <w:vAlign w:val="center"/>
                  <w:hideMark/>
                </w:tcPr>
                <w:p w14:paraId="30C24298"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Mayo</w:t>
                  </w:r>
                </w:p>
              </w:tc>
              <w:tc>
                <w:tcPr>
                  <w:tcW w:w="1559" w:type="dxa"/>
                  <w:shd w:val="clear" w:color="auto" w:fill="auto"/>
                  <w:noWrap/>
                  <w:vAlign w:val="center"/>
                  <w:hideMark/>
                </w:tcPr>
                <w:p w14:paraId="27818FF8"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25.386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307CF343"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18.270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448D26D5"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12.935 m</w:t>
                  </w:r>
                  <w:r w:rsidRPr="004C0965">
                    <w:rPr>
                      <w:rFonts w:eastAsia="Times New Roman"/>
                      <w:color w:val="FF0000"/>
                      <w:sz w:val="20"/>
                      <w:szCs w:val="20"/>
                      <w:vertAlign w:val="superscript"/>
                      <w:lang w:eastAsia="es-CL"/>
                    </w:rPr>
                    <w:t>3</w:t>
                  </w:r>
                  <w:r w:rsidRPr="004C0965">
                    <w:rPr>
                      <w:rFonts w:eastAsia="Times New Roman"/>
                      <w:color w:val="FF0000"/>
                      <w:sz w:val="20"/>
                      <w:szCs w:val="20"/>
                      <w:lang w:eastAsia="es-CL"/>
                    </w:rPr>
                    <w:t xml:space="preserve"> </w:t>
                  </w:r>
                </w:p>
              </w:tc>
            </w:tr>
            <w:tr w:rsidR="004C0965" w:rsidRPr="004C0965" w14:paraId="4BA5BF26" w14:textId="77777777" w:rsidTr="007B09B6">
              <w:trPr>
                <w:trHeight w:val="283"/>
                <w:jc w:val="center"/>
              </w:trPr>
              <w:tc>
                <w:tcPr>
                  <w:tcW w:w="1701" w:type="dxa"/>
                  <w:shd w:val="clear" w:color="auto" w:fill="D9D9D9" w:themeFill="background1" w:themeFillShade="D9"/>
                  <w:noWrap/>
                  <w:vAlign w:val="center"/>
                  <w:hideMark/>
                </w:tcPr>
                <w:p w14:paraId="02EA6C56"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Junio</w:t>
                  </w:r>
                </w:p>
              </w:tc>
              <w:tc>
                <w:tcPr>
                  <w:tcW w:w="1559" w:type="dxa"/>
                  <w:shd w:val="clear" w:color="auto" w:fill="auto"/>
                  <w:noWrap/>
                  <w:vAlign w:val="center"/>
                  <w:hideMark/>
                </w:tcPr>
                <w:p w14:paraId="764AD7CF"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18.734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304625BA"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17.563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0E220EFD" w14:textId="77777777" w:rsidR="004C0965" w:rsidRPr="004C0965" w:rsidRDefault="004C0965" w:rsidP="00E909ED">
                  <w:pPr>
                    <w:jc w:val="right"/>
                    <w:rPr>
                      <w:rFonts w:eastAsia="Times New Roman"/>
                      <w:color w:val="FF0000"/>
                      <w:sz w:val="20"/>
                      <w:szCs w:val="20"/>
                      <w:lang w:eastAsia="es-CL"/>
                    </w:rPr>
                  </w:pPr>
                  <w:r w:rsidRPr="004C0965">
                    <w:rPr>
                      <w:rFonts w:eastAsia="Times New Roman"/>
                      <w:sz w:val="20"/>
                      <w:szCs w:val="20"/>
                      <w:lang w:eastAsia="es-CL"/>
                    </w:rPr>
                    <w:t>7.196 m</w:t>
                  </w:r>
                  <w:r w:rsidRPr="004C0965">
                    <w:rPr>
                      <w:rFonts w:eastAsia="Times New Roman"/>
                      <w:sz w:val="20"/>
                      <w:szCs w:val="20"/>
                      <w:vertAlign w:val="superscript"/>
                      <w:lang w:eastAsia="es-CL"/>
                    </w:rPr>
                    <w:t>3</w:t>
                  </w:r>
                </w:p>
              </w:tc>
            </w:tr>
            <w:tr w:rsidR="004C0965" w:rsidRPr="004C0965" w14:paraId="0C83A3D8" w14:textId="77777777" w:rsidTr="007B09B6">
              <w:trPr>
                <w:trHeight w:val="283"/>
                <w:jc w:val="center"/>
              </w:trPr>
              <w:tc>
                <w:tcPr>
                  <w:tcW w:w="1701" w:type="dxa"/>
                  <w:shd w:val="clear" w:color="auto" w:fill="D9D9D9" w:themeFill="background1" w:themeFillShade="D9"/>
                  <w:noWrap/>
                  <w:vAlign w:val="center"/>
                  <w:hideMark/>
                </w:tcPr>
                <w:p w14:paraId="30A2FA55"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Julio</w:t>
                  </w:r>
                </w:p>
              </w:tc>
              <w:tc>
                <w:tcPr>
                  <w:tcW w:w="1559" w:type="dxa"/>
                  <w:shd w:val="clear" w:color="auto" w:fill="auto"/>
                  <w:noWrap/>
                  <w:vAlign w:val="center"/>
                  <w:hideMark/>
                </w:tcPr>
                <w:p w14:paraId="776A6D6F"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18.657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48F5445E"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15.759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044CAC89"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17.001 m</w:t>
                  </w:r>
                  <w:r w:rsidRPr="004C0965">
                    <w:rPr>
                      <w:rFonts w:eastAsia="Times New Roman"/>
                      <w:color w:val="FF0000"/>
                      <w:sz w:val="20"/>
                      <w:szCs w:val="20"/>
                      <w:vertAlign w:val="superscript"/>
                      <w:lang w:eastAsia="es-CL"/>
                    </w:rPr>
                    <w:t>3</w:t>
                  </w:r>
                </w:p>
              </w:tc>
            </w:tr>
            <w:tr w:rsidR="004C0965" w:rsidRPr="004C0965" w14:paraId="7A3B2D8F" w14:textId="77777777" w:rsidTr="007B09B6">
              <w:trPr>
                <w:trHeight w:val="283"/>
                <w:jc w:val="center"/>
              </w:trPr>
              <w:tc>
                <w:tcPr>
                  <w:tcW w:w="1701" w:type="dxa"/>
                  <w:shd w:val="clear" w:color="auto" w:fill="D9D9D9" w:themeFill="background1" w:themeFillShade="D9"/>
                  <w:noWrap/>
                  <w:vAlign w:val="center"/>
                  <w:hideMark/>
                </w:tcPr>
                <w:p w14:paraId="31313F0E"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Agosto</w:t>
                  </w:r>
                </w:p>
              </w:tc>
              <w:tc>
                <w:tcPr>
                  <w:tcW w:w="1559" w:type="dxa"/>
                  <w:shd w:val="clear" w:color="auto" w:fill="auto"/>
                  <w:noWrap/>
                  <w:vAlign w:val="center"/>
                  <w:hideMark/>
                </w:tcPr>
                <w:p w14:paraId="494CCEA8"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18.457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22A0E351"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41.313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113D5D91"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17.706 m</w:t>
                  </w:r>
                  <w:r w:rsidRPr="004C0965">
                    <w:rPr>
                      <w:rFonts w:eastAsia="Times New Roman"/>
                      <w:color w:val="FF0000"/>
                      <w:sz w:val="20"/>
                      <w:szCs w:val="20"/>
                      <w:vertAlign w:val="superscript"/>
                      <w:lang w:eastAsia="es-CL"/>
                    </w:rPr>
                    <w:t>3</w:t>
                  </w:r>
                </w:p>
              </w:tc>
            </w:tr>
            <w:tr w:rsidR="004C0965" w:rsidRPr="004C0965" w14:paraId="39A7D47E" w14:textId="77777777" w:rsidTr="007B09B6">
              <w:trPr>
                <w:trHeight w:val="283"/>
                <w:jc w:val="center"/>
              </w:trPr>
              <w:tc>
                <w:tcPr>
                  <w:tcW w:w="1701" w:type="dxa"/>
                  <w:shd w:val="clear" w:color="auto" w:fill="D9D9D9" w:themeFill="background1" w:themeFillShade="D9"/>
                  <w:noWrap/>
                  <w:vAlign w:val="center"/>
                  <w:hideMark/>
                </w:tcPr>
                <w:p w14:paraId="4B4FB565"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Septiembre</w:t>
                  </w:r>
                </w:p>
              </w:tc>
              <w:tc>
                <w:tcPr>
                  <w:tcW w:w="1559" w:type="dxa"/>
                  <w:shd w:val="clear" w:color="auto" w:fill="auto"/>
                  <w:noWrap/>
                  <w:vAlign w:val="center"/>
                  <w:hideMark/>
                </w:tcPr>
                <w:p w14:paraId="4BEEB3A4"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17.314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1F6E6D27"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37.391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6A5E2B16"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12.535 m</w:t>
                  </w:r>
                  <w:r w:rsidRPr="004C0965">
                    <w:rPr>
                      <w:rFonts w:eastAsia="Times New Roman"/>
                      <w:color w:val="FF0000"/>
                      <w:sz w:val="20"/>
                      <w:szCs w:val="20"/>
                      <w:vertAlign w:val="superscript"/>
                      <w:lang w:eastAsia="es-CL"/>
                    </w:rPr>
                    <w:t>3</w:t>
                  </w:r>
                </w:p>
              </w:tc>
            </w:tr>
            <w:tr w:rsidR="004C0965" w:rsidRPr="004C0965" w14:paraId="48092480" w14:textId="77777777" w:rsidTr="007B09B6">
              <w:trPr>
                <w:trHeight w:val="283"/>
                <w:jc w:val="center"/>
              </w:trPr>
              <w:tc>
                <w:tcPr>
                  <w:tcW w:w="1701" w:type="dxa"/>
                  <w:shd w:val="clear" w:color="auto" w:fill="D9D9D9" w:themeFill="background1" w:themeFillShade="D9"/>
                  <w:noWrap/>
                  <w:vAlign w:val="center"/>
                  <w:hideMark/>
                </w:tcPr>
                <w:p w14:paraId="768FB605"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Octubre</w:t>
                  </w:r>
                </w:p>
              </w:tc>
              <w:tc>
                <w:tcPr>
                  <w:tcW w:w="1559" w:type="dxa"/>
                  <w:shd w:val="clear" w:color="auto" w:fill="auto"/>
                  <w:noWrap/>
                  <w:vAlign w:val="center"/>
                  <w:hideMark/>
                </w:tcPr>
                <w:p w14:paraId="0246CC44"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17.908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7116F649"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40.451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18F34775"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15.897 m</w:t>
                  </w:r>
                  <w:r w:rsidRPr="004C0965">
                    <w:rPr>
                      <w:rFonts w:eastAsia="Times New Roman"/>
                      <w:color w:val="FF0000"/>
                      <w:sz w:val="20"/>
                      <w:szCs w:val="20"/>
                      <w:vertAlign w:val="superscript"/>
                      <w:lang w:eastAsia="es-CL"/>
                    </w:rPr>
                    <w:t>3</w:t>
                  </w:r>
                  <w:r w:rsidRPr="004C0965">
                    <w:rPr>
                      <w:rFonts w:eastAsia="Times New Roman"/>
                      <w:color w:val="FF0000"/>
                      <w:sz w:val="20"/>
                      <w:szCs w:val="20"/>
                      <w:lang w:eastAsia="es-CL"/>
                    </w:rPr>
                    <w:t xml:space="preserve"> </w:t>
                  </w:r>
                </w:p>
              </w:tc>
            </w:tr>
            <w:tr w:rsidR="004C0965" w:rsidRPr="004C0965" w14:paraId="15D4B884" w14:textId="77777777" w:rsidTr="007B09B6">
              <w:trPr>
                <w:trHeight w:val="283"/>
                <w:jc w:val="center"/>
              </w:trPr>
              <w:tc>
                <w:tcPr>
                  <w:tcW w:w="1701" w:type="dxa"/>
                  <w:shd w:val="clear" w:color="auto" w:fill="D9D9D9" w:themeFill="background1" w:themeFillShade="D9"/>
                  <w:noWrap/>
                  <w:vAlign w:val="center"/>
                  <w:hideMark/>
                </w:tcPr>
                <w:p w14:paraId="21CA29E7"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Noviembre</w:t>
                  </w:r>
                </w:p>
              </w:tc>
              <w:tc>
                <w:tcPr>
                  <w:tcW w:w="1559" w:type="dxa"/>
                  <w:shd w:val="clear" w:color="auto" w:fill="auto"/>
                  <w:noWrap/>
                  <w:vAlign w:val="center"/>
                  <w:hideMark/>
                </w:tcPr>
                <w:p w14:paraId="63B64FDE"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20.261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6422E664"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25.637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29ED7600"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18.668 m</w:t>
                  </w:r>
                  <w:r w:rsidRPr="004C0965">
                    <w:rPr>
                      <w:rFonts w:eastAsia="Times New Roman"/>
                      <w:color w:val="FF0000"/>
                      <w:sz w:val="20"/>
                      <w:szCs w:val="20"/>
                      <w:vertAlign w:val="superscript"/>
                      <w:lang w:eastAsia="es-CL"/>
                    </w:rPr>
                    <w:t>3</w:t>
                  </w:r>
                </w:p>
              </w:tc>
            </w:tr>
            <w:tr w:rsidR="004C0965" w:rsidRPr="004C0965" w14:paraId="61066534" w14:textId="77777777" w:rsidTr="007B09B6">
              <w:trPr>
                <w:trHeight w:val="283"/>
                <w:jc w:val="center"/>
              </w:trPr>
              <w:tc>
                <w:tcPr>
                  <w:tcW w:w="1701" w:type="dxa"/>
                  <w:shd w:val="clear" w:color="auto" w:fill="D9D9D9" w:themeFill="background1" w:themeFillShade="D9"/>
                  <w:noWrap/>
                  <w:vAlign w:val="center"/>
                  <w:hideMark/>
                </w:tcPr>
                <w:p w14:paraId="1CB7639E" w14:textId="77777777" w:rsidR="004C0965" w:rsidRPr="004C0965" w:rsidRDefault="004C0965" w:rsidP="009969BE">
                  <w:pPr>
                    <w:jc w:val="left"/>
                    <w:rPr>
                      <w:rFonts w:eastAsia="Times New Roman"/>
                      <w:color w:val="000000"/>
                      <w:sz w:val="20"/>
                      <w:szCs w:val="20"/>
                      <w:lang w:eastAsia="es-CL"/>
                    </w:rPr>
                  </w:pPr>
                  <w:r w:rsidRPr="004C0965">
                    <w:rPr>
                      <w:rFonts w:eastAsia="Times New Roman"/>
                      <w:color w:val="000000"/>
                      <w:sz w:val="20"/>
                      <w:szCs w:val="20"/>
                      <w:lang w:eastAsia="es-CL"/>
                    </w:rPr>
                    <w:t>Diciembre</w:t>
                  </w:r>
                </w:p>
              </w:tc>
              <w:tc>
                <w:tcPr>
                  <w:tcW w:w="1559" w:type="dxa"/>
                  <w:shd w:val="clear" w:color="auto" w:fill="auto"/>
                  <w:noWrap/>
                  <w:vAlign w:val="center"/>
                  <w:hideMark/>
                </w:tcPr>
                <w:p w14:paraId="427558B3"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20.995 m</w:t>
                  </w:r>
                  <w:r w:rsidRPr="004C0965">
                    <w:rPr>
                      <w:rFonts w:eastAsia="Times New Roman"/>
                      <w:color w:val="FF0000"/>
                      <w:sz w:val="20"/>
                      <w:szCs w:val="20"/>
                      <w:vertAlign w:val="superscript"/>
                      <w:lang w:eastAsia="es-CL"/>
                    </w:rPr>
                    <w:t>3</w:t>
                  </w:r>
                </w:p>
              </w:tc>
              <w:tc>
                <w:tcPr>
                  <w:tcW w:w="1701" w:type="dxa"/>
                  <w:shd w:val="clear" w:color="auto" w:fill="auto"/>
                  <w:noWrap/>
                  <w:vAlign w:val="center"/>
                  <w:hideMark/>
                </w:tcPr>
                <w:p w14:paraId="2AD89CA0"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25.430 m</w:t>
                  </w:r>
                  <w:r w:rsidRPr="004C0965">
                    <w:rPr>
                      <w:rFonts w:eastAsia="Times New Roman"/>
                      <w:color w:val="FF0000"/>
                      <w:sz w:val="20"/>
                      <w:szCs w:val="20"/>
                      <w:vertAlign w:val="superscript"/>
                      <w:lang w:eastAsia="es-CL"/>
                    </w:rPr>
                    <w:t>3</w:t>
                  </w:r>
                </w:p>
              </w:tc>
              <w:tc>
                <w:tcPr>
                  <w:tcW w:w="1525" w:type="dxa"/>
                  <w:shd w:val="clear" w:color="auto" w:fill="auto"/>
                  <w:noWrap/>
                  <w:vAlign w:val="center"/>
                  <w:hideMark/>
                </w:tcPr>
                <w:p w14:paraId="52FD788C" w14:textId="77777777" w:rsidR="004C0965" w:rsidRPr="004C0965" w:rsidRDefault="004C0965" w:rsidP="00E909ED">
                  <w:pPr>
                    <w:jc w:val="right"/>
                    <w:rPr>
                      <w:rFonts w:eastAsia="Times New Roman"/>
                      <w:color w:val="FF0000"/>
                      <w:sz w:val="20"/>
                      <w:szCs w:val="20"/>
                      <w:lang w:eastAsia="es-CL"/>
                    </w:rPr>
                  </w:pPr>
                  <w:r w:rsidRPr="004C0965">
                    <w:rPr>
                      <w:rFonts w:eastAsia="Times New Roman"/>
                      <w:color w:val="FF0000"/>
                      <w:sz w:val="20"/>
                      <w:szCs w:val="20"/>
                      <w:lang w:eastAsia="es-CL"/>
                    </w:rPr>
                    <w:t>11.097 m</w:t>
                  </w:r>
                  <w:r w:rsidRPr="004C0965">
                    <w:rPr>
                      <w:rFonts w:eastAsia="Times New Roman"/>
                      <w:color w:val="FF0000"/>
                      <w:sz w:val="20"/>
                      <w:szCs w:val="20"/>
                      <w:vertAlign w:val="superscript"/>
                      <w:lang w:eastAsia="es-CL"/>
                    </w:rPr>
                    <w:t>3</w:t>
                  </w:r>
                </w:p>
              </w:tc>
            </w:tr>
            <w:tr w:rsidR="007B09B6" w:rsidRPr="004C0965" w14:paraId="74D9E826" w14:textId="77777777" w:rsidTr="00C346B5">
              <w:trPr>
                <w:trHeight w:val="283"/>
                <w:jc w:val="center"/>
              </w:trPr>
              <w:tc>
                <w:tcPr>
                  <w:tcW w:w="1701" w:type="dxa"/>
                  <w:shd w:val="clear" w:color="auto" w:fill="D9D9D9" w:themeFill="background1" w:themeFillShade="D9"/>
                  <w:noWrap/>
                  <w:vAlign w:val="center"/>
                </w:tcPr>
                <w:p w14:paraId="4D656DA2" w14:textId="77777777" w:rsidR="007B09B6" w:rsidRPr="007B09B6" w:rsidRDefault="007B09B6" w:rsidP="009969BE">
                  <w:pPr>
                    <w:jc w:val="left"/>
                    <w:rPr>
                      <w:rFonts w:eastAsia="Times New Roman"/>
                      <w:b/>
                      <w:color w:val="000000"/>
                      <w:sz w:val="20"/>
                      <w:szCs w:val="20"/>
                      <w:lang w:eastAsia="es-CL"/>
                    </w:rPr>
                  </w:pPr>
                  <w:r w:rsidRPr="007B09B6">
                    <w:rPr>
                      <w:rFonts w:eastAsia="Times New Roman"/>
                      <w:b/>
                      <w:color w:val="000000"/>
                      <w:sz w:val="20"/>
                      <w:szCs w:val="20"/>
                      <w:lang w:eastAsia="es-CL"/>
                    </w:rPr>
                    <w:t>TOTAL ANUAL</w:t>
                  </w:r>
                </w:p>
              </w:tc>
              <w:tc>
                <w:tcPr>
                  <w:tcW w:w="1559" w:type="dxa"/>
                  <w:shd w:val="clear" w:color="auto" w:fill="auto"/>
                  <w:noWrap/>
                </w:tcPr>
                <w:p w14:paraId="472BAF5A" w14:textId="77777777" w:rsidR="007B09B6" w:rsidRPr="007B09B6" w:rsidRDefault="007B09B6" w:rsidP="008E1DBA">
                  <w:pPr>
                    <w:jc w:val="right"/>
                    <w:rPr>
                      <w:b/>
                    </w:rPr>
                  </w:pPr>
                  <w:r w:rsidRPr="007B09B6">
                    <w:rPr>
                      <w:b/>
                      <w:color w:val="FF0000"/>
                    </w:rPr>
                    <w:t>235.341 m</w:t>
                  </w:r>
                  <w:r w:rsidRPr="007B09B6">
                    <w:rPr>
                      <w:b/>
                      <w:color w:val="FF0000"/>
                      <w:vertAlign w:val="superscript"/>
                    </w:rPr>
                    <w:t>3</w:t>
                  </w:r>
                </w:p>
              </w:tc>
              <w:tc>
                <w:tcPr>
                  <w:tcW w:w="1701" w:type="dxa"/>
                  <w:shd w:val="clear" w:color="auto" w:fill="auto"/>
                  <w:noWrap/>
                </w:tcPr>
                <w:p w14:paraId="71F2DED1" w14:textId="77777777" w:rsidR="007B09B6" w:rsidRPr="007B09B6" w:rsidRDefault="007B09B6" w:rsidP="008E1DBA">
                  <w:pPr>
                    <w:jc w:val="right"/>
                    <w:rPr>
                      <w:b/>
                      <w:color w:val="FF0000"/>
                    </w:rPr>
                  </w:pPr>
                  <w:r w:rsidRPr="007B09B6">
                    <w:rPr>
                      <w:b/>
                      <w:color w:val="FF0000"/>
                    </w:rPr>
                    <w:t>348.514 m</w:t>
                  </w:r>
                  <w:r w:rsidRPr="007B09B6">
                    <w:rPr>
                      <w:b/>
                      <w:color w:val="FF0000"/>
                      <w:vertAlign w:val="superscript"/>
                    </w:rPr>
                    <w:t>3</w:t>
                  </w:r>
                </w:p>
              </w:tc>
              <w:tc>
                <w:tcPr>
                  <w:tcW w:w="1525" w:type="dxa"/>
                  <w:shd w:val="clear" w:color="auto" w:fill="auto"/>
                  <w:noWrap/>
                </w:tcPr>
                <w:p w14:paraId="0D5AF0F0" w14:textId="77777777" w:rsidR="007B09B6" w:rsidRPr="007B09B6" w:rsidRDefault="007B09B6" w:rsidP="008E1DBA">
                  <w:pPr>
                    <w:jc w:val="right"/>
                    <w:rPr>
                      <w:b/>
                      <w:color w:val="FF0000"/>
                    </w:rPr>
                  </w:pPr>
                  <w:r w:rsidRPr="007B09B6">
                    <w:rPr>
                      <w:b/>
                      <w:color w:val="FF0000"/>
                    </w:rPr>
                    <w:t>200.890 m</w:t>
                  </w:r>
                  <w:r w:rsidRPr="007B09B6">
                    <w:rPr>
                      <w:b/>
                      <w:color w:val="FF0000"/>
                      <w:vertAlign w:val="superscript"/>
                    </w:rPr>
                    <w:t>3</w:t>
                  </w:r>
                </w:p>
              </w:tc>
            </w:tr>
          </w:tbl>
          <w:p w14:paraId="66ABE626" w14:textId="77777777" w:rsidR="004C0965" w:rsidRDefault="004C0965" w:rsidP="004C0965">
            <w:pPr>
              <w:jc w:val="center"/>
              <w:rPr>
                <w:rFonts w:eastAsia="Times New Roman"/>
                <w:color w:val="000000"/>
                <w:lang w:eastAsia="es-CL"/>
              </w:rPr>
            </w:pPr>
          </w:p>
          <w:p w14:paraId="6BA932D1" w14:textId="77777777" w:rsidR="00F952C0" w:rsidRPr="0025129B" w:rsidRDefault="00F952C0" w:rsidP="004C0965">
            <w:pPr>
              <w:jc w:val="center"/>
              <w:rPr>
                <w:rFonts w:eastAsia="Times New Roman"/>
                <w:color w:val="000000"/>
                <w:sz w:val="20"/>
                <w:szCs w:val="20"/>
                <w:lang w:eastAsia="es-CL"/>
              </w:rPr>
            </w:pPr>
          </w:p>
        </w:tc>
      </w:tr>
      <w:tr w:rsidR="004F7D48" w:rsidRPr="0025129B" w14:paraId="3FB1A7B2" w14:textId="77777777" w:rsidTr="004F7D48">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4D0E7BD6" w14:textId="6D684E5A" w:rsidR="004F7D48" w:rsidRPr="0025129B" w:rsidRDefault="0065624B" w:rsidP="00A51E07">
            <w:pPr>
              <w:jc w:val="left"/>
              <w:rPr>
                <w:rFonts w:eastAsia="Times New Roman"/>
                <w:b/>
                <w:color w:val="000000"/>
                <w:sz w:val="18"/>
                <w:szCs w:val="18"/>
                <w:lang w:eastAsia="es-CL"/>
              </w:rPr>
            </w:pPr>
            <w:r>
              <w:rPr>
                <w:rFonts w:eastAsia="Times New Roman"/>
                <w:b/>
                <w:color w:val="000000"/>
                <w:sz w:val="20"/>
                <w:szCs w:val="20"/>
                <w:lang w:eastAsia="es-CL"/>
              </w:rPr>
              <w:t>Tabla 6</w:t>
            </w:r>
            <w:r w:rsidR="004F7D48">
              <w:rPr>
                <w:rFonts w:eastAsia="Times New Roman"/>
                <w:b/>
                <w:color w:val="000000"/>
                <w:sz w:val="20"/>
                <w:szCs w:val="20"/>
                <w:lang w:eastAsia="es-CL"/>
              </w:rPr>
              <w:t>.</w:t>
            </w:r>
          </w:p>
        </w:tc>
      </w:tr>
      <w:tr w:rsidR="00A83D8B" w:rsidRPr="0025129B" w14:paraId="17B44FBB" w14:textId="77777777" w:rsidTr="00E349AF">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1D7B212C" w14:textId="75C63A6C" w:rsidR="002A7933" w:rsidRPr="007B09B6" w:rsidRDefault="00F64DF2" w:rsidP="00F51A8A">
            <w:pPr>
              <w:rPr>
                <w:rFonts w:eastAsia="Times New Roman"/>
                <w:color w:val="000000"/>
                <w:sz w:val="20"/>
                <w:szCs w:val="20"/>
                <w:lang w:eastAsia="es-CL"/>
              </w:rPr>
            </w:pPr>
            <w:r w:rsidRPr="004C0965">
              <w:rPr>
                <w:rFonts w:eastAsia="Times New Roman"/>
                <w:b/>
                <w:color w:val="000000"/>
                <w:sz w:val="20"/>
                <w:szCs w:val="20"/>
                <w:lang w:eastAsia="es-CL"/>
              </w:rPr>
              <w:t>Descripción de medio de p</w:t>
            </w:r>
            <w:r w:rsidR="00A83D8B" w:rsidRPr="004C0965">
              <w:rPr>
                <w:rFonts w:eastAsia="Times New Roman"/>
                <w:b/>
                <w:color w:val="000000"/>
                <w:sz w:val="20"/>
                <w:szCs w:val="20"/>
                <w:lang w:eastAsia="es-CL"/>
              </w:rPr>
              <w:t>rueba:</w:t>
            </w:r>
            <w:r w:rsidR="004C0965">
              <w:rPr>
                <w:rFonts w:eastAsia="Times New Roman"/>
                <w:b/>
                <w:color w:val="000000"/>
                <w:sz w:val="20"/>
                <w:szCs w:val="20"/>
                <w:lang w:eastAsia="es-CL"/>
              </w:rPr>
              <w:t xml:space="preserve"> </w:t>
            </w:r>
            <w:r w:rsidR="004C0965" w:rsidRPr="00233456">
              <w:rPr>
                <w:rFonts w:eastAsia="Times New Roman"/>
                <w:color w:val="000000"/>
                <w:sz w:val="20"/>
                <w:szCs w:val="20"/>
                <w:lang w:eastAsia="es-CL"/>
              </w:rPr>
              <w:t>La tabla resumen presenta</w:t>
            </w:r>
            <w:r w:rsidR="00233456" w:rsidRPr="00233456">
              <w:rPr>
                <w:rFonts w:eastAsia="Times New Roman"/>
                <w:b/>
                <w:color w:val="000000"/>
                <w:sz w:val="20"/>
                <w:szCs w:val="20"/>
                <w:lang w:eastAsia="es-CL"/>
              </w:rPr>
              <w:t xml:space="preserve"> </w:t>
            </w:r>
            <w:r w:rsidR="00233456" w:rsidRPr="00233456">
              <w:rPr>
                <w:rFonts w:eastAsia="Times New Roman"/>
                <w:color w:val="000000"/>
                <w:sz w:val="20"/>
                <w:szCs w:val="20"/>
                <w:lang w:eastAsia="es-CL"/>
              </w:rPr>
              <w:t>información de extracción de áridos</w:t>
            </w:r>
            <w:r w:rsidR="00233456" w:rsidRPr="00233456">
              <w:rPr>
                <w:rFonts w:eastAsia="Times New Roman"/>
                <w:b/>
                <w:color w:val="000000"/>
                <w:sz w:val="20"/>
                <w:szCs w:val="20"/>
                <w:lang w:eastAsia="es-CL"/>
              </w:rPr>
              <w:t xml:space="preserve"> </w:t>
            </w:r>
            <w:r w:rsidR="004C0965" w:rsidRPr="00233456">
              <w:rPr>
                <w:rFonts w:eastAsia="Times New Roman"/>
                <w:color w:val="000000"/>
                <w:sz w:val="20"/>
                <w:szCs w:val="20"/>
                <w:lang w:eastAsia="es-CL"/>
              </w:rPr>
              <w:t>durante los años 2012 al 2014</w:t>
            </w:r>
            <w:r w:rsidR="00233456">
              <w:rPr>
                <w:rFonts w:eastAsia="Times New Roman"/>
                <w:color w:val="000000"/>
                <w:sz w:val="20"/>
                <w:szCs w:val="20"/>
                <w:lang w:eastAsia="es-CL"/>
              </w:rPr>
              <w:t>,</w:t>
            </w:r>
            <w:r w:rsidR="004C0965" w:rsidRPr="00233456">
              <w:rPr>
                <w:rFonts w:eastAsia="Times New Roman"/>
                <w:color w:val="000000"/>
                <w:sz w:val="20"/>
                <w:szCs w:val="20"/>
                <w:lang w:eastAsia="es-CL"/>
              </w:rPr>
              <w:t xml:space="preserve"> se</w:t>
            </w:r>
            <w:r w:rsidR="00233456">
              <w:rPr>
                <w:rFonts w:eastAsia="Times New Roman"/>
                <w:color w:val="000000"/>
                <w:sz w:val="20"/>
                <w:szCs w:val="20"/>
                <w:lang w:eastAsia="es-CL"/>
              </w:rPr>
              <w:t xml:space="preserve"> observa que consecutivamente se</w:t>
            </w:r>
            <w:r w:rsidR="004C0965" w:rsidRPr="00233456">
              <w:rPr>
                <w:rFonts w:eastAsia="Times New Roman"/>
                <w:color w:val="000000"/>
                <w:sz w:val="20"/>
                <w:szCs w:val="20"/>
                <w:lang w:eastAsia="es-CL"/>
              </w:rPr>
              <w:t xml:space="preserve"> supera la cantidad de</w:t>
            </w:r>
            <w:r w:rsidR="004C0965" w:rsidRPr="00233456">
              <w:rPr>
                <w:rFonts w:eastAsia="Times New Roman"/>
                <w:b/>
                <w:color w:val="000000"/>
                <w:sz w:val="20"/>
                <w:szCs w:val="20"/>
                <w:lang w:eastAsia="es-CL"/>
              </w:rPr>
              <w:t xml:space="preserve"> </w:t>
            </w:r>
            <w:r w:rsidR="004C0965" w:rsidRPr="00233456">
              <w:rPr>
                <w:rFonts w:eastAsia="Times New Roman"/>
                <w:color w:val="000000"/>
                <w:sz w:val="20"/>
                <w:szCs w:val="20"/>
                <w:lang w:eastAsia="es-CL"/>
              </w:rPr>
              <w:t>10.000 m</w:t>
            </w:r>
            <w:r w:rsidR="004C0965" w:rsidRPr="00233456">
              <w:rPr>
                <w:rFonts w:eastAsia="Times New Roman"/>
                <w:color w:val="000000"/>
                <w:sz w:val="20"/>
                <w:szCs w:val="20"/>
                <w:vertAlign w:val="superscript"/>
                <w:lang w:eastAsia="es-CL"/>
              </w:rPr>
              <w:t>3</w:t>
            </w:r>
            <w:r w:rsidR="004C0965" w:rsidRPr="00233456">
              <w:rPr>
                <w:rFonts w:eastAsia="Times New Roman"/>
                <w:color w:val="000000"/>
                <w:sz w:val="20"/>
                <w:szCs w:val="20"/>
                <w:lang w:eastAsia="es-CL"/>
              </w:rPr>
              <w:t>/mes de áridos extraídos desde la Cantera.</w:t>
            </w:r>
            <w:r w:rsidR="007B09B6">
              <w:rPr>
                <w:rFonts w:eastAsia="Times New Roman"/>
                <w:color w:val="000000"/>
                <w:sz w:val="20"/>
                <w:szCs w:val="20"/>
                <w:lang w:eastAsia="es-CL"/>
              </w:rPr>
              <w:t xml:space="preserve"> A su vez se observa </w:t>
            </w:r>
            <w:r w:rsidR="001269EA">
              <w:rPr>
                <w:rFonts w:eastAsia="Times New Roman"/>
                <w:color w:val="000000"/>
                <w:sz w:val="20"/>
                <w:szCs w:val="20"/>
                <w:lang w:eastAsia="es-CL"/>
              </w:rPr>
              <w:t xml:space="preserve">que </w:t>
            </w:r>
            <w:r w:rsidR="007B09B6">
              <w:rPr>
                <w:rFonts w:eastAsia="Times New Roman"/>
                <w:color w:val="000000"/>
                <w:sz w:val="20"/>
                <w:szCs w:val="20"/>
                <w:lang w:eastAsia="es-CL"/>
              </w:rPr>
              <w:t xml:space="preserve">la cantidad anual extraída </w:t>
            </w:r>
            <w:r w:rsidR="001269EA">
              <w:rPr>
                <w:rFonts w:eastAsia="Times New Roman"/>
                <w:color w:val="000000"/>
                <w:sz w:val="20"/>
                <w:szCs w:val="20"/>
                <w:lang w:eastAsia="es-CL"/>
              </w:rPr>
              <w:t>durante dicho período</w:t>
            </w:r>
            <w:r w:rsidR="007B09B6">
              <w:rPr>
                <w:rFonts w:eastAsia="Times New Roman"/>
                <w:color w:val="000000"/>
                <w:sz w:val="20"/>
                <w:szCs w:val="20"/>
                <w:lang w:eastAsia="es-CL"/>
              </w:rPr>
              <w:t xml:space="preserve"> supera los 100.000 m</w:t>
            </w:r>
            <w:r w:rsidR="007B09B6" w:rsidRPr="007B09B6">
              <w:rPr>
                <w:rFonts w:eastAsia="Times New Roman"/>
                <w:color w:val="000000"/>
                <w:sz w:val="20"/>
                <w:szCs w:val="20"/>
                <w:vertAlign w:val="superscript"/>
                <w:lang w:eastAsia="es-CL"/>
              </w:rPr>
              <w:t>3</w:t>
            </w:r>
            <w:r w:rsidR="007B09B6">
              <w:rPr>
                <w:rFonts w:eastAsia="Times New Roman"/>
                <w:color w:val="000000"/>
                <w:sz w:val="20"/>
                <w:szCs w:val="20"/>
                <w:vertAlign w:val="superscript"/>
                <w:lang w:eastAsia="es-CL"/>
              </w:rPr>
              <w:t xml:space="preserve"> </w:t>
            </w:r>
            <w:r w:rsidR="009358A7">
              <w:rPr>
                <w:rFonts w:eastAsia="Times New Roman"/>
                <w:color w:val="000000"/>
                <w:sz w:val="20"/>
                <w:szCs w:val="20"/>
                <w:lang w:eastAsia="es-CL"/>
              </w:rPr>
              <w:t>totales</w:t>
            </w:r>
            <w:r w:rsidR="007B09B6">
              <w:rPr>
                <w:rFonts w:eastAsia="Times New Roman"/>
                <w:color w:val="000000"/>
                <w:sz w:val="20"/>
                <w:szCs w:val="20"/>
                <w:lang w:eastAsia="es-CL"/>
              </w:rPr>
              <w:t>.</w:t>
            </w:r>
            <w:r w:rsidR="005F4FE6">
              <w:rPr>
                <w:rFonts w:eastAsia="Times New Roman"/>
                <w:color w:val="000000"/>
                <w:sz w:val="20"/>
                <w:szCs w:val="20"/>
                <w:lang w:eastAsia="es-CL"/>
              </w:rPr>
              <w:t xml:space="preserve"> Información extraída del </w:t>
            </w:r>
            <w:r w:rsidR="005F4FE6">
              <w:rPr>
                <w:rFonts w:eastAsia="Times New Roman"/>
                <w:b/>
                <w:color w:val="000000"/>
                <w:sz w:val="20"/>
                <w:szCs w:val="20"/>
                <w:lang w:eastAsia="es-CL"/>
              </w:rPr>
              <w:t>Anexo 3</w:t>
            </w:r>
            <w:r w:rsidR="005F4FE6">
              <w:rPr>
                <w:rFonts w:eastAsia="Times New Roman"/>
                <w:color w:val="000000"/>
                <w:sz w:val="20"/>
                <w:szCs w:val="20"/>
                <w:lang w:eastAsia="es-CL"/>
              </w:rPr>
              <w:t>.</w:t>
            </w:r>
          </w:p>
        </w:tc>
      </w:tr>
      <w:tr w:rsidR="00A83D8B" w:rsidRPr="0025129B" w14:paraId="3298AEEB" w14:textId="77777777" w:rsidTr="00E349AF">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7B637BFE" w14:textId="77777777" w:rsidR="00A83D8B" w:rsidRPr="0025129B" w:rsidRDefault="00A83D8B" w:rsidP="00A51E07">
            <w:pPr>
              <w:jc w:val="left"/>
              <w:rPr>
                <w:rFonts w:eastAsia="Times New Roman"/>
                <w:color w:val="000000"/>
                <w:lang w:eastAsia="es-CL"/>
              </w:rPr>
            </w:pPr>
          </w:p>
        </w:tc>
      </w:tr>
    </w:tbl>
    <w:p w14:paraId="267B39BA" w14:textId="77777777"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p w14:paraId="60624B91" w14:textId="77777777" w:rsidR="00A70F8F" w:rsidRDefault="00A70F8F">
      <w:pPr>
        <w:jc w:val="left"/>
      </w:pPr>
    </w:p>
    <w:p w14:paraId="605587EA" w14:textId="77777777" w:rsidR="00110C67" w:rsidRDefault="00581859" w:rsidP="00581859">
      <w:pPr>
        <w:pStyle w:val="Ttulo1"/>
      </w:pPr>
      <w:bookmarkStart w:id="157" w:name="_Toc425708182"/>
      <w:r>
        <w:t>OTROS HECHOS</w:t>
      </w:r>
      <w:bookmarkEnd w:id="157"/>
    </w:p>
    <w:p w14:paraId="4C4C0342" w14:textId="77777777" w:rsidR="00110C67" w:rsidRPr="00110C67" w:rsidRDefault="00110C67" w:rsidP="00110C67"/>
    <w:p w14:paraId="171CD3AF" w14:textId="77777777" w:rsidR="00110C67" w:rsidRPr="00110C67" w:rsidRDefault="00110C67" w:rsidP="00110C67"/>
    <w:tbl>
      <w:tblPr>
        <w:tblStyle w:val="Tablaconcuadrcula"/>
        <w:tblW w:w="5000" w:type="pct"/>
        <w:tblLook w:val="04A0" w:firstRow="1" w:lastRow="0" w:firstColumn="1" w:lastColumn="0" w:noHBand="0" w:noVBand="1"/>
      </w:tblPr>
      <w:tblGrid>
        <w:gridCol w:w="3830"/>
        <w:gridCol w:w="9958"/>
      </w:tblGrid>
      <w:tr w:rsidR="00110C67" w:rsidRPr="0025129B" w14:paraId="1A38B328" w14:textId="77777777" w:rsidTr="009969BE">
        <w:trPr>
          <w:trHeight w:val="142"/>
        </w:trPr>
        <w:tc>
          <w:tcPr>
            <w:tcW w:w="1389" w:type="pct"/>
          </w:tcPr>
          <w:p w14:paraId="47F1A522" w14:textId="77777777" w:rsidR="00110C67" w:rsidRPr="0025129B" w:rsidRDefault="00110C67" w:rsidP="00110C67">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3</w:t>
            </w:r>
          </w:p>
        </w:tc>
        <w:tc>
          <w:tcPr>
            <w:tcW w:w="3611" w:type="pct"/>
          </w:tcPr>
          <w:p w14:paraId="1C58EAE9" w14:textId="77777777" w:rsidR="00110C67" w:rsidRPr="0025129B" w:rsidRDefault="00110C67" w:rsidP="009969B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Pr="006008AA">
              <w:rPr>
                <w:rFonts w:eastAsia="Times New Roman"/>
                <w:color w:val="000000"/>
                <w:lang w:eastAsia="es-CL"/>
              </w:rPr>
              <w:t xml:space="preserve"> 1, </w:t>
            </w:r>
            <w:r>
              <w:rPr>
                <w:rFonts w:eastAsia="Times New Roman"/>
                <w:color w:val="000000"/>
                <w:lang w:eastAsia="es-CL"/>
              </w:rPr>
              <w:t xml:space="preserve">2, 3, 4, </w:t>
            </w:r>
            <w:r w:rsidRPr="006008AA">
              <w:rPr>
                <w:rFonts w:eastAsia="Times New Roman"/>
                <w:color w:val="000000"/>
                <w:lang w:eastAsia="es-CL"/>
              </w:rPr>
              <w:t>5</w:t>
            </w:r>
            <w:r>
              <w:rPr>
                <w:rFonts w:eastAsia="Times New Roman"/>
                <w:color w:val="000000"/>
                <w:lang w:eastAsia="es-CL"/>
              </w:rPr>
              <w:t>, 6, 7</w:t>
            </w:r>
            <w:r w:rsidRPr="006008AA">
              <w:rPr>
                <w:rFonts w:eastAsia="Times New Roman"/>
                <w:color w:val="000000"/>
                <w:lang w:eastAsia="es-CL"/>
              </w:rPr>
              <w:t xml:space="preserve"> y 8</w:t>
            </w:r>
          </w:p>
        </w:tc>
      </w:tr>
      <w:tr w:rsidR="00110C67" w:rsidRPr="0025129B" w14:paraId="4A80C38B" w14:textId="77777777" w:rsidTr="009969BE">
        <w:trPr>
          <w:trHeight w:val="142"/>
        </w:trPr>
        <w:tc>
          <w:tcPr>
            <w:tcW w:w="5000" w:type="pct"/>
            <w:gridSpan w:val="2"/>
          </w:tcPr>
          <w:p w14:paraId="0C3DB617" w14:textId="77777777" w:rsidR="00110C67" w:rsidRDefault="00110C67" w:rsidP="009969BE">
            <w:pPr>
              <w:rPr>
                <w:rFonts w:eastAsia="Times New Roman"/>
                <w:b/>
                <w:bCs/>
                <w:color w:val="000000"/>
                <w:lang w:eastAsia="es-CL"/>
              </w:rPr>
            </w:pPr>
            <w:r>
              <w:rPr>
                <w:rFonts w:eastAsia="Times New Roman"/>
                <w:b/>
                <w:bCs/>
                <w:color w:val="000000"/>
                <w:lang w:eastAsia="es-CL"/>
              </w:rPr>
              <w:t xml:space="preserve">Documentación solicitada y entregada: </w:t>
            </w:r>
          </w:p>
          <w:p w14:paraId="367F3871" w14:textId="77777777" w:rsidR="00FC006E" w:rsidRDefault="00FC006E" w:rsidP="00FC006E">
            <w:r>
              <w:t xml:space="preserve">Se realizó examen de información de los documentos remitidos en la carta </w:t>
            </w:r>
            <w:r w:rsidRPr="00601A70">
              <w:t xml:space="preserve">de Aquiles Acosta Walker, </w:t>
            </w:r>
            <w:r>
              <w:t>del  22 de junio de 2015, que hacen referencia al manejo de aguas lluvias que ocurre dentro del predio, correspondiendo al “</w:t>
            </w:r>
            <w:r w:rsidRPr="003A172D">
              <w:t>Plano Lonco – Redes y Canalización de Aguas Lluvias Junio 2015</w:t>
            </w:r>
            <w:r>
              <w:t>” (</w:t>
            </w:r>
            <w:r w:rsidR="00DE2ED4">
              <w:rPr>
                <w:b/>
              </w:rPr>
              <w:t>Anexo 25</w:t>
            </w:r>
            <w:r>
              <w:t xml:space="preserve">), del cual se presentan las siguientes observaciones: </w:t>
            </w:r>
          </w:p>
          <w:p w14:paraId="49A527B5" w14:textId="77777777" w:rsidR="00FC006E" w:rsidRDefault="00FC006E" w:rsidP="00FC006E"/>
          <w:p w14:paraId="5FF130BB" w14:textId="77777777" w:rsidR="00FC006E" w:rsidRPr="00EA75B1" w:rsidRDefault="00FC006E" w:rsidP="00EA75B1">
            <w:pPr>
              <w:pStyle w:val="Prrafodelista"/>
              <w:numPr>
                <w:ilvl w:val="0"/>
                <w:numId w:val="27"/>
              </w:numPr>
              <w:ind w:left="426"/>
              <w:rPr>
                <w:color w:val="000000"/>
              </w:rPr>
            </w:pPr>
            <w:r w:rsidRPr="00EA75B1">
              <w:rPr>
                <w:color w:val="000000"/>
              </w:rPr>
              <w:t>El plano presenta las superficies ocupadas por cursos de agua y curvas de nivel para el predio Lonco – Cantera Lonco.</w:t>
            </w:r>
            <w:r w:rsidR="00EA75B1">
              <w:rPr>
                <w:color w:val="000000"/>
              </w:rPr>
              <w:t xml:space="preserve"> </w:t>
            </w:r>
            <w:r w:rsidRPr="00EA75B1">
              <w:rPr>
                <w:color w:val="000000"/>
              </w:rPr>
              <w:t>En el plano se observa:</w:t>
            </w:r>
          </w:p>
          <w:p w14:paraId="42E757F1" w14:textId="77777777" w:rsidR="00FC006E" w:rsidRPr="003A172D" w:rsidRDefault="00FC006E" w:rsidP="00FC006E">
            <w:pPr>
              <w:pStyle w:val="Prrafodelista"/>
              <w:numPr>
                <w:ilvl w:val="0"/>
                <w:numId w:val="5"/>
              </w:numPr>
              <w:ind w:left="497"/>
              <w:rPr>
                <w:color w:val="000000"/>
              </w:rPr>
            </w:pPr>
            <w:r w:rsidRPr="003A172D">
              <w:rPr>
                <w:color w:val="000000"/>
              </w:rPr>
              <w:t xml:space="preserve">Red de canales superficiales que nacen desde cotas altas (200 m) y se conectan entre sí en cotas medias hasta llegar a las lagunas y posteriormente al canal de mampostería de piedra (flecha azul de mayor grosor en el plano), observada en la inspección del 20 de mayo de 2015, y que se encuentra ubicada paralelo al camino de acceso a la cantera. </w:t>
            </w:r>
          </w:p>
          <w:p w14:paraId="40258281" w14:textId="77777777" w:rsidR="00FC006E" w:rsidRPr="003A172D" w:rsidRDefault="00FC006E" w:rsidP="00FC006E">
            <w:pPr>
              <w:pStyle w:val="Prrafodelista"/>
              <w:numPr>
                <w:ilvl w:val="0"/>
                <w:numId w:val="5"/>
              </w:numPr>
              <w:ind w:left="497"/>
              <w:rPr>
                <w:color w:val="000000"/>
              </w:rPr>
            </w:pPr>
            <w:r w:rsidRPr="003A172D">
              <w:rPr>
                <w:color w:val="000000"/>
              </w:rPr>
              <w:t>El plano muestra en color naranjo la zona de frente de extracción de la cantera (EC: escarpe cantera). Lugar dónde se observa la mayor parte de la red de canalización superficial de aguas lluvias.</w:t>
            </w:r>
          </w:p>
          <w:p w14:paraId="7A0C736A" w14:textId="77777777" w:rsidR="00EA75B1" w:rsidRDefault="00FC006E" w:rsidP="00FC006E">
            <w:pPr>
              <w:pStyle w:val="Prrafodelista"/>
              <w:numPr>
                <w:ilvl w:val="0"/>
                <w:numId w:val="5"/>
              </w:numPr>
              <w:ind w:left="497"/>
              <w:rPr>
                <w:color w:val="000000"/>
              </w:rPr>
            </w:pPr>
            <w:r w:rsidRPr="003A172D">
              <w:rPr>
                <w:color w:val="000000"/>
              </w:rPr>
              <w:t>También en color naranja se muestra los botaderos norte y sur, estos presentan redes de canalización que bordean los taludes de los niveles que lo componen.</w:t>
            </w:r>
          </w:p>
          <w:p w14:paraId="4AB4A092" w14:textId="77777777" w:rsidR="00110C67" w:rsidRPr="00EA75B1" w:rsidRDefault="00FC006E" w:rsidP="00FC006E">
            <w:pPr>
              <w:pStyle w:val="Prrafodelista"/>
              <w:numPr>
                <w:ilvl w:val="0"/>
                <w:numId w:val="5"/>
              </w:numPr>
              <w:ind w:left="497"/>
              <w:rPr>
                <w:color w:val="000000"/>
              </w:rPr>
            </w:pPr>
            <w:r w:rsidRPr="00EA75B1">
              <w:rPr>
                <w:color w:val="000000"/>
              </w:rPr>
              <w:t>En la leyenda se observa que el área ocupada por las lagunas corresponde a 2,7 hectáreas.</w:t>
            </w:r>
          </w:p>
          <w:p w14:paraId="0E80CCA5" w14:textId="77777777" w:rsidR="00EA75B1" w:rsidRDefault="00EA75B1" w:rsidP="009969BE">
            <w:pPr>
              <w:rPr>
                <w:rFonts w:eastAsia="Times New Roman"/>
                <w:bCs/>
                <w:color w:val="000000"/>
                <w:lang w:eastAsia="es-CL"/>
              </w:rPr>
            </w:pPr>
          </w:p>
          <w:p w14:paraId="7E3793FB" w14:textId="77777777" w:rsidR="00110C67" w:rsidRPr="006B5595" w:rsidRDefault="003A172D" w:rsidP="006B5595">
            <w:pPr>
              <w:rPr>
                <w:color w:val="000000"/>
              </w:rPr>
            </w:pPr>
            <w:r w:rsidRPr="006B5595">
              <w:rPr>
                <w:color w:val="000000"/>
              </w:rPr>
              <w:t>Por otra parte se realizó examen de información al Oficio SERNAGEOMIN N° 1818 DRGA/2015 de fecha 01 de junio de 2015 (</w:t>
            </w:r>
            <w:r w:rsidRPr="00955E6F">
              <w:rPr>
                <w:b/>
                <w:color w:val="000000"/>
              </w:rPr>
              <w:t>Anexo 14</w:t>
            </w:r>
            <w:r w:rsidRPr="006B5595">
              <w:rPr>
                <w:color w:val="000000"/>
              </w:rPr>
              <w:t>). Documento que contiene Informe Técnico con las observaciones y conclusiones de las actividades de inspección ambiental, medición y análisis realizado por Profesionales de SERNAGEOMIN durante la inspección ambien</w:t>
            </w:r>
            <w:r w:rsidR="00EA75B1" w:rsidRPr="006B5595">
              <w:rPr>
                <w:color w:val="000000"/>
              </w:rPr>
              <w:t>tal de fecha 20 de mayo de 2015 y son recogidas en los hechos que se presentan a continuación.</w:t>
            </w:r>
          </w:p>
          <w:p w14:paraId="3534ED4F" w14:textId="77777777" w:rsidR="003A172D" w:rsidRPr="003A172D" w:rsidRDefault="003A172D" w:rsidP="009969BE">
            <w:pPr>
              <w:rPr>
                <w:rFonts w:eastAsia="Times New Roman"/>
                <w:bCs/>
                <w:color w:val="000000"/>
                <w:lang w:eastAsia="es-CL"/>
              </w:rPr>
            </w:pPr>
          </w:p>
        </w:tc>
      </w:tr>
      <w:tr w:rsidR="003A172D" w:rsidRPr="0025129B" w14:paraId="2DBF148B" w14:textId="77777777" w:rsidTr="009969BE">
        <w:trPr>
          <w:trHeight w:val="142"/>
        </w:trPr>
        <w:tc>
          <w:tcPr>
            <w:tcW w:w="5000" w:type="pct"/>
            <w:gridSpan w:val="2"/>
          </w:tcPr>
          <w:p w14:paraId="48DA8F27" w14:textId="77777777" w:rsidR="003A172D" w:rsidRDefault="003A172D" w:rsidP="003A172D">
            <w:pPr>
              <w:jc w:val="left"/>
              <w:rPr>
                <w:b/>
              </w:rPr>
            </w:pPr>
            <w:r>
              <w:rPr>
                <w:b/>
              </w:rPr>
              <w:t>Hechos</w:t>
            </w:r>
          </w:p>
          <w:p w14:paraId="03B294FA" w14:textId="77777777" w:rsidR="003A172D" w:rsidRDefault="003A172D" w:rsidP="003A172D">
            <w:pPr>
              <w:jc w:val="left"/>
              <w:rPr>
                <w:b/>
              </w:rPr>
            </w:pPr>
          </w:p>
          <w:p w14:paraId="7509EB12" w14:textId="77777777" w:rsidR="003A172D" w:rsidRDefault="003A172D" w:rsidP="003A172D">
            <w:pPr>
              <w:pStyle w:val="Prrafodelista"/>
              <w:numPr>
                <w:ilvl w:val="0"/>
                <w:numId w:val="17"/>
              </w:numPr>
              <w:ind w:left="567"/>
              <w:rPr>
                <w:rFonts w:eastAsiaTheme="minorHAnsi"/>
                <w:b/>
              </w:rPr>
            </w:pPr>
            <w:r>
              <w:rPr>
                <w:rFonts w:eastAsiaTheme="minorHAnsi"/>
                <w:b/>
              </w:rPr>
              <w:t>Sector Frente de extracción</w:t>
            </w:r>
          </w:p>
          <w:p w14:paraId="188C10D8" w14:textId="77777777" w:rsidR="003A172D" w:rsidRPr="00A54C4E" w:rsidRDefault="003A172D" w:rsidP="003A172D">
            <w:pPr>
              <w:pStyle w:val="Prrafodelista"/>
              <w:ind w:left="567"/>
              <w:rPr>
                <w:rFonts w:eastAsiaTheme="minorHAnsi"/>
                <w:b/>
              </w:rPr>
            </w:pPr>
          </w:p>
          <w:p w14:paraId="506EF952" w14:textId="77777777" w:rsidR="003A172D" w:rsidRPr="00532770" w:rsidRDefault="003A172D" w:rsidP="00532770">
            <w:pPr>
              <w:rPr>
                <w:rFonts w:eastAsiaTheme="minorHAnsi"/>
              </w:rPr>
            </w:pPr>
            <w:r w:rsidRPr="00532770">
              <w:rPr>
                <w:rFonts w:eastAsiaTheme="minorHAnsi"/>
              </w:rPr>
              <w:t xml:space="preserve">Los fiscalizadores observaron en los diferentes niveles piscinas de recolección de agua que reciben agua que escurre superficialmente por los frentes de extracción o desde niveles superiores. Los niveles observados con recolección básica de aguas lluvias corresponden a: </w:t>
            </w:r>
          </w:p>
          <w:p w14:paraId="4C5FAA3C" w14:textId="77777777" w:rsidR="003A172D" w:rsidRPr="00A54C4E" w:rsidRDefault="003A172D" w:rsidP="003A172D">
            <w:pPr>
              <w:pStyle w:val="Prrafodelista"/>
              <w:ind w:left="567"/>
              <w:rPr>
                <w:rFonts w:eastAsiaTheme="minorHAnsi"/>
              </w:rPr>
            </w:pPr>
          </w:p>
          <w:p w14:paraId="0D12ABC6" w14:textId="77777777" w:rsidR="003A172D" w:rsidRPr="00A54C4E" w:rsidRDefault="003A172D" w:rsidP="00532770">
            <w:pPr>
              <w:pStyle w:val="Prrafodelista"/>
              <w:numPr>
                <w:ilvl w:val="0"/>
                <w:numId w:val="26"/>
              </w:numPr>
              <w:ind w:left="851"/>
              <w:rPr>
                <w:rFonts w:eastAsiaTheme="minorHAnsi"/>
              </w:rPr>
            </w:pPr>
            <w:r w:rsidRPr="00A54C4E">
              <w:rPr>
                <w:rFonts w:eastAsiaTheme="minorHAnsi"/>
              </w:rPr>
              <w:t xml:space="preserve">Nivel 9,5: Se registró piscina de aguas lluvias. </w:t>
            </w:r>
          </w:p>
          <w:p w14:paraId="20547498" w14:textId="77777777" w:rsidR="003A172D" w:rsidRPr="00A54C4E" w:rsidRDefault="003A172D" w:rsidP="00532770">
            <w:pPr>
              <w:pStyle w:val="Prrafodelista"/>
              <w:numPr>
                <w:ilvl w:val="0"/>
                <w:numId w:val="26"/>
              </w:numPr>
              <w:ind w:left="851"/>
              <w:rPr>
                <w:rFonts w:eastAsiaTheme="minorHAnsi"/>
              </w:rPr>
            </w:pPr>
            <w:r w:rsidRPr="00A54C4E">
              <w:rPr>
                <w:rFonts w:eastAsiaTheme="minorHAnsi"/>
              </w:rPr>
              <w:t>Nivel 8,5: Se observaron piscina recolectora de aguas lluvias, que posee capacidad de recibir desde los niveles superiores (Niveles 9, 9.5 y 10), con conducción hacia el nivel 8.</w:t>
            </w:r>
          </w:p>
          <w:p w14:paraId="63099E65" w14:textId="77777777" w:rsidR="003A172D" w:rsidRPr="00A54C4E" w:rsidRDefault="003A172D" w:rsidP="00532770">
            <w:pPr>
              <w:pStyle w:val="Prrafodelista"/>
              <w:numPr>
                <w:ilvl w:val="0"/>
                <w:numId w:val="26"/>
              </w:numPr>
              <w:ind w:left="851"/>
              <w:rPr>
                <w:rFonts w:eastAsiaTheme="minorHAnsi"/>
              </w:rPr>
            </w:pPr>
            <w:r w:rsidRPr="00A54C4E">
              <w:rPr>
                <w:rFonts w:eastAsiaTheme="minorHAnsi"/>
              </w:rPr>
              <w:t>Además se observó presencia de canales de aguas lluvias al pie del talud del frente de extracción, con pendientes hacia los laterales formando una divisoria de aguas en el centro del área de explotación.</w:t>
            </w:r>
          </w:p>
          <w:p w14:paraId="030E64DB" w14:textId="77777777" w:rsidR="003A172D" w:rsidRPr="00A54C4E" w:rsidRDefault="003A172D" w:rsidP="00532770">
            <w:pPr>
              <w:pStyle w:val="Prrafodelista"/>
              <w:numPr>
                <w:ilvl w:val="0"/>
                <w:numId w:val="26"/>
              </w:numPr>
              <w:ind w:left="851"/>
              <w:rPr>
                <w:rFonts w:eastAsiaTheme="minorHAnsi"/>
              </w:rPr>
            </w:pPr>
            <w:r w:rsidRPr="00A54C4E">
              <w:rPr>
                <w:rFonts w:eastAsiaTheme="minorHAnsi"/>
              </w:rPr>
              <w:t xml:space="preserve">Nivel 7: Se observó decantador de sedimento fino ubicado al pie del talud, del sector de extracción. Además se observó la existencia de excavaciones en los extremos de la plataforma o nivel del banco, para intercepción de aguas lluvias. Cabe señalar que dichas excavaciones no continúan por el resto del banco, </w:t>
            </w:r>
            <w:r w:rsidRPr="00A54C4E">
              <w:rPr>
                <w:rFonts w:eastAsiaTheme="minorHAnsi"/>
              </w:rPr>
              <w:lastRenderedPageBreak/>
              <w:t>limitándose a los extremos de la plataforma.</w:t>
            </w:r>
          </w:p>
          <w:p w14:paraId="5A3FE911" w14:textId="77777777" w:rsidR="003A172D" w:rsidRDefault="003A172D" w:rsidP="00532770">
            <w:pPr>
              <w:pStyle w:val="Prrafodelista"/>
              <w:numPr>
                <w:ilvl w:val="0"/>
                <w:numId w:val="26"/>
              </w:numPr>
              <w:ind w:left="851"/>
              <w:rPr>
                <w:rFonts w:eastAsiaTheme="minorHAnsi"/>
              </w:rPr>
            </w:pPr>
            <w:r w:rsidRPr="00A54C4E">
              <w:rPr>
                <w:rFonts w:eastAsiaTheme="minorHAnsi"/>
              </w:rPr>
              <w:t>Los fiscalizadores verifican que en el sector frente de extracción del nivel 7, no existe sistema de intercepción o conducción de aguas lluvias. Además se observó que las aguas lluvias escurren pendiente abajo cayendo desde el banco superior al banco inferior.</w:t>
            </w:r>
          </w:p>
          <w:p w14:paraId="60DD2444" w14:textId="77777777" w:rsidR="003A172D" w:rsidRPr="00A54C4E" w:rsidRDefault="003A172D" w:rsidP="00532770">
            <w:pPr>
              <w:pStyle w:val="Prrafodelista"/>
              <w:numPr>
                <w:ilvl w:val="0"/>
                <w:numId w:val="26"/>
              </w:numPr>
              <w:ind w:left="851"/>
              <w:rPr>
                <w:rFonts w:eastAsiaTheme="minorHAnsi"/>
              </w:rPr>
            </w:pPr>
            <w:r w:rsidRPr="00A54C4E">
              <w:rPr>
                <w:rFonts w:eastAsiaTheme="minorHAnsi"/>
              </w:rPr>
              <w:t>Nivel 6: Se observó la existencia de la piscina recolectora de las aguas que provienen del botadero Sur.</w:t>
            </w:r>
          </w:p>
          <w:p w14:paraId="1EC5358C" w14:textId="77777777" w:rsidR="003A172D" w:rsidRPr="00A54C4E" w:rsidRDefault="003A172D" w:rsidP="003A172D">
            <w:pPr>
              <w:rPr>
                <w:rFonts w:eastAsiaTheme="minorHAnsi"/>
                <w:b/>
              </w:rPr>
            </w:pPr>
          </w:p>
          <w:p w14:paraId="0EA40478" w14:textId="77777777" w:rsidR="003A172D" w:rsidRDefault="003A172D" w:rsidP="003A172D">
            <w:pPr>
              <w:pStyle w:val="Prrafodelista"/>
              <w:numPr>
                <w:ilvl w:val="0"/>
                <w:numId w:val="17"/>
              </w:numPr>
              <w:ind w:left="567"/>
              <w:rPr>
                <w:rFonts w:eastAsiaTheme="minorHAnsi"/>
                <w:b/>
              </w:rPr>
            </w:pPr>
            <w:r>
              <w:rPr>
                <w:rFonts w:eastAsiaTheme="minorHAnsi"/>
                <w:b/>
              </w:rPr>
              <w:t>Sector de Tranque y Lagunas</w:t>
            </w:r>
          </w:p>
          <w:p w14:paraId="454C2372" w14:textId="77777777" w:rsidR="003A172D" w:rsidRDefault="003A172D" w:rsidP="003A172D">
            <w:pPr>
              <w:ind w:left="207"/>
              <w:rPr>
                <w:rFonts w:eastAsiaTheme="minorHAnsi"/>
                <w:b/>
              </w:rPr>
            </w:pPr>
          </w:p>
          <w:p w14:paraId="14F89A91" w14:textId="77777777" w:rsidR="00532770" w:rsidRDefault="003A172D" w:rsidP="00532770">
            <w:pPr>
              <w:rPr>
                <w:rFonts w:eastAsiaTheme="minorHAnsi"/>
              </w:rPr>
            </w:pPr>
            <w:r>
              <w:rPr>
                <w:rFonts w:eastAsiaTheme="minorHAnsi"/>
              </w:rPr>
              <w:t xml:space="preserve">Los fiscalizadores durante la inspección realizada el 20 de mayo de 2015 junto </w:t>
            </w:r>
            <w:r w:rsidRPr="00914577">
              <w:rPr>
                <w:rFonts w:eastAsiaTheme="minorHAnsi"/>
              </w:rPr>
              <w:t>al Sr. Aquiles Aco</w:t>
            </w:r>
            <w:r>
              <w:rPr>
                <w:rFonts w:eastAsiaTheme="minorHAnsi"/>
              </w:rPr>
              <w:t>sta siguieron el recorrido de las</w:t>
            </w:r>
            <w:r w:rsidR="00532770">
              <w:rPr>
                <w:rFonts w:eastAsiaTheme="minorHAnsi"/>
              </w:rPr>
              <w:t xml:space="preserve"> principales</w:t>
            </w:r>
            <w:r>
              <w:rPr>
                <w:rFonts w:eastAsiaTheme="minorHAnsi"/>
              </w:rPr>
              <w:t xml:space="preserve"> lagunas que se encuentran dentro de la cantera</w:t>
            </w:r>
            <w:r w:rsidR="00532770">
              <w:rPr>
                <w:rFonts w:eastAsiaTheme="minorHAnsi"/>
              </w:rPr>
              <w:t xml:space="preserve"> con el objeto de conocer el funcionamiento del manejo de aguas lluvias y las características morfológicas de las lagunas</w:t>
            </w:r>
            <w:r>
              <w:rPr>
                <w:rFonts w:eastAsiaTheme="minorHAnsi"/>
              </w:rPr>
              <w:t xml:space="preserve">. </w:t>
            </w:r>
          </w:p>
          <w:p w14:paraId="204E7176" w14:textId="77777777" w:rsidR="007B2B2F" w:rsidRDefault="00532770" w:rsidP="00532770">
            <w:pPr>
              <w:rPr>
                <w:rFonts w:eastAsiaTheme="minorHAnsi"/>
              </w:rPr>
            </w:pPr>
            <w:r>
              <w:rPr>
                <w:rFonts w:eastAsiaTheme="minorHAnsi"/>
              </w:rPr>
              <w:t>De la inspección ambiental se observó que d</w:t>
            </w:r>
            <w:r w:rsidR="003A172D">
              <w:rPr>
                <w:rFonts w:eastAsiaTheme="minorHAnsi"/>
              </w:rPr>
              <w:t>entro del predio existen tres (3) lagunas de importancia, correspondiendo a un (1) tranque, y dos (2) lagunas que se formaron en la base de la roca madre de faenas antiguas de la cantera (</w:t>
            </w:r>
            <w:r w:rsidR="007B2B2F" w:rsidRPr="006B5595">
              <w:rPr>
                <w:rFonts w:eastAsiaTheme="minorHAnsi"/>
                <w:b/>
              </w:rPr>
              <w:t>Figura</w:t>
            </w:r>
            <w:r w:rsidR="006B5595" w:rsidRPr="006B5595">
              <w:rPr>
                <w:rFonts w:eastAsiaTheme="minorHAnsi"/>
                <w:b/>
              </w:rPr>
              <w:t xml:space="preserve"> 10</w:t>
            </w:r>
            <w:r w:rsidR="003A172D">
              <w:rPr>
                <w:rFonts w:eastAsiaTheme="minorHAnsi"/>
              </w:rPr>
              <w:t xml:space="preserve">). </w:t>
            </w:r>
          </w:p>
          <w:p w14:paraId="7C638BF6" w14:textId="77777777" w:rsidR="007B2B2F" w:rsidRDefault="007B2B2F" w:rsidP="003A172D">
            <w:pPr>
              <w:ind w:left="207"/>
              <w:rPr>
                <w:rFonts w:eastAsiaTheme="minorHAnsi"/>
              </w:rPr>
            </w:pPr>
          </w:p>
          <w:p w14:paraId="11FD633E" w14:textId="77777777" w:rsidR="003A172D" w:rsidRDefault="003A172D" w:rsidP="008E1DBA">
            <w:pPr>
              <w:rPr>
                <w:rFonts w:eastAsiaTheme="minorHAnsi"/>
              </w:rPr>
            </w:pPr>
            <w:r>
              <w:rPr>
                <w:rFonts w:eastAsiaTheme="minorHAnsi"/>
              </w:rPr>
              <w:t>A continuación se presentan las observaciones realizadas en los diferentes sectores inspeccionados.</w:t>
            </w:r>
          </w:p>
          <w:p w14:paraId="40D4F334" w14:textId="77777777" w:rsidR="003A172D" w:rsidRDefault="003A172D" w:rsidP="008E1DBA">
            <w:pPr>
              <w:rPr>
                <w:rFonts w:eastAsiaTheme="minorHAnsi"/>
              </w:rPr>
            </w:pPr>
          </w:p>
          <w:p w14:paraId="4482D5C7" w14:textId="77777777" w:rsidR="003A172D" w:rsidRDefault="003A172D" w:rsidP="008E1DBA">
            <w:pPr>
              <w:rPr>
                <w:rFonts w:eastAsiaTheme="minorHAnsi"/>
              </w:rPr>
            </w:pPr>
            <w:r w:rsidRPr="00D25B94">
              <w:rPr>
                <w:rFonts w:eastAsiaTheme="minorHAnsi"/>
                <w:u w:val="single"/>
              </w:rPr>
              <w:t>S</w:t>
            </w:r>
            <w:r>
              <w:rPr>
                <w:rFonts w:eastAsiaTheme="minorHAnsi"/>
                <w:u w:val="single"/>
              </w:rPr>
              <w:t xml:space="preserve">ector </w:t>
            </w:r>
            <w:r w:rsidRPr="00D25B94">
              <w:rPr>
                <w:rFonts w:eastAsiaTheme="minorHAnsi"/>
                <w:u w:val="single"/>
              </w:rPr>
              <w:t>Tranque</w:t>
            </w:r>
            <w:r w:rsidRPr="00692CE4">
              <w:rPr>
                <w:rFonts w:eastAsiaTheme="minorHAnsi"/>
              </w:rPr>
              <w:t xml:space="preserve"> </w:t>
            </w:r>
          </w:p>
          <w:p w14:paraId="6A4FFC7F" w14:textId="23D3F6A6" w:rsidR="003A172D" w:rsidRPr="00692CE4" w:rsidRDefault="003A172D" w:rsidP="008E1DBA">
            <w:pPr>
              <w:ind w:left="426" w:hanging="426"/>
              <w:rPr>
                <w:rFonts w:eastAsiaTheme="minorHAnsi"/>
              </w:rPr>
            </w:pPr>
            <w:r w:rsidRPr="00692CE4">
              <w:rPr>
                <w:rFonts w:eastAsiaTheme="minorHAnsi"/>
              </w:rPr>
              <w:t>a)</w:t>
            </w:r>
            <w:r w:rsidRPr="00692CE4">
              <w:rPr>
                <w:rFonts w:eastAsiaTheme="minorHAnsi"/>
              </w:rPr>
              <w:tab/>
            </w:r>
            <w:r>
              <w:rPr>
                <w:rFonts w:eastAsiaTheme="minorHAnsi"/>
              </w:rPr>
              <w:t>Se observó u</w:t>
            </w:r>
            <w:r w:rsidRPr="00692CE4">
              <w:rPr>
                <w:rFonts w:eastAsiaTheme="minorHAnsi"/>
              </w:rPr>
              <w:t>n tranque con agua aposada</w:t>
            </w:r>
            <w:r w:rsidR="009B0A21">
              <w:rPr>
                <w:rFonts w:eastAsiaTheme="minorHAnsi"/>
              </w:rPr>
              <w:t>,</w:t>
            </w:r>
            <w:r w:rsidRPr="00692CE4">
              <w:rPr>
                <w:rFonts w:eastAsiaTheme="minorHAnsi"/>
              </w:rPr>
              <w:t xml:space="preserve"> </w:t>
            </w:r>
            <w:r w:rsidR="00790452" w:rsidRPr="00692CE4">
              <w:rPr>
                <w:rFonts w:eastAsiaTheme="minorHAnsi"/>
              </w:rPr>
              <w:t>donde</w:t>
            </w:r>
            <w:r w:rsidRPr="00692CE4">
              <w:rPr>
                <w:rFonts w:eastAsiaTheme="minorHAnsi"/>
              </w:rPr>
              <w:t xml:space="preserve"> habitan diferentes tipos de aves silves</w:t>
            </w:r>
            <w:r w:rsidR="009B0A21">
              <w:rPr>
                <w:rFonts w:eastAsiaTheme="minorHAnsi"/>
              </w:rPr>
              <w:t>tres rodeada de árboles nativos e</w:t>
            </w:r>
            <w:r w:rsidRPr="00692CE4">
              <w:rPr>
                <w:rFonts w:eastAsiaTheme="minorHAnsi"/>
              </w:rPr>
              <w:t xml:space="preserve"> introducidos</w:t>
            </w:r>
            <w:r w:rsidR="009B0A21">
              <w:rPr>
                <w:rFonts w:eastAsiaTheme="minorHAnsi"/>
              </w:rPr>
              <w:t>,</w:t>
            </w:r>
            <w:r w:rsidRPr="00692CE4">
              <w:rPr>
                <w:rFonts w:eastAsiaTheme="minorHAnsi"/>
              </w:rPr>
              <w:t xml:space="preserve"> </w:t>
            </w:r>
            <w:r w:rsidR="009B0A21">
              <w:rPr>
                <w:rFonts w:eastAsiaTheme="minorHAnsi"/>
              </w:rPr>
              <w:t xml:space="preserve">además el tranque se encuentra </w:t>
            </w:r>
            <w:r w:rsidRPr="00692CE4">
              <w:rPr>
                <w:rFonts w:eastAsiaTheme="minorHAnsi"/>
              </w:rPr>
              <w:t>cercado en su contorno</w:t>
            </w:r>
            <w:r>
              <w:rPr>
                <w:rFonts w:eastAsiaTheme="minorHAnsi"/>
              </w:rPr>
              <w:t xml:space="preserve"> (</w:t>
            </w:r>
            <w:r w:rsidRPr="009B0A21">
              <w:rPr>
                <w:rFonts w:eastAsiaTheme="minorHAnsi"/>
                <w:b/>
              </w:rPr>
              <w:t>Fotografía</w:t>
            </w:r>
            <w:r w:rsidR="009B0A21" w:rsidRPr="009B0A21">
              <w:rPr>
                <w:rFonts w:eastAsiaTheme="minorHAnsi"/>
                <w:b/>
              </w:rPr>
              <w:t xml:space="preserve"> 1</w:t>
            </w:r>
            <w:r>
              <w:rPr>
                <w:rFonts w:eastAsiaTheme="minorHAnsi"/>
              </w:rPr>
              <w:t>)</w:t>
            </w:r>
            <w:r w:rsidRPr="00692CE4">
              <w:rPr>
                <w:rFonts w:eastAsiaTheme="minorHAnsi"/>
              </w:rPr>
              <w:t>.</w:t>
            </w:r>
          </w:p>
          <w:p w14:paraId="19967FBD" w14:textId="77777777" w:rsidR="003A172D" w:rsidRPr="00692CE4" w:rsidRDefault="003A172D" w:rsidP="008E1DBA">
            <w:pPr>
              <w:ind w:left="426" w:hanging="426"/>
              <w:rPr>
                <w:rFonts w:eastAsiaTheme="minorHAnsi"/>
              </w:rPr>
            </w:pPr>
            <w:r w:rsidRPr="00692CE4">
              <w:rPr>
                <w:rFonts w:eastAsiaTheme="minorHAnsi"/>
              </w:rPr>
              <w:t>b)</w:t>
            </w:r>
            <w:r w:rsidRPr="00692CE4">
              <w:rPr>
                <w:rFonts w:eastAsiaTheme="minorHAnsi"/>
              </w:rPr>
              <w:tab/>
              <w:t xml:space="preserve">A la consulta del funcionamiento del tranque el Sr. Aquiles Acosta, declaró que </w:t>
            </w:r>
            <w:r w:rsidRPr="00215EDC">
              <w:rPr>
                <w:rFonts w:eastAsiaTheme="minorHAnsi"/>
                <w:i/>
              </w:rPr>
              <w:t>existen dos (2) vertientes cuya escorrentía baja por dos (2) quebradas que descargan en el tranque</w:t>
            </w:r>
            <w:r w:rsidRPr="00692CE4">
              <w:rPr>
                <w:rFonts w:eastAsiaTheme="minorHAnsi"/>
              </w:rPr>
              <w:t xml:space="preserve">. Además agregó que </w:t>
            </w:r>
            <w:r w:rsidRPr="00215EDC">
              <w:rPr>
                <w:rFonts w:eastAsiaTheme="minorHAnsi"/>
                <w:i/>
              </w:rPr>
              <w:t>el tranque tiene un profundidad de 1,5 m</w:t>
            </w:r>
            <w:r w:rsidRPr="00692CE4">
              <w:rPr>
                <w:rFonts w:eastAsiaTheme="minorHAnsi"/>
              </w:rPr>
              <w:t xml:space="preserve">. </w:t>
            </w:r>
          </w:p>
          <w:p w14:paraId="3DAF22D8" w14:textId="77777777" w:rsidR="003A172D" w:rsidRPr="00692CE4" w:rsidRDefault="003A172D" w:rsidP="008E1DBA">
            <w:pPr>
              <w:ind w:left="426" w:hanging="426"/>
              <w:rPr>
                <w:rFonts w:eastAsiaTheme="minorHAnsi"/>
              </w:rPr>
            </w:pPr>
            <w:r w:rsidRPr="00692CE4">
              <w:rPr>
                <w:rFonts w:eastAsiaTheme="minorHAnsi"/>
              </w:rPr>
              <w:t>c)</w:t>
            </w:r>
            <w:r w:rsidRPr="00692CE4">
              <w:rPr>
                <w:rFonts w:eastAsiaTheme="minorHAnsi"/>
              </w:rPr>
              <w:tab/>
              <w:t>En relación a la consulta de cómo es la descarga de agua</w:t>
            </w:r>
            <w:r>
              <w:rPr>
                <w:rFonts w:eastAsiaTheme="minorHAnsi"/>
              </w:rPr>
              <w:t xml:space="preserve"> desde este tranque</w:t>
            </w:r>
            <w:r w:rsidRPr="00692CE4">
              <w:rPr>
                <w:rFonts w:eastAsiaTheme="minorHAnsi"/>
              </w:rPr>
              <w:t xml:space="preserve">, el Sr. Aquiles Acosta declaró que </w:t>
            </w:r>
            <w:r w:rsidRPr="00215EDC">
              <w:rPr>
                <w:rFonts w:eastAsiaTheme="minorHAnsi"/>
                <w:i/>
              </w:rPr>
              <w:t>por rebalse de una cámara ubicada en el extremo del tranque, se vierte el agua por gravedad mediante conducción por tuberías hacia la laguna de la cantera vieja</w:t>
            </w:r>
            <w:r w:rsidRPr="00692CE4">
              <w:rPr>
                <w:rFonts w:eastAsiaTheme="minorHAnsi"/>
              </w:rPr>
              <w:t>.</w:t>
            </w:r>
          </w:p>
          <w:p w14:paraId="02D88041" w14:textId="77777777" w:rsidR="003A172D" w:rsidRPr="00692CE4" w:rsidRDefault="003A172D" w:rsidP="008E1DBA">
            <w:pPr>
              <w:ind w:left="426" w:hanging="426"/>
              <w:rPr>
                <w:rFonts w:eastAsiaTheme="minorHAnsi"/>
              </w:rPr>
            </w:pPr>
            <w:r w:rsidRPr="00692CE4">
              <w:rPr>
                <w:rFonts w:eastAsiaTheme="minorHAnsi"/>
              </w:rPr>
              <w:t>d)</w:t>
            </w:r>
            <w:r w:rsidRPr="00692CE4">
              <w:rPr>
                <w:rFonts w:eastAsiaTheme="minorHAnsi"/>
              </w:rPr>
              <w:tab/>
              <w:t xml:space="preserve">En relación a la consulta del consumo de agua que se extrae desde las lagunas, el Sr. Aquiles Acosta declaró que </w:t>
            </w:r>
            <w:r w:rsidRPr="00215EDC">
              <w:rPr>
                <w:rFonts w:eastAsiaTheme="minorHAnsi"/>
                <w:i/>
              </w:rPr>
              <w:t>los últimos 2 meses la demanda ha sido alta utilizándose entre 50 a 200 metros cúbicos y que en época estival la demanda de agua sube a 900 metros cúbicos</w:t>
            </w:r>
            <w:r w:rsidRPr="00692CE4">
              <w:rPr>
                <w:rFonts w:eastAsiaTheme="minorHAnsi"/>
              </w:rPr>
              <w:t>.</w:t>
            </w:r>
          </w:p>
          <w:p w14:paraId="46BCF18A" w14:textId="77777777" w:rsidR="003A172D" w:rsidRPr="00914577" w:rsidRDefault="003A172D" w:rsidP="008E1DBA">
            <w:pPr>
              <w:rPr>
                <w:rFonts w:eastAsiaTheme="minorHAnsi"/>
              </w:rPr>
            </w:pPr>
          </w:p>
          <w:p w14:paraId="598B1041" w14:textId="77777777" w:rsidR="003A172D" w:rsidRPr="008417C2" w:rsidRDefault="003A172D" w:rsidP="008E1DBA">
            <w:pPr>
              <w:rPr>
                <w:rFonts w:eastAsiaTheme="minorHAnsi"/>
                <w:u w:val="single"/>
              </w:rPr>
            </w:pPr>
            <w:r w:rsidRPr="008417C2">
              <w:rPr>
                <w:rFonts w:eastAsiaTheme="minorHAnsi"/>
                <w:u w:val="single"/>
              </w:rPr>
              <w:t>Sector Laguna</w:t>
            </w:r>
            <w:r>
              <w:rPr>
                <w:rFonts w:eastAsiaTheme="minorHAnsi"/>
                <w:u w:val="single"/>
              </w:rPr>
              <w:t xml:space="preserve"> Media</w:t>
            </w:r>
          </w:p>
          <w:p w14:paraId="46FB6547" w14:textId="77777777" w:rsidR="003A172D" w:rsidRPr="00914577" w:rsidRDefault="003A172D" w:rsidP="008E1DBA">
            <w:pPr>
              <w:ind w:left="426" w:hanging="426"/>
              <w:rPr>
                <w:rFonts w:eastAsiaTheme="minorHAnsi"/>
              </w:rPr>
            </w:pPr>
            <w:r>
              <w:rPr>
                <w:rFonts w:eastAsiaTheme="minorHAnsi"/>
              </w:rPr>
              <w:t>a)</w:t>
            </w:r>
            <w:r>
              <w:rPr>
                <w:rFonts w:eastAsiaTheme="minorHAnsi"/>
              </w:rPr>
              <w:tab/>
              <w:t xml:space="preserve">El Sr. Aquiles Acosta Informó al momento de la inspección de 20 de mayo de 2015, </w:t>
            </w:r>
            <w:r w:rsidRPr="00914577">
              <w:rPr>
                <w:rFonts w:eastAsiaTheme="minorHAnsi"/>
              </w:rPr>
              <w:t xml:space="preserve"> </w:t>
            </w:r>
            <w:r w:rsidRPr="0097164C">
              <w:rPr>
                <w:rFonts w:eastAsiaTheme="minorHAnsi"/>
              </w:rPr>
              <w:t>que</w:t>
            </w:r>
            <w:r w:rsidRPr="009969BE">
              <w:rPr>
                <w:rFonts w:eastAsiaTheme="minorHAnsi"/>
                <w:i/>
              </w:rPr>
              <w:t xml:space="preserve"> las lagunas de la Cantera corresponden a embalses dejados por anteriores extracciones de la roca madre.</w:t>
            </w:r>
          </w:p>
          <w:p w14:paraId="35694290" w14:textId="77777777" w:rsidR="003A172D" w:rsidRPr="00914577" w:rsidRDefault="003A172D" w:rsidP="008E1DBA">
            <w:pPr>
              <w:ind w:left="426" w:hanging="426"/>
              <w:rPr>
                <w:rFonts w:eastAsiaTheme="minorHAnsi"/>
              </w:rPr>
            </w:pPr>
            <w:r w:rsidRPr="00914577">
              <w:rPr>
                <w:rFonts w:eastAsiaTheme="minorHAnsi"/>
              </w:rPr>
              <w:t>b)</w:t>
            </w:r>
            <w:r w:rsidRPr="00914577">
              <w:rPr>
                <w:rFonts w:eastAsiaTheme="minorHAnsi"/>
              </w:rPr>
              <w:tab/>
              <w:t>Se observó un sistema de bombeo, mediante una balsa con tambores para su flotación sobre el cuerpo de agua, que al momento de la inspección se encontraba operativa, según lo informado por el Sr. Aquiles Acosta. Los fiscalizadores verificaron que existe una caja de control eléctrica que se encuentra encendida por lo q</w:t>
            </w:r>
            <w:r>
              <w:rPr>
                <w:rFonts w:eastAsiaTheme="minorHAnsi"/>
              </w:rPr>
              <w:t>ue la bomba puede ser activada (</w:t>
            </w:r>
            <w:r w:rsidR="009B0A21" w:rsidRPr="009B0A21">
              <w:rPr>
                <w:rFonts w:eastAsiaTheme="minorHAnsi"/>
                <w:b/>
              </w:rPr>
              <w:t>Fotografía 2</w:t>
            </w:r>
            <w:r>
              <w:rPr>
                <w:rFonts w:eastAsiaTheme="minorHAnsi"/>
              </w:rPr>
              <w:t>).</w:t>
            </w:r>
          </w:p>
          <w:p w14:paraId="222B6C20" w14:textId="77777777" w:rsidR="003A172D" w:rsidRPr="00914577" w:rsidRDefault="003A172D" w:rsidP="008E1DBA">
            <w:pPr>
              <w:ind w:left="426" w:hanging="426"/>
              <w:rPr>
                <w:rFonts w:eastAsiaTheme="minorHAnsi"/>
              </w:rPr>
            </w:pPr>
            <w:r w:rsidRPr="00914577">
              <w:rPr>
                <w:rFonts w:eastAsiaTheme="minorHAnsi"/>
              </w:rPr>
              <w:t>c)</w:t>
            </w:r>
            <w:r w:rsidRPr="00914577">
              <w:rPr>
                <w:rFonts w:eastAsiaTheme="minorHAnsi"/>
              </w:rPr>
              <w:tab/>
              <w:t xml:space="preserve">Por otra parte el Sr. Aquiles Acosta señala que </w:t>
            </w:r>
            <w:r w:rsidRPr="00944A0A">
              <w:rPr>
                <w:rFonts w:eastAsiaTheme="minorHAnsi"/>
                <w:i/>
              </w:rPr>
              <w:t>por rebalse la laguna puede ser evacuada mediante tubería y por gravedad hacia la laguna de mayor área ubicada en la cota más baja de la cantera</w:t>
            </w:r>
            <w:r w:rsidRPr="00914577">
              <w:rPr>
                <w:rFonts w:eastAsiaTheme="minorHAnsi"/>
              </w:rPr>
              <w:t xml:space="preserve">  </w:t>
            </w:r>
            <w:r>
              <w:rPr>
                <w:rFonts w:eastAsiaTheme="minorHAnsi"/>
              </w:rPr>
              <w:t>, haciendo referencia a la laguna grande ubicada en la cota más baja del frente de extracción</w:t>
            </w:r>
          </w:p>
          <w:p w14:paraId="76DFCAFC" w14:textId="77777777" w:rsidR="003A172D" w:rsidRPr="00914577" w:rsidRDefault="003A172D" w:rsidP="008E1DBA">
            <w:pPr>
              <w:ind w:left="426" w:hanging="426"/>
              <w:rPr>
                <w:rFonts w:eastAsiaTheme="minorHAnsi"/>
              </w:rPr>
            </w:pPr>
            <w:r w:rsidRPr="00914577">
              <w:rPr>
                <w:rFonts w:eastAsiaTheme="minorHAnsi"/>
              </w:rPr>
              <w:t>d)</w:t>
            </w:r>
            <w:r w:rsidRPr="00914577">
              <w:rPr>
                <w:rFonts w:eastAsiaTheme="minorHAnsi"/>
              </w:rPr>
              <w:tab/>
              <w:t>Los fiscalizadores realizaron georreferenciación de los puntos inspeccionados.</w:t>
            </w:r>
          </w:p>
          <w:p w14:paraId="027B0AB4" w14:textId="77777777" w:rsidR="003A172D" w:rsidRDefault="003A172D" w:rsidP="008E1DBA">
            <w:pPr>
              <w:rPr>
                <w:rFonts w:eastAsiaTheme="minorHAnsi"/>
              </w:rPr>
            </w:pPr>
          </w:p>
          <w:p w14:paraId="45565742" w14:textId="77777777" w:rsidR="003A172D" w:rsidRPr="0097164C" w:rsidRDefault="007A633D" w:rsidP="008E1DBA">
            <w:pPr>
              <w:rPr>
                <w:rFonts w:eastAsiaTheme="minorHAnsi"/>
                <w:u w:val="single"/>
              </w:rPr>
            </w:pPr>
            <w:r>
              <w:rPr>
                <w:rFonts w:eastAsiaTheme="minorHAnsi"/>
                <w:u w:val="single"/>
              </w:rPr>
              <w:t>Sector Laguna G</w:t>
            </w:r>
            <w:r w:rsidR="003A172D" w:rsidRPr="0097164C">
              <w:rPr>
                <w:rFonts w:eastAsiaTheme="minorHAnsi"/>
                <w:u w:val="single"/>
              </w:rPr>
              <w:t>rande</w:t>
            </w:r>
          </w:p>
          <w:p w14:paraId="1C5E5DD7" w14:textId="77777777" w:rsidR="003A172D" w:rsidRPr="00914577" w:rsidRDefault="003A172D" w:rsidP="008E1DBA">
            <w:pPr>
              <w:ind w:left="502" w:hanging="567"/>
              <w:rPr>
                <w:rFonts w:eastAsiaTheme="minorHAnsi"/>
              </w:rPr>
            </w:pPr>
            <w:r>
              <w:rPr>
                <w:rFonts w:eastAsiaTheme="minorHAnsi"/>
              </w:rPr>
              <w:t>a</w:t>
            </w:r>
            <w:r w:rsidRPr="00914577">
              <w:rPr>
                <w:rFonts w:eastAsiaTheme="minorHAnsi"/>
              </w:rPr>
              <w:t>)</w:t>
            </w:r>
            <w:r w:rsidRPr="00914577">
              <w:rPr>
                <w:rFonts w:eastAsiaTheme="minorHAnsi"/>
              </w:rPr>
              <w:tab/>
              <w:t xml:space="preserve">Los fiscalizadores observaron que en esta Laguna se presenta un sistema de bombeo mediante una balsa con tambores para su flotación sobre el cuerpo de agua. </w:t>
            </w:r>
            <w:r w:rsidR="007A633D">
              <w:rPr>
                <w:rFonts w:eastAsiaTheme="minorHAnsi"/>
              </w:rPr>
              <w:t>Correspondiendo a un sistema semejante al observado en la Laguna Media.</w:t>
            </w:r>
          </w:p>
          <w:p w14:paraId="6B42C9EF" w14:textId="77777777" w:rsidR="003A172D" w:rsidRPr="00914577" w:rsidRDefault="003A172D" w:rsidP="008E1DBA">
            <w:pPr>
              <w:ind w:left="502" w:hanging="567"/>
              <w:rPr>
                <w:rFonts w:eastAsiaTheme="minorHAnsi"/>
              </w:rPr>
            </w:pPr>
            <w:r>
              <w:rPr>
                <w:rFonts w:eastAsiaTheme="minorHAnsi"/>
              </w:rPr>
              <w:t>b</w:t>
            </w:r>
            <w:r w:rsidRPr="00914577">
              <w:rPr>
                <w:rFonts w:eastAsiaTheme="minorHAnsi"/>
              </w:rPr>
              <w:t>)</w:t>
            </w:r>
            <w:r w:rsidRPr="00914577">
              <w:rPr>
                <w:rFonts w:eastAsiaTheme="minorHAnsi"/>
              </w:rPr>
              <w:tab/>
              <w:t>Esta bomba también se encuentra o</w:t>
            </w:r>
            <w:r w:rsidR="007A633D">
              <w:rPr>
                <w:rFonts w:eastAsiaTheme="minorHAnsi"/>
              </w:rPr>
              <w:t xml:space="preserve">perativa,  ya que se observó que </w:t>
            </w:r>
            <w:r w:rsidRPr="00914577">
              <w:rPr>
                <w:rFonts w:eastAsiaTheme="minorHAnsi"/>
              </w:rPr>
              <w:t xml:space="preserve"> la caja de control eléctrico </w:t>
            </w:r>
            <w:r w:rsidR="007A633D">
              <w:rPr>
                <w:rFonts w:eastAsiaTheme="minorHAnsi"/>
              </w:rPr>
              <w:t xml:space="preserve">se </w:t>
            </w:r>
            <w:r w:rsidRPr="00914577">
              <w:rPr>
                <w:rFonts w:eastAsiaTheme="minorHAnsi"/>
              </w:rPr>
              <w:t>en</w:t>
            </w:r>
            <w:r w:rsidR="007A633D">
              <w:rPr>
                <w:rFonts w:eastAsiaTheme="minorHAnsi"/>
              </w:rPr>
              <w:t>contraba en</w:t>
            </w:r>
            <w:r w:rsidRPr="00914577">
              <w:rPr>
                <w:rFonts w:eastAsiaTheme="minorHAnsi"/>
              </w:rPr>
              <w:t xml:space="preserve"> funcionamiento.</w:t>
            </w:r>
          </w:p>
          <w:p w14:paraId="7C49C4F1" w14:textId="77777777" w:rsidR="003A172D" w:rsidRPr="00914577" w:rsidRDefault="003A172D" w:rsidP="008E1DBA">
            <w:pPr>
              <w:ind w:left="502" w:hanging="567"/>
              <w:rPr>
                <w:rFonts w:eastAsiaTheme="minorHAnsi"/>
              </w:rPr>
            </w:pPr>
            <w:r>
              <w:rPr>
                <w:rFonts w:eastAsiaTheme="minorHAnsi"/>
              </w:rPr>
              <w:lastRenderedPageBreak/>
              <w:t>d</w:t>
            </w:r>
            <w:r w:rsidRPr="00914577">
              <w:rPr>
                <w:rFonts w:eastAsiaTheme="minorHAnsi"/>
              </w:rPr>
              <w:t>)</w:t>
            </w:r>
            <w:r w:rsidRPr="00914577">
              <w:rPr>
                <w:rFonts w:eastAsiaTheme="minorHAnsi"/>
              </w:rPr>
              <w:tab/>
              <w:t xml:space="preserve">Los fiscalizadores preguntaron sobre la utilización del agua acumulada en lagunas y posterior al proceso de bombeo, a lo que el Sr. Aquiles Acosta señaló que </w:t>
            </w:r>
            <w:r w:rsidRPr="00944A0A">
              <w:rPr>
                <w:rFonts w:eastAsiaTheme="minorHAnsi"/>
                <w:i/>
              </w:rPr>
              <w:t>el agua es distribuida para el uso de los harneros de la planta de chancado y también para la humectación de caminos</w:t>
            </w:r>
            <w:r>
              <w:rPr>
                <w:rFonts w:eastAsiaTheme="minorHAnsi"/>
                <w:i/>
              </w:rPr>
              <w:t>.</w:t>
            </w:r>
          </w:p>
          <w:p w14:paraId="351539C7" w14:textId="77777777" w:rsidR="003A172D" w:rsidRPr="00914577" w:rsidRDefault="003A172D" w:rsidP="003A172D">
            <w:pPr>
              <w:ind w:left="207"/>
              <w:rPr>
                <w:rFonts w:eastAsiaTheme="minorHAnsi"/>
                <w:b/>
              </w:rPr>
            </w:pPr>
          </w:p>
          <w:p w14:paraId="0A56543F" w14:textId="77777777" w:rsidR="003A172D" w:rsidRDefault="003A172D" w:rsidP="003A172D">
            <w:pPr>
              <w:pStyle w:val="Prrafodelista"/>
              <w:numPr>
                <w:ilvl w:val="0"/>
                <w:numId w:val="17"/>
              </w:numPr>
              <w:ind w:left="567"/>
              <w:rPr>
                <w:rFonts w:eastAsiaTheme="minorHAnsi"/>
                <w:b/>
              </w:rPr>
            </w:pPr>
            <w:r>
              <w:rPr>
                <w:rFonts w:eastAsiaTheme="minorHAnsi"/>
                <w:b/>
              </w:rPr>
              <w:t>Sector Acopio de áridos</w:t>
            </w:r>
          </w:p>
          <w:p w14:paraId="446BC560" w14:textId="15A9FE99" w:rsidR="00E23084" w:rsidRDefault="003A172D" w:rsidP="008E1DBA">
            <w:pPr>
              <w:rPr>
                <w:rFonts w:eastAsiaTheme="minorHAnsi"/>
              </w:rPr>
            </w:pPr>
            <w:r w:rsidRPr="0049791F">
              <w:rPr>
                <w:rFonts w:eastAsiaTheme="minorHAnsi"/>
              </w:rPr>
              <w:t>Los fiscalizadores</w:t>
            </w:r>
            <w:r>
              <w:rPr>
                <w:rFonts w:eastAsiaTheme="minorHAnsi"/>
              </w:rPr>
              <w:t xml:space="preserve"> en el sitio de acopio de áridos ubicado en cercanías al ingreso de la faena, observaron acumulaciones de agua provenientes de las pilas de acumulación de áridos, no se observaron canalizaciones, sistemas de impermeabilización del suelo o pretiles de contención del agua que drena desde las pilas</w:t>
            </w:r>
            <w:r w:rsidR="007A633D">
              <w:rPr>
                <w:rFonts w:eastAsiaTheme="minorHAnsi"/>
              </w:rPr>
              <w:t xml:space="preserve"> (</w:t>
            </w:r>
            <w:r w:rsidR="007A633D" w:rsidRPr="007A633D">
              <w:rPr>
                <w:rFonts w:eastAsiaTheme="minorHAnsi"/>
                <w:b/>
              </w:rPr>
              <w:t>Fotografía 3</w:t>
            </w:r>
            <w:r w:rsidR="007A633D">
              <w:rPr>
                <w:rFonts w:eastAsiaTheme="minorHAnsi"/>
              </w:rPr>
              <w:t>)</w:t>
            </w:r>
            <w:r>
              <w:rPr>
                <w:rFonts w:eastAsiaTheme="minorHAnsi"/>
              </w:rPr>
              <w:t>.</w:t>
            </w:r>
          </w:p>
          <w:p w14:paraId="757FCE63" w14:textId="77777777" w:rsidR="003A172D" w:rsidRDefault="003A172D" w:rsidP="008E1DBA">
            <w:pPr>
              <w:rPr>
                <w:rFonts w:eastAsiaTheme="minorHAnsi"/>
              </w:rPr>
            </w:pPr>
            <w:r>
              <w:rPr>
                <w:rFonts w:eastAsiaTheme="minorHAnsi"/>
              </w:rPr>
              <w:t>Además</w:t>
            </w:r>
            <w:r w:rsidRPr="0049791F">
              <w:rPr>
                <w:rFonts w:eastAsiaTheme="minorHAnsi"/>
              </w:rPr>
              <w:t xml:space="preserve"> consultaron sobre el destino del agua que queda en el material de despacho, a lo que el Sr. Aquiles Acosta declaró que </w:t>
            </w:r>
            <w:r w:rsidRPr="00692CE4">
              <w:rPr>
                <w:rFonts w:eastAsiaTheme="minorHAnsi"/>
                <w:i/>
              </w:rPr>
              <w:t>el agua se evapora o drena hacia el sitio</w:t>
            </w:r>
            <w:r w:rsidRPr="0049791F">
              <w:rPr>
                <w:rFonts w:eastAsiaTheme="minorHAnsi"/>
              </w:rPr>
              <w:t>.</w:t>
            </w:r>
          </w:p>
          <w:p w14:paraId="431D95FD" w14:textId="77777777" w:rsidR="003A172D" w:rsidRDefault="003A172D" w:rsidP="003A172D">
            <w:pPr>
              <w:rPr>
                <w:rFonts w:eastAsiaTheme="minorHAnsi"/>
              </w:rPr>
            </w:pPr>
          </w:p>
          <w:p w14:paraId="610FE5A6" w14:textId="77777777" w:rsidR="003A172D" w:rsidRDefault="003A172D" w:rsidP="003A172D">
            <w:pPr>
              <w:pStyle w:val="Prrafodelista"/>
              <w:numPr>
                <w:ilvl w:val="0"/>
                <w:numId w:val="17"/>
              </w:numPr>
              <w:ind w:left="567"/>
              <w:rPr>
                <w:rFonts w:eastAsiaTheme="minorHAnsi"/>
                <w:b/>
              </w:rPr>
            </w:pPr>
            <w:r>
              <w:rPr>
                <w:rFonts w:eastAsiaTheme="minorHAnsi"/>
                <w:b/>
              </w:rPr>
              <w:t>Sector Botadero Norte</w:t>
            </w:r>
          </w:p>
          <w:p w14:paraId="39E9E9DF" w14:textId="77777777" w:rsidR="003A172D" w:rsidRDefault="003A172D" w:rsidP="003A172D">
            <w:pPr>
              <w:rPr>
                <w:rFonts w:eastAsiaTheme="minorHAnsi"/>
              </w:rPr>
            </w:pPr>
          </w:p>
          <w:p w14:paraId="5DBDDE4F" w14:textId="77777777" w:rsidR="003A172D" w:rsidRDefault="003A172D" w:rsidP="003A172D">
            <w:pPr>
              <w:rPr>
                <w:rFonts w:eastAsiaTheme="minorHAnsi"/>
              </w:rPr>
            </w:pPr>
            <w:r w:rsidRPr="0049791F">
              <w:rPr>
                <w:rFonts w:eastAsiaTheme="minorHAnsi"/>
              </w:rPr>
              <w:t xml:space="preserve">Los fiscalizadores </w:t>
            </w:r>
            <w:r>
              <w:rPr>
                <w:rFonts w:eastAsiaTheme="minorHAnsi"/>
              </w:rPr>
              <w:t xml:space="preserve">durante las inspecciones llevadas a cabo con fecha 23 de marzo y 20 de mayo del 2015, inspeccionaron el </w:t>
            </w:r>
            <w:r w:rsidRPr="0049791F">
              <w:rPr>
                <w:rFonts w:eastAsiaTheme="minorHAnsi"/>
              </w:rPr>
              <w:t>sector de</w:t>
            </w:r>
            <w:r>
              <w:rPr>
                <w:rFonts w:eastAsiaTheme="minorHAnsi"/>
              </w:rPr>
              <w:t>l</w:t>
            </w:r>
            <w:r w:rsidRPr="0049791F">
              <w:rPr>
                <w:rFonts w:eastAsiaTheme="minorHAnsi"/>
              </w:rPr>
              <w:t xml:space="preserve"> Botadero Norte </w:t>
            </w:r>
            <w:r>
              <w:rPr>
                <w:rFonts w:eastAsiaTheme="minorHAnsi"/>
              </w:rPr>
              <w:t>ubicado en la parte alta de la cantera por el lado norte del frente de extracción. Los fiscalizadores se dirigieron</w:t>
            </w:r>
            <w:r w:rsidRPr="0049791F">
              <w:rPr>
                <w:rFonts w:eastAsiaTheme="minorHAnsi"/>
              </w:rPr>
              <w:t xml:space="preserve"> hacia el punto de acumulación de troncos de pino, y desde este punto </w:t>
            </w:r>
            <w:r>
              <w:rPr>
                <w:rFonts w:eastAsiaTheme="minorHAnsi"/>
              </w:rPr>
              <w:t>observaron</w:t>
            </w:r>
            <w:r w:rsidRPr="0049791F">
              <w:rPr>
                <w:rFonts w:eastAsiaTheme="minorHAnsi"/>
              </w:rPr>
              <w:t xml:space="preserve"> que el Botadero</w:t>
            </w:r>
            <w:r>
              <w:rPr>
                <w:rFonts w:eastAsiaTheme="minorHAnsi"/>
              </w:rPr>
              <w:t xml:space="preserve"> norte</w:t>
            </w:r>
            <w:r w:rsidRPr="0049791F">
              <w:rPr>
                <w:rFonts w:eastAsiaTheme="minorHAnsi"/>
              </w:rPr>
              <w:t xml:space="preserve"> presenta un nivel más arriba de acumulación de material.</w:t>
            </w:r>
          </w:p>
          <w:p w14:paraId="580675C8" w14:textId="77777777" w:rsidR="003A172D" w:rsidRPr="0049791F" w:rsidRDefault="003A172D" w:rsidP="00723F2A">
            <w:pPr>
              <w:ind w:left="426" w:hanging="426"/>
              <w:rPr>
                <w:rFonts w:eastAsiaTheme="minorHAnsi"/>
              </w:rPr>
            </w:pPr>
            <w:r>
              <w:rPr>
                <w:rFonts w:eastAsiaTheme="minorHAnsi"/>
              </w:rPr>
              <w:t>a</w:t>
            </w:r>
            <w:r w:rsidRPr="0049791F">
              <w:rPr>
                <w:rFonts w:eastAsiaTheme="minorHAnsi"/>
              </w:rPr>
              <w:t>)</w:t>
            </w:r>
            <w:r w:rsidRPr="0049791F">
              <w:rPr>
                <w:rFonts w:eastAsiaTheme="minorHAnsi"/>
              </w:rPr>
              <w:tab/>
              <w:t xml:space="preserve">Desde este punto y con vista hacia una cota más baja de la cantera se observa un tranque, a lo que el Sr. Acosta agrega que </w:t>
            </w:r>
            <w:r w:rsidRPr="007A633D">
              <w:rPr>
                <w:rFonts w:eastAsiaTheme="minorHAnsi"/>
                <w:i/>
              </w:rPr>
              <w:t>corresponde a un criadero de aves silvestres también</w:t>
            </w:r>
            <w:r w:rsidRPr="0049791F">
              <w:rPr>
                <w:rFonts w:eastAsiaTheme="minorHAnsi"/>
              </w:rPr>
              <w:t>. Agregó además que el</w:t>
            </w:r>
            <w:r w:rsidRPr="007A633D">
              <w:rPr>
                <w:rFonts w:eastAsiaTheme="minorHAnsi"/>
                <w:i/>
              </w:rPr>
              <w:t xml:space="preserve"> tranque es un decantador de aguas lluvias que escurren desde arriba, ya sea de los bosques colindantes o quebradas aledañas</w:t>
            </w:r>
            <w:r w:rsidRPr="0049791F">
              <w:rPr>
                <w:rFonts w:eastAsiaTheme="minorHAnsi"/>
              </w:rPr>
              <w:t>.</w:t>
            </w:r>
            <w:r>
              <w:rPr>
                <w:rFonts w:eastAsiaTheme="minorHAnsi"/>
              </w:rPr>
              <w:t xml:space="preserve"> (</w:t>
            </w:r>
            <w:r w:rsidR="007A633D" w:rsidRPr="007A633D">
              <w:rPr>
                <w:rFonts w:eastAsiaTheme="minorHAnsi"/>
                <w:b/>
              </w:rPr>
              <w:t>Fotografía 4</w:t>
            </w:r>
            <w:r>
              <w:rPr>
                <w:rFonts w:eastAsiaTheme="minorHAnsi"/>
              </w:rPr>
              <w:t>)</w:t>
            </w:r>
          </w:p>
          <w:p w14:paraId="0AE167E1" w14:textId="77777777" w:rsidR="003A172D" w:rsidRDefault="003A172D" w:rsidP="00723F2A">
            <w:pPr>
              <w:ind w:left="426" w:hanging="426"/>
              <w:rPr>
                <w:rFonts w:eastAsiaTheme="minorHAnsi"/>
              </w:rPr>
            </w:pPr>
            <w:r>
              <w:rPr>
                <w:rFonts w:eastAsiaTheme="minorHAnsi"/>
              </w:rPr>
              <w:t>b</w:t>
            </w:r>
            <w:r w:rsidRPr="0049791F">
              <w:rPr>
                <w:rFonts w:eastAsiaTheme="minorHAnsi"/>
              </w:rPr>
              <w:t>)</w:t>
            </w:r>
            <w:r w:rsidRPr="0049791F">
              <w:rPr>
                <w:rFonts w:eastAsiaTheme="minorHAnsi"/>
              </w:rPr>
              <w:tab/>
              <w:t>En un punto inferior a los taludes del botadero y contiguo al camino se observa un canal de contorno para conducción de aguas lluvias</w:t>
            </w:r>
            <w:r>
              <w:rPr>
                <w:rFonts w:eastAsiaTheme="minorHAnsi"/>
              </w:rPr>
              <w:t xml:space="preserve"> (</w:t>
            </w:r>
            <w:r w:rsidR="007A633D" w:rsidRPr="007A633D">
              <w:rPr>
                <w:rFonts w:eastAsiaTheme="minorHAnsi"/>
                <w:b/>
              </w:rPr>
              <w:t>Fotografía 5</w:t>
            </w:r>
            <w:r>
              <w:rPr>
                <w:rFonts w:eastAsiaTheme="minorHAnsi"/>
              </w:rPr>
              <w:t>) este canal presenta material que por desmoronamiento del talud se ha depositado en el fondo de este. En este sector se observó la existencia de</w:t>
            </w:r>
            <w:r w:rsidRPr="0049791F">
              <w:rPr>
                <w:rFonts w:eastAsiaTheme="minorHAnsi"/>
              </w:rPr>
              <w:t xml:space="preserve"> una planta de Copihue en flor</w:t>
            </w:r>
            <w:r>
              <w:rPr>
                <w:rFonts w:eastAsiaTheme="minorHAnsi"/>
              </w:rPr>
              <w:t xml:space="preserve"> que crece en la ladera del talud del botadero (</w:t>
            </w:r>
            <w:r w:rsidR="007A633D">
              <w:rPr>
                <w:rFonts w:eastAsiaTheme="minorHAnsi"/>
                <w:b/>
              </w:rPr>
              <w:t>Fotografía 6</w:t>
            </w:r>
            <w:r>
              <w:rPr>
                <w:rFonts w:eastAsiaTheme="minorHAnsi"/>
              </w:rPr>
              <w:t>)</w:t>
            </w:r>
            <w:r w:rsidR="007A633D">
              <w:rPr>
                <w:rFonts w:eastAsiaTheme="minorHAnsi"/>
              </w:rPr>
              <w:t>, sin protección visible del estado del individuo</w:t>
            </w:r>
            <w:r w:rsidRPr="0049791F">
              <w:rPr>
                <w:rFonts w:eastAsiaTheme="minorHAnsi"/>
              </w:rPr>
              <w:t xml:space="preserve">. </w:t>
            </w:r>
          </w:p>
          <w:p w14:paraId="045ADDA3" w14:textId="77777777" w:rsidR="003A172D" w:rsidRDefault="003A172D" w:rsidP="00723F2A">
            <w:pPr>
              <w:ind w:left="426" w:hanging="426"/>
              <w:rPr>
                <w:rFonts w:eastAsiaTheme="minorHAnsi"/>
              </w:rPr>
            </w:pPr>
            <w:r>
              <w:rPr>
                <w:rFonts w:eastAsiaTheme="minorHAnsi"/>
              </w:rPr>
              <w:t>c</w:t>
            </w:r>
            <w:r w:rsidRPr="0049791F">
              <w:rPr>
                <w:rFonts w:eastAsiaTheme="minorHAnsi"/>
              </w:rPr>
              <w:t>)</w:t>
            </w:r>
            <w:r w:rsidRPr="0049791F">
              <w:rPr>
                <w:rFonts w:eastAsiaTheme="minorHAnsi"/>
              </w:rPr>
              <w:tab/>
              <w:t>Los fiscalizadores observan que el canal de contorno no se pre</w:t>
            </w:r>
            <w:r>
              <w:rPr>
                <w:rFonts w:eastAsiaTheme="minorHAnsi"/>
              </w:rPr>
              <w:t xml:space="preserve">senta circundando la totalidad </w:t>
            </w:r>
            <w:r w:rsidRPr="0049791F">
              <w:rPr>
                <w:rFonts w:eastAsiaTheme="minorHAnsi"/>
              </w:rPr>
              <w:t>del Botadero</w:t>
            </w:r>
            <w:r>
              <w:rPr>
                <w:rFonts w:eastAsiaTheme="minorHAnsi"/>
              </w:rPr>
              <w:t xml:space="preserve"> norte (</w:t>
            </w:r>
            <w:r w:rsidR="00802672" w:rsidRPr="00802672">
              <w:rPr>
                <w:rFonts w:eastAsiaTheme="minorHAnsi"/>
                <w:b/>
              </w:rPr>
              <w:t>Fotografía 7</w:t>
            </w:r>
            <w:r>
              <w:rPr>
                <w:rFonts w:eastAsiaTheme="minorHAnsi"/>
              </w:rPr>
              <w:t>)</w:t>
            </w:r>
            <w:r w:rsidRPr="0049791F">
              <w:rPr>
                <w:rFonts w:eastAsiaTheme="minorHAnsi"/>
              </w:rPr>
              <w:t xml:space="preserve">. Además </w:t>
            </w:r>
            <w:r>
              <w:rPr>
                <w:rFonts w:eastAsiaTheme="minorHAnsi"/>
              </w:rPr>
              <w:t xml:space="preserve">se observó que en la base del nivel más bajo del botadero la </w:t>
            </w:r>
            <w:r w:rsidRPr="0049791F">
              <w:rPr>
                <w:rFonts w:eastAsiaTheme="minorHAnsi"/>
              </w:rPr>
              <w:t>inexistencia de pretiles de contención</w:t>
            </w:r>
            <w:r>
              <w:rPr>
                <w:rFonts w:eastAsiaTheme="minorHAnsi"/>
              </w:rPr>
              <w:t xml:space="preserve"> de taludes (</w:t>
            </w:r>
            <w:r w:rsidR="00802672" w:rsidRPr="00802672">
              <w:rPr>
                <w:rFonts w:eastAsiaTheme="minorHAnsi"/>
                <w:b/>
              </w:rPr>
              <w:t>Fotografía 8</w:t>
            </w:r>
            <w:r>
              <w:rPr>
                <w:rFonts w:eastAsiaTheme="minorHAnsi"/>
              </w:rPr>
              <w:t>)</w:t>
            </w:r>
            <w:r w:rsidRPr="0049791F">
              <w:rPr>
                <w:rFonts w:eastAsiaTheme="minorHAnsi"/>
              </w:rPr>
              <w:t>.</w:t>
            </w:r>
            <w:r>
              <w:rPr>
                <w:rFonts w:eastAsiaTheme="minorHAnsi"/>
              </w:rPr>
              <w:t xml:space="preserve"> </w:t>
            </w:r>
          </w:p>
          <w:p w14:paraId="2CF560DA" w14:textId="77777777" w:rsidR="003A172D" w:rsidRDefault="003A172D" w:rsidP="008E1DBA">
            <w:pPr>
              <w:ind w:left="426"/>
              <w:rPr>
                <w:rFonts w:eastAsiaTheme="minorHAnsi"/>
              </w:rPr>
            </w:pPr>
            <w:r w:rsidRPr="0049791F">
              <w:rPr>
                <w:rFonts w:eastAsiaTheme="minorHAnsi"/>
              </w:rPr>
              <w:t>A su vez se observaron cortes en la base para la canalización de escorrentías superficiales, parcialmente obstruidas con residuos y con probables derrames de material.</w:t>
            </w:r>
          </w:p>
          <w:p w14:paraId="5C914C3B" w14:textId="77777777" w:rsidR="003A172D" w:rsidRDefault="003A172D" w:rsidP="008E1DBA">
            <w:pPr>
              <w:ind w:left="426"/>
              <w:rPr>
                <w:rFonts w:eastAsiaTheme="minorHAnsi"/>
              </w:rPr>
            </w:pPr>
            <w:r w:rsidRPr="0049791F">
              <w:rPr>
                <w:rFonts w:eastAsiaTheme="minorHAnsi"/>
              </w:rPr>
              <w:t>En este punto los fiscalizadores observaron que en el talud del acopio existencia de cárcavas, formadas por las aguas lluvias. Además observaron que el talud no presenta revestimiento y compactación del material pétreo, lo anterior genera derrames de material hacia la base del acopio</w:t>
            </w:r>
            <w:r>
              <w:rPr>
                <w:rFonts w:eastAsiaTheme="minorHAnsi"/>
              </w:rPr>
              <w:t xml:space="preserve"> (</w:t>
            </w:r>
            <w:r w:rsidR="00C022BC" w:rsidRPr="00C022BC">
              <w:rPr>
                <w:b/>
              </w:rPr>
              <w:t>Fotografía 9</w:t>
            </w:r>
            <w:r>
              <w:rPr>
                <w:rFonts w:eastAsiaTheme="minorHAnsi"/>
              </w:rPr>
              <w:t>)</w:t>
            </w:r>
            <w:r w:rsidRPr="0049791F">
              <w:rPr>
                <w:rFonts w:eastAsiaTheme="minorHAnsi"/>
              </w:rPr>
              <w:t>.</w:t>
            </w:r>
          </w:p>
          <w:p w14:paraId="4D2666BF" w14:textId="77777777" w:rsidR="003A172D" w:rsidRPr="0049791F" w:rsidRDefault="003A172D" w:rsidP="00723F2A">
            <w:pPr>
              <w:ind w:left="426" w:hanging="426"/>
              <w:rPr>
                <w:rFonts w:eastAsiaTheme="minorHAnsi"/>
              </w:rPr>
            </w:pPr>
            <w:r>
              <w:rPr>
                <w:rFonts w:eastAsiaTheme="minorHAnsi"/>
              </w:rPr>
              <w:t>d</w:t>
            </w:r>
            <w:r w:rsidRPr="0049791F">
              <w:rPr>
                <w:rFonts w:eastAsiaTheme="minorHAnsi"/>
              </w:rPr>
              <w:t>)</w:t>
            </w:r>
            <w:r w:rsidRPr="0049791F">
              <w:rPr>
                <w:rFonts w:eastAsiaTheme="minorHAnsi"/>
              </w:rPr>
              <w:tab/>
              <w:t>Los fiscalizadores y el Sr. Aquiles Acosta se dirigieron camino hacia el sector del Tranque, donde en la vía se detuvieron para observa una rampa sin berma y sin pretiles de seguridad, que se dirigía hacia el nivel de coronamiento más alto del botadero.</w:t>
            </w:r>
          </w:p>
          <w:p w14:paraId="55409C21" w14:textId="77777777" w:rsidR="003A172D" w:rsidRDefault="003A172D" w:rsidP="008E1DBA">
            <w:pPr>
              <w:ind w:left="426"/>
              <w:rPr>
                <w:rFonts w:eastAsiaTheme="minorHAnsi"/>
              </w:rPr>
            </w:pPr>
            <w:r w:rsidRPr="0049791F">
              <w:rPr>
                <w:rFonts w:eastAsiaTheme="minorHAnsi"/>
              </w:rPr>
              <w:t>En este punto se observó que una tubería metálica cruza por debajo del camino para canalización y drenaje de aguas lluvias. Se observó que la tubería metálica, en su extremo que se presenta hacia el camino, se encuentra tapada por rocas de tipo balastro (</w:t>
            </w:r>
            <w:r w:rsidR="00C022BC" w:rsidRPr="00C022BC">
              <w:rPr>
                <w:rFonts w:eastAsiaTheme="minorHAnsi"/>
                <w:b/>
              </w:rPr>
              <w:t>Fotografía 10</w:t>
            </w:r>
            <w:r w:rsidRPr="0049791F">
              <w:rPr>
                <w:rFonts w:eastAsiaTheme="minorHAnsi"/>
              </w:rPr>
              <w:t>). Según información del Sr. Aquiles, esta f</w:t>
            </w:r>
            <w:r w:rsidRPr="00C022BC">
              <w:rPr>
                <w:rFonts w:eastAsiaTheme="minorHAnsi"/>
                <w:i/>
              </w:rPr>
              <w:t>orma de depósito de balastro es para la retención de material fino</w:t>
            </w:r>
            <w:r w:rsidRPr="0049791F">
              <w:rPr>
                <w:rFonts w:eastAsiaTheme="minorHAnsi"/>
              </w:rPr>
              <w:t xml:space="preserve">. </w:t>
            </w:r>
            <w:r w:rsidRPr="009969BE">
              <w:rPr>
                <w:rFonts w:eastAsiaTheme="minorHAnsi"/>
              </w:rPr>
              <w:t>En el punto de intersección entre la rampa, el camino y el botadero existe un sumidero de aguas lluvia que es descargado por tubo corrugado hacia una cota más baja del camino</w:t>
            </w:r>
            <w:r w:rsidR="00C022BC">
              <w:rPr>
                <w:rFonts w:eastAsiaTheme="minorHAnsi"/>
              </w:rPr>
              <w:t xml:space="preserve"> (</w:t>
            </w:r>
            <w:r w:rsidR="00C022BC" w:rsidRPr="00C022BC">
              <w:rPr>
                <w:rFonts w:eastAsiaTheme="minorHAnsi"/>
                <w:b/>
              </w:rPr>
              <w:t>Fotografía 11</w:t>
            </w:r>
            <w:r w:rsidR="00C022BC">
              <w:rPr>
                <w:rFonts w:eastAsiaTheme="minorHAnsi"/>
              </w:rPr>
              <w:t>)</w:t>
            </w:r>
            <w:r w:rsidRPr="009969BE">
              <w:rPr>
                <w:rFonts w:eastAsiaTheme="minorHAnsi"/>
              </w:rPr>
              <w:t xml:space="preserve">. </w:t>
            </w:r>
          </w:p>
          <w:p w14:paraId="64E71CDB" w14:textId="77777777" w:rsidR="00790452" w:rsidRDefault="00790452" w:rsidP="003A172D">
            <w:pPr>
              <w:rPr>
                <w:rFonts w:eastAsiaTheme="minorHAnsi"/>
              </w:rPr>
            </w:pPr>
          </w:p>
          <w:p w14:paraId="770BA0B5" w14:textId="77777777" w:rsidR="003A172D" w:rsidRPr="00FD0A57" w:rsidRDefault="003A172D" w:rsidP="003A172D">
            <w:pPr>
              <w:pStyle w:val="Prrafodelista"/>
              <w:numPr>
                <w:ilvl w:val="0"/>
                <w:numId w:val="17"/>
              </w:numPr>
              <w:ind w:left="567"/>
              <w:rPr>
                <w:rFonts w:eastAsiaTheme="minorHAnsi"/>
                <w:b/>
              </w:rPr>
            </w:pPr>
            <w:r>
              <w:rPr>
                <w:rFonts w:eastAsiaTheme="minorHAnsi"/>
                <w:b/>
              </w:rPr>
              <w:t>Sector Chancadora</w:t>
            </w:r>
          </w:p>
          <w:p w14:paraId="14213180" w14:textId="77777777" w:rsidR="003A172D" w:rsidRPr="00532770" w:rsidRDefault="003A172D" w:rsidP="00532770">
            <w:pPr>
              <w:rPr>
                <w:rFonts w:eastAsiaTheme="minorHAnsi"/>
              </w:rPr>
            </w:pPr>
            <w:r w:rsidRPr="00532770">
              <w:rPr>
                <w:rFonts w:eastAsiaTheme="minorHAnsi"/>
              </w:rPr>
              <w:t>Los fiscalizadores y el Sr. Aquiles Acosta en camionetas se dirigieron hacia el sector de la Planta  chancadora, durante el trayecto los fiscalizadores observaron lo siguiente:</w:t>
            </w:r>
          </w:p>
          <w:p w14:paraId="5874A4C9" w14:textId="77777777" w:rsidR="003A172D" w:rsidRPr="00914577" w:rsidRDefault="003A172D" w:rsidP="00723F2A">
            <w:pPr>
              <w:pStyle w:val="Prrafodelista"/>
              <w:ind w:left="426" w:hanging="426"/>
              <w:rPr>
                <w:rFonts w:eastAsiaTheme="minorHAnsi"/>
              </w:rPr>
            </w:pPr>
            <w:r w:rsidRPr="00914577">
              <w:rPr>
                <w:rFonts w:eastAsiaTheme="minorHAnsi"/>
              </w:rPr>
              <w:t>a)</w:t>
            </w:r>
            <w:r w:rsidRPr="00914577">
              <w:rPr>
                <w:rFonts w:eastAsiaTheme="minorHAnsi"/>
              </w:rPr>
              <w:tab/>
              <w:t xml:space="preserve">Los fiscalizadores observaron un canal de 1 metro de ancho, de paredes de concreto, y tapado con rejilla metálica para evitar caídas, por donde se canaliza el </w:t>
            </w:r>
            <w:r w:rsidRPr="00914577">
              <w:rPr>
                <w:rFonts w:eastAsiaTheme="minorHAnsi"/>
              </w:rPr>
              <w:lastRenderedPageBreak/>
              <w:t>agua proveniente de cotas superiores. Además se observó que el canal tiene su capacidad cubierta hasta la mitad de la altura total, del agua escurriendo por efectos de la lluvia al momento de la inspección</w:t>
            </w:r>
            <w:r>
              <w:rPr>
                <w:rFonts w:eastAsiaTheme="minorHAnsi"/>
              </w:rPr>
              <w:t xml:space="preserve"> (</w:t>
            </w:r>
            <w:r w:rsidR="00C022BC" w:rsidRPr="00C022BC">
              <w:rPr>
                <w:rFonts w:eastAsiaTheme="minorHAnsi"/>
                <w:b/>
              </w:rPr>
              <w:t xml:space="preserve">Fotografía </w:t>
            </w:r>
            <w:r w:rsidR="00C022BC">
              <w:rPr>
                <w:rFonts w:eastAsiaTheme="minorHAnsi"/>
                <w:b/>
              </w:rPr>
              <w:t>12</w:t>
            </w:r>
            <w:r>
              <w:rPr>
                <w:rFonts w:eastAsiaTheme="minorHAnsi"/>
              </w:rPr>
              <w:t>)</w:t>
            </w:r>
            <w:r w:rsidRPr="00914577">
              <w:rPr>
                <w:rFonts w:eastAsiaTheme="minorHAnsi"/>
              </w:rPr>
              <w:t xml:space="preserve">. Este canal según información entregada por el Sr. Aquiles Acosta </w:t>
            </w:r>
            <w:r w:rsidRPr="00E1030F">
              <w:rPr>
                <w:rFonts w:eastAsiaTheme="minorHAnsi"/>
                <w:i/>
              </w:rPr>
              <w:t>canaliza las aguas desde drenes del camino principal y caminos de acceso a las faenas de la cantera</w:t>
            </w:r>
            <w:r w:rsidRPr="00914577">
              <w:rPr>
                <w:rFonts w:eastAsiaTheme="minorHAnsi"/>
              </w:rPr>
              <w:t xml:space="preserve">. </w:t>
            </w:r>
          </w:p>
          <w:p w14:paraId="0DE29015" w14:textId="77777777" w:rsidR="003A172D" w:rsidRDefault="003A172D" w:rsidP="00723F2A">
            <w:pPr>
              <w:pStyle w:val="Prrafodelista"/>
              <w:ind w:left="426" w:hanging="426"/>
              <w:rPr>
                <w:rFonts w:eastAsiaTheme="minorHAnsi"/>
              </w:rPr>
            </w:pPr>
            <w:r w:rsidRPr="00914577">
              <w:rPr>
                <w:rFonts w:eastAsiaTheme="minorHAnsi"/>
              </w:rPr>
              <w:t>b)</w:t>
            </w:r>
            <w:r w:rsidRPr="00914577">
              <w:rPr>
                <w:rFonts w:eastAsiaTheme="minorHAnsi"/>
              </w:rPr>
              <w:tab/>
              <w:t xml:space="preserve">Los fiscalizadores siguieron el canal hacia cotas superiores, donde observaron que existen canalizaciones que finalmente son descargadas en el canal de concreto por diferentes tipos de obras, ya sea por canal de material metálico, canales de contorno y obras de canalización de concreto. </w:t>
            </w:r>
          </w:p>
          <w:p w14:paraId="47BE4008" w14:textId="77777777" w:rsidR="003A172D" w:rsidRPr="00914577" w:rsidRDefault="003A172D" w:rsidP="003A172D">
            <w:pPr>
              <w:pStyle w:val="Prrafodelista"/>
              <w:rPr>
                <w:rFonts w:eastAsiaTheme="minorHAnsi"/>
              </w:rPr>
            </w:pPr>
          </w:p>
          <w:p w14:paraId="68AB5AE8" w14:textId="77777777" w:rsidR="003A172D" w:rsidRPr="00914577" w:rsidRDefault="003A172D" w:rsidP="003A172D">
            <w:pPr>
              <w:pStyle w:val="Prrafodelista"/>
              <w:numPr>
                <w:ilvl w:val="0"/>
                <w:numId w:val="17"/>
              </w:numPr>
              <w:ind w:left="567"/>
              <w:rPr>
                <w:rFonts w:eastAsiaTheme="minorHAnsi"/>
                <w:b/>
              </w:rPr>
            </w:pPr>
            <w:r w:rsidRPr="00914577">
              <w:rPr>
                <w:rFonts w:eastAsiaTheme="minorHAnsi"/>
                <w:b/>
              </w:rPr>
              <w:t>Entrevista Oficinas Administrativas:</w:t>
            </w:r>
          </w:p>
          <w:p w14:paraId="10CB549F" w14:textId="77777777" w:rsidR="003A172D" w:rsidRPr="00532770" w:rsidRDefault="003A172D" w:rsidP="00532770">
            <w:pPr>
              <w:rPr>
                <w:rFonts w:eastAsiaTheme="minorHAnsi"/>
                <w:i/>
              </w:rPr>
            </w:pPr>
            <w:r w:rsidRPr="00532770">
              <w:rPr>
                <w:rFonts w:eastAsiaTheme="minorHAnsi"/>
              </w:rPr>
              <w:t xml:space="preserve">Consultado sobre el manejo de aguas lluvias el Sr. Aquiles Acosta indica que </w:t>
            </w:r>
            <w:r w:rsidRPr="00532770">
              <w:rPr>
                <w:rFonts w:eastAsiaTheme="minorHAnsi"/>
                <w:i/>
              </w:rPr>
              <w:t>las aguas escurren dentro del recinto siguiendo pendiente hacia las lagunas, que en periodo invernal retiene el agua y que se evacúa por rebalse, escurriendo según pendiente hacia los canales de aguas lluvias existentes fuera de la propiedad</w:t>
            </w:r>
            <w:r w:rsidRPr="00532770">
              <w:rPr>
                <w:rFonts w:eastAsiaTheme="minorHAnsi"/>
              </w:rPr>
              <w:t xml:space="preserve">. Además agregó que </w:t>
            </w:r>
            <w:r w:rsidRPr="00532770">
              <w:rPr>
                <w:rFonts w:eastAsiaTheme="minorHAnsi"/>
                <w:i/>
              </w:rPr>
              <w:t>el manejo de aguas se ha realizado en base al estudio de chequeo de alcantarillado de aguas lluvias de Lonco Oriente, llevado a cabo por el ingeniero hidráulico Sr. Hernán Darosch, realizado alrededor del año 2000.</w:t>
            </w:r>
          </w:p>
          <w:p w14:paraId="6379FF2C" w14:textId="77777777" w:rsidR="00532770" w:rsidRDefault="00532770" w:rsidP="00532770">
            <w:pPr>
              <w:rPr>
                <w:rFonts w:eastAsiaTheme="minorHAnsi"/>
              </w:rPr>
            </w:pPr>
          </w:p>
          <w:p w14:paraId="5A3F29A7" w14:textId="77777777" w:rsidR="00E23084" w:rsidRPr="00532770" w:rsidRDefault="00E23084" w:rsidP="00532770">
            <w:pPr>
              <w:rPr>
                <w:rFonts w:eastAsiaTheme="minorHAnsi"/>
              </w:rPr>
            </w:pPr>
          </w:p>
          <w:p w14:paraId="442DD05F" w14:textId="77777777" w:rsidR="003A172D" w:rsidRPr="00532770" w:rsidRDefault="003A172D" w:rsidP="00532770">
            <w:pPr>
              <w:rPr>
                <w:rFonts w:eastAsiaTheme="minorHAnsi"/>
              </w:rPr>
            </w:pPr>
            <w:r w:rsidRPr="00532770">
              <w:rPr>
                <w:rFonts w:eastAsiaTheme="minorHAnsi"/>
              </w:rPr>
              <w:t xml:space="preserve">Por otra parte los fiscalizadores consultaron sobre el uso del agua bombeada desde las lagunas, a lo que el Sr. Aquiles Acosta declaró que </w:t>
            </w:r>
            <w:r w:rsidRPr="00FC006E">
              <w:rPr>
                <w:rFonts w:eastAsiaTheme="minorHAnsi"/>
                <w:i/>
              </w:rPr>
              <w:t>el agua es utilizada para el riego de caminos y el uso de aspersores de la planta chancadora</w:t>
            </w:r>
            <w:r w:rsidRPr="00532770">
              <w:rPr>
                <w:rFonts w:eastAsiaTheme="minorHAnsi"/>
              </w:rPr>
              <w:t xml:space="preserve">. A su vez se consultó por el destino del agua dentro de las pilas de material procesado luego de pasar por el chancado y selección, a lo que el Sr. Aquiles Acosta declaró que </w:t>
            </w:r>
            <w:r w:rsidRPr="00FC006E">
              <w:rPr>
                <w:rFonts w:eastAsiaTheme="minorHAnsi"/>
                <w:i/>
              </w:rPr>
              <w:t>el agua es contenida por el material, drena hacia el sitio de acopio o se evapora</w:t>
            </w:r>
            <w:r w:rsidRPr="00532770">
              <w:rPr>
                <w:rFonts w:eastAsiaTheme="minorHAnsi"/>
              </w:rPr>
              <w:t>.</w:t>
            </w:r>
          </w:p>
          <w:p w14:paraId="2C9FAB26" w14:textId="77777777" w:rsidR="003A172D" w:rsidRDefault="003A172D" w:rsidP="003A172D">
            <w:pPr>
              <w:jc w:val="left"/>
              <w:rPr>
                <w:b/>
              </w:rPr>
            </w:pPr>
          </w:p>
          <w:p w14:paraId="04759418" w14:textId="77777777" w:rsidR="003A172D" w:rsidRDefault="003A172D" w:rsidP="003A172D">
            <w:pPr>
              <w:rPr>
                <w:rFonts w:eastAsia="Times New Roman"/>
                <w:b/>
                <w:bCs/>
                <w:color w:val="000000"/>
                <w:lang w:eastAsia="es-CL"/>
              </w:rPr>
            </w:pPr>
          </w:p>
        </w:tc>
      </w:tr>
    </w:tbl>
    <w:p w14:paraId="1683D856" w14:textId="77777777" w:rsidR="007B2B2F" w:rsidRDefault="007B2B2F">
      <w:pPr>
        <w:jc w:val="left"/>
      </w:pPr>
    </w:p>
    <w:p w14:paraId="5B0F2BCA" w14:textId="77777777" w:rsidR="007B2B2F" w:rsidRDefault="007B2B2F">
      <w:pPr>
        <w:jc w:val="left"/>
      </w:pPr>
      <w:r>
        <w:br w:type="page"/>
      </w:r>
    </w:p>
    <w:p w14:paraId="700FC856" w14:textId="77777777" w:rsidR="007B2B2F" w:rsidRDefault="007B2B2F">
      <w:pPr>
        <w:jc w:val="left"/>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215EDC" w:rsidRPr="0025129B" w14:paraId="2249D3F2" w14:textId="77777777" w:rsidTr="00143570">
        <w:trPr>
          <w:trHeight w:val="300"/>
          <w:jc w:val="center"/>
        </w:trPr>
        <w:tc>
          <w:tcPr>
            <w:tcW w:w="5000" w:type="pct"/>
            <w:shd w:val="clear" w:color="auto" w:fill="auto"/>
            <w:noWrap/>
            <w:vAlign w:val="center"/>
            <w:hideMark/>
          </w:tcPr>
          <w:p w14:paraId="288570EC" w14:textId="77777777" w:rsidR="00215EDC" w:rsidRPr="0025129B" w:rsidRDefault="00215EDC" w:rsidP="00143570">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215EDC" w:rsidRPr="0025129B" w14:paraId="1B6F86F1" w14:textId="77777777" w:rsidTr="00143570">
        <w:trPr>
          <w:trHeight w:val="7310"/>
          <w:jc w:val="center"/>
        </w:trPr>
        <w:tc>
          <w:tcPr>
            <w:tcW w:w="5000" w:type="pct"/>
            <w:shd w:val="clear" w:color="auto" w:fill="auto"/>
            <w:noWrap/>
            <w:vAlign w:val="center"/>
            <w:hideMark/>
          </w:tcPr>
          <w:p w14:paraId="0554A5F6" w14:textId="77777777" w:rsidR="00215EDC" w:rsidRPr="0025129B" w:rsidRDefault="00532770" w:rsidP="00143570">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22752" behindDoc="0" locked="0" layoutInCell="1" allowOverlap="1" wp14:anchorId="7AB5760A" wp14:editId="1E7E5406">
                      <wp:simplePos x="0" y="0"/>
                      <wp:positionH relativeFrom="column">
                        <wp:posOffset>2869565</wp:posOffset>
                      </wp:positionH>
                      <wp:positionV relativeFrom="paragraph">
                        <wp:posOffset>1042035</wp:posOffset>
                      </wp:positionV>
                      <wp:extent cx="1200785" cy="796290"/>
                      <wp:effectExtent l="0" t="0" r="75565" b="60960"/>
                      <wp:wrapNone/>
                      <wp:docPr id="68" name="68 Conector recto de flecha"/>
                      <wp:cNvGraphicFramePr/>
                      <a:graphic xmlns:a="http://schemas.openxmlformats.org/drawingml/2006/main">
                        <a:graphicData uri="http://schemas.microsoft.com/office/word/2010/wordprocessingShape">
                          <wps:wsp>
                            <wps:cNvCnPr/>
                            <wps:spPr>
                              <a:xfrm>
                                <a:off x="0" y="0"/>
                                <a:ext cx="1200785" cy="796290"/>
                              </a:xfrm>
                              <a:prstGeom prst="straightConnector1">
                                <a:avLst/>
                              </a:prstGeom>
                              <a:ln w="190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68 Conector recto de flecha" o:spid="_x0000_s1026" type="#_x0000_t32" style="position:absolute;margin-left:225.95pt;margin-top:82.05pt;width:94.55pt;height:62.7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" strokecolor="#4579b8 [3044]" strokeweight="1.5pt">
                      <v:stroke endarrow="open"/>
                    </v:shape>
                  </w:pict>
                </mc:Fallback>
              </mc:AlternateContent>
            </w:r>
            <w:r w:rsidR="00E37E2F">
              <w:rPr>
                <w:noProof/>
                <w:lang w:eastAsia="es-CL"/>
              </w:rPr>
              <mc:AlternateContent>
                <mc:Choice Requires="wps">
                  <w:drawing>
                    <wp:anchor distT="0" distB="0" distL="114300" distR="114300" simplePos="0" relativeHeight="251724800" behindDoc="0" locked="0" layoutInCell="1" allowOverlap="1" wp14:anchorId="6F6A1D5A" wp14:editId="54F50838">
                      <wp:simplePos x="0" y="0"/>
                      <wp:positionH relativeFrom="column">
                        <wp:posOffset>1961515</wp:posOffset>
                      </wp:positionH>
                      <wp:positionV relativeFrom="paragraph">
                        <wp:posOffset>2192020</wp:posOffset>
                      </wp:positionV>
                      <wp:extent cx="824230" cy="236855"/>
                      <wp:effectExtent l="0" t="0" r="13970" b="10795"/>
                      <wp:wrapNone/>
                      <wp:docPr id="69" name="69 Cuadro de texto"/>
                      <wp:cNvGraphicFramePr/>
                      <a:graphic xmlns:a="http://schemas.openxmlformats.org/drawingml/2006/main">
                        <a:graphicData uri="http://schemas.microsoft.com/office/word/2010/wordprocessingShape">
                          <wps:wsp>
                            <wps:cNvSpPr txBox="1"/>
                            <wps:spPr>
                              <a:xfrm>
                                <a:off x="0" y="0"/>
                                <a:ext cx="824230" cy="236855"/>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1ABA96E3" w14:textId="77777777" w:rsidR="00570C44" w:rsidRPr="00E37E2F" w:rsidRDefault="00570C44">
                                  <w:pPr>
                                    <w:rPr>
                                      <w:sz w:val="16"/>
                                    </w:rPr>
                                  </w:pPr>
                                  <w:r w:rsidRPr="00E37E2F">
                                    <w:rPr>
                                      <w:sz w:val="16"/>
                                    </w:rPr>
                                    <w:t>Laguna grande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9 Cuadro de texto" o:spid="_x0000_s1045" type="#_x0000_t202" style="position:absolute;left:0;text-align:left;margin-left:154.45pt;margin-top:172.6pt;width:64.9pt;height:18.6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" fillcolor="white [3201]" strokecolor="#4f81bd [3204]" strokeweight="2pt">
                      <v:textbox>
                        <w:txbxContent>
                          <w:p w14:paraId="1ABA96E3" w14:textId="77777777" w:rsidR="00570C44" w:rsidRPr="00E37E2F" w:rsidRDefault="00570C44">
                            <w:pPr>
                              <w:rPr>
                                <w:sz w:val="16"/>
                              </w:rPr>
                            </w:pPr>
                            <w:r w:rsidRPr="00E37E2F">
                              <w:rPr>
                                <w:sz w:val="16"/>
                              </w:rPr>
                              <w:t>Laguna grande</w:t>
                            </w:r>
                          </w:p>
                        </w:txbxContent>
                      </v:textbox>
                    </v:shape>
                  </w:pict>
                </mc:Fallback>
              </mc:AlternateContent>
            </w:r>
            <w:r w:rsidR="00E37E2F">
              <w:rPr>
                <w:noProof/>
                <w:lang w:eastAsia="es-CL"/>
              </w:rPr>
              <mc:AlternateContent>
                <mc:Choice Requires="wps">
                  <w:drawing>
                    <wp:anchor distT="0" distB="0" distL="114300" distR="114300" simplePos="0" relativeHeight="251718656" behindDoc="0" locked="0" layoutInCell="1" allowOverlap="1" wp14:anchorId="5749365E" wp14:editId="2EB78ED0">
                      <wp:simplePos x="0" y="0"/>
                      <wp:positionH relativeFrom="column">
                        <wp:posOffset>6539865</wp:posOffset>
                      </wp:positionH>
                      <wp:positionV relativeFrom="paragraph">
                        <wp:posOffset>943610</wp:posOffset>
                      </wp:positionV>
                      <wp:extent cx="628015" cy="284480"/>
                      <wp:effectExtent l="0" t="0" r="19685" b="20320"/>
                      <wp:wrapNone/>
                      <wp:docPr id="65" name="65 Cuadro de texto"/>
                      <wp:cNvGraphicFramePr/>
                      <a:graphic xmlns:a="http://schemas.openxmlformats.org/drawingml/2006/main">
                        <a:graphicData uri="http://schemas.microsoft.com/office/word/2010/wordprocessingShape">
                          <wps:wsp>
                            <wps:cNvSpPr txBox="1"/>
                            <wps:spPr>
                              <a:xfrm>
                                <a:off x="0" y="0"/>
                                <a:ext cx="628015" cy="28448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110CF62D" w14:textId="77777777" w:rsidR="00570C44" w:rsidRPr="00E37E2F" w:rsidRDefault="00570C44">
                                  <w:pPr>
                                    <w:rPr>
                                      <w:sz w:val="16"/>
                                    </w:rPr>
                                  </w:pPr>
                                  <w:r w:rsidRPr="00E37E2F">
                                    <w:rPr>
                                      <w:sz w:val="16"/>
                                    </w:rPr>
                                    <w:t>Tranque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5 Cuadro de texto" o:spid="_x0000_s1046" type="#_x0000_t202" style="position:absolute;left:0;text-align:left;margin-left:514.95pt;margin-top:74.3pt;width:49.45pt;height:22.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" fillcolor="white [3201]" strokecolor="#4f81bd [3204]" strokeweight="2pt">
                      <v:textbox>
                        <w:txbxContent>
                          <w:p w14:paraId="110CF62D" w14:textId="77777777" w:rsidR="00570C44" w:rsidRPr="00E37E2F" w:rsidRDefault="00570C44">
                            <w:pPr>
                              <w:rPr>
                                <w:sz w:val="16"/>
                              </w:rPr>
                            </w:pPr>
                            <w:r w:rsidRPr="00E37E2F">
                              <w:rPr>
                                <w:sz w:val="16"/>
                              </w:rPr>
                              <w:t>Tranque</w:t>
                            </w:r>
                          </w:p>
                        </w:txbxContent>
                      </v:textbox>
                    </v:shape>
                  </w:pict>
                </mc:Fallback>
              </mc:AlternateContent>
            </w:r>
            <w:r w:rsidR="00E37E2F">
              <w:rPr>
                <w:noProof/>
                <w:lang w:eastAsia="es-CL"/>
              </w:rPr>
              <mc:AlternateContent>
                <mc:Choice Requires="wps">
                  <w:drawing>
                    <wp:anchor distT="0" distB="0" distL="114300" distR="114300" simplePos="0" relativeHeight="251721728" behindDoc="0" locked="0" layoutInCell="1" allowOverlap="1" wp14:anchorId="52EE9329" wp14:editId="25905E51">
                      <wp:simplePos x="0" y="0"/>
                      <wp:positionH relativeFrom="column">
                        <wp:posOffset>2439670</wp:posOffset>
                      </wp:positionH>
                      <wp:positionV relativeFrom="paragraph">
                        <wp:posOffset>741045</wp:posOffset>
                      </wp:positionV>
                      <wp:extent cx="824230" cy="299720"/>
                      <wp:effectExtent l="0" t="0" r="13970" b="24130"/>
                      <wp:wrapNone/>
                      <wp:docPr id="67" name="67 Cuadro de texto"/>
                      <wp:cNvGraphicFramePr/>
                      <a:graphic xmlns:a="http://schemas.openxmlformats.org/drawingml/2006/main">
                        <a:graphicData uri="http://schemas.microsoft.com/office/word/2010/wordprocessingShape">
                          <wps:wsp>
                            <wps:cNvSpPr txBox="1"/>
                            <wps:spPr>
                              <a:xfrm>
                                <a:off x="0" y="0"/>
                                <a:ext cx="824230" cy="29972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52663EFB" w14:textId="77777777" w:rsidR="00570C44" w:rsidRPr="00E37E2F" w:rsidRDefault="00570C44">
                                  <w:pPr>
                                    <w:rPr>
                                      <w:sz w:val="16"/>
                                    </w:rPr>
                                  </w:pPr>
                                  <w:r w:rsidRPr="00E37E2F">
                                    <w:rPr>
                                      <w:sz w:val="16"/>
                                    </w:rPr>
                                    <w:t>Laguna media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7 Cuadro de texto" o:spid="_x0000_s1047" type="#_x0000_t202" style="position:absolute;left:0;text-align:left;margin-left:192.1pt;margin-top:58.35pt;width:64.9pt;height:23.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" fillcolor="white [3201]" strokecolor="#4f81bd [3204]" strokeweight="2pt">
                      <v:textbox>
                        <w:txbxContent>
                          <w:p w14:paraId="52663EFB" w14:textId="77777777" w:rsidR="00570C44" w:rsidRPr="00E37E2F" w:rsidRDefault="00570C44">
                            <w:pPr>
                              <w:rPr>
                                <w:sz w:val="16"/>
                              </w:rPr>
                            </w:pPr>
                            <w:r w:rsidRPr="00E37E2F">
                              <w:rPr>
                                <w:sz w:val="16"/>
                              </w:rPr>
                              <w:t>Laguna media</w:t>
                            </w:r>
                          </w:p>
                        </w:txbxContent>
                      </v:textbox>
                    </v:shape>
                  </w:pict>
                </mc:Fallback>
              </mc:AlternateContent>
            </w:r>
            <w:r w:rsidR="00E1030F">
              <w:rPr>
                <w:noProof/>
                <w:lang w:eastAsia="es-CL"/>
              </w:rPr>
              <mc:AlternateContent>
                <mc:Choice Requires="wps">
                  <w:drawing>
                    <wp:anchor distT="0" distB="0" distL="114300" distR="114300" simplePos="0" relativeHeight="251725824" behindDoc="0" locked="0" layoutInCell="1" allowOverlap="1" wp14:anchorId="2E7F1BC6" wp14:editId="5D59464E">
                      <wp:simplePos x="0" y="0"/>
                      <wp:positionH relativeFrom="column">
                        <wp:posOffset>2787015</wp:posOffset>
                      </wp:positionH>
                      <wp:positionV relativeFrom="paragraph">
                        <wp:posOffset>2349500</wp:posOffset>
                      </wp:positionV>
                      <wp:extent cx="1316990" cy="83820"/>
                      <wp:effectExtent l="0" t="19050" r="73660" b="106680"/>
                      <wp:wrapNone/>
                      <wp:docPr id="70" name="70 Conector recto de flecha"/>
                      <wp:cNvGraphicFramePr/>
                      <a:graphic xmlns:a="http://schemas.openxmlformats.org/drawingml/2006/main">
                        <a:graphicData uri="http://schemas.microsoft.com/office/word/2010/wordprocessingShape">
                          <wps:wsp>
                            <wps:cNvCnPr/>
                            <wps:spPr>
                              <a:xfrm>
                                <a:off x="0" y="0"/>
                                <a:ext cx="1316990" cy="83820"/>
                              </a:xfrm>
                              <a:prstGeom prst="straightConnector1">
                                <a:avLst/>
                              </a:prstGeom>
                              <a:ln w="190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70 Conector recto de flecha" o:spid="_x0000_s1026" type="#_x0000_t32" style="position:absolute;margin-left:219.45pt;margin-top:185pt;width:103.7pt;height:6.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" strokecolor="#4579b8 [3044]" strokeweight="1.5pt">
                      <v:stroke endarrow="open"/>
                    </v:shape>
                  </w:pict>
                </mc:Fallback>
              </mc:AlternateContent>
            </w:r>
            <w:r w:rsidR="00FD0A57">
              <w:rPr>
                <w:noProof/>
                <w:lang w:eastAsia="es-CL"/>
              </w:rPr>
              <mc:AlternateContent>
                <mc:Choice Requires="wps">
                  <w:drawing>
                    <wp:anchor distT="0" distB="0" distL="114300" distR="114300" simplePos="0" relativeHeight="251719680" behindDoc="0" locked="0" layoutInCell="1" allowOverlap="1" wp14:anchorId="44EB1433" wp14:editId="0972B7A8">
                      <wp:simplePos x="0" y="0"/>
                      <wp:positionH relativeFrom="column">
                        <wp:posOffset>4578985</wp:posOffset>
                      </wp:positionH>
                      <wp:positionV relativeFrom="paragraph">
                        <wp:posOffset>1223010</wp:posOffset>
                      </wp:positionV>
                      <wp:extent cx="2294255" cy="420370"/>
                      <wp:effectExtent l="38100" t="0" r="29845" b="93980"/>
                      <wp:wrapNone/>
                      <wp:docPr id="66" name="66 Conector recto de flecha"/>
                      <wp:cNvGraphicFramePr/>
                      <a:graphic xmlns:a="http://schemas.openxmlformats.org/drawingml/2006/main">
                        <a:graphicData uri="http://schemas.microsoft.com/office/word/2010/wordprocessingShape">
                          <wps:wsp>
                            <wps:cNvCnPr/>
                            <wps:spPr>
                              <a:xfrm flipH="1">
                                <a:off x="0" y="0"/>
                                <a:ext cx="2294255" cy="420370"/>
                              </a:xfrm>
                              <a:prstGeom prst="straightConnector1">
                                <a:avLst/>
                              </a:prstGeom>
                              <a:ln w="190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66 Conector recto de flecha" o:spid="_x0000_s1026" type="#_x0000_t32" style="position:absolute;margin-left:360.55pt;margin-top:96.3pt;width:180.65pt;height:33.1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" strokecolor="#4579b8 [3044]" strokeweight="1.5pt">
                      <v:stroke endarrow="open"/>
                    </v:shape>
                  </w:pict>
                </mc:Fallback>
              </mc:AlternateContent>
            </w:r>
            <w:r w:rsidR="00FD0A57">
              <w:rPr>
                <w:noProof/>
                <w:lang w:eastAsia="es-CL"/>
              </w:rPr>
              <w:drawing>
                <wp:inline distT="0" distB="0" distL="0" distR="0" wp14:anchorId="10FC5451" wp14:editId="37AA2C07">
                  <wp:extent cx="7676340" cy="4354963"/>
                  <wp:effectExtent l="19050" t="19050" r="20320" b="2667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email">
                            <a:extLst>
                              <a:ext uri="{28A0092B-C50C-407E-A947-70E740481C1C}">
                                <a14:useLocalDpi xmlns:a14="http://schemas.microsoft.com/office/drawing/2010/main"/>
                              </a:ext>
                            </a:extLst>
                          </a:blip>
                          <a:stretch>
                            <a:fillRect/>
                          </a:stretch>
                        </pic:blipFill>
                        <pic:spPr>
                          <a:xfrm>
                            <a:off x="0" y="0"/>
                            <a:ext cx="7695901" cy="4366060"/>
                          </a:xfrm>
                          <a:prstGeom prst="rect">
                            <a:avLst/>
                          </a:prstGeom>
                          <a:ln>
                            <a:solidFill>
                              <a:schemeClr val="tx1"/>
                            </a:solidFill>
                          </a:ln>
                        </pic:spPr>
                      </pic:pic>
                    </a:graphicData>
                  </a:graphic>
                </wp:inline>
              </w:drawing>
            </w:r>
          </w:p>
        </w:tc>
      </w:tr>
      <w:tr w:rsidR="006B5595" w:rsidRPr="0025129B" w14:paraId="161A1809" w14:textId="77777777" w:rsidTr="006B5595">
        <w:trPr>
          <w:trHeight w:val="300"/>
          <w:jc w:val="center"/>
        </w:trPr>
        <w:tc>
          <w:tcPr>
            <w:tcW w:w="5000" w:type="pct"/>
            <w:noWrap/>
            <w:vAlign w:val="center"/>
            <w:hideMark/>
          </w:tcPr>
          <w:p w14:paraId="20988459" w14:textId="77777777" w:rsidR="006B5595" w:rsidRPr="009B0A21" w:rsidRDefault="006B5595" w:rsidP="009B0A21">
            <w:pPr>
              <w:rPr>
                <w:rFonts w:eastAsia="Times New Roman"/>
                <w:b/>
                <w:color w:val="000000"/>
                <w:sz w:val="18"/>
                <w:szCs w:val="18"/>
                <w:lang w:eastAsia="es-CL"/>
              </w:rPr>
            </w:pPr>
            <w:r w:rsidRPr="00A21C81">
              <w:rPr>
                <w:b/>
                <w:sz w:val="18"/>
              </w:rPr>
              <w:t>Figura 10</w:t>
            </w:r>
          </w:p>
        </w:tc>
      </w:tr>
      <w:tr w:rsidR="00215EDC" w:rsidRPr="0025129B" w14:paraId="0D546D23" w14:textId="77777777" w:rsidTr="00143570">
        <w:trPr>
          <w:trHeight w:val="300"/>
          <w:jc w:val="center"/>
        </w:trPr>
        <w:tc>
          <w:tcPr>
            <w:tcW w:w="5000" w:type="pct"/>
            <w:vMerge w:val="restart"/>
            <w:shd w:val="clear" w:color="auto" w:fill="auto"/>
          </w:tcPr>
          <w:p w14:paraId="0218D29C" w14:textId="77777777" w:rsidR="00215EDC" w:rsidRPr="0025129B" w:rsidRDefault="00215EDC" w:rsidP="00314795">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417C2">
              <w:rPr>
                <w:rFonts w:eastAsia="Times New Roman"/>
                <w:color w:val="000000"/>
                <w:sz w:val="18"/>
                <w:szCs w:val="18"/>
                <w:lang w:eastAsia="es-CL"/>
              </w:rPr>
              <w:t>Figura</w:t>
            </w:r>
            <w:r w:rsidR="00FD0A57">
              <w:rPr>
                <w:rFonts w:eastAsia="Times New Roman"/>
                <w:color w:val="000000"/>
                <w:sz w:val="18"/>
                <w:szCs w:val="18"/>
                <w:lang w:eastAsia="es-CL"/>
              </w:rPr>
              <w:t xml:space="preserve"> extra</w:t>
            </w:r>
            <w:r w:rsidR="008417C2">
              <w:rPr>
                <w:rFonts w:eastAsia="Times New Roman"/>
                <w:color w:val="000000"/>
                <w:sz w:val="18"/>
                <w:szCs w:val="18"/>
                <w:lang w:eastAsia="es-CL"/>
              </w:rPr>
              <w:t>ída</w:t>
            </w:r>
            <w:r w:rsidR="00FD0A57">
              <w:rPr>
                <w:rFonts w:eastAsia="Times New Roman"/>
                <w:color w:val="000000"/>
                <w:sz w:val="18"/>
                <w:szCs w:val="18"/>
                <w:lang w:eastAsia="es-CL"/>
              </w:rPr>
              <w:t xml:space="preserve"> desde </w:t>
            </w:r>
            <w:r w:rsidR="008417C2">
              <w:rPr>
                <w:rFonts w:eastAsia="Times New Roman"/>
                <w:color w:val="000000"/>
                <w:sz w:val="18"/>
                <w:szCs w:val="18"/>
                <w:lang w:eastAsia="es-CL"/>
              </w:rPr>
              <w:t>el Plano “Redes y Canalización de Aguas Lluvias. Lonco Cantera Lonco y Retazo. Octubre 2014 – Junio 2015”</w:t>
            </w:r>
            <w:r w:rsidR="00A21C81">
              <w:rPr>
                <w:rFonts w:eastAsia="Times New Roman"/>
                <w:color w:val="000000"/>
                <w:sz w:val="18"/>
                <w:szCs w:val="18"/>
                <w:lang w:eastAsia="es-CL"/>
              </w:rPr>
              <w:t xml:space="preserve"> (</w:t>
            </w:r>
            <w:r w:rsidR="00DE2ED4">
              <w:rPr>
                <w:rFonts w:eastAsia="Times New Roman"/>
                <w:b/>
                <w:color w:val="000000"/>
                <w:sz w:val="18"/>
                <w:szCs w:val="18"/>
                <w:lang w:eastAsia="es-CL"/>
              </w:rPr>
              <w:t>Anexo 25</w:t>
            </w:r>
            <w:r w:rsidR="00A21C81" w:rsidRPr="00955E6F">
              <w:rPr>
                <w:rFonts w:eastAsia="Times New Roman"/>
                <w:b/>
                <w:color w:val="000000"/>
                <w:sz w:val="18"/>
                <w:szCs w:val="18"/>
                <w:lang w:eastAsia="es-CL"/>
              </w:rPr>
              <w:t>)</w:t>
            </w:r>
            <w:r w:rsidR="003A70A4" w:rsidRPr="00955E6F">
              <w:rPr>
                <w:rFonts w:eastAsia="Times New Roman"/>
                <w:b/>
                <w:color w:val="000000"/>
                <w:sz w:val="18"/>
                <w:szCs w:val="18"/>
                <w:lang w:eastAsia="es-CL"/>
              </w:rPr>
              <w:t>.</w:t>
            </w:r>
            <w:r w:rsidR="003A70A4">
              <w:rPr>
                <w:rFonts w:eastAsia="Times New Roman"/>
                <w:color w:val="000000"/>
                <w:sz w:val="18"/>
                <w:szCs w:val="18"/>
                <w:lang w:eastAsia="es-CL"/>
              </w:rPr>
              <w:t xml:space="preserve"> Se observan las redes de canalización de aguas lluvias</w:t>
            </w:r>
            <w:r w:rsidR="00E37E2F">
              <w:rPr>
                <w:rFonts w:eastAsia="Times New Roman"/>
                <w:color w:val="000000"/>
                <w:sz w:val="18"/>
                <w:szCs w:val="18"/>
                <w:lang w:eastAsia="es-CL"/>
              </w:rPr>
              <w:t xml:space="preserve"> en forma de flechas de color azul</w:t>
            </w:r>
            <w:r w:rsidR="003A70A4">
              <w:rPr>
                <w:rFonts w:eastAsia="Times New Roman"/>
                <w:color w:val="000000"/>
                <w:sz w:val="18"/>
                <w:szCs w:val="18"/>
                <w:lang w:eastAsia="es-CL"/>
              </w:rPr>
              <w:t>.</w:t>
            </w:r>
          </w:p>
        </w:tc>
      </w:tr>
      <w:tr w:rsidR="00215EDC" w:rsidRPr="0025129B" w14:paraId="39F157D6" w14:textId="77777777" w:rsidTr="00143570">
        <w:trPr>
          <w:trHeight w:val="363"/>
          <w:jc w:val="center"/>
        </w:trPr>
        <w:tc>
          <w:tcPr>
            <w:tcW w:w="5000" w:type="pct"/>
            <w:vMerge/>
            <w:vAlign w:val="center"/>
          </w:tcPr>
          <w:p w14:paraId="7AEB8F9C" w14:textId="77777777" w:rsidR="00215EDC" w:rsidRPr="0025129B" w:rsidRDefault="00215EDC" w:rsidP="00143570">
            <w:pPr>
              <w:jc w:val="left"/>
              <w:rPr>
                <w:rFonts w:eastAsia="Times New Roman"/>
                <w:color w:val="000000"/>
                <w:lang w:eastAsia="es-CL"/>
              </w:rPr>
            </w:pPr>
          </w:p>
        </w:tc>
      </w:tr>
    </w:tbl>
    <w:p w14:paraId="7AC38754" w14:textId="77777777" w:rsidR="00215EDC" w:rsidRDefault="00215EDC">
      <w:pPr>
        <w:jc w:val="left"/>
      </w:pPr>
      <w:r>
        <w:br w:type="page"/>
      </w:r>
    </w:p>
    <w:p w14:paraId="3A2B9282" w14:textId="77777777" w:rsidR="0049791F" w:rsidRDefault="0049791F" w:rsidP="0049791F"/>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32"/>
        <w:gridCol w:w="1840"/>
        <w:gridCol w:w="1794"/>
        <w:gridCol w:w="3359"/>
        <w:gridCol w:w="1796"/>
        <w:gridCol w:w="1591"/>
      </w:tblGrid>
      <w:tr w:rsidR="00ED2C4C" w:rsidRPr="0025129B" w14:paraId="06ED668B" w14:textId="77777777" w:rsidTr="007A633D">
        <w:trPr>
          <w:trHeight w:val="291"/>
          <w:jc w:val="center"/>
        </w:trPr>
        <w:tc>
          <w:tcPr>
            <w:tcW w:w="5000" w:type="pct"/>
            <w:gridSpan w:val="6"/>
            <w:shd w:val="clear" w:color="auto" w:fill="auto"/>
            <w:noWrap/>
            <w:vAlign w:val="center"/>
            <w:hideMark/>
          </w:tcPr>
          <w:p w14:paraId="34A05BC5" w14:textId="77777777" w:rsidR="00ED2C4C" w:rsidRPr="0025129B" w:rsidRDefault="00741F3B" w:rsidP="009969BE">
            <w:pPr>
              <w:jc w:val="center"/>
              <w:rPr>
                <w:rFonts w:eastAsia="Times New Roman"/>
                <w:color w:val="000000"/>
                <w:sz w:val="20"/>
                <w:szCs w:val="20"/>
                <w:lang w:eastAsia="es-CL"/>
              </w:rPr>
            </w:pPr>
            <w:r w:rsidRPr="00741F3B">
              <w:rPr>
                <w:rFonts w:eastAsia="Times New Roman"/>
                <w:b/>
                <w:color w:val="000000"/>
                <w:sz w:val="20"/>
                <w:szCs w:val="20"/>
                <w:lang w:eastAsia="es-CL"/>
              </w:rPr>
              <w:t>Registro</w:t>
            </w:r>
            <w:r>
              <w:rPr>
                <w:rFonts w:eastAsia="Times New Roman"/>
                <w:color w:val="000000"/>
                <w:sz w:val="20"/>
                <w:szCs w:val="20"/>
                <w:lang w:eastAsia="es-CL"/>
              </w:rPr>
              <w:t>s</w:t>
            </w:r>
          </w:p>
        </w:tc>
      </w:tr>
      <w:tr w:rsidR="00ED2C4C" w:rsidRPr="0025129B" w14:paraId="7C7CBE56" w14:textId="77777777" w:rsidTr="005405E9">
        <w:trPr>
          <w:trHeight w:val="53"/>
          <w:jc w:val="center"/>
        </w:trPr>
        <w:tc>
          <w:tcPr>
            <w:tcW w:w="2540" w:type="pct"/>
            <w:gridSpan w:val="3"/>
            <w:shd w:val="clear" w:color="auto" w:fill="auto"/>
            <w:noWrap/>
            <w:vAlign w:val="center"/>
          </w:tcPr>
          <w:p w14:paraId="5C838B08" w14:textId="77777777" w:rsidR="00ED2C4C" w:rsidRDefault="00ED2C4C" w:rsidP="009969BE">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711DAA70" wp14:editId="1667CE27">
                  <wp:extent cx="3727450" cy="2795588"/>
                  <wp:effectExtent l="0" t="0" r="6350" b="508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27.JPG"/>
                          <pic:cNvPicPr/>
                        </pic:nvPicPr>
                        <pic:blipFill>
                          <a:blip r:embed="rId43" cstate="email">
                            <a:extLst>
                              <a:ext uri="{28A0092B-C50C-407E-A947-70E740481C1C}">
                                <a14:useLocalDpi xmlns:a14="http://schemas.microsoft.com/office/drawing/2010/main"/>
                              </a:ext>
                            </a:extLst>
                          </a:blip>
                          <a:stretch>
                            <a:fillRect/>
                          </a:stretch>
                        </pic:blipFill>
                        <pic:spPr>
                          <a:xfrm>
                            <a:off x="0" y="0"/>
                            <a:ext cx="3731346" cy="2798510"/>
                          </a:xfrm>
                          <a:prstGeom prst="rect">
                            <a:avLst/>
                          </a:prstGeom>
                        </pic:spPr>
                      </pic:pic>
                    </a:graphicData>
                  </a:graphic>
                </wp:inline>
              </w:drawing>
            </w:r>
          </w:p>
        </w:tc>
        <w:tc>
          <w:tcPr>
            <w:tcW w:w="2460" w:type="pct"/>
            <w:gridSpan w:val="3"/>
            <w:shd w:val="clear" w:color="auto" w:fill="auto"/>
            <w:noWrap/>
            <w:vAlign w:val="center"/>
          </w:tcPr>
          <w:p w14:paraId="3D799603" w14:textId="77777777" w:rsidR="00ED2C4C" w:rsidRDefault="00ED2C4C" w:rsidP="009969BE">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6C1B8E68" wp14:editId="78330D56">
                  <wp:extent cx="3689350" cy="2767011"/>
                  <wp:effectExtent l="0" t="0" r="6350" b="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34.JPG"/>
                          <pic:cNvPicPr/>
                        </pic:nvPicPr>
                        <pic:blipFill>
                          <a:blip r:embed="rId44" cstate="email">
                            <a:extLst>
                              <a:ext uri="{28A0092B-C50C-407E-A947-70E740481C1C}">
                                <a14:useLocalDpi xmlns:a14="http://schemas.microsoft.com/office/drawing/2010/main"/>
                              </a:ext>
                            </a:extLst>
                          </a:blip>
                          <a:stretch>
                            <a:fillRect/>
                          </a:stretch>
                        </pic:blipFill>
                        <pic:spPr>
                          <a:xfrm>
                            <a:off x="0" y="0"/>
                            <a:ext cx="3688026" cy="2766018"/>
                          </a:xfrm>
                          <a:prstGeom prst="rect">
                            <a:avLst/>
                          </a:prstGeom>
                        </pic:spPr>
                      </pic:pic>
                    </a:graphicData>
                  </a:graphic>
                </wp:inline>
              </w:drawing>
            </w:r>
          </w:p>
        </w:tc>
      </w:tr>
      <w:tr w:rsidR="009969BE" w:rsidRPr="0025129B" w14:paraId="212B5378" w14:textId="77777777" w:rsidTr="005405E9">
        <w:trPr>
          <w:trHeight w:val="300"/>
          <w:jc w:val="center"/>
        </w:trPr>
        <w:tc>
          <w:tcPr>
            <w:tcW w:w="1215" w:type="pct"/>
            <w:shd w:val="clear" w:color="auto" w:fill="auto"/>
            <w:noWrap/>
            <w:vAlign w:val="center"/>
            <w:hideMark/>
          </w:tcPr>
          <w:p w14:paraId="589EF3DC" w14:textId="77777777" w:rsidR="009969BE" w:rsidRPr="009B0A21" w:rsidRDefault="009969BE" w:rsidP="009B0A21">
            <w:pPr>
              <w:rPr>
                <w:rFonts w:eastAsia="Times New Roman"/>
                <w:b/>
                <w:color w:val="000000"/>
                <w:lang w:eastAsia="es-CL"/>
              </w:rPr>
            </w:pPr>
            <w:r w:rsidRPr="009B0A21">
              <w:rPr>
                <w:b/>
                <w:sz w:val="18"/>
              </w:rPr>
              <w:t>F</w:t>
            </w:r>
            <w:r w:rsidR="009B0A21" w:rsidRPr="009B0A21">
              <w:rPr>
                <w:b/>
                <w:sz w:val="18"/>
              </w:rPr>
              <w:t>otografía 1</w:t>
            </w:r>
          </w:p>
        </w:tc>
        <w:tc>
          <w:tcPr>
            <w:tcW w:w="1325" w:type="pct"/>
            <w:gridSpan w:val="2"/>
            <w:shd w:val="clear" w:color="auto" w:fill="auto"/>
            <w:noWrap/>
            <w:vAlign w:val="center"/>
            <w:hideMark/>
          </w:tcPr>
          <w:p w14:paraId="64FE1A42" w14:textId="77777777" w:rsidR="009969BE" w:rsidRPr="0025129B" w:rsidRDefault="009969BE" w:rsidP="009969BE">
            <w:pPr>
              <w:jc w:val="left"/>
              <w:rPr>
                <w:rFonts w:eastAsia="Times New Roman"/>
                <w:b/>
                <w:color w:val="000000"/>
                <w:sz w:val="18"/>
                <w:szCs w:val="18"/>
                <w:lang w:eastAsia="es-CL"/>
              </w:rPr>
            </w:pPr>
            <w:r>
              <w:rPr>
                <w:rFonts w:eastAsia="Times New Roman"/>
                <w:b/>
                <w:color w:val="000000"/>
                <w:sz w:val="18"/>
                <w:szCs w:val="18"/>
                <w:lang w:eastAsia="es-CL"/>
              </w:rPr>
              <w:t>Fecha:</w:t>
            </w:r>
            <w:r w:rsidR="0097164C" w:rsidRPr="00944A0A">
              <w:rPr>
                <w:rFonts w:eastAsia="Times New Roman"/>
                <w:color w:val="000000"/>
                <w:sz w:val="18"/>
                <w:szCs w:val="18"/>
                <w:lang w:eastAsia="es-CL"/>
              </w:rPr>
              <w:t>20-05-2015</w:t>
            </w:r>
          </w:p>
        </w:tc>
        <w:tc>
          <w:tcPr>
            <w:tcW w:w="1225" w:type="pct"/>
            <w:shd w:val="clear" w:color="auto" w:fill="auto"/>
            <w:noWrap/>
            <w:vAlign w:val="center"/>
            <w:hideMark/>
          </w:tcPr>
          <w:p w14:paraId="03423FEE" w14:textId="77777777" w:rsidR="009969BE" w:rsidRPr="009B0A21" w:rsidRDefault="009B0A21" w:rsidP="009B0A21">
            <w:pPr>
              <w:rPr>
                <w:b/>
              </w:rPr>
            </w:pPr>
            <w:r w:rsidRPr="009B0A21">
              <w:rPr>
                <w:b/>
                <w:sz w:val="18"/>
              </w:rPr>
              <w:t xml:space="preserve">Fotografía </w:t>
            </w:r>
            <w:r>
              <w:rPr>
                <w:b/>
                <w:sz w:val="18"/>
              </w:rPr>
              <w:t>2</w:t>
            </w:r>
          </w:p>
        </w:tc>
        <w:tc>
          <w:tcPr>
            <w:tcW w:w="1235" w:type="pct"/>
            <w:gridSpan w:val="2"/>
            <w:shd w:val="clear" w:color="auto" w:fill="auto"/>
            <w:noWrap/>
            <w:vAlign w:val="center"/>
            <w:hideMark/>
          </w:tcPr>
          <w:p w14:paraId="1F9B3ACB" w14:textId="77777777" w:rsidR="009969BE" w:rsidRPr="0025129B" w:rsidRDefault="009969BE" w:rsidP="0097164C">
            <w:pPr>
              <w:jc w:val="left"/>
              <w:rPr>
                <w:rFonts w:eastAsia="Times New Roman"/>
                <w:b/>
                <w:color w:val="000000"/>
                <w:sz w:val="18"/>
                <w:szCs w:val="18"/>
                <w:lang w:eastAsia="es-CL"/>
              </w:rPr>
            </w:pPr>
            <w:r>
              <w:rPr>
                <w:rFonts w:eastAsia="Times New Roman"/>
                <w:b/>
                <w:color w:val="000000"/>
                <w:sz w:val="18"/>
                <w:szCs w:val="18"/>
                <w:lang w:eastAsia="es-CL"/>
              </w:rPr>
              <w:t>Fecha:</w:t>
            </w:r>
            <w:r w:rsidR="0097164C" w:rsidRPr="00944A0A">
              <w:rPr>
                <w:rFonts w:eastAsia="Times New Roman"/>
                <w:color w:val="000000"/>
                <w:sz w:val="18"/>
                <w:szCs w:val="18"/>
                <w:lang w:eastAsia="es-CL"/>
              </w:rPr>
              <w:t>20-05-2015</w:t>
            </w:r>
          </w:p>
        </w:tc>
      </w:tr>
      <w:tr w:rsidR="004D0DE6" w:rsidRPr="0025129B" w14:paraId="16D74849" w14:textId="77777777" w:rsidTr="005405E9">
        <w:trPr>
          <w:trHeight w:val="300"/>
          <w:jc w:val="center"/>
        </w:trPr>
        <w:tc>
          <w:tcPr>
            <w:tcW w:w="1215" w:type="pct"/>
            <w:shd w:val="clear" w:color="auto" w:fill="auto"/>
            <w:noWrap/>
            <w:vAlign w:val="center"/>
          </w:tcPr>
          <w:p w14:paraId="162DE548" w14:textId="77777777" w:rsidR="004D0DE6" w:rsidRPr="005405E9" w:rsidRDefault="004D0DE6" w:rsidP="005405E9">
            <w:pPr>
              <w:rPr>
                <w:b/>
              </w:rPr>
            </w:pPr>
            <w:r w:rsidRPr="005405E9">
              <w:rPr>
                <w:b/>
                <w:sz w:val="18"/>
                <w:lang w:val="es-ES" w:eastAsia="es-CL"/>
              </w:rPr>
              <w:t>Coordenadas DATUM WGS84 HUSO 18 S</w:t>
            </w:r>
          </w:p>
        </w:tc>
        <w:tc>
          <w:tcPr>
            <w:tcW w:w="671" w:type="pct"/>
            <w:shd w:val="clear" w:color="auto" w:fill="auto"/>
            <w:noWrap/>
            <w:vAlign w:val="center"/>
          </w:tcPr>
          <w:p w14:paraId="79C1C7F4" w14:textId="77777777" w:rsidR="005405E9" w:rsidRDefault="004D0DE6" w:rsidP="009969BE">
            <w:pPr>
              <w:jc w:val="left"/>
              <w:rPr>
                <w:rFonts w:eastAsia="Times New Roman"/>
                <w:color w:val="000000"/>
                <w:sz w:val="18"/>
                <w:szCs w:val="18"/>
                <w:lang w:val="es-ES" w:eastAsia="es-CL"/>
              </w:rPr>
            </w:pPr>
            <w:r>
              <w:rPr>
                <w:rFonts w:eastAsia="Times New Roman"/>
                <w:b/>
                <w:color w:val="000000"/>
                <w:sz w:val="18"/>
                <w:szCs w:val="18"/>
                <w:lang w:val="es-ES" w:eastAsia="es-CL"/>
              </w:rPr>
              <w:t>Coordenada Norte:</w:t>
            </w:r>
            <w:r w:rsidR="005405E9">
              <w:rPr>
                <w:rFonts w:eastAsia="Times New Roman"/>
                <w:color w:val="000000"/>
                <w:sz w:val="18"/>
                <w:szCs w:val="18"/>
                <w:lang w:val="es-ES" w:eastAsia="es-CL"/>
              </w:rPr>
              <w:t xml:space="preserve"> </w:t>
            </w:r>
          </w:p>
          <w:p w14:paraId="1A20E2D0" w14:textId="085BB301" w:rsidR="004D0DE6" w:rsidRPr="005405E9" w:rsidRDefault="005405E9" w:rsidP="009969BE">
            <w:pPr>
              <w:jc w:val="left"/>
              <w:rPr>
                <w:rFonts w:eastAsia="Times New Roman"/>
                <w:color w:val="000000"/>
                <w:sz w:val="18"/>
                <w:szCs w:val="18"/>
                <w:lang w:eastAsia="es-CL"/>
              </w:rPr>
            </w:pPr>
            <w:r>
              <w:rPr>
                <w:rFonts w:eastAsia="Times New Roman"/>
                <w:color w:val="000000"/>
                <w:sz w:val="18"/>
                <w:szCs w:val="18"/>
                <w:lang w:val="es-ES" w:eastAsia="es-CL"/>
              </w:rPr>
              <w:t>5.918.176</w:t>
            </w:r>
            <w:r w:rsidR="00E17E8C">
              <w:rPr>
                <w:rFonts w:eastAsia="Times New Roman"/>
                <w:color w:val="000000"/>
                <w:sz w:val="18"/>
                <w:szCs w:val="18"/>
                <w:lang w:val="es-ES" w:eastAsia="es-CL"/>
              </w:rPr>
              <w:t xml:space="preserve"> m.</w:t>
            </w:r>
          </w:p>
        </w:tc>
        <w:tc>
          <w:tcPr>
            <w:tcW w:w="654" w:type="pct"/>
            <w:shd w:val="clear" w:color="auto" w:fill="auto"/>
            <w:vAlign w:val="center"/>
          </w:tcPr>
          <w:p w14:paraId="7AAA131C" w14:textId="77777777" w:rsidR="005405E9" w:rsidRDefault="004D0DE6" w:rsidP="005405E9">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p>
          <w:p w14:paraId="69AC194C" w14:textId="40EEE808" w:rsidR="004D0DE6" w:rsidRDefault="005405E9" w:rsidP="005405E9">
            <w:pPr>
              <w:jc w:val="left"/>
              <w:rPr>
                <w:rFonts w:eastAsia="Times New Roman"/>
                <w:b/>
                <w:color w:val="000000"/>
                <w:sz w:val="18"/>
                <w:szCs w:val="18"/>
                <w:lang w:eastAsia="es-CL"/>
              </w:rPr>
            </w:pPr>
            <w:r w:rsidRPr="005405E9">
              <w:rPr>
                <w:rFonts w:eastAsia="Times New Roman"/>
                <w:color w:val="000000"/>
                <w:sz w:val="18"/>
                <w:szCs w:val="18"/>
                <w:lang w:val="es-ES" w:eastAsia="es-CL"/>
              </w:rPr>
              <w:t>675.946</w:t>
            </w:r>
            <w:r w:rsidR="00E17E8C">
              <w:rPr>
                <w:rFonts w:eastAsia="Times New Roman"/>
                <w:color w:val="000000"/>
                <w:sz w:val="18"/>
                <w:szCs w:val="18"/>
                <w:lang w:val="es-ES" w:eastAsia="es-CL"/>
              </w:rPr>
              <w:t xml:space="preserve"> m.</w:t>
            </w:r>
          </w:p>
        </w:tc>
        <w:tc>
          <w:tcPr>
            <w:tcW w:w="1225" w:type="pct"/>
            <w:shd w:val="clear" w:color="auto" w:fill="auto"/>
            <w:noWrap/>
            <w:vAlign w:val="center"/>
          </w:tcPr>
          <w:p w14:paraId="0A5369D4" w14:textId="77777777" w:rsidR="004D0DE6" w:rsidRPr="005405E9" w:rsidRDefault="004D0DE6" w:rsidP="005405E9">
            <w:pPr>
              <w:rPr>
                <w:b/>
              </w:rPr>
            </w:pPr>
            <w:r w:rsidRPr="005405E9">
              <w:rPr>
                <w:b/>
                <w:sz w:val="18"/>
                <w:lang w:val="es-ES" w:eastAsia="es-CL"/>
              </w:rPr>
              <w:t>Coordenadas DATUM WGS84 HUSO 18 S</w:t>
            </w:r>
          </w:p>
        </w:tc>
        <w:tc>
          <w:tcPr>
            <w:tcW w:w="655" w:type="pct"/>
            <w:shd w:val="clear" w:color="auto" w:fill="auto"/>
            <w:noWrap/>
            <w:vAlign w:val="center"/>
          </w:tcPr>
          <w:p w14:paraId="3D0FAF1A" w14:textId="77777777" w:rsidR="005405E9" w:rsidRDefault="004D0DE6" w:rsidP="005405E9">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sidR="005405E9">
              <w:rPr>
                <w:rFonts w:eastAsia="Times New Roman"/>
                <w:b/>
                <w:color w:val="000000"/>
                <w:sz w:val="18"/>
                <w:szCs w:val="18"/>
                <w:lang w:val="es-ES" w:eastAsia="es-CL"/>
              </w:rPr>
              <w:t xml:space="preserve"> </w:t>
            </w:r>
          </w:p>
          <w:p w14:paraId="1DBD3E0E" w14:textId="28485D5D" w:rsidR="004D0DE6" w:rsidRDefault="005405E9" w:rsidP="005405E9">
            <w:pPr>
              <w:jc w:val="left"/>
              <w:rPr>
                <w:rFonts w:eastAsia="Times New Roman"/>
                <w:b/>
                <w:color w:val="000000"/>
                <w:sz w:val="18"/>
                <w:szCs w:val="18"/>
                <w:lang w:eastAsia="es-CL"/>
              </w:rPr>
            </w:pPr>
            <w:r w:rsidRPr="005405E9">
              <w:rPr>
                <w:rFonts w:eastAsia="Times New Roman"/>
                <w:color w:val="000000"/>
                <w:sz w:val="18"/>
                <w:szCs w:val="18"/>
                <w:lang w:val="es-ES" w:eastAsia="es-CL"/>
              </w:rPr>
              <w:t>5.918.077</w:t>
            </w:r>
            <w:r w:rsidR="00E17E8C">
              <w:rPr>
                <w:rFonts w:eastAsia="Times New Roman"/>
                <w:color w:val="000000"/>
                <w:sz w:val="18"/>
                <w:szCs w:val="18"/>
                <w:lang w:val="es-ES" w:eastAsia="es-CL"/>
              </w:rPr>
              <w:t xml:space="preserve"> m.</w:t>
            </w:r>
          </w:p>
        </w:tc>
        <w:tc>
          <w:tcPr>
            <w:tcW w:w="580" w:type="pct"/>
            <w:shd w:val="clear" w:color="auto" w:fill="auto"/>
            <w:vAlign w:val="center"/>
          </w:tcPr>
          <w:p w14:paraId="00026F1D" w14:textId="77777777" w:rsidR="005405E9" w:rsidRDefault="004D0DE6" w:rsidP="005405E9">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sidR="005405E9">
              <w:rPr>
                <w:rFonts w:eastAsia="Times New Roman"/>
                <w:b/>
                <w:color w:val="000000"/>
                <w:sz w:val="18"/>
                <w:szCs w:val="18"/>
                <w:lang w:val="es-ES" w:eastAsia="es-CL"/>
              </w:rPr>
              <w:t xml:space="preserve"> </w:t>
            </w:r>
          </w:p>
          <w:p w14:paraId="786D5EB5" w14:textId="7B32862F" w:rsidR="004D0DE6" w:rsidRDefault="005405E9" w:rsidP="005405E9">
            <w:pPr>
              <w:jc w:val="left"/>
              <w:rPr>
                <w:rFonts w:eastAsia="Times New Roman"/>
                <w:b/>
                <w:color w:val="000000"/>
                <w:sz w:val="18"/>
                <w:szCs w:val="18"/>
                <w:lang w:eastAsia="es-CL"/>
              </w:rPr>
            </w:pPr>
            <w:r w:rsidRPr="005405E9">
              <w:rPr>
                <w:rFonts w:eastAsia="Times New Roman"/>
                <w:color w:val="000000"/>
                <w:sz w:val="18"/>
                <w:szCs w:val="18"/>
                <w:lang w:val="es-ES" w:eastAsia="es-CL"/>
              </w:rPr>
              <w:t>675.696</w:t>
            </w:r>
            <w:r w:rsidR="00E17E8C">
              <w:rPr>
                <w:rFonts w:eastAsia="Times New Roman"/>
                <w:color w:val="000000"/>
                <w:sz w:val="18"/>
                <w:szCs w:val="18"/>
                <w:lang w:val="es-ES" w:eastAsia="es-CL"/>
              </w:rPr>
              <w:t xml:space="preserve"> m.</w:t>
            </w:r>
          </w:p>
        </w:tc>
      </w:tr>
      <w:tr w:rsidR="009969BE" w:rsidRPr="0025129B" w14:paraId="70CC398D" w14:textId="77777777" w:rsidTr="005405E9">
        <w:trPr>
          <w:trHeight w:val="850"/>
          <w:jc w:val="center"/>
        </w:trPr>
        <w:tc>
          <w:tcPr>
            <w:tcW w:w="2540" w:type="pct"/>
            <w:gridSpan w:val="3"/>
            <w:shd w:val="clear" w:color="auto" w:fill="auto"/>
            <w:hideMark/>
          </w:tcPr>
          <w:p w14:paraId="5BFCC39A" w14:textId="77777777" w:rsidR="009969BE" w:rsidRPr="0025129B" w:rsidRDefault="009969BE" w:rsidP="00F51A8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7164C">
              <w:rPr>
                <w:rFonts w:eastAsia="Times New Roman"/>
                <w:color w:val="000000"/>
                <w:sz w:val="18"/>
                <w:szCs w:val="18"/>
                <w:lang w:eastAsia="es-CL"/>
              </w:rPr>
              <w:t>Detalle del cuerpo de agua del tranque. Al fondo se observa ladera con tala de árboles</w:t>
            </w:r>
          </w:p>
          <w:p w14:paraId="0AE8D5CC" w14:textId="77777777" w:rsidR="009969BE" w:rsidRPr="0025129B" w:rsidRDefault="009969BE" w:rsidP="009969BE">
            <w:pPr>
              <w:jc w:val="left"/>
              <w:rPr>
                <w:rFonts w:eastAsia="Times New Roman"/>
                <w:color w:val="000000"/>
                <w:sz w:val="18"/>
                <w:szCs w:val="18"/>
                <w:lang w:eastAsia="es-CL"/>
              </w:rPr>
            </w:pPr>
          </w:p>
        </w:tc>
        <w:tc>
          <w:tcPr>
            <w:tcW w:w="2460" w:type="pct"/>
            <w:gridSpan w:val="3"/>
            <w:shd w:val="clear" w:color="auto" w:fill="auto"/>
            <w:hideMark/>
          </w:tcPr>
          <w:p w14:paraId="215EA756" w14:textId="77777777" w:rsidR="009969BE" w:rsidRPr="0025129B" w:rsidRDefault="009969BE" w:rsidP="00F51A8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97164C">
              <w:rPr>
                <w:rFonts w:eastAsia="Times New Roman"/>
                <w:color w:val="000000"/>
                <w:sz w:val="18"/>
                <w:szCs w:val="18"/>
                <w:lang w:eastAsia="es-CL"/>
              </w:rPr>
              <w:t>Balsa con bomba para extracción de agua desde la laguna media</w:t>
            </w:r>
          </w:p>
          <w:p w14:paraId="474658DF" w14:textId="77777777" w:rsidR="009969BE" w:rsidRPr="0025129B" w:rsidRDefault="009969BE" w:rsidP="009969BE">
            <w:pPr>
              <w:keepNext/>
              <w:jc w:val="left"/>
              <w:rPr>
                <w:rFonts w:eastAsia="Times New Roman"/>
                <w:color w:val="000000"/>
                <w:sz w:val="18"/>
                <w:szCs w:val="18"/>
                <w:lang w:eastAsia="es-CL"/>
              </w:rPr>
            </w:pPr>
          </w:p>
        </w:tc>
      </w:tr>
    </w:tbl>
    <w:p w14:paraId="65C8CE8E" w14:textId="77777777" w:rsidR="009969BE" w:rsidRDefault="009969BE" w:rsidP="0049791F"/>
    <w:p w14:paraId="63A912FF" w14:textId="77777777" w:rsidR="009969BE" w:rsidRDefault="009969BE" w:rsidP="0049791F"/>
    <w:p w14:paraId="684AB2AD" w14:textId="77777777" w:rsidR="004D0DE6" w:rsidRDefault="004D0DE6">
      <w:pPr>
        <w:jc w:val="left"/>
      </w:pPr>
    </w:p>
    <w:p w14:paraId="14B58239" w14:textId="77777777" w:rsidR="00741F3B" w:rsidRDefault="00741F3B">
      <w:pPr>
        <w:jc w:val="left"/>
      </w:pPr>
      <w:r>
        <w:br w:type="page"/>
      </w:r>
    </w:p>
    <w:p w14:paraId="1251835A" w14:textId="77777777" w:rsidR="00215EDC" w:rsidRDefault="00215EDC">
      <w:pPr>
        <w:jc w:val="left"/>
      </w:pP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67"/>
        <w:gridCol w:w="1848"/>
        <w:gridCol w:w="1525"/>
        <w:gridCol w:w="3165"/>
        <w:gridCol w:w="1977"/>
        <w:gridCol w:w="1730"/>
      </w:tblGrid>
      <w:tr w:rsidR="00741F3B" w:rsidRPr="0025129B" w14:paraId="22933E7D" w14:textId="77777777" w:rsidTr="00741F3B">
        <w:trPr>
          <w:trHeight w:val="380"/>
          <w:jc w:val="center"/>
        </w:trPr>
        <w:tc>
          <w:tcPr>
            <w:tcW w:w="5000" w:type="pct"/>
            <w:gridSpan w:val="6"/>
            <w:shd w:val="clear" w:color="auto" w:fill="auto"/>
            <w:noWrap/>
            <w:vAlign w:val="center"/>
            <w:hideMark/>
          </w:tcPr>
          <w:p w14:paraId="5C28C17A" w14:textId="77777777" w:rsidR="00741F3B" w:rsidRPr="00741F3B" w:rsidRDefault="00741F3B" w:rsidP="00143570">
            <w:pPr>
              <w:jc w:val="center"/>
              <w:rPr>
                <w:rFonts w:eastAsia="Times New Roman"/>
                <w:b/>
                <w:color w:val="000000"/>
                <w:sz w:val="20"/>
                <w:szCs w:val="20"/>
                <w:lang w:eastAsia="es-CL"/>
              </w:rPr>
            </w:pPr>
            <w:r w:rsidRPr="00741F3B">
              <w:rPr>
                <w:rFonts w:eastAsia="Times New Roman"/>
                <w:b/>
                <w:color w:val="000000"/>
                <w:sz w:val="20"/>
                <w:szCs w:val="20"/>
                <w:lang w:eastAsia="es-CL"/>
              </w:rPr>
              <w:t>Registros</w:t>
            </w:r>
          </w:p>
        </w:tc>
      </w:tr>
      <w:tr w:rsidR="00741F3B" w:rsidRPr="0025129B" w14:paraId="6981AD93" w14:textId="77777777" w:rsidTr="00741F3B">
        <w:trPr>
          <w:trHeight w:val="4822"/>
          <w:jc w:val="center"/>
        </w:trPr>
        <w:tc>
          <w:tcPr>
            <w:tcW w:w="2494" w:type="pct"/>
            <w:gridSpan w:val="3"/>
            <w:shd w:val="clear" w:color="auto" w:fill="auto"/>
            <w:noWrap/>
            <w:vAlign w:val="center"/>
          </w:tcPr>
          <w:p w14:paraId="05D0FABC" w14:textId="35DDCCEF" w:rsidR="00741F3B" w:rsidRDefault="002C0D3B" w:rsidP="00143570">
            <w:pPr>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77376" behindDoc="0" locked="0" layoutInCell="1" allowOverlap="1" wp14:anchorId="190BB8A8" wp14:editId="5DFDB874">
                      <wp:simplePos x="0" y="0"/>
                      <wp:positionH relativeFrom="column">
                        <wp:posOffset>1548657</wp:posOffset>
                      </wp:positionH>
                      <wp:positionV relativeFrom="paragraph">
                        <wp:posOffset>830544</wp:posOffset>
                      </wp:positionV>
                      <wp:extent cx="638355" cy="664234"/>
                      <wp:effectExtent l="0" t="0" r="66675" b="59690"/>
                      <wp:wrapNone/>
                      <wp:docPr id="53" name="53 Conector recto de flecha"/>
                      <wp:cNvGraphicFramePr/>
                      <a:graphic xmlns:a="http://schemas.openxmlformats.org/drawingml/2006/main">
                        <a:graphicData uri="http://schemas.microsoft.com/office/word/2010/wordprocessingShape">
                          <wps:wsp>
                            <wps:cNvCnPr/>
                            <wps:spPr>
                              <a:xfrm>
                                <a:off x="0" y="0"/>
                                <a:ext cx="638355" cy="664234"/>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53 Conector recto de flecha" o:spid="_x0000_s1026" type="#_x0000_t32" style="position:absolute;margin-left:121.95pt;margin-top:65.4pt;width:50.25pt;height:52.3pt;z-index:251877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" strokecolor="red" strokeweight="1.5pt">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76352" behindDoc="0" locked="0" layoutInCell="1" allowOverlap="1" wp14:anchorId="443C3936" wp14:editId="2F25B0CC">
                      <wp:simplePos x="0" y="0"/>
                      <wp:positionH relativeFrom="column">
                        <wp:posOffset>748030</wp:posOffset>
                      </wp:positionH>
                      <wp:positionV relativeFrom="paragraph">
                        <wp:posOffset>281305</wp:posOffset>
                      </wp:positionV>
                      <wp:extent cx="1189990" cy="482600"/>
                      <wp:effectExtent l="0" t="0" r="10160" b="12700"/>
                      <wp:wrapNone/>
                      <wp:docPr id="52" name="52 Cuadro de texto"/>
                      <wp:cNvGraphicFramePr/>
                      <a:graphic xmlns:a="http://schemas.openxmlformats.org/drawingml/2006/main">
                        <a:graphicData uri="http://schemas.microsoft.com/office/word/2010/wordprocessingShape">
                          <wps:wsp>
                            <wps:cNvSpPr txBox="1"/>
                            <wps:spPr>
                              <a:xfrm>
                                <a:off x="0" y="0"/>
                                <a:ext cx="1189990" cy="482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F6E8F9" w14:textId="3AE5CBE1" w:rsidR="002C0D3B" w:rsidRPr="006A49A5" w:rsidRDefault="002C0D3B" w:rsidP="002C0D3B">
                                  <w:pPr>
                                    <w:jc w:val="center"/>
                                    <w:rPr>
                                      <w:sz w:val="16"/>
                                      <w:szCs w:val="16"/>
                                    </w:rPr>
                                  </w:pPr>
                                  <w:r>
                                    <w:rPr>
                                      <w:sz w:val="16"/>
                                      <w:szCs w:val="16"/>
                                    </w:rPr>
                                    <w:t>Pilas de acopio de productos de diferentes calibres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2 Cuadro de texto" o:spid="_x0000_s1048" type="#_x0000_t202" style="position:absolute;left:0;text-align:left;margin-left:58.9pt;margin-top:22.15pt;width:93.7pt;height:38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" fillcolor="white [3201]" strokeweight=".5pt">
                      <v:textbox>
                        <w:txbxContent>
                          <w:p w14:paraId="28F6E8F9" w14:textId="3AE5CBE1" w:rsidR="002C0D3B" w:rsidRPr="006A49A5" w:rsidRDefault="002C0D3B" w:rsidP="002C0D3B">
                            <w:pPr>
                              <w:jc w:val="center"/>
                              <w:rPr>
                                <w:sz w:val="16"/>
                                <w:szCs w:val="16"/>
                              </w:rPr>
                            </w:pPr>
                            <w:r>
                              <w:rPr>
                                <w:sz w:val="16"/>
                                <w:szCs w:val="16"/>
                              </w:rPr>
                              <w:t>Pilas de acopio de productos de diferentes calibres</w:t>
                            </w:r>
                          </w:p>
                        </w:txbxContent>
                      </v:textbox>
                    </v:shape>
                  </w:pict>
                </mc:Fallback>
              </mc:AlternateContent>
            </w:r>
            <w:r w:rsidR="00741F3B">
              <w:rPr>
                <w:rFonts w:eastAsia="Times New Roman"/>
                <w:noProof/>
                <w:color w:val="000000"/>
                <w:sz w:val="20"/>
                <w:szCs w:val="20"/>
                <w:lang w:eastAsia="es-CL"/>
              </w:rPr>
              <w:drawing>
                <wp:inline distT="0" distB="0" distL="0" distR="0" wp14:anchorId="59938943" wp14:editId="0C05B446">
                  <wp:extent cx="3917950" cy="2927016"/>
                  <wp:effectExtent l="0" t="0" r="6350" b="6985"/>
                  <wp:docPr id="7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97a9a81750e5dc39f8b6b82e7416d94d26ef1934_00001.jpg"/>
                          <pic:cNvPicPr/>
                        </pic:nvPicPr>
                        <pic:blipFill>
                          <a:blip r:embed="rId45" cstate="email">
                            <a:extLst>
                              <a:ext uri="{28A0092B-C50C-407E-A947-70E740481C1C}">
                                <a14:useLocalDpi xmlns:a14="http://schemas.microsoft.com/office/drawing/2010/main"/>
                              </a:ext>
                            </a:extLst>
                          </a:blip>
                          <a:stretch>
                            <a:fillRect/>
                          </a:stretch>
                        </pic:blipFill>
                        <pic:spPr>
                          <a:xfrm>
                            <a:off x="0" y="0"/>
                            <a:ext cx="3919314" cy="2928035"/>
                          </a:xfrm>
                          <a:prstGeom prst="rect">
                            <a:avLst/>
                          </a:prstGeom>
                        </pic:spPr>
                      </pic:pic>
                    </a:graphicData>
                  </a:graphic>
                </wp:inline>
              </w:drawing>
            </w:r>
          </w:p>
        </w:tc>
        <w:tc>
          <w:tcPr>
            <w:tcW w:w="2506" w:type="pct"/>
            <w:gridSpan w:val="3"/>
            <w:shd w:val="clear" w:color="auto" w:fill="auto"/>
            <w:noWrap/>
            <w:vAlign w:val="center"/>
          </w:tcPr>
          <w:p w14:paraId="3D2FB00D" w14:textId="77777777" w:rsidR="00741F3B" w:rsidRDefault="00741F3B" w:rsidP="00143570">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51E1883E" wp14:editId="275C7E31">
                  <wp:extent cx="3776133" cy="2832100"/>
                  <wp:effectExtent l="0" t="0" r="0" b="6350"/>
                  <wp:docPr id="7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11.JPG"/>
                          <pic:cNvPicPr/>
                        </pic:nvPicPr>
                        <pic:blipFill>
                          <a:blip r:embed="rId46" cstate="email">
                            <a:extLst>
                              <a:ext uri="{28A0092B-C50C-407E-A947-70E740481C1C}">
                                <a14:useLocalDpi xmlns:a14="http://schemas.microsoft.com/office/drawing/2010/main"/>
                              </a:ext>
                            </a:extLst>
                          </a:blip>
                          <a:stretch>
                            <a:fillRect/>
                          </a:stretch>
                        </pic:blipFill>
                        <pic:spPr>
                          <a:xfrm>
                            <a:off x="0" y="0"/>
                            <a:ext cx="3776890" cy="2832668"/>
                          </a:xfrm>
                          <a:prstGeom prst="rect">
                            <a:avLst/>
                          </a:prstGeom>
                        </pic:spPr>
                      </pic:pic>
                    </a:graphicData>
                  </a:graphic>
                </wp:inline>
              </w:drawing>
            </w:r>
            <w:r>
              <w:rPr>
                <w:rFonts w:eastAsia="Times New Roman"/>
                <w:noProof/>
                <w:color w:val="000000"/>
                <w:sz w:val="20"/>
                <w:szCs w:val="20"/>
                <w:lang w:eastAsia="es-CL"/>
              </w:rPr>
              <mc:AlternateContent>
                <mc:Choice Requires="wps">
                  <w:drawing>
                    <wp:anchor distT="0" distB="0" distL="114300" distR="114300" simplePos="0" relativeHeight="251797504" behindDoc="0" locked="0" layoutInCell="1" allowOverlap="1" wp14:anchorId="7F7DD781" wp14:editId="19C171DE">
                      <wp:simplePos x="0" y="0"/>
                      <wp:positionH relativeFrom="column">
                        <wp:posOffset>2374900</wp:posOffset>
                      </wp:positionH>
                      <wp:positionV relativeFrom="paragraph">
                        <wp:posOffset>716915</wp:posOffset>
                      </wp:positionV>
                      <wp:extent cx="1104265" cy="241300"/>
                      <wp:effectExtent l="0" t="0" r="19685" b="25400"/>
                      <wp:wrapNone/>
                      <wp:docPr id="15" name="15 Cuadro de texto"/>
                      <wp:cNvGraphicFramePr/>
                      <a:graphic xmlns:a="http://schemas.openxmlformats.org/drawingml/2006/main">
                        <a:graphicData uri="http://schemas.microsoft.com/office/word/2010/wordprocessingShape">
                          <wps:wsp>
                            <wps:cNvSpPr txBox="1"/>
                            <wps:spPr>
                              <a:xfrm>
                                <a:off x="0" y="0"/>
                                <a:ext cx="1104265"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DA8D7DA" w14:textId="77777777" w:rsidR="00570C44" w:rsidRPr="006A49A5" w:rsidRDefault="00570C44" w:rsidP="00741F3B">
                                  <w:pPr>
                                    <w:jc w:val="center"/>
                                    <w:rPr>
                                      <w:sz w:val="16"/>
                                      <w:szCs w:val="16"/>
                                    </w:rPr>
                                  </w:pPr>
                                  <w:r>
                                    <w:rPr>
                                      <w:sz w:val="16"/>
                                      <w:szCs w:val="16"/>
                                    </w:rPr>
                                    <w:t>Sector del tranque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5 Cuadro de texto" o:spid="_x0000_s1049" type="#_x0000_t202" style="position:absolute;left:0;text-align:left;margin-left:187pt;margin-top:56.45pt;width:86.95pt;height:19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" fillcolor="white [3201]" strokeweight=".5pt">
                      <v:textbox>
                        <w:txbxContent>
                          <w:p w14:paraId="6DA8D7DA" w14:textId="77777777" w:rsidR="00570C44" w:rsidRPr="006A49A5" w:rsidRDefault="00570C44" w:rsidP="00741F3B">
                            <w:pPr>
                              <w:jc w:val="center"/>
                              <w:rPr>
                                <w:sz w:val="16"/>
                                <w:szCs w:val="16"/>
                              </w:rPr>
                            </w:pPr>
                            <w:r>
                              <w:rPr>
                                <w:sz w:val="16"/>
                                <w:szCs w:val="16"/>
                              </w:rPr>
                              <w:t>Sector del tranque</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98528" behindDoc="0" locked="0" layoutInCell="1" allowOverlap="1" wp14:anchorId="2D3A0AD2" wp14:editId="61F4A4BF">
                      <wp:simplePos x="0" y="0"/>
                      <wp:positionH relativeFrom="column">
                        <wp:posOffset>2940050</wp:posOffset>
                      </wp:positionH>
                      <wp:positionV relativeFrom="paragraph">
                        <wp:posOffset>963295</wp:posOffset>
                      </wp:positionV>
                      <wp:extent cx="788035" cy="842645"/>
                      <wp:effectExtent l="0" t="0" r="69215" b="52705"/>
                      <wp:wrapNone/>
                      <wp:docPr id="17" name="17 Conector recto de flecha"/>
                      <wp:cNvGraphicFramePr/>
                      <a:graphic xmlns:a="http://schemas.openxmlformats.org/drawingml/2006/main">
                        <a:graphicData uri="http://schemas.microsoft.com/office/word/2010/wordprocessingShape">
                          <wps:wsp>
                            <wps:cNvCnPr/>
                            <wps:spPr>
                              <a:xfrm>
                                <a:off x="0" y="0"/>
                                <a:ext cx="788035" cy="84264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7 Conector recto de flecha" o:spid="_x0000_s1026" type="#_x0000_t32" style="position:absolute;margin-left:231.5pt;margin-top:75.85pt;width:62.05pt;height:66.3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" strokecolor="red" strokeweight="1.5pt">
                      <v:stroke endarrow="open"/>
                    </v:shape>
                  </w:pict>
                </mc:Fallback>
              </mc:AlternateContent>
            </w:r>
          </w:p>
        </w:tc>
      </w:tr>
      <w:tr w:rsidR="00544435" w:rsidRPr="0025129B" w14:paraId="7AED0107" w14:textId="77777777" w:rsidTr="00741F3B">
        <w:trPr>
          <w:trHeight w:val="300"/>
          <w:jc w:val="center"/>
        </w:trPr>
        <w:tc>
          <w:tcPr>
            <w:tcW w:w="1264" w:type="pct"/>
            <w:shd w:val="clear" w:color="auto" w:fill="auto"/>
            <w:noWrap/>
            <w:vAlign w:val="center"/>
            <w:hideMark/>
          </w:tcPr>
          <w:p w14:paraId="2EECCBDA" w14:textId="6A05335B" w:rsidR="00215EDC" w:rsidRPr="00242CDA" w:rsidRDefault="00215EDC" w:rsidP="00242CDA">
            <w:pPr>
              <w:rPr>
                <w:rFonts w:eastAsia="Times New Roman"/>
                <w:b/>
                <w:color w:val="000000"/>
                <w:lang w:eastAsia="es-CL"/>
              </w:rPr>
            </w:pPr>
            <w:r w:rsidRPr="00242CDA">
              <w:rPr>
                <w:b/>
                <w:sz w:val="18"/>
              </w:rPr>
              <w:t>F</w:t>
            </w:r>
            <w:r w:rsidR="007A633D" w:rsidRPr="00242CDA">
              <w:rPr>
                <w:b/>
                <w:sz w:val="18"/>
              </w:rPr>
              <w:t>otografía 3</w:t>
            </w:r>
          </w:p>
        </w:tc>
        <w:tc>
          <w:tcPr>
            <w:tcW w:w="1230" w:type="pct"/>
            <w:gridSpan w:val="2"/>
            <w:shd w:val="clear" w:color="auto" w:fill="auto"/>
            <w:noWrap/>
            <w:vAlign w:val="center"/>
            <w:hideMark/>
          </w:tcPr>
          <w:p w14:paraId="4D552FCE" w14:textId="77777777" w:rsidR="00215EDC" w:rsidRPr="0025129B" w:rsidRDefault="00215EDC" w:rsidP="00143570">
            <w:pPr>
              <w:jc w:val="left"/>
              <w:rPr>
                <w:rFonts w:eastAsia="Times New Roman"/>
                <w:b/>
                <w:color w:val="000000"/>
                <w:sz w:val="18"/>
                <w:szCs w:val="18"/>
                <w:lang w:eastAsia="es-CL"/>
              </w:rPr>
            </w:pPr>
            <w:r>
              <w:rPr>
                <w:rFonts w:eastAsia="Times New Roman"/>
                <w:b/>
                <w:color w:val="000000"/>
                <w:sz w:val="18"/>
                <w:szCs w:val="18"/>
                <w:lang w:eastAsia="es-CL"/>
              </w:rPr>
              <w:t>Fecha:</w:t>
            </w:r>
            <w:r w:rsidR="00143570">
              <w:rPr>
                <w:rFonts w:eastAsia="Times New Roman"/>
                <w:b/>
                <w:color w:val="000000"/>
                <w:sz w:val="18"/>
                <w:szCs w:val="18"/>
                <w:lang w:eastAsia="es-CL"/>
              </w:rPr>
              <w:t xml:space="preserve"> </w:t>
            </w:r>
            <w:r w:rsidR="00143570" w:rsidRPr="00890C96">
              <w:rPr>
                <w:rFonts w:eastAsia="Times New Roman"/>
                <w:color w:val="000000"/>
                <w:sz w:val="18"/>
                <w:szCs w:val="18"/>
                <w:lang w:eastAsia="es-CL"/>
              </w:rPr>
              <w:t>20-05-2015</w:t>
            </w:r>
          </w:p>
        </w:tc>
        <w:tc>
          <w:tcPr>
            <w:tcW w:w="1154" w:type="pct"/>
            <w:shd w:val="clear" w:color="auto" w:fill="auto"/>
            <w:noWrap/>
            <w:vAlign w:val="center"/>
            <w:hideMark/>
          </w:tcPr>
          <w:p w14:paraId="5817C1DC" w14:textId="77777777" w:rsidR="00215EDC" w:rsidRPr="00242CDA" w:rsidRDefault="007A633D" w:rsidP="00242CDA">
            <w:pPr>
              <w:rPr>
                <w:b/>
              </w:rPr>
            </w:pPr>
            <w:r w:rsidRPr="00242CDA">
              <w:rPr>
                <w:b/>
                <w:sz w:val="18"/>
              </w:rPr>
              <w:t>Fotografía 4</w:t>
            </w:r>
          </w:p>
        </w:tc>
        <w:tc>
          <w:tcPr>
            <w:tcW w:w="1352" w:type="pct"/>
            <w:gridSpan w:val="2"/>
            <w:shd w:val="clear" w:color="auto" w:fill="auto"/>
            <w:noWrap/>
            <w:vAlign w:val="center"/>
            <w:hideMark/>
          </w:tcPr>
          <w:p w14:paraId="2274EE77" w14:textId="77777777" w:rsidR="00215EDC" w:rsidRPr="0025129B" w:rsidRDefault="00215EDC" w:rsidP="00143570">
            <w:pPr>
              <w:jc w:val="left"/>
              <w:rPr>
                <w:rFonts w:eastAsia="Times New Roman"/>
                <w:b/>
                <w:color w:val="000000"/>
                <w:sz w:val="18"/>
                <w:szCs w:val="18"/>
                <w:lang w:eastAsia="es-CL"/>
              </w:rPr>
            </w:pPr>
            <w:r>
              <w:rPr>
                <w:rFonts w:eastAsia="Times New Roman"/>
                <w:b/>
                <w:color w:val="000000"/>
                <w:sz w:val="18"/>
                <w:szCs w:val="18"/>
                <w:lang w:eastAsia="es-CL"/>
              </w:rPr>
              <w:t>Fecha:</w:t>
            </w:r>
            <w:r w:rsidR="00143570">
              <w:rPr>
                <w:rFonts w:eastAsia="Times New Roman"/>
                <w:b/>
                <w:color w:val="000000"/>
                <w:sz w:val="18"/>
                <w:szCs w:val="18"/>
                <w:lang w:eastAsia="es-CL"/>
              </w:rPr>
              <w:t xml:space="preserve"> </w:t>
            </w:r>
            <w:r w:rsidR="00143570" w:rsidRPr="00890C96">
              <w:rPr>
                <w:rFonts w:eastAsia="Times New Roman"/>
                <w:color w:val="000000"/>
                <w:sz w:val="18"/>
                <w:szCs w:val="18"/>
                <w:lang w:eastAsia="es-CL"/>
              </w:rPr>
              <w:t>20-05-2015</w:t>
            </w:r>
          </w:p>
        </w:tc>
      </w:tr>
      <w:tr w:rsidR="004D0DE6" w:rsidRPr="0025129B" w14:paraId="4AE0BC5B" w14:textId="77777777" w:rsidTr="00741F3B">
        <w:trPr>
          <w:trHeight w:val="300"/>
          <w:jc w:val="center"/>
        </w:trPr>
        <w:tc>
          <w:tcPr>
            <w:tcW w:w="1264" w:type="pct"/>
            <w:shd w:val="clear" w:color="auto" w:fill="auto"/>
            <w:noWrap/>
            <w:vAlign w:val="center"/>
          </w:tcPr>
          <w:p w14:paraId="714D536A" w14:textId="77777777" w:rsidR="004D0DE6" w:rsidRPr="005405E9" w:rsidRDefault="004D0DE6" w:rsidP="005405E9">
            <w:pPr>
              <w:rPr>
                <w:b/>
              </w:rPr>
            </w:pPr>
            <w:r w:rsidRPr="005405E9">
              <w:rPr>
                <w:b/>
                <w:sz w:val="18"/>
                <w:lang w:val="es-ES" w:eastAsia="es-CL"/>
              </w:rPr>
              <w:t>Coordenadas DATUM WGS84 HUSO 18 S</w:t>
            </w:r>
          </w:p>
        </w:tc>
        <w:tc>
          <w:tcPr>
            <w:tcW w:w="674" w:type="pct"/>
            <w:shd w:val="clear" w:color="auto" w:fill="auto"/>
            <w:noWrap/>
            <w:vAlign w:val="center"/>
          </w:tcPr>
          <w:p w14:paraId="3E85FCAC" w14:textId="77777777" w:rsidR="00ED44B4" w:rsidRDefault="004D0DE6" w:rsidP="00ED44B4">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sidR="00ED44B4">
              <w:rPr>
                <w:rFonts w:eastAsia="Times New Roman"/>
                <w:b/>
                <w:color w:val="000000"/>
                <w:sz w:val="18"/>
                <w:szCs w:val="18"/>
                <w:lang w:val="es-ES" w:eastAsia="es-CL"/>
              </w:rPr>
              <w:t xml:space="preserve"> </w:t>
            </w:r>
          </w:p>
          <w:p w14:paraId="353B335E" w14:textId="5C52AB43" w:rsidR="004D0DE6" w:rsidRPr="00ED44B4" w:rsidRDefault="00ED44B4" w:rsidP="00ED44B4">
            <w:pPr>
              <w:jc w:val="left"/>
              <w:rPr>
                <w:rFonts w:eastAsia="Times New Roman"/>
                <w:color w:val="000000"/>
                <w:sz w:val="18"/>
                <w:szCs w:val="18"/>
                <w:lang w:eastAsia="es-CL"/>
              </w:rPr>
            </w:pPr>
            <w:r>
              <w:rPr>
                <w:rFonts w:eastAsia="Times New Roman"/>
                <w:color w:val="000000"/>
                <w:sz w:val="18"/>
                <w:szCs w:val="18"/>
                <w:lang w:val="es-ES" w:eastAsia="es-CL"/>
              </w:rPr>
              <w:t>5.918.162</w:t>
            </w:r>
            <w:r w:rsidR="00E17E8C">
              <w:rPr>
                <w:rFonts w:eastAsia="Times New Roman"/>
                <w:color w:val="000000"/>
                <w:sz w:val="18"/>
                <w:szCs w:val="18"/>
                <w:lang w:val="es-ES" w:eastAsia="es-CL"/>
              </w:rPr>
              <w:t xml:space="preserve"> m.</w:t>
            </w:r>
          </w:p>
        </w:tc>
        <w:tc>
          <w:tcPr>
            <w:tcW w:w="556" w:type="pct"/>
            <w:shd w:val="clear" w:color="auto" w:fill="auto"/>
            <w:vAlign w:val="center"/>
          </w:tcPr>
          <w:p w14:paraId="3B2E71AB" w14:textId="77777777" w:rsidR="00ED44B4" w:rsidRDefault="004D0DE6" w:rsidP="00ED44B4">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sidR="00ED44B4">
              <w:rPr>
                <w:rFonts w:eastAsia="Times New Roman"/>
                <w:b/>
                <w:color w:val="000000"/>
                <w:sz w:val="18"/>
                <w:szCs w:val="18"/>
                <w:lang w:val="es-ES" w:eastAsia="es-CL"/>
              </w:rPr>
              <w:t xml:space="preserve"> </w:t>
            </w:r>
          </w:p>
          <w:p w14:paraId="7FCB82C3" w14:textId="6A8122A5" w:rsidR="004D0DE6" w:rsidRPr="00ED44B4" w:rsidRDefault="00ED44B4" w:rsidP="00ED44B4">
            <w:pPr>
              <w:jc w:val="left"/>
              <w:rPr>
                <w:rFonts w:eastAsia="Times New Roman"/>
                <w:color w:val="000000"/>
                <w:sz w:val="18"/>
                <w:szCs w:val="18"/>
                <w:lang w:eastAsia="es-CL"/>
              </w:rPr>
            </w:pPr>
            <w:r>
              <w:rPr>
                <w:rFonts w:eastAsia="Times New Roman"/>
                <w:color w:val="000000"/>
                <w:sz w:val="18"/>
                <w:szCs w:val="18"/>
                <w:lang w:val="es-ES" w:eastAsia="es-CL"/>
              </w:rPr>
              <w:t>675.321</w:t>
            </w:r>
            <w:r w:rsidR="00E17E8C">
              <w:rPr>
                <w:rFonts w:eastAsia="Times New Roman"/>
                <w:color w:val="000000"/>
                <w:sz w:val="18"/>
                <w:szCs w:val="18"/>
                <w:lang w:val="es-ES" w:eastAsia="es-CL"/>
              </w:rPr>
              <w:t xml:space="preserve"> m.</w:t>
            </w:r>
          </w:p>
        </w:tc>
        <w:tc>
          <w:tcPr>
            <w:tcW w:w="1154" w:type="pct"/>
            <w:shd w:val="clear" w:color="auto" w:fill="auto"/>
            <w:noWrap/>
            <w:vAlign w:val="center"/>
          </w:tcPr>
          <w:p w14:paraId="3D646448" w14:textId="77777777" w:rsidR="004D0DE6" w:rsidRPr="005405E9" w:rsidRDefault="004D0DE6" w:rsidP="005405E9">
            <w:pPr>
              <w:rPr>
                <w:b/>
              </w:rPr>
            </w:pPr>
            <w:r w:rsidRPr="005405E9">
              <w:rPr>
                <w:b/>
                <w:sz w:val="18"/>
                <w:lang w:val="es-ES" w:eastAsia="es-CL"/>
              </w:rPr>
              <w:t>Coordenadas DATUM WGS84 HUSO 18 S</w:t>
            </w:r>
          </w:p>
        </w:tc>
        <w:tc>
          <w:tcPr>
            <w:tcW w:w="721" w:type="pct"/>
            <w:shd w:val="clear" w:color="auto" w:fill="auto"/>
            <w:noWrap/>
            <w:vAlign w:val="center"/>
          </w:tcPr>
          <w:p w14:paraId="4F67F84B" w14:textId="77777777" w:rsidR="00EF4192" w:rsidRDefault="004D0DE6"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sidR="00EF4192">
              <w:rPr>
                <w:rFonts w:eastAsia="Times New Roman"/>
                <w:b/>
                <w:color w:val="000000"/>
                <w:sz w:val="18"/>
                <w:szCs w:val="18"/>
                <w:lang w:val="es-ES" w:eastAsia="es-CL"/>
              </w:rPr>
              <w:t xml:space="preserve"> </w:t>
            </w:r>
          </w:p>
          <w:p w14:paraId="62AD42CA" w14:textId="771B1710" w:rsidR="004D0DE6" w:rsidRPr="00EF4192" w:rsidRDefault="00EF4192" w:rsidP="00C346B5">
            <w:pPr>
              <w:jc w:val="left"/>
              <w:rPr>
                <w:rFonts w:eastAsia="Times New Roman"/>
                <w:color w:val="000000"/>
                <w:sz w:val="18"/>
                <w:szCs w:val="18"/>
                <w:lang w:eastAsia="es-CL"/>
              </w:rPr>
            </w:pPr>
            <w:r w:rsidRPr="00EF4192">
              <w:rPr>
                <w:rFonts w:eastAsia="Times New Roman"/>
                <w:color w:val="000000"/>
                <w:sz w:val="18"/>
                <w:szCs w:val="18"/>
                <w:lang w:val="es-ES" w:eastAsia="es-CL"/>
              </w:rPr>
              <w:t>5.918.087</w:t>
            </w:r>
            <w:r w:rsidR="00E17E8C">
              <w:rPr>
                <w:rFonts w:eastAsia="Times New Roman"/>
                <w:color w:val="000000"/>
                <w:sz w:val="18"/>
                <w:szCs w:val="18"/>
                <w:lang w:val="es-ES" w:eastAsia="es-CL"/>
              </w:rPr>
              <w:t xml:space="preserve"> m.</w:t>
            </w:r>
          </w:p>
        </w:tc>
        <w:tc>
          <w:tcPr>
            <w:tcW w:w="631" w:type="pct"/>
            <w:shd w:val="clear" w:color="auto" w:fill="auto"/>
            <w:vAlign w:val="center"/>
          </w:tcPr>
          <w:p w14:paraId="2BE82EA7" w14:textId="77777777" w:rsidR="004D0DE6" w:rsidRDefault="004D0DE6"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p>
          <w:p w14:paraId="05528C65" w14:textId="6550BC11" w:rsidR="00EF4192" w:rsidRPr="00EF4192" w:rsidRDefault="00EF4192" w:rsidP="00C346B5">
            <w:pPr>
              <w:jc w:val="left"/>
              <w:rPr>
                <w:rFonts w:eastAsia="Times New Roman"/>
                <w:color w:val="000000"/>
                <w:sz w:val="18"/>
                <w:szCs w:val="18"/>
                <w:lang w:eastAsia="es-CL"/>
              </w:rPr>
            </w:pPr>
            <w:r w:rsidRPr="00EF4192">
              <w:rPr>
                <w:rFonts w:eastAsia="Times New Roman"/>
                <w:color w:val="000000"/>
                <w:sz w:val="18"/>
                <w:szCs w:val="18"/>
                <w:lang w:val="es-ES" w:eastAsia="es-CL"/>
              </w:rPr>
              <w:t>676.260</w:t>
            </w:r>
            <w:r w:rsidR="00E17E8C">
              <w:rPr>
                <w:rFonts w:eastAsia="Times New Roman"/>
                <w:color w:val="000000"/>
                <w:sz w:val="18"/>
                <w:szCs w:val="18"/>
                <w:lang w:val="es-ES" w:eastAsia="es-CL"/>
              </w:rPr>
              <w:t xml:space="preserve"> m.</w:t>
            </w:r>
          </w:p>
        </w:tc>
      </w:tr>
      <w:tr w:rsidR="00215EDC" w:rsidRPr="0025129B" w14:paraId="2CC6062A" w14:textId="77777777" w:rsidTr="00741F3B">
        <w:trPr>
          <w:trHeight w:val="850"/>
          <w:jc w:val="center"/>
        </w:trPr>
        <w:tc>
          <w:tcPr>
            <w:tcW w:w="2494" w:type="pct"/>
            <w:gridSpan w:val="3"/>
            <w:shd w:val="clear" w:color="auto" w:fill="auto"/>
            <w:hideMark/>
          </w:tcPr>
          <w:p w14:paraId="2AA6DBB5" w14:textId="77777777" w:rsidR="00215EDC" w:rsidRPr="0025129B" w:rsidRDefault="00215EDC" w:rsidP="00890C96">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43570">
              <w:rPr>
                <w:rFonts w:eastAsia="Times New Roman"/>
                <w:color w:val="000000"/>
                <w:sz w:val="18"/>
                <w:szCs w:val="18"/>
                <w:lang w:eastAsia="es-CL"/>
              </w:rPr>
              <w:t xml:space="preserve">Detalle de zona de acopio de </w:t>
            </w:r>
            <w:r w:rsidR="004D0DE6">
              <w:rPr>
                <w:rFonts w:eastAsia="Times New Roman"/>
                <w:color w:val="000000"/>
                <w:sz w:val="18"/>
                <w:szCs w:val="18"/>
                <w:lang w:eastAsia="es-CL"/>
              </w:rPr>
              <w:t>productos de árido, extraídos de la cantera, dónde se observa acumulación de agua</w:t>
            </w:r>
            <w:r w:rsidR="00890C96">
              <w:rPr>
                <w:rFonts w:eastAsia="Times New Roman"/>
                <w:color w:val="000000"/>
                <w:sz w:val="18"/>
                <w:szCs w:val="18"/>
                <w:lang w:eastAsia="es-CL"/>
              </w:rPr>
              <w:t xml:space="preserve"> alrededor de las pilas de acumulación.</w:t>
            </w:r>
          </w:p>
          <w:p w14:paraId="5E4770C4" w14:textId="77777777" w:rsidR="00215EDC" w:rsidRPr="0025129B" w:rsidRDefault="00215EDC" w:rsidP="00143570">
            <w:pPr>
              <w:jc w:val="left"/>
              <w:rPr>
                <w:rFonts w:eastAsia="Times New Roman"/>
                <w:color w:val="000000"/>
                <w:sz w:val="18"/>
                <w:szCs w:val="18"/>
                <w:lang w:eastAsia="es-CL"/>
              </w:rPr>
            </w:pPr>
          </w:p>
        </w:tc>
        <w:tc>
          <w:tcPr>
            <w:tcW w:w="2506" w:type="pct"/>
            <w:gridSpan w:val="3"/>
            <w:shd w:val="clear" w:color="auto" w:fill="auto"/>
            <w:hideMark/>
          </w:tcPr>
          <w:p w14:paraId="75BDEA03" w14:textId="77777777" w:rsidR="00215EDC" w:rsidRPr="0025129B" w:rsidRDefault="00215EDC" w:rsidP="00F51A8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90C96">
              <w:rPr>
                <w:rFonts w:eastAsia="Times New Roman"/>
                <w:color w:val="000000"/>
                <w:sz w:val="18"/>
                <w:szCs w:val="18"/>
                <w:lang w:eastAsia="es-CL"/>
              </w:rPr>
              <w:t>Vista desde el sector del botadero norte hacia el tranque de decantación de agua. Al fondo se observa la población aledaña a la cantera y el río Biobío</w:t>
            </w:r>
          </w:p>
          <w:p w14:paraId="11C77AFD" w14:textId="77777777" w:rsidR="00215EDC" w:rsidRPr="0025129B" w:rsidRDefault="00215EDC" w:rsidP="00F51A8A">
            <w:pPr>
              <w:keepNext/>
              <w:rPr>
                <w:rFonts w:eastAsia="Times New Roman"/>
                <w:color w:val="000000"/>
                <w:sz w:val="18"/>
                <w:szCs w:val="18"/>
                <w:lang w:eastAsia="es-CL"/>
              </w:rPr>
            </w:pPr>
          </w:p>
        </w:tc>
      </w:tr>
    </w:tbl>
    <w:p w14:paraId="43E75352" w14:textId="77777777" w:rsidR="00215EDC" w:rsidRDefault="00215EDC">
      <w:pPr>
        <w:jc w:val="left"/>
      </w:pPr>
      <w:r>
        <w:br w:type="page"/>
      </w: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72"/>
        <w:gridCol w:w="1843"/>
        <w:gridCol w:w="1541"/>
        <w:gridCol w:w="3678"/>
        <w:gridCol w:w="1629"/>
        <w:gridCol w:w="1549"/>
      </w:tblGrid>
      <w:tr w:rsidR="00741F3B" w:rsidRPr="0025129B" w14:paraId="36487E2D" w14:textId="77777777" w:rsidTr="00741F3B">
        <w:trPr>
          <w:trHeight w:val="273"/>
          <w:jc w:val="center"/>
        </w:trPr>
        <w:tc>
          <w:tcPr>
            <w:tcW w:w="5000" w:type="pct"/>
            <w:gridSpan w:val="6"/>
            <w:shd w:val="clear" w:color="auto" w:fill="auto"/>
            <w:noWrap/>
            <w:vAlign w:val="center"/>
            <w:hideMark/>
          </w:tcPr>
          <w:p w14:paraId="1C74575E" w14:textId="77777777" w:rsidR="00741F3B" w:rsidRPr="00741F3B" w:rsidRDefault="00741F3B" w:rsidP="00143570">
            <w:pPr>
              <w:jc w:val="center"/>
              <w:rPr>
                <w:rFonts w:eastAsia="Times New Roman"/>
                <w:b/>
                <w:color w:val="000000"/>
                <w:sz w:val="20"/>
                <w:szCs w:val="20"/>
                <w:lang w:eastAsia="es-CL"/>
              </w:rPr>
            </w:pPr>
            <w:r w:rsidRPr="00741F3B">
              <w:rPr>
                <w:rFonts w:eastAsia="Times New Roman"/>
                <w:b/>
                <w:color w:val="000000"/>
                <w:sz w:val="20"/>
                <w:szCs w:val="20"/>
                <w:lang w:eastAsia="es-CL"/>
              </w:rPr>
              <w:lastRenderedPageBreak/>
              <w:t>Registros</w:t>
            </w:r>
          </w:p>
        </w:tc>
      </w:tr>
      <w:tr w:rsidR="00741F3B" w:rsidRPr="0025129B" w14:paraId="48BB07DE" w14:textId="77777777" w:rsidTr="00143570">
        <w:trPr>
          <w:trHeight w:val="4822"/>
          <w:jc w:val="center"/>
        </w:trPr>
        <w:tc>
          <w:tcPr>
            <w:tcW w:w="2500" w:type="pct"/>
            <w:gridSpan w:val="3"/>
            <w:shd w:val="clear" w:color="auto" w:fill="auto"/>
            <w:noWrap/>
            <w:vAlign w:val="center"/>
          </w:tcPr>
          <w:p w14:paraId="161D53B3" w14:textId="77777777" w:rsidR="00741F3B" w:rsidRDefault="00741F3B" w:rsidP="00143570">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5DF2A2B0" wp14:editId="405824A3">
                  <wp:extent cx="3689349" cy="2767012"/>
                  <wp:effectExtent l="0" t="0" r="6985" b="0"/>
                  <wp:docPr id="7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16.JPG"/>
                          <pic:cNvPicPr/>
                        </pic:nvPicPr>
                        <pic:blipFill>
                          <a:blip r:embed="rId47" cstate="email">
                            <a:extLst>
                              <a:ext uri="{28A0092B-C50C-407E-A947-70E740481C1C}">
                                <a14:useLocalDpi xmlns:a14="http://schemas.microsoft.com/office/drawing/2010/main"/>
                              </a:ext>
                            </a:extLst>
                          </a:blip>
                          <a:stretch>
                            <a:fillRect/>
                          </a:stretch>
                        </pic:blipFill>
                        <pic:spPr>
                          <a:xfrm>
                            <a:off x="0" y="0"/>
                            <a:ext cx="3690089" cy="2767567"/>
                          </a:xfrm>
                          <a:prstGeom prst="rect">
                            <a:avLst/>
                          </a:prstGeom>
                        </pic:spPr>
                      </pic:pic>
                    </a:graphicData>
                  </a:graphic>
                </wp:inline>
              </w:drawing>
            </w:r>
            <w:r>
              <w:rPr>
                <w:rFonts w:eastAsia="Times New Roman"/>
                <w:noProof/>
                <w:color w:val="000000"/>
                <w:sz w:val="20"/>
                <w:szCs w:val="20"/>
                <w:lang w:eastAsia="es-CL"/>
              </w:rPr>
              <mc:AlternateContent>
                <mc:Choice Requires="wps">
                  <w:drawing>
                    <wp:anchor distT="0" distB="0" distL="114300" distR="114300" simplePos="0" relativeHeight="251800576" behindDoc="0" locked="0" layoutInCell="1" allowOverlap="1" wp14:anchorId="10824DDF" wp14:editId="71F21084">
                      <wp:simplePos x="0" y="0"/>
                      <wp:positionH relativeFrom="column">
                        <wp:posOffset>1924685</wp:posOffset>
                      </wp:positionH>
                      <wp:positionV relativeFrom="paragraph">
                        <wp:posOffset>555625</wp:posOffset>
                      </wp:positionV>
                      <wp:extent cx="1098550" cy="241300"/>
                      <wp:effectExtent l="0" t="0" r="25400" b="25400"/>
                      <wp:wrapNone/>
                      <wp:docPr id="2" name="2 Cuadro de texto"/>
                      <wp:cNvGraphicFramePr/>
                      <a:graphic xmlns:a="http://schemas.openxmlformats.org/drawingml/2006/main">
                        <a:graphicData uri="http://schemas.microsoft.com/office/word/2010/wordprocessingShape">
                          <wps:wsp>
                            <wps:cNvSpPr txBox="1"/>
                            <wps:spPr>
                              <a:xfrm>
                                <a:off x="0" y="0"/>
                                <a:ext cx="109855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B022D24" w14:textId="77777777" w:rsidR="00570C44" w:rsidRPr="006A49A5" w:rsidRDefault="00570C44" w:rsidP="00741F3B">
                                  <w:pPr>
                                    <w:jc w:val="center"/>
                                    <w:rPr>
                                      <w:sz w:val="16"/>
                                      <w:szCs w:val="16"/>
                                    </w:rPr>
                                  </w:pPr>
                                  <w:r>
                                    <w:rPr>
                                      <w:sz w:val="16"/>
                                      <w:szCs w:val="16"/>
                                    </w:rPr>
                                    <w:t>Canal de contorno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 Cuadro de texto" o:spid="_x0000_s1050" type="#_x0000_t202" style="position:absolute;left:0;text-align:left;margin-left:151.55pt;margin-top:43.75pt;width:86.5pt;height:19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" fillcolor="white [3201]" strokeweight=".5pt">
                      <v:textbox>
                        <w:txbxContent>
                          <w:p w14:paraId="6B022D24" w14:textId="77777777" w:rsidR="00570C44" w:rsidRPr="006A49A5" w:rsidRDefault="00570C44" w:rsidP="00741F3B">
                            <w:pPr>
                              <w:jc w:val="center"/>
                              <w:rPr>
                                <w:sz w:val="16"/>
                                <w:szCs w:val="16"/>
                              </w:rPr>
                            </w:pPr>
                            <w:r>
                              <w:rPr>
                                <w:sz w:val="16"/>
                                <w:szCs w:val="16"/>
                              </w:rPr>
                              <w:t>Canal de contorno</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01600" behindDoc="0" locked="0" layoutInCell="1" allowOverlap="1" wp14:anchorId="6E70941B" wp14:editId="4F65DD83">
                      <wp:simplePos x="0" y="0"/>
                      <wp:positionH relativeFrom="column">
                        <wp:posOffset>2519680</wp:posOffset>
                      </wp:positionH>
                      <wp:positionV relativeFrom="paragraph">
                        <wp:posOffset>796925</wp:posOffset>
                      </wp:positionV>
                      <wp:extent cx="0" cy="1075690"/>
                      <wp:effectExtent l="133350" t="0" r="133350" b="48260"/>
                      <wp:wrapNone/>
                      <wp:docPr id="5" name="5 Conector recto de flecha"/>
                      <wp:cNvGraphicFramePr/>
                      <a:graphic xmlns:a="http://schemas.openxmlformats.org/drawingml/2006/main">
                        <a:graphicData uri="http://schemas.microsoft.com/office/word/2010/wordprocessingShape">
                          <wps:wsp>
                            <wps:cNvCnPr/>
                            <wps:spPr>
                              <a:xfrm>
                                <a:off x="0" y="0"/>
                                <a:ext cx="0" cy="1075690"/>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5 Conector recto de flecha" o:spid="_x0000_s1026" type="#_x0000_t32" style="position:absolute;margin-left:198.4pt;margin-top:62.75pt;width:0;height:84.7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" strokecolor="red" strokeweight="2.25pt">
                      <v:stroke endarrow="open"/>
                    </v:shape>
                  </w:pict>
                </mc:Fallback>
              </mc:AlternateContent>
            </w:r>
          </w:p>
        </w:tc>
        <w:tc>
          <w:tcPr>
            <w:tcW w:w="2500" w:type="pct"/>
            <w:gridSpan w:val="3"/>
            <w:shd w:val="clear" w:color="auto" w:fill="auto"/>
            <w:noWrap/>
            <w:vAlign w:val="center"/>
          </w:tcPr>
          <w:p w14:paraId="7E20BB36" w14:textId="77777777" w:rsidR="00741F3B" w:rsidRDefault="00741F3B" w:rsidP="00143570">
            <w:pPr>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03648" behindDoc="0" locked="0" layoutInCell="1" allowOverlap="1" wp14:anchorId="37921621" wp14:editId="6CDC3F24">
                      <wp:simplePos x="0" y="0"/>
                      <wp:positionH relativeFrom="column">
                        <wp:posOffset>3001645</wp:posOffset>
                      </wp:positionH>
                      <wp:positionV relativeFrom="paragraph">
                        <wp:posOffset>702310</wp:posOffset>
                      </wp:positionV>
                      <wp:extent cx="863600" cy="1873250"/>
                      <wp:effectExtent l="19050" t="19050" r="12700" b="12700"/>
                      <wp:wrapNone/>
                      <wp:docPr id="77" name="77 Rectángulo"/>
                      <wp:cNvGraphicFramePr/>
                      <a:graphic xmlns:a="http://schemas.openxmlformats.org/drawingml/2006/main">
                        <a:graphicData uri="http://schemas.microsoft.com/office/word/2010/wordprocessingShape">
                          <wps:wsp>
                            <wps:cNvSpPr/>
                            <wps:spPr>
                              <a:xfrm>
                                <a:off x="0" y="0"/>
                                <a:ext cx="863600" cy="18732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77 Rectángulo" o:spid="_x0000_s1026" style="position:absolute;margin-left:236.35pt;margin-top:55.3pt;width:68pt;height:147.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" filled="f" strokecolor="red" strokeweight="2.25pt"/>
                  </w:pict>
                </mc:Fallback>
              </mc:AlternateContent>
            </w:r>
            <w:r>
              <w:rPr>
                <w:rFonts w:eastAsia="Times New Roman"/>
                <w:noProof/>
                <w:color w:val="000000"/>
                <w:sz w:val="20"/>
                <w:szCs w:val="20"/>
                <w:lang w:eastAsia="es-CL"/>
              </w:rPr>
              <w:drawing>
                <wp:inline distT="0" distB="0" distL="0" distR="0" wp14:anchorId="7C20CB64" wp14:editId="1127A68E">
                  <wp:extent cx="3543298" cy="2657475"/>
                  <wp:effectExtent l="0" t="0" r="635" b="0"/>
                  <wp:docPr id="7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17.JPG"/>
                          <pic:cNvPicPr/>
                        </pic:nvPicPr>
                        <pic:blipFill>
                          <a:blip r:embed="rId48" cstate="email">
                            <a:extLst>
                              <a:ext uri="{28A0092B-C50C-407E-A947-70E740481C1C}">
                                <a14:useLocalDpi xmlns:a14="http://schemas.microsoft.com/office/drawing/2010/main"/>
                              </a:ext>
                            </a:extLst>
                          </a:blip>
                          <a:stretch>
                            <a:fillRect/>
                          </a:stretch>
                        </pic:blipFill>
                        <pic:spPr>
                          <a:xfrm>
                            <a:off x="0" y="0"/>
                            <a:ext cx="3546551" cy="2659915"/>
                          </a:xfrm>
                          <a:prstGeom prst="rect">
                            <a:avLst/>
                          </a:prstGeom>
                        </pic:spPr>
                      </pic:pic>
                    </a:graphicData>
                  </a:graphic>
                </wp:inline>
              </w:drawing>
            </w:r>
            <w:r>
              <w:rPr>
                <w:rFonts w:eastAsia="Times New Roman"/>
                <w:noProof/>
                <w:color w:val="000000"/>
                <w:sz w:val="20"/>
                <w:szCs w:val="20"/>
                <w:lang w:eastAsia="es-CL"/>
              </w:rPr>
              <mc:AlternateContent>
                <mc:Choice Requires="wps">
                  <w:drawing>
                    <wp:anchor distT="0" distB="0" distL="114300" distR="114300" simplePos="0" relativeHeight="251804672" behindDoc="0" locked="0" layoutInCell="1" allowOverlap="1" wp14:anchorId="392D465D" wp14:editId="18F14125">
                      <wp:simplePos x="0" y="0"/>
                      <wp:positionH relativeFrom="column">
                        <wp:posOffset>817880</wp:posOffset>
                      </wp:positionH>
                      <wp:positionV relativeFrom="paragraph">
                        <wp:posOffset>1613535</wp:posOffset>
                      </wp:positionV>
                      <wp:extent cx="1331595" cy="241300"/>
                      <wp:effectExtent l="0" t="0" r="20955" b="25400"/>
                      <wp:wrapNone/>
                      <wp:docPr id="3" name="3 Cuadro de texto"/>
                      <wp:cNvGraphicFramePr/>
                      <a:graphic xmlns:a="http://schemas.openxmlformats.org/drawingml/2006/main">
                        <a:graphicData uri="http://schemas.microsoft.com/office/word/2010/wordprocessingShape">
                          <wps:wsp>
                            <wps:cNvSpPr txBox="1"/>
                            <wps:spPr>
                              <a:xfrm>
                                <a:off x="0" y="0"/>
                                <a:ext cx="1331595"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E1A5438" w14:textId="77777777" w:rsidR="00570C44" w:rsidRPr="006A49A5" w:rsidRDefault="00570C44" w:rsidP="00741F3B">
                                  <w:pPr>
                                    <w:jc w:val="center"/>
                                    <w:rPr>
                                      <w:sz w:val="16"/>
                                      <w:szCs w:val="16"/>
                                    </w:rPr>
                                  </w:pPr>
                                  <w:r>
                                    <w:rPr>
                                      <w:sz w:val="16"/>
                                      <w:szCs w:val="16"/>
                                    </w:rPr>
                                    <w:t>Pared canal de contorno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 Cuadro de texto" o:spid="_x0000_s1051" type="#_x0000_t202" style="position:absolute;left:0;text-align:left;margin-left:64.4pt;margin-top:127.05pt;width:104.85pt;height:19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" fillcolor="white [3201]" strokeweight=".5pt">
                      <v:textbox>
                        <w:txbxContent>
                          <w:p w14:paraId="5E1A5438" w14:textId="77777777" w:rsidR="00570C44" w:rsidRPr="006A49A5" w:rsidRDefault="00570C44" w:rsidP="00741F3B">
                            <w:pPr>
                              <w:jc w:val="center"/>
                              <w:rPr>
                                <w:sz w:val="16"/>
                                <w:szCs w:val="16"/>
                              </w:rPr>
                            </w:pPr>
                            <w:r>
                              <w:rPr>
                                <w:sz w:val="16"/>
                                <w:szCs w:val="16"/>
                              </w:rPr>
                              <w:t>Pared canal de contorno</w:t>
                            </w:r>
                          </w:p>
                        </w:txbxContent>
                      </v:textbox>
                    </v:shape>
                  </w:pict>
                </mc:Fallback>
              </mc:AlternateContent>
            </w:r>
          </w:p>
        </w:tc>
      </w:tr>
      <w:tr w:rsidR="00544435" w:rsidRPr="0025129B" w14:paraId="7C77FDA0" w14:textId="77777777" w:rsidTr="004D0DE6">
        <w:trPr>
          <w:trHeight w:val="300"/>
          <w:jc w:val="center"/>
        </w:trPr>
        <w:tc>
          <w:tcPr>
            <w:tcW w:w="1266" w:type="pct"/>
            <w:shd w:val="clear" w:color="auto" w:fill="auto"/>
            <w:noWrap/>
            <w:vAlign w:val="center"/>
            <w:hideMark/>
          </w:tcPr>
          <w:p w14:paraId="4A29B63A" w14:textId="77777777" w:rsidR="00544435" w:rsidRPr="007A633D" w:rsidRDefault="00544435" w:rsidP="007A633D">
            <w:pPr>
              <w:rPr>
                <w:rFonts w:eastAsia="Times New Roman"/>
                <w:b/>
                <w:color w:val="000000"/>
                <w:lang w:eastAsia="es-CL"/>
              </w:rPr>
            </w:pPr>
            <w:r w:rsidRPr="007A633D">
              <w:rPr>
                <w:b/>
                <w:sz w:val="18"/>
              </w:rPr>
              <w:t>Fotografía</w:t>
            </w:r>
            <w:r w:rsidR="007A633D" w:rsidRPr="007A633D">
              <w:rPr>
                <w:b/>
                <w:sz w:val="18"/>
              </w:rPr>
              <w:t xml:space="preserve"> 5</w:t>
            </w:r>
          </w:p>
        </w:tc>
        <w:tc>
          <w:tcPr>
            <w:tcW w:w="1234" w:type="pct"/>
            <w:gridSpan w:val="2"/>
            <w:shd w:val="clear" w:color="auto" w:fill="auto"/>
            <w:noWrap/>
            <w:vAlign w:val="center"/>
            <w:hideMark/>
          </w:tcPr>
          <w:p w14:paraId="3D409C19" w14:textId="77777777" w:rsidR="00544435" w:rsidRPr="0025129B" w:rsidRDefault="00544435" w:rsidP="00143570">
            <w:pPr>
              <w:jc w:val="left"/>
              <w:rPr>
                <w:rFonts w:eastAsia="Times New Roman"/>
                <w:b/>
                <w:color w:val="000000"/>
                <w:sz w:val="18"/>
                <w:szCs w:val="18"/>
                <w:lang w:eastAsia="es-CL"/>
              </w:rPr>
            </w:pPr>
            <w:r>
              <w:rPr>
                <w:rFonts w:eastAsia="Times New Roman"/>
                <w:b/>
                <w:color w:val="000000"/>
                <w:sz w:val="18"/>
                <w:szCs w:val="18"/>
                <w:lang w:eastAsia="es-CL"/>
              </w:rPr>
              <w:t>Fecha:</w:t>
            </w:r>
            <w:r w:rsidR="00143570">
              <w:rPr>
                <w:rFonts w:eastAsia="Times New Roman"/>
                <w:b/>
                <w:color w:val="000000"/>
                <w:sz w:val="18"/>
                <w:szCs w:val="18"/>
                <w:lang w:eastAsia="es-CL"/>
              </w:rPr>
              <w:t xml:space="preserve"> </w:t>
            </w:r>
            <w:r w:rsidR="00143570" w:rsidRPr="00890C96">
              <w:rPr>
                <w:rFonts w:eastAsia="Times New Roman"/>
                <w:color w:val="000000"/>
                <w:sz w:val="18"/>
                <w:szCs w:val="18"/>
                <w:lang w:eastAsia="es-CL"/>
              </w:rPr>
              <w:t>20-05-2015</w:t>
            </w:r>
          </w:p>
        </w:tc>
        <w:tc>
          <w:tcPr>
            <w:tcW w:w="1341" w:type="pct"/>
            <w:shd w:val="clear" w:color="auto" w:fill="auto"/>
            <w:noWrap/>
            <w:vAlign w:val="center"/>
            <w:hideMark/>
          </w:tcPr>
          <w:p w14:paraId="72B13A6E" w14:textId="77777777" w:rsidR="00544435" w:rsidRPr="007A633D" w:rsidRDefault="007A633D" w:rsidP="007A633D">
            <w:pPr>
              <w:rPr>
                <w:b/>
              </w:rPr>
            </w:pPr>
            <w:r w:rsidRPr="007A633D">
              <w:rPr>
                <w:b/>
                <w:sz w:val="18"/>
              </w:rPr>
              <w:t xml:space="preserve">Fotografía </w:t>
            </w:r>
            <w:r>
              <w:rPr>
                <w:b/>
                <w:sz w:val="18"/>
              </w:rPr>
              <w:t>6</w:t>
            </w:r>
          </w:p>
        </w:tc>
        <w:tc>
          <w:tcPr>
            <w:tcW w:w="1159" w:type="pct"/>
            <w:gridSpan w:val="2"/>
            <w:shd w:val="clear" w:color="auto" w:fill="auto"/>
            <w:noWrap/>
            <w:vAlign w:val="center"/>
            <w:hideMark/>
          </w:tcPr>
          <w:p w14:paraId="141B7584" w14:textId="77777777" w:rsidR="00544435" w:rsidRPr="0025129B" w:rsidRDefault="00544435" w:rsidP="00143570">
            <w:pPr>
              <w:jc w:val="left"/>
              <w:rPr>
                <w:rFonts w:eastAsia="Times New Roman"/>
                <w:b/>
                <w:color w:val="000000"/>
                <w:sz w:val="18"/>
                <w:szCs w:val="18"/>
                <w:lang w:eastAsia="es-CL"/>
              </w:rPr>
            </w:pPr>
            <w:r>
              <w:rPr>
                <w:rFonts w:eastAsia="Times New Roman"/>
                <w:b/>
                <w:color w:val="000000"/>
                <w:sz w:val="18"/>
                <w:szCs w:val="18"/>
                <w:lang w:eastAsia="es-CL"/>
              </w:rPr>
              <w:t>Fecha:</w:t>
            </w:r>
            <w:r w:rsidR="00143570">
              <w:rPr>
                <w:rFonts w:eastAsia="Times New Roman"/>
                <w:b/>
                <w:color w:val="000000"/>
                <w:sz w:val="18"/>
                <w:szCs w:val="18"/>
                <w:lang w:eastAsia="es-CL"/>
              </w:rPr>
              <w:t xml:space="preserve"> </w:t>
            </w:r>
            <w:r w:rsidR="00143570" w:rsidRPr="00890C96">
              <w:rPr>
                <w:rFonts w:eastAsia="Times New Roman"/>
                <w:color w:val="000000"/>
                <w:sz w:val="18"/>
                <w:szCs w:val="18"/>
                <w:lang w:eastAsia="es-CL"/>
              </w:rPr>
              <w:t>20-05-2015</w:t>
            </w:r>
          </w:p>
        </w:tc>
      </w:tr>
      <w:tr w:rsidR="007E61EC" w:rsidRPr="0025129B" w14:paraId="4DE9076E" w14:textId="77777777" w:rsidTr="004D0DE6">
        <w:trPr>
          <w:trHeight w:val="300"/>
          <w:jc w:val="center"/>
        </w:trPr>
        <w:tc>
          <w:tcPr>
            <w:tcW w:w="1266" w:type="pct"/>
            <w:shd w:val="clear" w:color="auto" w:fill="auto"/>
            <w:noWrap/>
            <w:vAlign w:val="center"/>
          </w:tcPr>
          <w:p w14:paraId="2249D791" w14:textId="77777777" w:rsidR="007E61EC" w:rsidRPr="004D0DE6" w:rsidRDefault="007E61EC" w:rsidP="00EF4192">
            <w:pPr>
              <w:jc w:val="left"/>
            </w:pPr>
            <w:r w:rsidRPr="00EF4192">
              <w:rPr>
                <w:rFonts w:eastAsia="Times New Roman"/>
                <w:b/>
                <w:color w:val="000000"/>
                <w:sz w:val="18"/>
                <w:szCs w:val="18"/>
                <w:lang w:val="es-ES" w:eastAsia="es-CL"/>
              </w:rPr>
              <w:t>Coordenadas DATUM WGS84 HUSO 18 S</w:t>
            </w:r>
          </w:p>
        </w:tc>
        <w:tc>
          <w:tcPr>
            <w:tcW w:w="672" w:type="pct"/>
            <w:shd w:val="clear" w:color="auto" w:fill="auto"/>
            <w:noWrap/>
            <w:vAlign w:val="center"/>
          </w:tcPr>
          <w:p w14:paraId="05DF93A5" w14:textId="77777777" w:rsidR="007E61EC" w:rsidRDefault="007E61EC"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p>
          <w:p w14:paraId="6D2FDCBB" w14:textId="654BD0BC" w:rsidR="007E61EC" w:rsidRPr="00EF4192" w:rsidRDefault="007E61EC" w:rsidP="00C346B5">
            <w:pPr>
              <w:jc w:val="left"/>
              <w:rPr>
                <w:rFonts w:eastAsia="Times New Roman"/>
                <w:color w:val="000000"/>
                <w:sz w:val="18"/>
                <w:szCs w:val="18"/>
                <w:lang w:eastAsia="es-CL"/>
              </w:rPr>
            </w:pPr>
            <w:r w:rsidRPr="00EF4192">
              <w:rPr>
                <w:rFonts w:eastAsia="Times New Roman"/>
                <w:color w:val="000000"/>
                <w:sz w:val="18"/>
                <w:szCs w:val="18"/>
                <w:lang w:val="es-ES" w:eastAsia="es-CL"/>
              </w:rPr>
              <w:t>5.918.050</w:t>
            </w:r>
            <w:r w:rsidR="00E17E8C">
              <w:rPr>
                <w:rFonts w:eastAsia="Times New Roman"/>
                <w:color w:val="000000"/>
                <w:sz w:val="18"/>
                <w:szCs w:val="18"/>
                <w:lang w:val="es-ES" w:eastAsia="es-CL"/>
              </w:rPr>
              <w:t xml:space="preserve"> m.</w:t>
            </w:r>
          </w:p>
        </w:tc>
        <w:tc>
          <w:tcPr>
            <w:tcW w:w="562" w:type="pct"/>
            <w:shd w:val="clear" w:color="auto" w:fill="auto"/>
            <w:vAlign w:val="center"/>
          </w:tcPr>
          <w:p w14:paraId="6033F030" w14:textId="77777777" w:rsidR="007E61EC" w:rsidRDefault="007E61EC"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p>
          <w:p w14:paraId="43923DD3" w14:textId="2893A01A" w:rsidR="007E61EC" w:rsidRPr="00EF4192" w:rsidRDefault="007E61EC" w:rsidP="00C346B5">
            <w:pPr>
              <w:jc w:val="left"/>
              <w:rPr>
                <w:rFonts w:eastAsia="Times New Roman"/>
                <w:color w:val="000000"/>
                <w:sz w:val="18"/>
                <w:szCs w:val="18"/>
                <w:lang w:eastAsia="es-CL"/>
              </w:rPr>
            </w:pPr>
            <w:r w:rsidRPr="00EF4192">
              <w:rPr>
                <w:rFonts w:eastAsia="Times New Roman"/>
                <w:color w:val="000000"/>
                <w:sz w:val="18"/>
                <w:szCs w:val="18"/>
                <w:lang w:val="es-ES" w:eastAsia="es-CL"/>
              </w:rPr>
              <w:t>676.241</w:t>
            </w:r>
            <w:r w:rsidR="00E17E8C">
              <w:rPr>
                <w:rFonts w:eastAsia="Times New Roman"/>
                <w:color w:val="000000"/>
                <w:sz w:val="18"/>
                <w:szCs w:val="18"/>
                <w:lang w:val="es-ES" w:eastAsia="es-CL"/>
              </w:rPr>
              <w:t xml:space="preserve"> m.</w:t>
            </w:r>
          </w:p>
        </w:tc>
        <w:tc>
          <w:tcPr>
            <w:tcW w:w="1341" w:type="pct"/>
            <w:shd w:val="clear" w:color="auto" w:fill="auto"/>
            <w:noWrap/>
            <w:vAlign w:val="center"/>
          </w:tcPr>
          <w:p w14:paraId="5C5AA011" w14:textId="77777777" w:rsidR="007E61EC" w:rsidRPr="004D0DE6" w:rsidRDefault="007E61EC" w:rsidP="00EF4192">
            <w:pPr>
              <w:jc w:val="left"/>
            </w:pPr>
            <w:r w:rsidRPr="00EF4192">
              <w:rPr>
                <w:rFonts w:eastAsia="Times New Roman"/>
                <w:b/>
                <w:color w:val="000000"/>
                <w:sz w:val="18"/>
                <w:szCs w:val="18"/>
                <w:lang w:val="es-ES" w:eastAsia="es-CL"/>
              </w:rPr>
              <w:t>Coordenadas DATUM WGS84 HUSO 18 S</w:t>
            </w:r>
          </w:p>
        </w:tc>
        <w:tc>
          <w:tcPr>
            <w:tcW w:w="594" w:type="pct"/>
            <w:shd w:val="clear" w:color="auto" w:fill="auto"/>
            <w:noWrap/>
            <w:vAlign w:val="center"/>
          </w:tcPr>
          <w:p w14:paraId="1BBB92E8" w14:textId="77777777" w:rsidR="007E61EC" w:rsidRDefault="007E61EC" w:rsidP="007E61EC">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p>
          <w:p w14:paraId="05FF82E3" w14:textId="4271DD30" w:rsidR="007E61EC" w:rsidRPr="00EF4192" w:rsidRDefault="007E61EC" w:rsidP="007E61EC">
            <w:pPr>
              <w:jc w:val="left"/>
              <w:rPr>
                <w:rFonts w:eastAsia="Times New Roman"/>
                <w:color w:val="000000"/>
                <w:sz w:val="18"/>
                <w:szCs w:val="18"/>
                <w:lang w:eastAsia="es-CL"/>
              </w:rPr>
            </w:pPr>
            <w:r w:rsidRPr="00EF4192">
              <w:rPr>
                <w:rFonts w:eastAsia="Times New Roman"/>
                <w:color w:val="000000"/>
                <w:sz w:val="18"/>
                <w:szCs w:val="18"/>
                <w:lang w:val="es-ES" w:eastAsia="es-CL"/>
              </w:rPr>
              <w:t>5.918.050</w:t>
            </w:r>
            <w:r w:rsidR="00E17E8C">
              <w:rPr>
                <w:rFonts w:eastAsia="Times New Roman"/>
                <w:color w:val="000000"/>
                <w:sz w:val="18"/>
                <w:szCs w:val="18"/>
                <w:lang w:val="es-ES" w:eastAsia="es-CL"/>
              </w:rPr>
              <w:t xml:space="preserve"> m.</w:t>
            </w:r>
          </w:p>
        </w:tc>
        <w:tc>
          <w:tcPr>
            <w:tcW w:w="565" w:type="pct"/>
            <w:shd w:val="clear" w:color="auto" w:fill="auto"/>
            <w:vAlign w:val="center"/>
          </w:tcPr>
          <w:p w14:paraId="364CDF36" w14:textId="77777777" w:rsidR="007E61EC" w:rsidRDefault="007E61EC" w:rsidP="007E61EC">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p>
          <w:p w14:paraId="3E1BDC8E" w14:textId="253F48D1" w:rsidR="007E61EC" w:rsidRPr="00EF4192" w:rsidRDefault="007E61EC" w:rsidP="007E61EC">
            <w:pPr>
              <w:jc w:val="left"/>
              <w:rPr>
                <w:rFonts w:eastAsia="Times New Roman"/>
                <w:color w:val="000000"/>
                <w:sz w:val="18"/>
                <w:szCs w:val="18"/>
                <w:lang w:eastAsia="es-CL"/>
              </w:rPr>
            </w:pPr>
            <w:r w:rsidRPr="00EF4192">
              <w:rPr>
                <w:rFonts w:eastAsia="Times New Roman"/>
                <w:color w:val="000000"/>
                <w:sz w:val="18"/>
                <w:szCs w:val="18"/>
                <w:lang w:val="es-ES" w:eastAsia="es-CL"/>
              </w:rPr>
              <w:t>676.241</w:t>
            </w:r>
            <w:r w:rsidR="00E17E8C">
              <w:rPr>
                <w:rFonts w:eastAsia="Times New Roman"/>
                <w:color w:val="000000"/>
                <w:sz w:val="18"/>
                <w:szCs w:val="18"/>
                <w:lang w:val="es-ES" w:eastAsia="es-CL"/>
              </w:rPr>
              <w:t xml:space="preserve"> m.</w:t>
            </w:r>
          </w:p>
        </w:tc>
      </w:tr>
      <w:tr w:rsidR="00544435" w:rsidRPr="0025129B" w14:paraId="3F60F04A" w14:textId="77777777" w:rsidTr="00143570">
        <w:trPr>
          <w:trHeight w:val="850"/>
          <w:jc w:val="center"/>
        </w:trPr>
        <w:tc>
          <w:tcPr>
            <w:tcW w:w="2500" w:type="pct"/>
            <w:gridSpan w:val="3"/>
            <w:shd w:val="clear" w:color="auto" w:fill="auto"/>
            <w:hideMark/>
          </w:tcPr>
          <w:p w14:paraId="7FCEEA9D" w14:textId="58332DDD" w:rsidR="00544435" w:rsidRPr="0025129B" w:rsidRDefault="00544435" w:rsidP="00F51A8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90C96">
              <w:rPr>
                <w:rFonts w:eastAsia="Times New Roman"/>
                <w:color w:val="000000"/>
                <w:sz w:val="18"/>
                <w:szCs w:val="18"/>
                <w:lang w:eastAsia="es-CL"/>
              </w:rPr>
              <w:t>Detalle del canal de contorno a pie de talud del botadero norte. Se observa material derruido desde el talud.</w:t>
            </w:r>
            <w:r w:rsidR="002C0D3B">
              <w:rPr>
                <w:rFonts w:eastAsia="Times New Roman"/>
                <w:color w:val="000000"/>
                <w:sz w:val="18"/>
                <w:szCs w:val="18"/>
                <w:lang w:eastAsia="es-CL"/>
              </w:rPr>
              <w:t xml:space="preserve"> Esta canal fue habilitado mediante excavadora, sin contar con revestimiento para evitar infiltración de aguas lluvias. Se observa ausencia de cubierta vegetal o capa de suelo visible.</w:t>
            </w:r>
          </w:p>
          <w:p w14:paraId="400B7934" w14:textId="77777777" w:rsidR="00544435" w:rsidRPr="0025129B" w:rsidRDefault="00544435" w:rsidP="00143570">
            <w:pPr>
              <w:jc w:val="left"/>
              <w:rPr>
                <w:rFonts w:eastAsia="Times New Roman"/>
                <w:color w:val="000000"/>
                <w:sz w:val="18"/>
                <w:szCs w:val="18"/>
                <w:lang w:eastAsia="es-CL"/>
              </w:rPr>
            </w:pPr>
          </w:p>
        </w:tc>
        <w:tc>
          <w:tcPr>
            <w:tcW w:w="2500" w:type="pct"/>
            <w:gridSpan w:val="3"/>
            <w:shd w:val="clear" w:color="auto" w:fill="auto"/>
            <w:hideMark/>
          </w:tcPr>
          <w:p w14:paraId="13359696" w14:textId="3EFF65DA" w:rsidR="00544435" w:rsidRPr="0025129B" w:rsidRDefault="00544435" w:rsidP="00F51A8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43570">
              <w:rPr>
                <w:rFonts w:eastAsia="Times New Roman"/>
                <w:color w:val="000000"/>
                <w:sz w:val="18"/>
                <w:szCs w:val="18"/>
                <w:lang w:eastAsia="es-CL"/>
              </w:rPr>
              <w:t>Detalle de</w:t>
            </w:r>
            <w:r w:rsidR="00890C96">
              <w:rPr>
                <w:rFonts w:eastAsia="Times New Roman"/>
                <w:color w:val="000000"/>
                <w:sz w:val="18"/>
                <w:szCs w:val="18"/>
                <w:lang w:eastAsia="es-CL"/>
              </w:rPr>
              <w:t xml:space="preserve"> individuo de planta de copihue, que crece en la pared del canal de contorno</w:t>
            </w:r>
            <w:r w:rsidR="007F1BBB">
              <w:rPr>
                <w:rFonts w:eastAsia="Times New Roman"/>
                <w:color w:val="000000"/>
                <w:sz w:val="18"/>
                <w:szCs w:val="18"/>
                <w:lang w:eastAsia="es-CL"/>
              </w:rPr>
              <w:t xml:space="preserve"> </w:t>
            </w:r>
            <w:r w:rsidR="00DC30F4">
              <w:rPr>
                <w:rFonts w:eastAsia="Times New Roman"/>
                <w:color w:val="000000"/>
                <w:sz w:val="18"/>
                <w:szCs w:val="18"/>
                <w:lang w:eastAsia="es-CL"/>
              </w:rPr>
              <w:t>(ver</w:t>
            </w:r>
            <w:r w:rsidR="007F1BBB">
              <w:rPr>
                <w:rFonts w:eastAsia="Times New Roman"/>
                <w:color w:val="000000"/>
                <w:sz w:val="18"/>
                <w:szCs w:val="18"/>
                <w:lang w:eastAsia="es-CL"/>
              </w:rPr>
              <w:t xml:space="preserve"> cuadro rojo)</w:t>
            </w:r>
            <w:r w:rsidR="00890C96">
              <w:rPr>
                <w:rFonts w:eastAsia="Times New Roman"/>
                <w:color w:val="000000"/>
                <w:sz w:val="18"/>
                <w:szCs w:val="18"/>
                <w:lang w:eastAsia="es-CL"/>
              </w:rPr>
              <w:t>.</w:t>
            </w:r>
          </w:p>
          <w:p w14:paraId="09DEB20A" w14:textId="77777777" w:rsidR="00544435" w:rsidRPr="0025129B" w:rsidRDefault="00544435" w:rsidP="00143570">
            <w:pPr>
              <w:keepNext/>
              <w:jc w:val="left"/>
              <w:rPr>
                <w:rFonts w:eastAsia="Times New Roman"/>
                <w:color w:val="000000"/>
                <w:sz w:val="18"/>
                <w:szCs w:val="18"/>
                <w:lang w:eastAsia="es-CL"/>
              </w:rPr>
            </w:pPr>
          </w:p>
        </w:tc>
      </w:tr>
    </w:tbl>
    <w:p w14:paraId="04EF2BBD" w14:textId="77777777" w:rsidR="00544435" w:rsidRDefault="00544435">
      <w:pPr>
        <w:jc w:val="left"/>
      </w:pPr>
      <w:r>
        <w:br w:type="page"/>
      </w: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32"/>
        <w:gridCol w:w="1983"/>
        <w:gridCol w:w="1541"/>
        <w:gridCol w:w="3678"/>
        <w:gridCol w:w="1640"/>
        <w:gridCol w:w="1538"/>
      </w:tblGrid>
      <w:tr w:rsidR="00741F3B" w:rsidRPr="0025129B" w14:paraId="1A33A10F" w14:textId="77777777" w:rsidTr="00741F3B">
        <w:trPr>
          <w:trHeight w:val="273"/>
          <w:jc w:val="center"/>
        </w:trPr>
        <w:tc>
          <w:tcPr>
            <w:tcW w:w="5000" w:type="pct"/>
            <w:gridSpan w:val="6"/>
            <w:shd w:val="clear" w:color="auto" w:fill="auto"/>
            <w:noWrap/>
            <w:vAlign w:val="center"/>
            <w:hideMark/>
          </w:tcPr>
          <w:p w14:paraId="666DB7DE" w14:textId="77777777" w:rsidR="00741F3B" w:rsidRPr="00741F3B" w:rsidRDefault="00741F3B" w:rsidP="00143570">
            <w:pPr>
              <w:jc w:val="center"/>
              <w:rPr>
                <w:rFonts w:eastAsia="Times New Roman"/>
                <w:b/>
                <w:color w:val="000000"/>
                <w:sz w:val="20"/>
                <w:szCs w:val="20"/>
                <w:lang w:eastAsia="es-CL"/>
              </w:rPr>
            </w:pPr>
            <w:r w:rsidRPr="00741F3B">
              <w:rPr>
                <w:rFonts w:eastAsia="Times New Roman"/>
                <w:b/>
                <w:color w:val="000000"/>
                <w:sz w:val="20"/>
                <w:szCs w:val="20"/>
                <w:lang w:eastAsia="es-CL"/>
              </w:rPr>
              <w:lastRenderedPageBreak/>
              <w:t>Registros</w:t>
            </w:r>
          </w:p>
        </w:tc>
      </w:tr>
      <w:tr w:rsidR="00741F3B" w:rsidRPr="0025129B" w14:paraId="543B8785" w14:textId="77777777" w:rsidTr="00143570">
        <w:trPr>
          <w:trHeight w:val="4822"/>
          <w:jc w:val="center"/>
        </w:trPr>
        <w:tc>
          <w:tcPr>
            <w:tcW w:w="2500" w:type="pct"/>
            <w:gridSpan w:val="3"/>
            <w:shd w:val="clear" w:color="auto" w:fill="auto"/>
            <w:noWrap/>
            <w:vAlign w:val="center"/>
          </w:tcPr>
          <w:p w14:paraId="49B67505" w14:textId="77777777" w:rsidR="00741F3B" w:rsidRDefault="00741F3B" w:rsidP="00143570">
            <w:pPr>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08768" behindDoc="0" locked="0" layoutInCell="1" allowOverlap="1" wp14:anchorId="7A5CD65F" wp14:editId="5698E19D">
                      <wp:simplePos x="0" y="0"/>
                      <wp:positionH relativeFrom="column">
                        <wp:posOffset>2157730</wp:posOffset>
                      </wp:positionH>
                      <wp:positionV relativeFrom="paragraph">
                        <wp:posOffset>1865630</wp:posOffset>
                      </wp:positionV>
                      <wp:extent cx="1403350" cy="241300"/>
                      <wp:effectExtent l="0" t="0" r="25400" b="25400"/>
                      <wp:wrapNone/>
                      <wp:docPr id="85" name="85 Cuadro de texto"/>
                      <wp:cNvGraphicFramePr/>
                      <a:graphic xmlns:a="http://schemas.openxmlformats.org/drawingml/2006/main">
                        <a:graphicData uri="http://schemas.microsoft.com/office/word/2010/wordprocessingShape">
                          <wps:wsp>
                            <wps:cNvSpPr txBox="1"/>
                            <wps:spPr>
                              <a:xfrm>
                                <a:off x="0" y="0"/>
                                <a:ext cx="140335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B724B6D" w14:textId="77777777" w:rsidR="00570C44" w:rsidRPr="006A49A5" w:rsidRDefault="00570C44" w:rsidP="00741F3B">
                                  <w:pPr>
                                    <w:jc w:val="center"/>
                                    <w:rPr>
                                      <w:sz w:val="16"/>
                                      <w:szCs w:val="16"/>
                                    </w:rPr>
                                  </w:pPr>
                                  <w:r>
                                    <w:rPr>
                                      <w:sz w:val="16"/>
                                      <w:szCs w:val="16"/>
                                    </w:rPr>
                                    <w:t>Zona sin canal de contorno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5 Cuadro de texto" o:spid="_x0000_s1052" type="#_x0000_t202" style="position:absolute;left:0;text-align:left;margin-left:169.9pt;margin-top:146.9pt;width:110.5pt;height:19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" fillcolor="white [3201]" strokeweight=".5pt">
                      <v:textbox>
                        <w:txbxContent>
                          <w:p w14:paraId="1B724B6D" w14:textId="77777777" w:rsidR="00570C44" w:rsidRPr="006A49A5" w:rsidRDefault="00570C44" w:rsidP="00741F3B">
                            <w:pPr>
                              <w:jc w:val="center"/>
                              <w:rPr>
                                <w:sz w:val="16"/>
                                <w:szCs w:val="16"/>
                              </w:rPr>
                            </w:pPr>
                            <w:r>
                              <w:rPr>
                                <w:sz w:val="16"/>
                                <w:szCs w:val="16"/>
                              </w:rPr>
                              <w:t>Zona sin canal de contorno</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07744" behindDoc="0" locked="0" layoutInCell="1" allowOverlap="1" wp14:anchorId="42141B7A" wp14:editId="3524CD91">
                      <wp:simplePos x="0" y="0"/>
                      <wp:positionH relativeFrom="column">
                        <wp:posOffset>1933575</wp:posOffset>
                      </wp:positionH>
                      <wp:positionV relativeFrom="paragraph">
                        <wp:posOffset>745490</wp:posOffset>
                      </wp:positionV>
                      <wp:extent cx="419100" cy="927735"/>
                      <wp:effectExtent l="57150" t="19050" r="19050" b="43815"/>
                      <wp:wrapNone/>
                      <wp:docPr id="84" name="84 Conector recto de flecha"/>
                      <wp:cNvGraphicFramePr/>
                      <a:graphic xmlns:a="http://schemas.openxmlformats.org/drawingml/2006/main">
                        <a:graphicData uri="http://schemas.microsoft.com/office/word/2010/wordprocessingShape">
                          <wps:wsp>
                            <wps:cNvCnPr/>
                            <wps:spPr>
                              <a:xfrm flipH="1">
                                <a:off x="0" y="0"/>
                                <a:ext cx="419100" cy="927735"/>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84 Conector recto de flecha" o:spid="_x0000_s1026" type="#_x0000_t32" style="position:absolute;margin-left:152.25pt;margin-top:58.7pt;width:33pt;height:73.05pt;flip:x;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" strokecolor="red" strokeweight="2.25pt">
                      <v:stroke endarrow="open"/>
                    </v:shape>
                  </w:pict>
                </mc:Fallback>
              </mc:AlternateContent>
            </w:r>
            <w:r>
              <w:rPr>
                <w:rFonts w:eastAsia="Times New Roman"/>
                <w:noProof/>
                <w:color w:val="000000"/>
                <w:sz w:val="20"/>
                <w:szCs w:val="20"/>
                <w:lang w:eastAsia="es-CL"/>
              </w:rPr>
              <w:drawing>
                <wp:inline distT="0" distB="0" distL="0" distR="0" wp14:anchorId="7301253F" wp14:editId="0DFECA7D">
                  <wp:extent cx="3881966" cy="2911475"/>
                  <wp:effectExtent l="0" t="0" r="4445" b="3175"/>
                  <wp:docPr id="8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15.JPG"/>
                          <pic:cNvPicPr/>
                        </pic:nvPicPr>
                        <pic:blipFill>
                          <a:blip r:embed="rId49" cstate="email">
                            <a:extLst>
                              <a:ext uri="{28A0092B-C50C-407E-A947-70E740481C1C}">
                                <a14:useLocalDpi xmlns:a14="http://schemas.microsoft.com/office/drawing/2010/main"/>
                              </a:ext>
                            </a:extLst>
                          </a:blip>
                          <a:stretch>
                            <a:fillRect/>
                          </a:stretch>
                        </pic:blipFill>
                        <pic:spPr>
                          <a:xfrm>
                            <a:off x="0" y="0"/>
                            <a:ext cx="3886457" cy="2914843"/>
                          </a:xfrm>
                          <a:prstGeom prst="rect">
                            <a:avLst/>
                          </a:prstGeom>
                        </pic:spPr>
                      </pic:pic>
                    </a:graphicData>
                  </a:graphic>
                </wp:inline>
              </w:drawing>
            </w:r>
            <w:r>
              <w:rPr>
                <w:rFonts w:eastAsia="Times New Roman"/>
                <w:noProof/>
                <w:color w:val="000000"/>
                <w:sz w:val="20"/>
                <w:szCs w:val="20"/>
                <w:lang w:eastAsia="es-CL"/>
              </w:rPr>
              <mc:AlternateContent>
                <mc:Choice Requires="wps">
                  <w:drawing>
                    <wp:anchor distT="0" distB="0" distL="114300" distR="114300" simplePos="0" relativeHeight="251806720" behindDoc="0" locked="0" layoutInCell="1" allowOverlap="1" wp14:anchorId="02AAE6C5" wp14:editId="7163C05F">
                      <wp:simplePos x="0" y="0"/>
                      <wp:positionH relativeFrom="column">
                        <wp:posOffset>1858010</wp:posOffset>
                      </wp:positionH>
                      <wp:positionV relativeFrom="paragraph">
                        <wp:posOffset>500380</wp:posOffset>
                      </wp:positionV>
                      <wp:extent cx="1098550" cy="241300"/>
                      <wp:effectExtent l="0" t="0" r="25400" b="25400"/>
                      <wp:wrapNone/>
                      <wp:docPr id="83" name="83 Cuadro de texto"/>
                      <wp:cNvGraphicFramePr/>
                      <a:graphic xmlns:a="http://schemas.openxmlformats.org/drawingml/2006/main">
                        <a:graphicData uri="http://schemas.microsoft.com/office/word/2010/wordprocessingShape">
                          <wps:wsp>
                            <wps:cNvSpPr txBox="1"/>
                            <wps:spPr>
                              <a:xfrm>
                                <a:off x="0" y="0"/>
                                <a:ext cx="109855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710B272" w14:textId="77777777" w:rsidR="00570C44" w:rsidRPr="006A49A5" w:rsidRDefault="00570C44" w:rsidP="00741F3B">
                                  <w:pPr>
                                    <w:jc w:val="center"/>
                                    <w:rPr>
                                      <w:sz w:val="16"/>
                                      <w:szCs w:val="16"/>
                                    </w:rPr>
                                  </w:pPr>
                                  <w:r>
                                    <w:rPr>
                                      <w:sz w:val="16"/>
                                      <w:szCs w:val="16"/>
                                    </w:rPr>
                                    <w:t>Canal de contorno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3 Cuadro de texto" o:spid="_x0000_s1053" type="#_x0000_t202" style="position:absolute;left:0;text-align:left;margin-left:146.3pt;margin-top:39.4pt;width:86.5pt;height:19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" fillcolor="white [3201]" strokeweight=".5pt">
                      <v:textbox>
                        <w:txbxContent>
                          <w:p w14:paraId="2710B272" w14:textId="77777777" w:rsidR="00570C44" w:rsidRPr="006A49A5" w:rsidRDefault="00570C44" w:rsidP="00741F3B">
                            <w:pPr>
                              <w:jc w:val="center"/>
                              <w:rPr>
                                <w:sz w:val="16"/>
                                <w:szCs w:val="16"/>
                              </w:rPr>
                            </w:pPr>
                            <w:r>
                              <w:rPr>
                                <w:sz w:val="16"/>
                                <w:szCs w:val="16"/>
                              </w:rPr>
                              <w:t>Canal de contorno</w:t>
                            </w:r>
                          </w:p>
                        </w:txbxContent>
                      </v:textbox>
                    </v:shape>
                  </w:pict>
                </mc:Fallback>
              </mc:AlternateContent>
            </w:r>
          </w:p>
        </w:tc>
        <w:tc>
          <w:tcPr>
            <w:tcW w:w="2500" w:type="pct"/>
            <w:gridSpan w:val="3"/>
            <w:shd w:val="clear" w:color="auto" w:fill="auto"/>
            <w:noWrap/>
            <w:vAlign w:val="center"/>
          </w:tcPr>
          <w:p w14:paraId="77B41FF9" w14:textId="05DD029D" w:rsidR="00741F3B" w:rsidRDefault="002C0D3B" w:rsidP="00143570">
            <w:pPr>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80448" behindDoc="0" locked="0" layoutInCell="1" allowOverlap="1" wp14:anchorId="0AB9F1BE" wp14:editId="4B7426D3">
                      <wp:simplePos x="0" y="0"/>
                      <wp:positionH relativeFrom="column">
                        <wp:posOffset>2207044</wp:posOffset>
                      </wp:positionH>
                      <wp:positionV relativeFrom="paragraph">
                        <wp:posOffset>698105</wp:posOffset>
                      </wp:positionV>
                      <wp:extent cx="879895" cy="966422"/>
                      <wp:effectExtent l="38100" t="0" r="34925" b="62865"/>
                      <wp:wrapNone/>
                      <wp:docPr id="58" name="58 Conector recto de flecha"/>
                      <wp:cNvGraphicFramePr/>
                      <a:graphic xmlns:a="http://schemas.openxmlformats.org/drawingml/2006/main">
                        <a:graphicData uri="http://schemas.microsoft.com/office/word/2010/wordprocessingShape">
                          <wps:wsp>
                            <wps:cNvCnPr/>
                            <wps:spPr>
                              <a:xfrm flipH="1">
                                <a:off x="0" y="0"/>
                                <a:ext cx="879895" cy="966422"/>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58 Conector recto de flecha" o:spid="_x0000_s1026" type="#_x0000_t32" style="position:absolute;margin-left:173.8pt;margin-top:54.95pt;width:69.3pt;height:76.1pt;flip:x;z-index:251880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" strokecolor="red" strokeweight="1.5pt">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879424" behindDoc="0" locked="0" layoutInCell="1" allowOverlap="1" wp14:anchorId="74682938" wp14:editId="17E9F0C7">
                      <wp:simplePos x="0" y="0"/>
                      <wp:positionH relativeFrom="column">
                        <wp:posOffset>2749550</wp:posOffset>
                      </wp:positionH>
                      <wp:positionV relativeFrom="paragraph">
                        <wp:posOffset>208280</wp:posOffset>
                      </wp:positionV>
                      <wp:extent cx="1098550" cy="448310"/>
                      <wp:effectExtent l="0" t="0" r="25400" b="27940"/>
                      <wp:wrapNone/>
                      <wp:docPr id="57" name="57 Cuadro de texto"/>
                      <wp:cNvGraphicFramePr/>
                      <a:graphic xmlns:a="http://schemas.openxmlformats.org/drawingml/2006/main">
                        <a:graphicData uri="http://schemas.microsoft.com/office/word/2010/wordprocessingShape">
                          <wps:wsp>
                            <wps:cNvSpPr txBox="1"/>
                            <wps:spPr>
                              <a:xfrm>
                                <a:off x="0" y="0"/>
                                <a:ext cx="1098550" cy="4483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3B77A1D" w14:textId="3C89577B" w:rsidR="002C0D3B" w:rsidRPr="006A49A5" w:rsidRDefault="002C0D3B" w:rsidP="002C0D3B">
                                  <w:pPr>
                                    <w:jc w:val="center"/>
                                    <w:rPr>
                                      <w:sz w:val="16"/>
                                      <w:szCs w:val="16"/>
                                    </w:rPr>
                                  </w:pPr>
                                  <w:r>
                                    <w:rPr>
                                      <w:sz w:val="16"/>
                                      <w:szCs w:val="16"/>
                                    </w:rPr>
                                    <w:t>Rocas de mayor tamaño, acumuladas al pie del talud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7 Cuadro de texto" o:spid="_x0000_s1054" type="#_x0000_t202" style="position:absolute;left:0;text-align:left;margin-left:216.5pt;margin-top:16.4pt;width:86.5pt;height:35.3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" fillcolor="white [3201]" strokeweight=".5pt">
                      <v:textbox>
                        <w:txbxContent>
                          <w:p w14:paraId="03B77A1D" w14:textId="3C89577B" w:rsidR="002C0D3B" w:rsidRPr="006A49A5" w:rsidRDefault="002C0D3B" w:rsidP="002C0D3B">
                            <w:pPr>
                              <w:jc w:val="center"/>
                              <w:rPr>
                                <w:sz w:val="16"/>
                                <w:szCs w:val="16"/>
                              </w:rPr>
                            </w:pPr>
                            <w:r>
                              <w:rPr>
                                <w:sz w:val="16"/>
                                <w:szCs w:val="16"/>
                              </w:rPr>
                              <w:t>Rocas de mayor tamaño, acumuladas al pie del talud</w:t>
                            </w:r>
                          </w:p>
                        </w:txbxContent>
                      </v:textbox>
                    </v:shape>
                  </w:pict>
                </mc:Fallback>
              </mc:AlternateContent>
            </w:r>
            <w:r w:rsidR="00741F3B">
              <w:rPr>
                <w:rFonts w:eastAsia="Times New Roman"/>
                <w:noProof/>
                <w:color w:val="000000"/>
                <w:sz w:val="20"/>
                <w:szCs w:val="20"/>
                <w:lang w:eastAsia="es-CL"/>
              </w:rPr>
              <w:drawing>
                <wp:inline distT="0" distB="0" distL="0" distR="0" wp14:anchorId="1AD7EE2F" wp14:editId="2261F758">
                  <wp:extent cx="3970867" cy="2978150"/>
                  <wp:effectExtent l="0" t="0" r="0" b="0"/>
                  <wp:docPr id="8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13.JPG"/>
                          <pic:cNvPicPr/>
                        </pic:nvPicPr>
                        <pic:blipFill>
                          <a:blip r:embed="rId50" cstate="email">
                            <a:extLst>
                              <a:ext uri="{28A0092B-C50C-407E-A947-70E740481C1C}">
                                <a14:useLocalDpi xmlns:a14="http://schemas.microsoft.com/office/drawing/2010/main"/>
                              </a:ext>
                            </a:extLst>
                          </a:blip>
                          <a:stretch>
                            <a:fillRect/>
                          </a:stretch>
                        </pic:blipFill>
                        <pic:spPr>
                          <a:xfrm>
                            <a:off x="0" y="0"/>
                            <a:ext cx="3971664" cy="2978748"/>
                          </a:xfrm>
                          <a:prstGeom prst="rect">
                            <a:avLst/>
                          </a:prstGeom>
                        </pic:spPr>
                      </pic:pic>
                    </a:graphicData>
                  </a:graphic>
                </wp:inline>
              </w:drawing>
            </w:r>
          </w:p>
        </w:tc>
      </w:tr>
      <w:tr w:rsidR="006A49A5" w:rsidRPr="0025129B" w14:paraId="14BC4524" w14:textId="77777777" w:rsidTr="00603451">
        <w:trPr>
          <w:trHeight w:val="300"/>
          <w:jc w:val="center"/>
        </w:trPr>
        <w:tc>
          <w:tcPr>
            <w:tcW w:w="1215" w:type="pct"/>
            <w:shd w:val="clear" w:color="auto" w:fill="auto"/>
            <w:noWrap/>
            <w:vAlign w:val="center"/>
            <w:hideMark/>
          </w:tcPr>
          <w:p w14:paraId="0ACAE118" w14:textId="77777777" w:rsidR="006A49A5" w:rsidRPr="00802672" w:rsidRDefault="006A49A5" w:rsidP="00802672">
            <w:pPr>
              <w:rPr>
                <w:rFonts w:eastAsia="Times New Roman"/>
                <w:b/>
                <w:color w:val="000000"/>
                <w:lang w:eastAsia="es-CL"/>
              </w:rPr>
            </w:pPr>
            <w:r w:rsidRPr="00802672">
              <w:rPr>
                <w:b/>
                <w:sz w:val="18"/>
              </w:rPr>
              <w:t>F</w:t>
            </w:r>
            <w:r w:rsidR="00802672" w:rsidRPr="00802672">
              <w:rPr>
                <w:b/>
                <w:sz w:val="18"/>
              </w:rPr>
              <w:t>otografía 7</w:t>
            </w:r>
          </w:p>
        </w:tc>
        <w:tc>
          <w:tcPr>
            <w:tcW w:w="1285" w:type="pct"/>
            <w:gridSpan w:val="2"/>
            <w:shd w:val="clear" w:color="auto" w:fill="auto"/>
            <w:noWrap/>
            <w:vAlign w:val="center"/>
            <w:hideMark/>
          </w:tcPr>
          <w:p w14:paraId="242A1F27" w14:textId="77777777" w:rsidR="006A49A5" w:rsidRPr="0025129B" w:rsidRDefault="006A49A5" w:rsidP="00143570">
            <w:pPr>
              <w:jc w:val="left"/>
              <w:rPr>
                <w:rFonts w:eastAsia="Times New Roman"/>
                <w:b/>
                <w:color w:val="000000"/>
                <w:sz w:val="18"/>
                <w:szCs w:val="18"/>
                <w:lang w:eastAsia="es-CL"/>
              </w:rPr>
            </w:pPr>
            <w:r>
              <w:rPr>
                <w:rFonts w:eastAsia="Times New Roman"/>
                <w:b/>
                <w:color w:val="000000"/>
                <w:sz w:val="18"/>
                <w:szCs w:val="18"/>
                <w:lang w:eastAsia="es-CL"/>
              </w:rPr>
              <w:t>Fecha:</w:t>
            </w:r>
            <w:r w:rsidR="004D0DE6" w:rsidRPr="00890C96">
              <w:rPr>
                <w:rFonts w:eastAsia="Times New Roman"/>
                <w:color w:val="000000"/>
                <w:sz w:val="18"/>
                <w:szCs w:val="18"/>
                <w:lang w:eastAsia="es-CL"/>
              </w:rPr>
              <w:t>20-05-2015</w:t>
            </w:r>
          </w:p>
        </w:tc>
        <w:tc>
          <w:tcPr>
            <w:tcW w:w="1341" w:type="pct"/>
            <w:shd w:val="clear" w:color="auto" w:fill="auto"/>
            <w:noWrap/>
            <w:vAlign w:val="center"/>
            <w:hideMark/>
          </w:tcPr>
          <w:p w14:paraId="7EF9CEF1" w14:textId="77777777" w:rsidR="006A49A5" w:rsidRPr="00802672" w:rsidRDefault="00802672" w:rsidP="00802672">
            <w:pPr>
              <w:rPr>
                <w:b/>
              </w:rPr>
            </w:pPr>
            <w:r w:rsidRPr="00802672">
              <w:rPr>
                <w:b/>
                <w:sz w:val="18"/>
              </w:rPr>
              <w:t>Fotografía 8</w:t>
            </w:r>
          </w:p>
        </w:tc>
        <w:tc>
          <w:tcPr>
            <w:tcW w:w="1159" w:type="pct"/>
            <w:gridSpan w:val="2"/>
            <w:shd w:val="clear" w:color="auto" w:fill="auto"/>
            <w:noWrap/>
            <w:vAlign w:val="center"/>
            <w:hideMark/>
          </w:tcPr>
          <w:p w14:paraId="5084E118" w14:textId="77777777" w:rsidR="006A49A5" w:rsidRPr="0025129B" w:rsidRDefault="006A49A5" w:rsidP="00143570">
            <w:pPr>
              <w:jc w:val="left"/>
              <w:rPr>
                <w:rFonts w:eastAsia="Times New Roman"/>
                <w:b/>
                <w:color w:val="000000"/>
                <w:sz w:val="18"/>
                <w:szCs w:val="18"/>
                <w:lang w:eastAsia="es-CL"/>
              </w:rPr>
            </w:pPr>
            <w:r>
              <w:rPr>
                <w:rFonts w:eastAsia="Times New Roman"/>
                <w:b/>
                <w:color w:val="000000"/>
                <w:sz w:val="18"/>
                <w:szCs w:val="18"/>
                <w:lang w:eastAsia="es-CL"/>
              </w:rPr>
              <w:t>Fecha:</w:t>
            </w:r>
            <w:r w:rsidR="004D0DE6">
              <w:rPr>
                <w:rFonts w:eastAsia="Times New Roman"/>
                <w:b/>
                <w:color w:val="000000"/>
                <w:sz w:val="18"/>
                <w:szCs w:val="18"/>
                <w:lang w:eastAsia="es-CL"/>
              </w:rPr>
              <w:t xml:space="preserve"> </w:t>
            </w:r>
            <w:r w:rsidR="004D0DE6" w:rsidRPr="00890C96">
              <w:rPr>
                <w:rFonts w:eastAsia="Times New Roman"/>
                <w:color w:val="000000"/>
                <w:sz w:val="18"/>
                <w:szCs w:val="18"/>
                <w:lang w:eastAsia="es-CL"/>
              </w:rPr>
              <w:t>20-05-2015</w:t>
            </w:r>
          </w:p>
        </w:tc>
      </w:tr>
      <w:tr w:rsidR="007E61EC" w:rsidRPr="0025129B" w14:paraId="37EDF265" w14:textId="77777777" w:rsidTr="00603451">
        <w:trPr>
          <w:trHeight w:val="300"/>
          <w:jc w:val="center"/>
        </w:trPr>
        <w:tc>
          <w:tcPr>
            <w:tcW w:w="1215" w:type="pct"/>
            <w:shd w:val="clear" w:color="auto" w:fill="auto"/>
            <w:noWrap/>
            <w:vAlign w:val="center"/>
          </w:tcPr>
          <w:p w14:paraId="15B52D61" w14:textId="77777777" w:rsidR="007E61EC" w:rsidRPr="004D0DE6" w:rsidRDefault="007E61EC" w:rsidP="008F5F03">
            <w:pPr>
              <w:jc w:val="left"/>
            </w:pPr>
            <w:r w:rsidRPr="008F5F03">
              <w:rPr>
                <w:rFonts w:eastAsia="Times New Roman"/>
                <w:b/>
                <w:color w:val="000000"/>
                <w:sz w:val="18"/>
                <w:szCs w:val="18"/>
                <w:lang w:val="es-ES" w:eastAsia="es-CL"/>
              </w:rPr>
              <w:t>Coordenadas DATUM WGS84 HUSO 18 S</w:t>
            </w:r>
          </w:p>
        </w:tc>
        <w:tc>
          <w:tcPr>
            <w:tcW w:w="723" w:type="pct"/>
            <w:shd w:val="clear" w:color="auto" w:fill="auto"/>
            <w:noWrap/>
            <w:vAlign w:val="center"/>
          </w:tcPr>
          <w:p w14:paraId="629A97A9" w14:textId="77777777" w:rsidR="007E61EC" w:rsidRDefault="007E61EC" w:rsidP="007E61EC">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Coordenada Norte: </w:t>
            </w:r>
          </w:p>
          <w:p w14:paraId="5FB91BCA" w14:textId="07D92D41" w:rsidR="007E61EC" w:rsidRPr="00EF4192" w:rsidRDefault="007E61EC" w:rsidP="007E61EC">
            <w:pPr>
              <w:jc w:val="left"/>
              <w:rPr>
                <w:rFonts w:eastAsia="Times New Roman"/>
                <w:color w:val="000000"/>
                <w:sz w:val="18"/>
                <w:szCs w:val="18"/>
                <w:lang w:eastAsia="es-CL"/>
              </w:rPr>
            </w:pPr>
            <w:r w:rsidRPr="00EF4192">
              <w:rPr>
                <w:rFonts w:eastAsia="Times New Roman"/>
                <w:color w:val="000000"/>
                <w:sz w:val="18"/>
                <w:szCs w:val="18"/>
                <w:lang w:val="es-ES" w:eastAsia="es-CL"/>
              </w:rPr>
              <w:t>5.918.087</w:t>
            </w:r>
            <w:r w:rsidR="00E17E8C">
              <w:rPr>
                <w:rFonts w:eastAsia="Times New Roman"/>
                <w:color w:val="000000"/>
                <w:sz w:val="18"/>
                <w:szCs w:val="18"/>
                <w:lang w:val="es-ES" w:eastAsia="es-CL"/>
              </w:rPr>
              <w:t xml:space="preserve"> m.</w:t>
            </w:r>
          </w:p>
        </w:tc>
        <w:tc>
          <w:tcPr>
            <w:tcW w:w="562" w:type="pct"/>
            <w:shd w:val="clear" w:color="auto" w:fill="auto"/>
            <w:vAlign w:val="center"/>
          </w:tcPr>
          <w:p w14:paraId="5B6BF5B7" w14:textId="77777777" w:rsidR="007E61EC" w:rsidRDefault="007E61EC" w:rsidP="007E61EC">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p>
          <w:p w14:paraId="57BE4572" w14:textId="31A9DA5A" w:rsidR="007E61EC" w:rsidRPr="00EF4192" w:rsidRDefault="007E61EC" w:rsidP="007E61EC">
            <w:pPr>
              <w:jc w:val="left"/>
              <w:rPr>
                <w:rFonts w:eastAsia="Times New Roman"/>
                <w:color w:val="000000"/>
                <w:sz w:val="18"/>
                <w:szCs w:val="18"/>
                <w:lang w:eastAsia="es-CL"/>
              </w:rPr>
            </w:pPr>
            <w:r w:rsidRPr="00EF4192">
              <w:rPr>
                <w:rFonts w:eastAsia="Times New Roman"/>
                <w:color w:val="000000"/>
                <w:sz w:val="18"/>
                <w:szCs w:val="18"/>
                <w:lang w:val="es-ES" w:eastAsia="es-CL"/>
              </w:rPr>
              <w:t>676.260</w:t>
            </w:r>
            <w:r w:rsidR="00E17E8C">
              <w:rPr>
                <w:rFonts w:eastAsia="Times New Roman"/>
                <w:color w:val="000000"/>
                <w:sz w:val="18"/>
                <w:szCs w:val="18"/>
                <w:lang w:val="es-ES" w:eastAsia="es-CL"/>
              </w:rPr>
              <w:t xml:space="preserve"> m.</w:t>
            </w:r>
          </w:p>
        </w:tc>
        <w:tc>
          <w:tcPr>
            <w:tcW w:w="1341" w:type="pct"/>
            <w:shd w:val="clear" w:color="auto" w:fill="auto"/>
            <w:noWrap/>
            <w:vAlign w:val="center"/>
          </w:tcPr>
          <w:p w14:paraId="397B09B2" w14:textId="77777777" w:rsidR="007E61EC" w:rsidRPr="004D0DE6" w:rsidRDefault="007E61EC" w:rsidP="007E61EC">
            <w:pPr>
              <w:jc w:val="left"/>
            </w:pPr>
            <w:r w:rsidRPr="007E61EC">
              <w:rPr>
                <w:rFonts w:eastAsia="Times New Roman"/>
                <w:b/>
                <w:color w:val="000000"/>
                <w:sz w:val="18"/>
                <w:szCs w:val="18"/>
                <w:lang w:val="es-ES" w:eastAsia="es-CL"/>
              </w:rPr>
              <w:t>Coordenadas DATUM WGS84 HUSO 18 S</w:t>
            </w:r>
          </w:p>
        </w:tc>
        <w:tc>
          <w:tcPr>
            <w:tcW w:w="598" w:type="pct"/>
            <w:shd w:val="clear" w:color="auto" w:fill="auto"/>
            <w:noWrap/>
            <w:vAlign w:val="center"/>
          </w:tcPr>
          <w:p w14:paraId="402FBEFE" w14:textId="77777777" w:rsidR="007E61EC" w:rsidRDefault="007E61EC"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p>
          <w:p w14:paraId="02BEDB23" w14:textId="5C2A69F6" w:rsidR="007E61EC" w:rsidRPr="007E61EC" w:rsidRDefault="007E61EC" w:rsidP="00C346B5">
            <w:pPr>
              <w:jc w:val="left"/>
              <w:rPr>
                <w:rFonts w:eastAsia="Times New Roman"/>
                <w:color w:val="000000"/>
                <w:sz w:val="18"/>
                <w:szCs w:val="18"/>
                <w:lang w:eastAsia="es-CL"/>
              </w:rPr>
            </w:pPr>
            <w:r w:rsidRPr="007E61EC">
              <w:rPr>
                <w:rFonts w:eastAsia="Times New Roman"/>
                <w:color w:val="000000"/>
                <w:sz w:val="18"/>
                <w:szCs w:val="18"/>
                <w:lang w:eastAsia="es-CL"/>
              </w:rPr>
              <w:t>5.918.036</w:t>
            </w:r>
            <w:r w:rsidR="00E17E8C">
              <w:rPr>
                <w:rFonts w:eastAsia="Times New Roman"/>
                <w:color w:val="000000"/>
                <w:sz w:val="18"/>
                <w:szCs w:val="18"/>
                <w:lang w:eastAsia="es-CL"/>
              </w:rPr>
              <w:t xml:space="preserve"> m.</w:t>
            </w:r>
          </w:p>
        </w:tc>
        <w:tc>
          <w:tcPr>
            <w:tcW w:w="561" w:type="pct"/>
            <w:shd w:val="clear" w:color="auto" w:fill="auto"/>
            <w:vAlign w:val="center"/>
          </w:tcPr>
          <w:p w14:paraId="6EE97E6A" w14:textId="77777777" w:rsidR="007E61EC" w:rsidRDefault="007E61EC"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p>
          <w:p w14:paraId="0EA3AB43" w14:textId="622FF634" w:rsidR="007E61EC" w:rsidRPr="007E61EC" w:rsidRDefault="007E61EC" w:rsidP="00C346B5">
            <w:pPr>
              <w:jc w:val="left"/>
              <w:rPr>
                <w:rFonts w:eastAsia="Times New Roman"/>
                <w:color w:val="000000"/>
                <w:sz w:val="18"/>
                <w:szCs w:val="18"/>
                <w:lang w:eastAsia="es-CL"/>
              </w:rPr>
            </w:pPr>
            <w:r w:rsidRPr="007E61EC">
              <w:rPr>
                <w:rFonts w:eastAsia="Times New Roman"/>
                <w:color w:val="000000"/>
                <w:sz w:val="18"/>
                <w:szCs w:val="18"/>
                <w:lang w:eastAsia="es-CL"/>
              </w:rPr>
              <w:t>676.223</w:t>
            </w:r>
            <w:r w:rsidR="00E17E8C">
              <w:rPr>
                <w:rFonts w:eastAsia="Times New Roman"/>
                <w:color w:val="000000"/>
                <w:sz w:val="18"/>
                <w:szCs w:val="18"/>
                <w:lang w:eastAsia="es-CL"/>
              </w:rPr>
              <w:t xml:space="preserve"> m.</w:t>
            </w:r>
          </w:p>
        </w:tc>
      </w:tr>
      <w:tr w:rsidR="006A49A5" w:rsidRPr="0025129B" w14:paraId="6CD4238C" w14:textId="77777777" w:rsidTr="00143570">
        <w:trPr>
          <w:trHeight w:val="850"/>
          <w:jc w:val="center"/>
        </w:trPr>
        <w:tc>
          <w:tcPr>
            <w:tcW w:w="2500" w:type="pct"/>
            <w:gridSpan w:val="3"/>
            <w:shd w:val="clear" w:color="auto" w:fill="auto"/>
            <w:hideMark/>
          </w:tcPr>
          <w:p w14:paraId="3E78EA5A" w14:textId="77777777" w:rsidR="006A49A5" w:rsidRPr="0025129B" w:rsidRDefault="006A49A5" w:rsidP="00F51A8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90C96">
              <w:rPr>
                <w:rFonts w:eastAsia="Times New Roman"/>
                <w:color w:val="000000"/>
                <w:sz w:val="18"/>
                <w:szCs w:val="18"/>
                <w:lang w:eastAsia="es-CL"/>
              </w:rPr>
              <w:t>Vista del coronamiento del botadero norte desde el sector de acopio de troncos, proveniente del manejo de plantaciones aledañas. Se observa punto dónde termina el canal de contorno</w:t>
            </w:r>
          </w:p>
          <w:p w14:paraId="3FC35A7C" w14:textId="77777777" w:rsidR="006A49A5" w:rsidRPr="0025129B" w:rsidRDefault="006A49A5" w:rsidP="00143570">
            <w:pPr>
              <w:jc w:val="left"/>
              <w:rPr>
                <w:rFonts w:eastAsia="Times New Roman"/>
                <w:color w:val="000000"/>
                <w:sz w:val="18"/>
                <w:szCs w:val="18"/>
                <w:lang w:eastAsia="es-CL"/>
              </w:rPr>
            </w:pPr>
          </w:p>
        </w:tc>
        <w:tc>
          <w:tcPr>
            <w:tcW w:w="2500" w:type="pct"/>
            <w:gridSpan w:val="3"/>
            <w:shd w:val="clear" w:color="auto" w:fill="auto"/>
            <w:hideMark/>
          </w:tcPr>
          <w:p w14:paraId="44730E14" w14:textId="01DBE0EA" w:rsidR="006A49A5" w:rsidRPr="0025129B" w:rsidRDefault="006A49A5" w:rsidP="00F51A8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90C96">
              <w:rPr>
                <w:rFonts w:eastAsia="Times New Roman"/>
                <w:color w:val="000000"/>
                <w:sz w:val="18"/>
                <w:szCs w:val="18"/>
                <w:lang w:eastAsia="es-CL"/>
              </w:rPr>
              <w:t xml:space="preserve">Detalle del </w:t>
            </w:r>
            <w:r w:rsidR="008F5F03">
              <w:rPr>
                <w:rFonts w:eastAsia="Times New Roman"/>
                <w:color w:val="000000"/>
                <w:sz w:val="18"/>
                <w:szCs w:val="18"/>
                <w:lang w:eastAsia="es-CL"/>
              </w:rPr>
              <w:t xml:space="preserve">camino a pie de talud, </w:t>
            </w:r>
            <w:r w:rsidR="00692E23">
              <w:rPr>
                <w:rFonts w:eastAsia="Times New Roman"/>
                <w:color w:val="000000"/>
                <w:sz w:val="18"/>
                <w:szCs w:val="18"/>
                <w:lang w:eastAsia="es-CL"/>
              </w:rPr>
              <w:t xml:space="preserve">lugar </w:t>
            </w:r>
            <w:r w:rsidR="00E23084">
              <w:rPr>
                <w:rFonts w:eastAsia="Times New Roman"/>
                <w:color w:val="000000"/>
                <w:sz w:val="18"/>
                <w:szCs w:val="18"/>
                <w:lang w:eastAsia="es-CL"/>
              </w:rPr>
              <w:t>donde</w:t>
            </w:r>
            <w:r w:rsidR="008F5F03">
              <w:rPr>
                <w:rFonts w:eastAsia="Times New Roman"/>
                <w:color w:val="000000"/>
                <w:sz w:val="18"/>
                <w:szCs w:val="18"/>
                <w:lang w:eastAsia="es-CL"/>
              </w:rPr>
              <w:t xml:space="preserve"> no existe canal de contorno.</w:t>
            </w:r>
            <w:r w:rsidR="002C0D3B">
              <w:rPr>
                <w:rFonts w:eastAsia="Times New Roman"/>
                <w:color w:val="000000"/>
                <w:sz w:val="18"/>
                <w:szCs w:val="18"/>
                <w:lang w:eastAsia="es-CL"/>
              </w:rPr>
              <w:t xml:space="preserve"> Se observa material pétreo de distinto tamaño sobre el talud, con evidencias de deslizamiento hacia el camino.</w:t>
            </w:r>
          </w:p>
          <w:p w14:paraId="0CEFF69A" w14:textId="77777777" w:rsidR="006A49A5" w:rsidRPr="0025129B" w:rsidRDefault="006A49A5" w:rsidP="00143570">
            <w:pPr>
              <w:keepNext/>
              <w:jc w:val="left"/>
              <w:rPr>
                <w:rFonts w:eastAsia="Times New Roman"/>
                <w:color w:val="000000"/>
                <w:sz w:val="18"/>
                <w:szCs w:val="18"/>
                <w:lang w:eastAsia="es-CL"/>
              </w:rPr>
            </w:pPr>
          </w:p>
        </w:tc>
      </w:tr>
    </w:tbl>
    <w:p w14:paraId="21649524" w14:textId="77777777" w:rsidR="006A49A5" w:rsidRDefault="006A49A5">
      <w:pPr>
        <w:jc w:val="left"/>
      </w:pPr>
      <w:r>
        <w:br w:type="page"/>
      </w: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77"/>
        <w:gridCol w:w="1709"/>
        <w:gridCol w:w="1470"/>
        <w:gridCol w:w="3420"/>
        <w:gridCol w:w="1700"/>
        <w:gridCol w:w="1736"/>
      </w:tblGrid>
      <w:tr w:rsidR="00741F3B" w:rsidRPr="0025129B" w14:paraId="49216183" w14:textId="77777777" w:rsidTr="00741F3B">
        <w:trPr>
          <w:trHeight w:val="273"/>
          <w:jc w:val="center"/>
        </w:trPr>
        <w:tc>
          <w:tcPr>
            <w:tcW w:w="5000" w:type="pct"/>
            <w:gridSpan w:val="6"/>
            <w:shd w:val="clear" w:color="auto" w:fill="auto"/>
            <w:noWrap/>
            <w:vAlign w:val="center"/>
            <w:hideMark/>
          </w:tcPr>
          <w:p w14:paraId="2ABA537B" w14:textId="77777777" w:rsidR="00741F3B" w:rsidRPr="00741F3B" w:rsidRDefault="00741F3B" w:rsidP="00143570">
            <w:pPr>
              <w:jc w:val="center"/>
              <w:rPr>
                <w:rFonts w:eastAsia="Times New Roman"/>
                <w:b/>
                <w:color w:val="000000"/>
                <w:sz w:val="20"/>
                <w:szCs w:val="20"/>
                <w:lang w:eastAsia="es-CL"/>
              </w:rPr>
            </w:pPr>
            <w:r w:rsidRPr="00741F3B">
              <w:rPr>
                <w:rFonts w:eastAsia="Times New Roman"/>
                <w:b/>
                <w:color w:val="000000"/>
                <w:sz w:val="20"/>
                <w:szCs w:val="20"/>
                <w:lang w:eastAsia="es-CL"/>
              </w:rPr>
              <w:lastRenderedPageBreak/>
              <w:t>Registros</w:t>
            </w:r>
          </w:p>
        </w:tc>
      </w:tr>
      <w:tr w:rsidR="00741F3B" w:rsidRPr="0025129B" w14:paraId="2DA8834D" w14:textId="77777777" w:rsidTr="00143570">
        <w:trPr>
          <w:trHeight w:val="4822"/>
          <w:jc w:val="center"/>
        </w:trPr>
        <w:tc>
          <w:tcPr>
            <w:tcW w:w="2500" w:type="pct"/>
            <w:gridSpan w:val="3"/>
            <w:shd w:val="clear" w:color="auto" w:fill="auto"/>
            <w:noWrap/>
            <w:vAlign w:val="center"/>
          </w:tcPr>
          <w:p w14:paraId="20A6B18A" w14:textId="2C5ABD76" w:rsidR="00741F3B" w:rsidRDefault="00897A20" w:rsidP="00143570">
            <w:pPr>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14912" behindDoc="0" locked="0" layoutInCell="1" allowOverlap="1" wp14:anchorId="62816E51" wp14:editId="0CF45773">
                      <wp:simplePos x="0" y="0"/>
                      <wp:positionH relativeFrom="column">
                        <wp:posOffset>3051175</wp:posOffset>
                      </wp:positionH>
                      <wp:positionV relativeFrom="paragraph">
                        <wp:posOffset>1007745</wp:posOffset>
                      </wp:positionV>
                      <wp:extent cx="784860" cy="646430"/>
                      <wp:effectExtent l="0" t="0" r="72390" b="58420"/>
                      <wp:wrapNone/>
                      <wp:docPr id="93" name="93 Conector recto de flecha"/>
                      <wp:cNvGraphicFramePr/>
                      <a:graphic xmlns:a="http://schemas.openxmlformats.org/drawingml/2006/main">
                        <a:graphicData uri="http://schemas.microsoft.com/office/word/2010/wordprocessingShape">
                          <wps:wsp>
                            <wps:cNvCnPr/>
                            <wps:spPr>
                              <a:xfrm>
                                <a:off x="0" y="0"/>
                                <a:ext cx="784860" cy="64643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93 Conector recto de flecha" o:spid="_x0000_s1026" type="#_x0000_t32" style="position:absolute;margin-left:240.25pt;margin-top:79.35pt;width:61.8pt;height:50.9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" strokecolor="red" strokeweight="1.5pt">
                      <v:stroke endarrow="open"/>
                    </v:shape>
                  </w:pict>
                </mc:Fallback>
              </mc:AlternateContent>
            </w:r>
            <w:r w:rsidR="00741F3B">
              <w:rPr>
                <w:rFonts w:eastAsia="Times New Roman"/>
                <w:noProof/>
                <w:color w:val="000000"/>
                <w:sz w:val="20"/>
                <w:szCs w:val="20"/>
                <w:lang w:eastAsia="es-CL"/>
              </w:rPr>
              <mc:AlternateContent>
                <mc:Choice Requires="wps">
                  <w:drawing>
                    <wp:anchor distT="0" distB="0" distL="114300" distR="114300" simplePos="0" relativeHeight="251816960" behindDoc="0" locked="0" layoutInCell="1" allowOverlap="1" wp14:anchorId="709C4D10" wp14:editId="1CEE3580">
                      <wp:simplePos x="0" y="0"/>
                      <wp:positionH relativeFrom="column">
                        <wp:posOffset>1612900</wp:posOffset>
                      </wp:positionH>
                      <wp:positionV relativeFrom="paragraph">
                        <wp:posOffset>2406650</wp:posOffset>
                      </wp:positionV>
                      <wp:extent cx="1440180" cy="335915"/>
                      <wp:effectExtent l="0" t="0" r="26670" b="26035"/>
                      <wp:wrapNone/>
                      <wp:docPr id="98" name="98 Cuadro de texto"/>
                      <wp:cNvGraphicFramePr/>
                      <a:graphic xmlns:a="http://schemas.openxmlformats.org/drawingml/2006/main">
                        <a:graphicData uri="http://schemas.microsoft.com/office/word/2010/wordprocessingShape">
                          <wps:wsp>
                            <wps:cNvSpPr txBox="1"/>
                            <wps:spPr>
                              <a:xfrm>
                                <a:off x="0" y="0"/>
                                <a:ext cx="1440180" cy="3359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46CC2D" w14:textId="5568E23D" w:rsidR="00570C44" w:rsidRPr="006A49A5" w:rsidRDefault="00570C44" w:rsidP="00741F3B">
                                  <w:pPr>
                                    <w:jc w:val="center"/>
                                    <w:rPr>
                                      <w:sz w:val="16"/>
                                      <w:szCs w:val="16"/>
                                    </w:rPr>
                                  </w:pPr>
                                  <w:r>
                                    <w:rPr>
                                      <w:sz w:val="16"/>
                                      <w:szCs w:val="16"/>
                                    </w:rPr>
                                    <w:t>Zona sin canal</w:t>
                                  </w:r>
                                  <w:r w:rsidR="00897A20">
                                    <w:rPr>
                                      <w:sz w:val="16"/>
                                      <w:szCs w:val="16"/>
                                    </w:rPr>
                                    <w:t xml:space="preserve"> o zanja de intercepción de aguas lluvias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8 Cuadro de texto" o:spid="_x0000_s1055" type="#_x0000_t202" style="position:absolute;left:0;text-align:left;margin-left:127pt;margin-top:189.5pt;width:113.4pt;height:26.4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" fillcolor="white [3201]" strokeweight=".5pt">
                      <v:textbox>
                        <w:txbxContent>
                          <w:p w14:paraId="3346CC2D" w14:textId="5568E23D" w:rsidR="00570C44" w:rsidRPr="006A49A5" w:rsidRDefault="00570C44" w:rsidP="00741F3B">
                            <w:pPr>
                              <w:jc w:val="center"/>
                              <w:rPr>
                                <w:sz w:val="16"/>
                                <w:szCs w:val="16"/>
                              </w:rPr>
                            </w:pPr>
                            <w:r>
                              <w:rPr>
                                <w:sz w:val="16"/>
                                <w:szCs w:val="16"/>
                              </w:rPr>
                              <w:t>Zona sin canal</w:t>
                            </w:r>
                            <w:r w:rsidR="00897A20">
                              <w:rPr>
                                <w:sz w:val="16"/>
                                <w:szCs w:val="16"/>
                              </w:rPr>
                              <w:t xml:space="preserve"> o zanja de intercepción de aguas lluvias</w:t>
                            </w:r>
                          </w:p>
                        </w:txbxContent>
                      </v:textbox>
                    </v:shape>
                  </w:pict>
                </mc:Fallback>
              </mc:AlternateContent>
            </w:r>
            <w:r w:rsidR="00741F3B">
              <w:rPr>
                <w:rFonts w:eastAsia="Times New Roman"/>
                <w:noProof/>
                <w:color w:val="000000"/>
                <w:sz w:val="20"/>
                <w:szCs w:val="20"/>
                <w:lang w:eastAsia="es-CL"/>
              </w:rPr>
              <mc:AlternateContent>
                <mc:Choice Requires="wps">
                  <w:drawing>
                    <wp:anchor distT="0" distB="0" distL="114300" distR="114300" simplePos="0" relativeHeight="251819008" behindDoc="0" locked="0" layoutInCell="1" allowOverlap="1" wp14:anchorId="7A5839D6" wp14:editId="302325CB">
                      <wp:simplePos x="0" y="0"/>
                      <wp:positionH relativeFrom="column">
                        <wp:posOffset>1245870</wp:posOffset>
                      </wp:positionH>
                      <wp:positionV relativeFrom="paragraph">
                        <wp:posOffset>1583055</wp:posOffset>
                      </wp:positionV>
                      <wp:extent cx="2710180" cy="1139190"/>
                      <wp:effectExtent l="19050" t="19050" r="13970" b="22860"/>
                      <wp:wrapNone/>
                      <wp:docPr id="100" name="100 Conector recto"/>
                      <wp:cNvGraphicFramePr/>
                      <a:graphic xmlns:a="http://schemas.openxmlformats.org/drawingml/2006/main">
                        <a:graphicData uri="http://schemas.microsoft.com/office/word/2010/wordprocessingShape">
                          <wps:wsp>
                            <wps:cNvCnPr/>
                            <wps:spPr>
                              <a:xfrm>
                                <a:off x="0" y="0"/>
                                <a:ext cx="2710180" cy="1139190"/>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00 Conector recto" o:spid="_x0000_s1026" style="position:absolute;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1pt,124.65pt" to="311.5pt,2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" strokecolor="white [3212]" strokeweight="2.25pt"/>
                  </w:pict>
                </mc:Fallback>
              </mc:AlternateContent>
            </w:r>
            <w:r w:rsidR="00741F3B">
              <w:rPr>
                <w:rFonts w:eastAsia="Times New Roman"/>
                <w:noProof/>
                <w:color w:val="000000"/>
                <w:sz w:val="20"/>
                <w:szCs w:val="20"/>
                <w:lang w:eastAsia="es-CL"/>
              </w:rPr>
              <mc:AlternateContent>
                <mc:Choice Requires="wps">
                  <w:drawing>
                    <wp:anchor distT="0" distB="0" distL="114300" distR="114300" simplePos="0" relativeHeight="251817984" behindDoc="0" locked="0" layoutInCell="1" allowOverlap="1" wp14:anchorId="25C12D80" wp14:editId="5FEEF72F">
                      <wp:simplePos x="0" y="0"/>
                      <wp:positionH relativeFrom="column">
                        <wp:posOffset>398145</wp:posOffset>
                      </wp:positionH>
                      <wp:positionV relativeFrom="paragraph">
                        <wp:posOffset>739775</wp:posOffset>
                      </wp:positionV>
                      <wp:extent cx="985520" cy="538480"/>
                      <wp:effectExtent l="38100" t="0" r="24130" b="52070"/>
                      <wp:wrapNone/>
                      <wp:docPr id="54" name="54 Conector recto de flecha"/>
                      <wp:cNvGraphicFramePr/>
                      <a:graphic xmlns:a="http://schemas.openxmlformats.org/drawingml/2006/main">
                        <a:graphicData uri="http://schemas.microsoft.com/office/word/2010/wordprocessingShape">
                          <wps:wsp>
                            <wps:cNvCnPr/>
                            <wps:spPr>
                              <a:xfrm flipH="1">
                                <a:off x="0" y="0"/>
                                <a:ext cx="985520" cy="53848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54 Conector recto de flecha" o:spid="_x0000_s1026" type="#_x0000_t32" style="position:absolute;margin-left:31.35pt;margin-top:58.25pt;width:77.6pt;height:42.4pt;flip:x;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" strokecolor="red" strokeweight="1.5pt">
                      <v:stroke endarrow="open"/>
                    </v:shape>
                  </w:pict>
                </mc:Fallback>
              </mc:AlternateContent>
            </w:r>
            <w:r w:rsidR="00741F3B">
              <w:rPr>
                <w:rFonts w:eastAsia="Times New Roman"/>
                <w:noProof/>
                <w:color w:val="000000"/>
                <w:sz w:val="20"/>
                <w:szCs w:val="20"/>
                <w:lang w:eastAsia="es-CL"/>
              </w:rPr>
              <w:drawing>
                <wp:inline distT="0" distB="0" distL="0" distR="0" wp14:anchorId="088529D0" wp14:editId="77A1C921">
                  <wp:extent cx="3725334" cy="2794000"/>
                  <wp:effectExtent l="0" t="0" r="8890" b="6350"/>
                  <wp:docPr id="10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19.JPG"/>
                          <pic:cNvPicPr/>
                        </pic:nvPicPr>
                        <pic:blipFill>
                          <a:blip r:embed="rId51" cstate="email">
                            <a:extLst>
                              <a:ext uri="{28A0092B-C50C-407E-A947-70E740481C1C}">
                                <a14:useLocalDpi xmlns:a14="http://schemas.microsoft.com/office/drawing/2010/main"/>
                              </a:ext>
                            </a:extLst>
                          </a:blip>
                          <a:stretch>
                            <a:fillRect/>
                          </a:stretch>
                        </pic:blipFill>
                        <pic:spPr>
                          <a:xfrm>
                            <a:off x="0" y="0"/>
                            <a:ext cx="3726081" cy="2794560"/>
                          </a:xfrm>
                          <a:prstGeom prst="rect">
                            <a:avLst/>
                          </a:prstGeom>
                        </pic:spPr>
                      </pic:pic>
                    </a:graphicData>
                  </a:graphic>
                </wp:inline>
              </w:drawing>
            </w:r>
            <w:r w:rsidR="00741F3B">
              <w:rPr>
                <w:rFonts w:eastAsia="Times New Roman"/>
                <w:noProof/>
                <w:color w:val="000000"/>
                <w:sz w:val="20"/>
                <w:szCs w:val="20"/>
                <w:lang w:eastAsia="es-CL"/>
              </w:rPr>
              <mc:AlternateContent>
                <mc:Choice Requires="wps">
                  <w:drawing>
                    <wp:anchor distT="0" distB="0" distL="114300" distR="114300" simplePos="0" relativeHeight="251813888" behindDoc="0" locked="0" layoutInCell="1" allowOverlap="1" wp14:anchorId="14ADFC83" wp14:editId="71BCFB70">
                      <wp:simplePos x="0" y="0"/>
                      <wp:positionH relativeFrom="column">
                        <wp:posOffset>868045</wp:posOffset>
                      </wp:positionH>
                      <wp:positionV relativeFrom="paragraph">
                        <wp:posOffset>485140</wp:posOffset>
                      </wp:positionV>
                      <wp:extent cx="1098550" cy="241300"/>
                      <wp:effectExtent l="0" t="0" r="25400" b="25400"/>
                      <wp:wrapNone/>
                      <wp:docPr id="94" name="94 Cuadro de texto"/>
                      <wp:cNvGraphicFramePr/>
                      <a:graphic xmlns:a="http://schemas.openxmlformats.org/drawingml/2006/main">
                        <a:graphicData uri="http://schemas.microsoft.com/office/word/2010/wordprocessingShape">
                          <wps:wsp>
                            <wps:cNvSpPr txBox="1"/>
                            <wps:spPr>
                              <a:xfrm>
                                <a:off x="0" y="0"/>
                                <a:ext cx="109855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50E581" w14:textId="77777777" w:rsidR="00570C44" w:rsidRPr="006A49A5" w:rsidRDefault="00570C44" w:rsidP="00741F3B">
                                  <w:pPr>
                                    <w:rPr>
                                      <w:sz w:val="16"/>
                                      <w:szCs w:val="16"/>
                                    </w:rPr>
                                  </w:pPr>
                                  <w:r>
                                    <w:rPr>
                                      <w:sz w:val="16"/>
                                      <w:szCs w:val="16"/>
                                    </w:rPr>
                                    <w:t>Inicio Botadero Norte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4 Cuadro de texto" o:spid="_x0000_s1056" type="#_x0000_t202" style="position:absolute;left:0;text-align:left;margin-left:68.35pt;margin-top:38.2pt;width:86.5pt;height:19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" fillcolor="white [3201]" strokeweight=".5pt">
                      <v:textbox>
                        <w:txbxContent>
                          <w:p w14:paraId="1250E581" w14:textId="77777777" w:rsidR="00570C44" w:rsidRPr="006A49A5" w:rsidRDefault="00570C44" w:rsidP="00741F3B">
                            <w:pPr>
                              <w:rPr>
                                <w:sz w:val="16"/>
                                <w:szCs w:val="16"/>
                              </w:rPr>
                            </w:pPr>
                            <w:r>
                              <w:rPr>
                                <w:sz w:val="16"/>
                                <w:szCs w:val="16"/>
                              </w:rPr>
                              <w:t>Inicio Botadero Norte</w:t>
                            </w:r>
                          </w:p>
                        </w:txbxContent>
                      </v:textbox>
                    </v:shape>
                  </w:pict>
                </mc:Fallback>
              </mc:AlternateContent>
            </w:r>
            <w:r w:rsidR="00741F3B">
              <w:rPr>
                <w:rFonts w:eastAsia="Times New Roman"/>
                <w:noProof/>
                <w:color w:val="000000"/>
                <w:sz w:val="20"/>
                <w:szCs w:val="20"/>
                <w:lang w:eastAsia="es-CL"/>
              </w:rPr>
              <mc:AlternateContent>
                <mc:Choice Requires="wps">
                  <w:drawing>
                    <wp:anchor distT="0" distB="0" distL="114300" distR="114300" simplePos="0" relativeHeight="251815936" behindDoc="0" locked="0" layoutInCell="1" allowOverlap="1" wp14:anchorId="7A06ED52" wp14:editId="76CB69E2">
                      <wp:simplePos x="0" y="0"/>
                      <wp:positionH relativeFrom="column">
                        <wp:posOffset>2536825</wp:posOffset>
                      </wp:positionH>
                      <wp:positionV relativeFrom="paragraph">
                        <wp:posOffset>755650</wp:posOffset>
                      </wp:positionV>
                      <wp:extent cx="1098550" cy="241300"/>
                      <wp:effectExtent l="0" t="0" r="25400" b="25400"/>
                      <wp:wrapNone/>
                      <wp:docPr id="92" name="92 Cuadro de texto"/>
                      <wp:cNvGraphicFramePr/>
                      <a:graphic xmlns:a="http://schemas.openxmlformats.org/drawingml/2006/main">
                        <a:graphicData uri="http://schemas.microsoft.com/office/word/2010/wordprocessingShape">
                          <wps:wsp>
                            <wps:cNvSpPr txBox="1"/>
                            <wps:spPr>
                              <a:xfrm>
                                <a:off x="0" y="0"/>
                                <a:ext cx="109855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DD7A0E4" w14:textId="77777777" w:rsidR="00570C44" w:rsidRPr="006A49A5" w:rsidRDefault="00570C44" w:rsidP="00741F3B">
                                  <w:pPr>
                                    <w:jc w:val="center"/>
                                    <w:rPr>
                                      <w:sz w:val="16"/>
                                      <w:szCs w:val="16"/>
                                    </w:rPr>
                                  </w:pPr>
                                  <w:r>
                                    <w:rPr>
                                      <w:sz w:val="16"/>
                                      <w:szCs w:val="16"/>
                                    </w:rPr>
                                    <w:t>Cárcavas visibles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2 Cuadro de texto" o:spid="_x0000_s1057" type="#_x0000_t202" style="position:absolute;left:0;text-align:left;margin-left:199.75pt;margin-top:59.5pt;width:86.5pt;height:19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" fillcolor="white [3201]" strokeweight=".5pt">
                      <v:textbox>
                        <w:txbxContent>
                          <w:p w14:paraId="2DD7A0E4" w14:textId="77777777" w:rsidR="00570C44" w:rsidRPr="006A49A5" w:rsidRDefault="00570C44" w:rsidP="00741F3B">
                            <w:pPr>
                              <w:jc w:val="center"/>
                              <w:rPr>
                                <w:sz w:val="16"/>
                                <w:szCs w:val="16"/>
                              </w:rPr>
                            </w:pPr>
                            <w:r>
                              <w:rPr>
                                <w:sz w:val="16"/>
                                <w:szCs w:val="16"/>
                              </w:rPr>
                              <w:t>Cárcavas visibles</w:t>
                            </w:r>
                          </w:p>
                        </w:txbxContent>
                      </v:textbox>
                    </v:shape>
                  </w:pict>
                </mc:Fallback>
              </mc:AlternateContent>
            </w:r>
          </w:p>
        </w:tc>
        <w:tc>
          <w:tcPr>
            <w:tcW w:w="2500" w:type="pct"/>
            <w:gridSpan w:val="3"/>
            <w:shd w:val="clear" w:color="auto" w:fill="auto"/>
            <w:noWrap/>
            <w:vAlign w:val="center"/>
          </w:tcPr>
          <w:p w14:paraId="35F5B188" w14:textId="68645744" w:rsidR="00741F3B" w:rsidRDefault="00897A20" w:rsidP="00143570">
            <w:pPr>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10816" behindDoc="0" locked="0" layoutInCell="1" allowOverlap="1" wp14:anchorId="77F0BF01" wp14:editId="3A159085">
                      <wp:simplePos x="0" y="0"/>
                      <wp:positionH relativeFrom="column">
                        <wp:posOffset>2576830</wp:posOffset>
                      </wp:positionH>
                      <wp:positionV relativeFrom="paragraph">
                        <wp:posOffset>236220</wp:posOffset>
                      </wp:positionV>
                      <wp:extent cx="1153160" cy="468630"/>
                      <wp:effectExtent l="0" t="0" r="27940" b="26670"/>
                      <wp:wrapNone/>
                      <wp:docPr id="96" name="96 Cuadro de texto"/>
                      <wp:cNvGraphicFramePr/>
                      <a:graphic xmlns:a="http://schemas.openxmlformats.org/drawingml/2006/main">
                        <a:graphicData uri="http://schemas.microsoft.com/office/word/2010/wordprocessingShape">
                          <wps:wsp>
                            <wps:cNvSpPr txBox="1"/>
                            <wps:spPr>
                              <a:xfrm>
                                <a:off x="0" y="0"/>
                                <a:ext cx="1153160" cy="4686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0AD9A6F" w14:textId="761B89D7" w:rsidR="00570C44" w:rsidRPr="006A49A5" w:rsidRDefault="00570C44" w:rsidP="00741F3B">
                                  <w:pPr>
                                    <w:jc w:val="center"/>
                                    <w:rPr>
                                      <w:sz w:val="16"/>
                                      <w:szCs w:val="16"/>
                                    </w:rPr>
                                  </w:pPr>
                                  <w:r>
                                    <w:rPr>
                                      <w:sz w:val="16"/>
                                      <w:szCs w:val="16"/>
                                    </w:rPr>
                                    <w:t>Ducto de canalización</w:t>
                                  </w:r>
                                  <w:r w:rsidR="00897A20">
                                    <w:rPr>
                                      <w:sz w:val="16"/>
                                      <w:szCs w:val="16"/>
                                    </w:rPr>
                                    <w:t xml:space="preserve"> de aguas lluvias, obstruido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6 Cuadro de texto" o:spid="_x0000_s1058" type="#_x0000_t202" style="position:absolute;left:0;text-align:left;margin-left:202.9pt;margin-top:18.6pt;width:90.8pt;height:36.9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" fillcolor="white [3201]" strokeweight=".5pt">
                      <v:textbox>
                        <w:txbxContent>
                          <w:p w14:paraId="00AD9A6F" w14:textId="761B89D7" w:rsidR="00570C44" w:rsidRPr="006A49A5" w:rsidRDefault="00570C44" w:rsidP="00741F3B">
                            <w:pPr>
                              <w:jc w:val="center"/>
                              <w:rPr>
                                <w:sz w:val="16"/>
                                <w:szCs w:val="16"/>
                              </w:rPr>
                            </w:pPr>
                            <w:r>
                              <w:rPr>
                                <w:sz w:val="16"/>
                                <w:szCs w:val="16"/>
                              </w:rPr>
                              <w:t>Ducto de canalización</w:t>
                            </w:r>
                            <w:r w:rsidR="00897A20">
                              <w:rPr>
                                <w:sz w:val="16"/>
                                <w:szCs w:val="16"/>
                              </w:rPr>
                              <w:t xml:space="preserve"> de aguas lluvias, obstruido</w:t>
                            </w:r>
                          </w:p>
                        </w:txbxContent>
                      </v:textbox>
                    </v:shape>
                  </w:pict>
                </mc:Fallback>
              </mc:AlternateContent>
            </w:r>
            <w:r w:rsidR="00741F3B">
              <w:rPr>
                <w:rFonts w:eastAsia="Times New Roman"/>
                <w:noProof/>
                <w:color w:val="000000"/>
                <w:sz w:val="20"/>
                <w:szCs w:val="20"/>
                <w:lang w:eastAsia="es-CL"/>
              </w:rPr>
              <mc:AlternateContent>
                <mc:Choice Requires="wps">
                  <w:drawing>
                    <wp:anchor distT="0" distB="0" distL="114300" distR="114300" simplePos="0" relativeHeight="251811840" behindDoc="0" locked="0" layoutInCell="1" allowOverlap="1" wp14:anchorId="74A9F01F" wp14:editId="755E42D3">
                      <wp:simplePos x="0" y="0"/>
                      <wp:positionH relativeFrom="column">
                        <wp:posOffset>2370455</wp:posOffset>
                      </wp:positionH>
                      <wp:positionV relativeFrom="paragraph">
                        <wp:posOffset>705485</wp:posOffset>
                      </wp:positionV>
                      <wp:extent cx="786765" cy="832485"/>
                      <wp:effectExtent l="38100" t="0" r="32385" b="62865"/>
                      <wp:wrapNone/>
                      <wp:docPr id="97" name="97 Conector recto de flecha"/>
                      <wp:cNvGraphicFramePr/>
                      <a:graphic xmlns:a="http://schemas.openxmlformats.org/drawingml/2006/main">
                        <a:graphicData uri="http://schemas.microsoft.com/office/word/2010/wordprocessingShape">
                          <wps:wsp>
                            <wps:cNvCnPr/>
                            <wps:spPr>
                              <a:xfrm flipH="1">
                                <a:off x="0" y="0"/>
                                <a:ext cx="786765" cy="83248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97 Conector recto de flecha" o:spid="_x0000_s1026" type="#_x0000_t32" style="position:absolute;margin-left:186.65pt;margin-top:55.55pt;width:61.95pt;height:65.55pt;flip:x;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" strokecolor="red" strokeweight="1.5pt">
                      <v:stroke endarrow="open"/>
                    </v:shape>
                  </w:pict>
                </mc:Fallback>
              </mc:AlternateContent>
            </w:r>
            <w:r w:rsidR="00741F3B">
              <w:rPr>
                <w:rFonts w:eastAsia="Times New Roman"/>
                <w:noProof/>
                <w:color w:val="000000"/>
                <w:sz w:val="20"/>
                <w:szCs w:val="20"/>
                <w:lang w:eastAsia="es-CL"/>
              </w:rPr>
              <w:drawing>
                <wp:inline distT="0" distB="0" distL="0" distR="0" wp14:anchorId="2A8CB70E" wp14:editId="6C74AC0F">
                  <wp:extent cx="3562065" cy="2671550"/>
                  <wp:effectExtent l="0" t="0" r="635" b="0"/>
                  <wp:docPr id="5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23.JPG"/>
                          <pic:cNvPicPr/>
                        </pic:nvPicPr>
                        <pic:blipFill>
                          <a:blip r:embed="rId52" cstate="email">
                            <a:extLst>
                              <a:ext uri="{28A0092B-C50C-407E-A947-70E740481C1C}">
                                <a14:useLocalDpi xmlns:a14="http://schemas.microsoft.com/office/drawing/2010/main"/>
                              </a:ext>
                            </a:extLst>
                          </a:blip>
                          <a:stretch>
                            <a:fillRect/>
                          </a:stretch>
                        </pic:blipFill>
                        <pic:spPr>
                          <a:xfrm>
                            <a:off x="0" y="0"/>
                            <a:ext cx="3569784" cy="2677339"/>
                          </a:xfrm>
                          <a:prstGeom prst="rect">
                            <a:avLst/>
                          </a:prstGeom>
                        </pic:spPr>
                      </pic:pic>
                    </a:graphicData>
                  </a:graphic>
                </wp:inline>
              </w:drawing>
            </w:r>
          </w:p>
        </w:tc>
      </w:tr>
      <w:tr w:rsidR="00015DBF" w:rsidRPr="0025129B" w14:paraId="55E51B81" w14:textId="77777777" w:rsidTr="008F5F03">
        <w:trPr>
          <w:trHeight w:val="300"/>
          <w:jc w:val="center"/>
        </w:trPr>
        <w:tc>
          <w:tcPr>
            <w:tcW w:w="1341" w:type="pct"/>
            <w:shd w:val="clear" w:color="auto" w:fill="auto"/>
            <w:noWrap/>
            <w:vAlign w:val="center"/>
            <w:hideMark/>
          </w:tcPr>
          <w:p w14:paraId="34C1F318" w14:textId="77777777" w:rsidR="00015DBF" w:rsidRPr="00C022BC" w:rsidRDefault="00015DBF" w:rsidP="00C022BC">
            <w:pPr>
              <w:rPr>
                <w:rFonts w:eastAsia="Times New Roman"/>
                <w:b/>
                <w:color w:val="000000"/>
                <w:lang w:eastAsia="es-CL"/>
              </w:rPr>
            </w:pPr>
            <w:r w:rsidRPr="00C022BC">
              <w:rPr>
                <w:b/>
                <w:sz w:val="18"/>
              </w:rPr>
              <w:t>F</w:t>
            </w:r>
            <w:r w:rsidR="00C022BC" w:rsidRPr="00C022BC">
              <w:rPr>
                <w:b/>
                <w:sz w:val="18"/>
              </w:rPr>
              <w:t>otografía 9</w:t>
            </w:r>
          </w:p>
        </w:tc>
        <w:tc>
          <w:tcPr>
            <w:tcW w:w="1159" w:type="pct"/>
            <w:gridSpan w:val="2"/>
            <w:shd w:val="clear" w:color="auto" w:fill="auto"/>
            <w:noWrap/>
            <w:vAlign w:val="center"/>
            <w:hideMark/>
          </w:tcPr>
          <w:p w14:paraId="0F97BC8F" w14:textId="77777777" w:rsidR="00015DBF" w:rsidRPr="0025129B" w:rsidRDefault="00015DBF" w:rsidP="00143570">
            <w:pPr>
              <w:jc w:val="left"/>
              <w:rPr>
                <w:rFonts w:eastAsia="Times New Roman"/>
                <w:b/>
                <w:color w:val="000000"/>
                <w:sz w:val="18"/>
                <w:szCs w:val="18"/>
                <w:lang w:eastAsia="es-CL"/>
              </w:rPr>
            </w:pPr>
            <w:r>
              <w:rPr>
                <w:rFonts w:eastAsia="Times New Roman"/>
                <w:b/>
                <w:color w:val="000000"/>
                <w:sz w:val="18"/>
                <w:szCs w:val="18"/>
                <w:lang w:eastAsia="es-CL"/>
              </w:rPr>
              <w:t>Fecha:</w:t>
            </w:r>
            <w:r w:rsidR="00692E23" w:rsidRPr="00741F3B">
              <w:rPr>
                <w:rFonts w:eastAsia="Times New Roman"/>
                <w:color w:val="000000"/>
                <w:sz w:val="18"/>
                <w:szCs w:val="18"/>
                <w:lang w:eastAsia="es-CL"/>
              </w:rPr>
              <w:t>20-05-2015</w:t>
            </w:r>
          </w:p>
        </w:tc>
        <w:tc>
          <w:tcPr>
            <w:tcW w:w="1247" w:type="pct"/>
            <w:shd w:val="clear" w:color="auto" w:fill="auto"/>
            <w:noWrap/>
            <w:vAlign w:val="center"/>
            <w:hideMark/>
          </w:tcPr>
          <w:p w14:paraId="4B296F73" w14:textId="77777777" w:rsidR="00015DBF" w:rsidRPr="00C022BC" w:rsidRDefault="00C022BC" w:rsidP="00C022BC">
            <w:pPr>
              <w:rPr>
                <w:b/>
              </w:rPr>
            </w:pPr>
            <w:r w:rsidRPr="00C022BC">
              <w:rPr>
                <w:b/>
                <w:sz w:val="18"/>
              </w:rPr>
              <w:t>Fotografía 10</w:t>
            </w:r>
          </w:p>
        </w:tc>
        <w:tc>
          <w:tcPr>
            <w:tcW w:w="1253" w:type="pct"/>
            <w:gridSpan w:val="2"/>
            <w:shd w:val="clear" w:color="auto" w:fill="auto"/>
            <w:noWrap/>
            <w:vAlign w:val="center"/>
            <w:hideMark/>
          </w:tcPr>
          <w:p w14:paraId="0FA55CC8" w14:textId="77777777" w:rsidR="00015DBF" w:rsidRPr="00741F3B" w:rsidRDefault="00015DBF" w:rsidP="00143570">
            <w:pPr>
              <w:jc w:val="left"/>
              <w:rPr>
                <w:rFonts w:eastAsia="Times New Roman"/>
                <w:color w:val="000000"/>
                <w:sz w:val="18"/>
                <w:szCs w:val="18"/>
                <w:lang w:eastAsia="es-CL"/>
              </w:rPr>
            </w:pPr>
            <w:r>
              <w:rPr>
                <w:rFonts w:eastAsia="Times New Roman"/>
                <w:b/>
                <w:color w:val="000000"/>
                <w:sz w:val="18"/>
                <w:szCs w:val="18"/>
                <w:lang w:eastAsia="es-CL"/>
              </w:rPr>
              <w:t>Fecha:</w:t>
            </w:r>
            <w:r w:rsidR="00741F3B">
              <w:rPr>
                <w:rFonts w:eastAsia="Times New Roman"/>
                <w:color w:val="000000"/>
                <w:sz w:val="18"/>
                <w:szCs w:val="18"/>
                <w:lang w:eastAsia="es-CL"/>
              </w:rPr>
              <w:t>20-05-2015</w:t>
            </w:r>
          </w:p>
        </w:tc>
      </w:tr>
      <w:tr w:rsidR="00692E23" w:rsidRPr="0025129B" w14:paraId="0A85EE8B" w14:textId="77777777" w:rsidTr="008F5F03">
        <w:trPr>
          <w:trHeight w:val="300"/>
          <w:jc w:val="center"/>
        </w:trPr>
        <w:tc>
          <w:tcPr>
            <w:tcW w:w="1341" w:type="pct"/>
            <w:shd w:val="clear" w:color="auto" w:fill="auto"/>
            <w:noWrap/>
            <w:vAlign w:val="center"/>
          </w:tcPr>
          <w:p w14:paraId="515CFC34" w14:textId="77777777" w:rsidR="00692E23" w:rsidRPr="004D0DE6" w:rsidRDefault="00692E23" w:rsidP="008F5F03">
            <w:pPr>
              <w:jc w:val="left"/>
            </w:pPr>
            <w:r w:rsidRPr="008F5F03">
              <w:rPr>
                <w:rFonts w:eastAsia="Times New Roman"/>
                <w:b/>
                <w:color w:val="000000"/>
                <w:sz w:val="18"/>
                <w:szCs w:val="18"/>
                <w:lang w:val="es-ES" w:eastAsia="es-CL"/>
              </w:rPr>
              <w:t>Coordenadas DATUM WGS84 HUSO 18 S</w:t>
            </w:r>
          </w:p>
        </w:tc>
        <w:tc>
          <w:tcPr>
            <w:tcW w:w="623" w:type="pct"/>
            <w:shd w:val="clear" w:color="auto" w:fill="auto"/>
            <w:noWrap/>
            <w:vAlign w:val="center"/>
          </w:tcPr>
          <w:p w14:paraId="774436A5" w14:textId="77777777" w:rsidR="008F5F03" w:rsidRDefault="00692E23"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p>
          <w:p w14:paraId="0EF15D64" w14:textId="6505220C" w:rsidR="00692E23" w:rsidRPr="008F5F03" w:rsidRDefault="008F5F03" w:rsidP="00C346B5">
            <w:pPr>
              <w:jc w:val="left"/>
              <w:rPr>
                <w:rFonts w:eastAsia="Times New Roman"/>
                <w:color w:val="000000"/>
                <w:sz w:val="18"/>
                <w:szCs w:val="18"/>
                <w:lang w:eastAsia="es-CL"/>
              </w:rPr>
            </w:pPr>
            <w:r w:rsidRPr="008F5F03">
              <w:rPr>
                <w:rFonts w:eastAsia="Times New Roman"/>
                <w:color w:val="000000"/>
                <w:sz w:val="18"/>
                <w:szCs w:val="18"/>
                <w:lang w:val="es-ES" w:eastAsia="es-CL"/>
              </w:rPr>
              <w:t>5.918.046</w:t>
            </w:r>
            <w:r w:rsidR="00E17E8C">
              <w:rPr>
                <w:rFonts w:eastAsia="Times New Roman"/>
                <w:color w:val="000000"/>
                <w:sz w:val="18"/>
                <w:szCs w:val="18"/>
                <w:lang w:val="es-ES" w:eastAsia="es-CL"/>
              </w:rPr>
              <w:t xml:space="preserve"> m.</w:t>
            </w:r>
          </w:p>
        </w:tc>
        <w:tc>
          <w:tcPr>
            <w:tcW w:w="536" w:type="pct"/>
            <w:shd w:val="clear" w:color="auto" w:fill="auto"/>
            <w:vAlign w:val="center"/>
          </w:tcPr>
          <w:p w14:paraId="5C988C22" w14:textId="77777777" w:rsidR="00692E23" w:rsidRDefault="00692E23"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p>
          <w:p w14:paraId="6344E724" w14:textId="10F81B8D" w:rsidR="008F5F03" w:rsidRPr="008F5F03" w:rsidRDefault="008F5F03" w:rsidP="00C346B5">
            <w:pPr>
              <w:jc w:val="left"/>
              <w:rPr>
                <w:rFonts w:eastAsia="Times New Roman"/>
                <w:color w:val="000000"/>
                <w:sz w:val="18"/>
                <w:szCs w:val="18"/>
                <w:lang w:eastAsia="es-CL"/>
              </w:rPr>
            </w:pPr>
            <w:r w:rsidRPr="008F5F03">
              <w:rPr>
                <w:rFonts w:eastAsia="Times New Roman"/>
                <w:color w:val="000000"/>
                <w:sz w:val="18"/>
                <w:szCs w:val="18"/>
                <w:lang w:val="es-ES" w:eastAsia="es-CL"/>
              </w:rPr>
              <w:t>676.283</w:t>
            </w:r>
            <w:r w:rsidR="00E17E8C">
              <w:rPr>
                <w:rFonts w:eastAsia="Times New Roman"/>
                <w:color w:val="000000"/>
                <w:sz w:val="18"/>
                <w:szCs w:val="18"/>
                <w:lang w:val="es-ES" w:eastAsia="es-CL"/>
              </w:rPr>
              <w:t xml:space="preserve"> m.</w:t>
            </w:r>
          </w:p>
        </w:tc>
        <w:tc>
          <w:tcPr>
            <w:tcW w:w="1247" w:type="pct"/>
            <w:shd w:val="clear" w:color="auto" w:fill="auto"/>
            <w:noWrap/>
            <w:vAlign w:val="center"/>
          </w:tcPr>
          <w:p w14:paraId="65643468" w14:textId="77777777" w:rsidR="00692E23" w:rsidRPr="008F5F03" w:rsidRDefault="00692E23" w:rsidP="008F5F03">
            <w:pPr>
              <w:rPr>
                <w:b/>
              </w:rPr>
            </w:pPr>
            <w:r w:rsidRPr="008F5F03">
              <w:rPr>
                <w:b/>
                <w:sz w:val="18"/>
                <w:lang w:val="es-ES" w:eastAsia="es-CL"/>
              </w:rPr>
              <w:t>Coordenadas DATUM WGS84 HUSO 18 S</w:t>
            </w:r>
          </w:p>
        </w:tc>
        <w:tc>
          <w:tcPr>
            <w:tcW w:w="620" w:type="pct"/>
            <w:shd w:val="clear" w:color="auto" w:fill="auto"/>
            <w:noWrap/>
            <w:vAlign w:val="center"/>
          </w:tcPr>
          <w:p w14:paraId="503B5BF0" w14:textId="77777777" w:rsidR="00692E23" w:rsidRDefault="00692E23"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p>
          <w:p w14:paraId="1042DE15" w14:textId="1945A6FF" w:rsidR="008F5F03" w:rsidRPr="008F5F03" w:rsidRDefault="008F5F03" w:rsidP="00C346B5">
            <w:pPr>
              <w:jc w:val="left"/>
              <w:rPr>
                <w:rFonts w:eastAsia="Times New Roman"/>
                <w:color w:val="000000"/>
                <w:sz w:val="18"/>
                <w:szCs w:val="18"/>
                <w:lang w:eastAsia="es-CL"/>
              </w:rPr>
            </w:pPr>
            <w:r>
              <w:rPr>
                <w:rFonts w:eastAsia="Times New Roman"/>
                <w:color w:val="000000"/>
                <w:sz w:val="18"/>
                <w:szCs w:val="18"/>
                <w:lang w:eastAsia="es-CL"/>
              </w:rPr>
              <w:t>5.917.829</w:t>
            </w:r>
            <w:r w:rsidR="00E17E8C">
              <w:rPr>
                <w:rFonts w:eastAsia="Times New Roman"/>
                <w:color w:val="000000"/>
                <w:sz w:val="18"/>
                <w:szCs w:val="18"/>
                <w:lang w:eastAsia="es-CL"/>
              </w:rPr>
              <w:t xml:space="preserve"> m.</w:t>
            </w:r>
          </w:p>
        </w:tc>
        <w:tc>
          <w:tcPr>
            <w:tcW w:w="633" w:type="pct"/>
            <w:shd w:val="clear" w:color="auto" w:fill="auto"/>
            <w:vAlign w:val="center"/>
          </w:tcPr>
          <w:p w14:paraId="704E8193" w14:textId="77777777" w:rsidR="00692E23" w:rsidRDefault="00692E23"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p>
          <w:p w14:paraId="0ECDDC37" w14:textId="20245603" w:rsidR="008F5F03" w:rsidRPr="008F5F03" w:rsidRDefault="008F5F03" w:rsidP="00C346B5">
            <w:pPr>
              <w:jc w:val="left"/>
              <w:rPr>
                <w:rFonts w:eastAsia="Times New Roman"/>
                <w:color w:val="000000"/>
                <w:sz w:val="18"/>
                <w:szCs w:val="18"/>
                <w:lang w:eastAsia="es-CL"/>
              </w:rPr>
            </w:pPr>
            <w:r w:rsidRPr="008F5F03">
              <w:rPr>
                <w:rFonts w:eastAsia="Times New Roman"/>
                <w:color w:val="000000"/>
                <w:sz w:val="18"/>
                <w:szCs w:val="18"/>
                <w:lang w:eastAsia="es-CL"/>
              </w:rPr>
              <w:t>676.212</w:t>
            </w:r>
            <w:r w:rsidR="00E17E8C">
              <w:rPr>
                <w:rFonts w:eastAsia="Times New Roman"/>
                <w:color w:val="000000"/>
                <w:sz w:val="18"/>
                <w:szCs w:val="18"/>
                <w:lang w:eastAsia="es-CL"/>
              </w:rPr>
              <w:t xml:space="preserve"> m.</w:t>
            </w:r>
          </w:p>
        </w:tc>
      </w:tr>
      <w:tr w:rsidR="00692E23" w:rsidRPr="0025129B" w14:paraId="1F857CFE" w14:textId="77777777" w:rsidTr="00143570">
        <w:trPr>
          <w:trHeight w:val="850"/>
          <w:jc w:val="center"/>
        </w:trPr>
        <w:tc>
          <w:tcPr>
            <w:tcW w:w="2500" w:type="pct"/>
            <w:gridSpan w:val="3"/>
            <w:shd w:val="clear" w:color="auto" w:fill="auto"/>
            <w:hideMark/>
          </w:tcPr>
          <w:p w14:paraId="4F1D05B0" w14:textId="77777777" w:rsidR="00692E23" w:rsidRPr="0025129B" w:rsidRDefault="00692E23" w:rsidP="00F51A8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741F3B" w:rsidRPr="0025129B">
              <w:rPr>
                <w:rFonts w:eastAsia="Times New Roman"/>
                <w:b/>
                <w:color w:val="000000"/>
                <w:sz w:val="18"/>
                <w:szCs w:val="18"/>
                <w:lang w:eastAsia="es-CL"/>
              </w:rPr>
              <w:t>:</w:t>
            </w:r>
            <w:r w:rsidR="00741F3B" w:rsidRPr="0025129B">
              <w:rPr>
                <w:rFonts w:eastAsia="Times New Roman"/>
                <w:color w:val="000000"/>
                <w:sz w:val="18"/>
                <w:szCs w:val="18"/>
                <w:lang w:eastAsia="es-CL"/>
              </w:rPr>
              <w:t xml:space="preserve"> </w:t>
            </w:r>
            <w:r w:rsidR="00741F3B">
              <w:rPr>
                <w:rFonts w:eastAsia="Times New Roman"/>
                <w:color w:val="000000"/>
                <w:sz w:val="18"/>
                <w:szCs w:val="18"/>
                <w:lang w:eastAsia="es-CL"/>
              </w:rPr>
              <w:t>Detalle de ladera norte del botadero norte. Se observa que el talud presenta cárcavas visibles. El pie de talud no presenta canal de contorno.</w:t>
            </w:r>
          </w:p>
          <w:p w14:paraId="27701DCF" w14:textId="158F040E" w:rsidR="00692E23" w:rsidRPr="0025129B" w:rsidRDefault="007A305F" w:rsidP="00F51A8A">
            <w:pPr>
              <w:rPr>
                <w:rFonts w:eastAsia="Times New Roman"/>
                <w:color w:val="000000"/>
                <w:sz w:val="18"/>
                <w:szCs w:val="18"/>
                <w:lang w:eastAsia="es-CL"/>
              </w:rPr>
            </w:pPr>
            <w:r>
              <w:rPr>
                <w:rFonts w:eastAsia="Times New Roman"/>
                <w:color w:val="000000"/>
                <w:sz w:val="18"/>
                <w:szCs w:val="18"/>
                <w:lang w:eastAsia="es-CL"/>
              </w:rPr>
              <w:t>Las cárcavas son evidencia de escurrimientos superficiales no controlados, así como perdida de la estabilidad del talud por acción de aguas lluvias.</w:t>
            </w:r>
            <w:r w:rsidR="00897A20">
              <w:rPr>
                <w:rFonts w:eastAsia="Times New Roman"/>
                <w:color w:val="000000"/>
                <w:sz w:val="18"/>
                <w:szCs w:val="18"/>
                <w:lang w:eastAsia="es-CL"/>
              </w:rPr>
              <w:t xml:space="preserve"> Se observa acumulación de aguas lluvias sobre camino.</w:t>
            </w:r>
          </w:p>
        </w:tc>
        <w:tc>
          <w:tcPr>
            <w:tcW w:w="2500" w:type="pct"/>
            <w:gridSpan w:val="3"/>
            <w:shd w:val="clear" w:color="auto" w:fill="auto"/>
            <w:hideMark/>
          </w:tcPr>
          <w:p w14:paraId="1334651E" w14:textId="77777777" w:rsidR="00692E23" w:rsidRPr="0025129B" w:rsidRDefault="00692E23" w:rsidP="00F51A8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41F3B">
              <w:rPr>
                <w:rFonts w:eastAsia="Times New Roman"/>
                <w:color w:val="000000"/>
                <w:sz w:val="18"/>
                <w:szCs w:val="18"/>
                <w:lang w:eastAsia="es-CL"/>
              </w:rPr>
              <w:t xml:space="preserve">Detalle del ducto </w:t>
            </w:r>
            <w:r w:rsidR="008F5F03">
              <w:rPr>
                <w:rFonts w:eastAsia="Times New Roman"/>
                <w:color w:val="000000"/>
                <w:sz w:val="18"/>
                <w:szCs w:val="18"/>
                <w:lang w:eastAsia="es-CL"/>
              </w:rPr>
              <w:t xml:space="preserve">de metal </w:t>
            </w:r>
            <w:r w:rsidR="00741F3B">
              <w:rPr>
                <w:rFonts w:eastAsia="Times New Roman"/>
                <w:color w:val="000000"/>
                <w:sz w:val="18"/>
                <w:szCs w:val="18"/>
                <w:lang w:eastAsia="es-CL"/>
              </w:rPr>
              <w:t>soterrado cubierto con árido.</w:t>
            </w:r>
          </w:p>
          <w:p w14:paraId="5C17FE59" w14:textId="6FE69610" w:rsidR="00692E23" w:rsidRPr="0025129B" w:rsidRDefault="007A305F" w:rsidP="00F51A8A">
            <w:pPr>
              <w:keepNext/>
              <w:rPr>
                <w:rFonts w:eastAsia="Times New Roman"/>
                <w:color w:val="000000"/>
                <w:sz w:val="18"/>
                <w:szCs w:val="18"/>
                <w:lang w:eastAsia="es-CL"/>
              </w:rPr>
            </w:pPr>
            <w:r>
              <w:rPr>
                <w:rFonts w:eastAsia="Times New Roman"/>
                <w:color w:val="000000"/>
                <w:sz w:val="18"/>
                <w:szCs w:val="18"/>
                <w:lang w:eastAsia="es-CL"/>
              </w:rPr>
              <w:t>La obstrucción de este ducto puede generar acumulación de aguas, y socavamiento de camino, con el subsecuente riesgo de deslizamiento</w:t>
            </w:r>
            <w:r w:rsidR="007A1FFD">
              <w:rPr>
                <w:rFonts w:eastAsia="Times New Roman"/>
                <w:color w:val="000000"/>
                <w:sz w:val="18"/>
                <w:szCs w:val="18"/>
                <w:lang w:eastAsia="es-CL"/>
              </w:rPr>
              <w:t>.</w:t>
            </w:r>
          </w:p>
        </w:tc>
      </w:tr>
    </w:tbl>
    <w:p w14:paraId="5F18DBE3" w14:textId="77777777" w:rsidR="009969BE" w:rsidRDefault="009969BE">
      <w:pPr>
        <w:jc w:val="left"/>
      </w:pPr>
    </w:p>
    <w:p w14:paraId="57B87578" w14:textId="77777777" w:rsidR="0077246E" w:rsidRDefault="00692E23">
      <w:pPr>
        <w:jc w:val="left"/>
      </w:pPr>
      <w:r>
        <w:br w:type="page"/>
      </w: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77"/>
        <w:gridCol w:w="1709"/>
        <w:gridCol w:w="1470"/>
        <w:gridCol w:w="3678"/>
        <w:gridCol w:w="1585"/>
        <w:gridCol w:w="1593"/>
      </w:tblGrid>
      <w:tr w:rsidR="00741F3B" w:rsidRPr="0025129B" w14:paraId="65820B32" w14:textId="77777777" w:rsidTr="00741F3B">
        <w:trPr>
          <w:trHeight w:val="273"/>
          <w:jc w:val="center"/>
        </w:trPr>
        <w:tc>
          <w:tcPr>
            <w:tcW w:w="5000" w:type="pct"/>
            <w:gridSpan w:val="6"/>
            <w:shd w:val="clear" w:color="auto" w:fill="auto"/>
            <w:noWrap/>
            <w:vAlign w:val="center"/>
            <w:hideMark/>
          </w:tcPr>
          <w:p w14:paraId="5A7F6CE9" w14:textId="77777777" w:rsidR="00741F3B" w:rsidRPr="00741F3B" w:rsidRDefault="00741F3B" w:rsidP="00C346B5">
            <w:pPr>
              <w:jc w:val="center"/>
              <w:rPr>
                <w:rFonts w:eastAsia="Times New Roman"/>
                <w:b/>
                <w:color w:val="000000"/>
                <w:sz w:val="20"/>
                <w:szCs w:val="20"/>
                <w:lang w:eastAsia="es-CL"/>
              </w:rPr>
            </w:pPr>
            <w:r w:rsidRPr="00741F3B">
              <w:rPr>
                <w:rFonts w:eastAsia="Times New Roman"/>
                <w:b/>
                <w:color w:val="000000"/>
                <w:sz w:val="20"/>
                <w:szCs w:val="20"/>
                <w:lang w:eastAsia="es-CL"/>
              </w:rPr>
              <w:lastRenderedPageBreak/>
              <w:t>Registros</w:t>
            </w:r>
          </w:p>
        </w:tc>
      </w:tr>
      <w:tr w:rsidR="00741F3B" w:rsidRPr="0025129B" w14:paraId="6FECEB04" w14:textId="77777777" w:rsidTr="00C346B5">
        <w:trPr>
          <w:trHeight w:val="4822"/>
          <w:jc w:val="center"/>
        </w:trPr>
        <w:tc>
          <w:tcPr>
            <w:tcW w:w="2500" w:type="pct"/>
            <w:gridSpan w:val="3"/>
            <w:shd w:val="clear" w:color="auto" w:fill="auto"/>
            <w:noWrap/>
            <w:vAlign w:val="center"/>
          </w:tcPr>
          <w:p w14:paraId="48F4743A" w14:textId="77777777" w:rsidR="00741F3B" w:rsidRDefault="001E4FBD" w:rsidP="00C346B5">
            <w:pPr>
              <w:jc w:val="center"/>
              <w:rPr>
                <w:rFonts w:eastAsia="Times New Roman"/>
                <w:noProof/>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824128" behindDoc="0" locked="0" layoutInCell="1" allowOverlap="1" wp14:anchorId="4CEC8D8B" wp14:editId="29FEE550">
                      <wp:simplePos x="0" y="0"/>
                      <wp:positionH relativeFrom="column">
                        <wp:posOffset>1346200</wp:posOffset>
                      </wp:positionH>
                      <wp:positionV relativeFrom="paragraph">
                        <wp:posOffset>2409825</wp:posOffset>
                      </wp:positionV>
                      <wp:extent cx="1057275" cy="241300"/>
                      <wp:effectExtent l="0" t="0" r="28575" b="25400"/>
                      <wp:wrapNone/>
                      <wp:docPr id="78" name="78 Cuadro de texto"/>
                      <wp:cNvGraphicFramePr/>
                      <a:graphic xmlns:a="http://schemas.openxmlformats.org/drawingml/2006/main">
                        <a:graphicData uri="http://schemas.microsoft.com/office/word/2010/wordprocessingShape">
                          <wps:wsp>
                            <wps:cNvSpPr txBox="1"/>
                            <wps:spPr>
                              <a:xfrm>
                                <a:off x="0" y="0"/>
                                <a:ext cx="1057275"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6C5086A" w14:textId="77777777" w:rsidR="00570C44" w:rsidRPr="006A49A5" w:rsidRDefault="00570C44" w:rsidP="00741F3B">
                                  <w:pPr>
                                    <w:rPr>
                                      <w:sz w:val="16"/>
                                      <w:szCs w:val="16"/>
                                    </w:rPr>
                                  </w:pPr>
                                  <w:r>
                                    <w:rPr>
                                      <w:sz w:val="16"/>
                                      <w:szCs w:val="16"/>
                                    </w:rPr>
                                    <w:t>Pozo de decantación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8 Cuadro de texto" o:spid="_x0000_s1059" type="#_x0000_t202" style="position:absolute;left:0;text-align:left;margin-left:106pt;margin-top:189.75pt;width:83.25pt;height:19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" fillcolor="white [3201]" strokeweight=".5pt">
                      <v:textbox>
                        <w:txbxContent>
                          <w:p w14:paraId="66C5086A" w14:textId="77777777" w:rsidR="00570C44" w:rsidRPr="006A49A5" w:rsidRDefault="00570C44" w:rsidP="00741F3B">
                            <w:pPr>
                              <w:rPr>
                                <w:sz w:val="16"/>
                                <w:szCs w:val="16"/>
                              </w:rPr>
                            </w:pPr>
                            <w:r>
                              <w:rPr>
                                <w:sz w:val="16"/>
                                <w:szCs w:val="16"/>
                              </w:rPr>
                              <w:t>Pozo de decantación</w:t>
                            </w:r>
                          </w:p>
                        </w:txbxContent>
                      </v:textbox>
                    </v:shape>
                  </w:pict>
                </mc:Fallback>
              </mc:AlternateContent>
            </w:r>
            <w:r w:rsidR="00741F3B">
              <w:rPr>
                <w:rFonts w:eastAsia="Times New Roman"/>
                <w:noProof/>
                <w:color w:val="000000"/>
                <w:sz w:val="20"/>
                <w:szCs w:val="20"/>
                <w:lang w:eastAsia="es-CL"/>
              </w:rPr>
              <w:drawing>
                <wp:inline distT="0" distB="0" distL="0" distR="0" wp14:anchorId="32B00368" wp14:editId="257F825A">
                  <wp:extent cx="3998795" cy="2999096"/>
                  <wp:effectExtent l="0" t="0" r="1905" b="0"/>
                  <wp:docPr id="9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26.JPG"/>
                          <pic:cNvPicPr/>
                        </pic:nvPicPr>
                        <pic:blipFill>
                          <a:blip r:embed="rId53" cstate="email">
                            <a:extLst>
                              <a:ext uri="{28A0092B-C50C-407E-A947-70E740481C1C}">
                                <a14:useLocalDpi xmlns:a14="http://schemas.microsoft.com/office/drawing/2010/main"/>
                              </a:ext>
                            </a:extLst>
                          </a:blip>
                          <a:stretch>
                            <a:fillRect/>
                          </a:stretch>
                        </pic:blipFill>
                        <pic:spPr>
                          <a:xfrm>
                            <a:off x="0" y="0"/>
                            <a:ext cx="4000570" cy="3000428"/>
                          </a:xfrm>
                          <a:prstGeom prst="rect">
                            <a:avLst/>
                          </a:prstGeom>
                        </pic:spPr>
                      </pic:pic>
                    </a:graphicData>
                  </a:graphic>
                </wp:inline>
              </w:drawing>
            </w:r>
            <w:r w:rsidR="00741F3B">
              <w:rPr>
                <w:rFonts w:eastAsia="Times New Roman"/>
                <w:noProof/>
                <w:color w:val="000000"/>
                <w:sz w:val="20"/>
                <w:szCs w:val="20"/>
                <w:lang w:eastAsia="es-CL"/>
              </w:rPr>
              <mc:AlternateContent>
                <mc:Choice Requires="wps">
                  <w:drawing>
                    <wp:anchor distT="0" distB="0" distL="114300" distR="114300" simplePos="0" relativeHeight="251821056" behindDoc="0" locked="0" layoutInCell="1" allowOverlap="1" wp14:anchorId="27B87ACF" wp14:editId="6B4C0EF2">
                      <wp:simplePos x="0" y="0"/>
                      <wp:positionH relativeFrom="column">
                        <wp:posOffset>868045</wp:posOffset>
                      </wp:positionH>
                      <wp:positionV relativeFrom="paragraph">
                        <wp:posOffset>386080</wp:posOffset>
                      </wp:positionV>
                      <wp:extent cx="1098550" cy="241300"/>
                      <wp:effectExtent l="0" t="0" r="25400" b="25400"/>
                      <wp:wrapNone/>
                      <wp:docPr id="62" name="62 Cuadro de texto"/>
                      <wp:cNvGraphicFramePr/>
                      <a:graphic xmlns:a="http://schemas.openxmlformats.org/drawingml/2006/main">
                        <a:graphicData uri="http://schemas.microsoft.com/office/word/2010/wordprocessingShape">
                          <wps:wsp>
                            <wps:cNvSpPr txBox="1"/>
                            <wps:spPr>
                              <a:xfrm>
                                <a:off x="0" y="0"/>
                                <a:ext cx="109855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BE5880" w14:textId="77777777" w:rsidR="00570C44" w:rsidRPr="006A49A5" w:rsidRDefault="00570C44" w:rsidP="00741F3B">
                                  <w:pPr>
                                    <w:rPr>
                                      <w:sz w:val="16"/>
                                      <w:szCs w:val="16"/>
                                    </w:rPr>
                                  </w:pPr>
                                  <w:r>
                                    <w:rPr>
                                      <w:sz w:val="16"/>
                                      <w:szCs w:val="16"/>
                                    </w:rPr>
                                    <w:t>Ducto de canalización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2 Cuadro de texto" o:spid="_x0000_s1060" type="#_x0000_t202" style="position:absolute;left:0;text-align:left;margin-left:68.35pt;margin-top:30.4pt;width:86.5pt;height:19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" fillcolor="white [3201]" strokeweight=".5pt">
                      <v:textbox>
                        <w:txbxContent>
                          <w:p w14:paraId="59BE5880" w14:textId="77777777" w:rsidR="00570C44" w:rsidRPr="006A49A5" w:rsidRDefault="00570C44" w:rsidP="00741F3B">
                            <w:pPr>
                              <w:rPr>
                                <w:sz w:val="16"/>
                                <w:szCs w:val="16"/>
                              </w:rPr>
                            </w:pPr>
                            <w:r>
                              <w:rPr>
                                <w:sz w:val="16"/>
                                <w:szCs w:val="16"/>
                              </w:rPr>
                              <w:t>Ducto de canalización</w:t>
                            </w:r>
                          </w:p>
                        </w:txbxContent>
                      </v:textbox>
                    </v:shape>
                  </w:pict>
                </mc:Fallback>
              </mc:AlternateContent>
            </w:r>
            <w:r w:rsidR="00741F3B">
              <w:rPr>
                <w:rFonts w:eastAsia="Times New Roman"/>
                <w:noProof/>
                <w:color w:val="000000"/>
                <w:sz w:val="20"/>
                <w:szCs w:val="20"/>
                <w:lang w:eastAsia="es-CL"/>
              </w:rPr>
              <mc:AlternateContent>
                <mc:Choice Requires="wps">
                  <w:drawing>
                    <wp:anchor distT="0" distB="0" distL="114300" distR="114300" simplePos="0" relativeHeight="251822080" behindDoc="0" locked="0" layoutInCell="1" allowOverlap="1" wp14:anchorId="5FE63925" wp14:editId="3C369F73">
                      <wp:simplePos x="0" y="0"/>
                      <wp:positionH relativeFrom="column">
                        <wp:posOffset>1379220</wp:posOffset>
                      </wp:positionH>
                      <wp:positionV relativeFrom="paragraph">
                        <wp:posOffset>636905</wp:posOffset>
                      </wp:positionV>
                      <wp:extent cx="399415" cy="1186815"/>
                      <wp:effectExtent l="0" t="0" r="76835" b="51435"/>
                      <wp:wrapNone/>
                      <wp:docPr id="61" name="61 Conector recto de flecha"/>
                      <wp:cNvGraphicFramePr/>
                      <a:graphic xmlns:a="http://schemas.openxmlformats.org/drawingml/2006/main">
                        <a:graphicData uri="http://schemas.microsoft.com/office/word/2010/wordprocessingShape">
                          <wps:wsp>
                            <wps:cNvCnPr/>
                            <wps:spPr>
                              <a:xfrm>
                                <a:off x="0" y="0"/>
                                <a:ext cx="399415" cy="118681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61 Conector recto de flecha" o:spid="_x0000_s1026" type="#_x0000_t32" style="position:absolute;margin-left:108.6pt;margin-top:50.15pt;width:31.45pt;height:93.4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" strokecolor="red" strokeweight="1.5pt">
                      <v:stroke endarrow="open"/>
                    </v:shape>
                  </w:pict>
                </mc:Fallback>
              </mc:AlternateContent>
            </w:r>
          </w:p>
        </w:tc>
        <w:tc>
          <w:tcPr>
            <w:tcW w:w="2500" w:type="pct"/>
            <w:gridSpan w:val="3"/>
            <w:shd w:val="clear" w:color="auto" w:fill="auto"/>
            <w:noWrap/>
            <w:vAlign w:val="center"/>
          </w:tcPr>
          <w:p w14:paraId="651BA099" w14:textId="77777777" w:rsidR="00741F3B" w:rsidRDefault="00741F3B" w:rsidP="00C346B5">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7B985467" wp14:editId="235AA0C5">
                  <wp:extent cx="3937378" cy="2953034"/>
                  <wp:effectExtent l="0" t="0" r="6350" b="0"/>
                  <wp:docPr id="10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947.JPG"/>
                          <pic:cNvPicPr/>
                        </pic:nvPicPr>
                        <pic:blipFill>
                          <a:blip r:embed="rId54" cstate="email">
                            <a:extLst>
                              <a:ext uri="{28A0092B-C50C-407E-A947-70E740481C1C}">
                                <a14:useLocalDpi xmlns:a14="http://schemas.microsoft.com/office/drawing/2010/main"/>
                              </a:ext>
                            </a:extLst>
                          </a:blip>
                          <a:stretch>
                            <a:fillRect/>
                          </a:stretch>
                        </pic:blipFill>
                        <pic:spPr>
                          <a:xfrm>
                            <a:off x="0" y="0"/>
                            <a:ext cx="3940766" cy="2955575"/>
                          </a:xfrm>
                          <a:prstGeom prst="rect">
                            <a:avLst/>
                          </a:prstGeom>
                        </pic:spPr>
                      </pic:pic>
                    </a:graphicData>
                  </a:graphic>
                </wp:inline>
              </w:drawing>
            </w:r>
          </w:p>
        </w:tc>
      </w:tr>
      <w:tr w:rsidR="0077246E" w:rsidRPr="0025129B" w14:paraId="351519CC" w14:textId="77777777" w:rsidTr="00C346B5">
        <w:trPr>
          <w:trHeight w:val="300"/>
          <w:jc w:val="center"/>
        </w:trPr>
        <w:tc>
          <w:tcPr>
            <w:tcW w:w="1341" w:type="pct"/>
            <w:shd w:val="clear" w:color="auto" w:fill="auto"/>
            <w:noWrap/>
            <w:vAlign w:val="center"/>
            <w:hideMark/>
          </w:tcPr>
          <w:p w14:paraId="6F00E5B2" w14:textId="77777777" w:rsidR="0077246E" w:rsidRPr="00C022BC" w:rsidRDefault="0077246E" w:rsidP="00C022BC">
            <w:pPr>
              <w:rPr>
                <w:rFonts w:eastAsia="Times New Roman"/>
                <w:b/>
                <w:color w:val="000000"/>
                <w:lang w:eastAsia="es-CL"/>
              </w:rPr>
            </w:pPr>
            <w:r w:rsidRPr="00C022BC">
              <w:rPr>
                <w:b/>
                <w:sz w:val="18"/>
              </w:rPr>
              <w:t>F</w:t>
            </w:r>
            <w:r w:rsidR="00C022BC" w:rsidRPr="00C022BC">
              <w:rPr>
                <w:b/>
                <w:sz w:val="18"/>
              </w:rPr>
              <w:t>otografía 11</w:t>
            </w:r>
          </w:p>
        </w:tc>
        <w:tc>
          <w:tcPr>
            <w:tcW w:w="1159" w:type="pct"/>
            <w:gridSpan w:val="2"/>
            <w:shd w:val="clear" w:color="auto" w:fill="auto"/>
            <w:noWrap/>
            <w:vAlign w:val="center"/>
            <w:hideMark/>
          </w:tcPr>
          <w:p w14:paraId="1078D793" w14:textId="77777777" w:rsidR="0077246E" w:rsidRPr="0025129B" w:rsidRDefault="0077246E" w:rsidP="00C346B5">
            <w:pPr>
              <w:jc w:val="left"/>
              <w:rPr>
                <w:rFonts w:eastAsia="Times New Roman"/>
                <w:b/>
                <w:color w:val="000000"/>
                <w:sz w:val="18"/>
                <w:szCs w:val="18"/>
                <w:lang w:eastAsia="es-CL"/>
              </w:rPr>
            </w:pPr>
            <w:r>
              <w:rPr>
                <w:rFonts w:eastAsia="Times New Roman"/>
                <w:b/>
                <w:color w:val="000000"/>
                <w:sz w:val="18"/>
                <w:szCs w:val="18"/>
                <w:lang w:eastAsia="es-CL"/>
              </w:rPr>
              <w:t>Fecha:</w:t>
            </w:r>
            <w:r w:rsidRPr="00E1030F">
              <w:rPr>
                <w:rFonts w:eastAsia="Times New Roman"/>
                <w:color w:val="000000"/>
                <w:sz w:val="18"/>
                <w:szCs w:val="18"/>
                <w:lang w:eastAsia="es-CL"/>
              </w:rPr>
              <w:t>20-05-2015</w:t>
            </w:r>
          </w:p>
        </w:tc>
        <w:tc>
          <w:tcPr>
            <w:tcW w:w="1341" w:type="pct"/>
            <w:shd w:val="clear" w:color="auto" w:fill="auto"/>
            <w:noWrap/>
            <w:vAlign w:val="center"/>
            <w:hideMark/>
          </w:tcPr>
          <w:p w14:paraId="06F2EA43" w14:textId="77777777" w:rsidR="0077246E" w:rsidRPr="00242CDA" w:rsidRDefault="00C022BC" w:rsidP="00242CDA">
            <w:pPr>
              <w:rPr>
                <w:b/>
              </w:rPr>
            </w:pPr>
            <w:r w:rsidRPr="00242CDA">
              <w:rPr>
                <w:b/>
                <w:sz w:val="18"/>
              </w:rPr>
              <w:t>Fotografía 12</w:t>
            </w:r>
          </w:p>
        </w:tc>
        <w:tc>
          <w:tcPr>
            <w:tcW w:w="1159" w:type="pct"/>
            <w:gridSpan w:val="2"/>
            <w:shd w:val="clear" w:color="auto" w:fill="auto"/>
            <w:noWrap/>
            <w:vAlign w:val="center"/>
            <w:hideMark/>
          </w:tcPr>
          <w:p w14:paraId="3011C73C" w14:textId="77777777" w:rsidR="0077246E" w:rsidRPr="0025129B" w:rsidRDefault="0077246E" w:rsidP="00C346B5">
            <w:pPr>
              <w:jc w:val="left"/>
              <w:rPr>
                <w:rFonts w:eastAsia="Times New Roman"/>
                <w:b/>
                <w:color w:val="000000"/>
                <w:sz w:val="18"/>
                <w:szCs w:val="18"/>
                <w:lang w:eastAsia="es-CL"/>
              </w:rPr>
            </w:pPr>
            <w:r>
              <w:rPr>
                <w:rFonts w:eastAsia="Times New Roman"/>
                <w:b/>
                <w:color w:val="000000"/>
                <w:sz w:val="18"/>
                <w:szCs w:val="18"/>
                <w:lang w:eastAsia="es-CL"/>
              </w:rPr>
              <w:t>Fecha:</w:t>
            </w:r>
            <w:r w:rsidR="00E1030F">
              <w:rPr>
                <w:rFonts w:eastAsia="Times New Roman"/>
                <w:b/>
                <w:color w:val="000000"/>
                <w:sz w:val="18"/>
                <w:szCs w:val="18"/>
                <w:lang w:eastAsia="es-CL"/>
              </w:rPr>
              <w:t xml:space="preserve"> </w:t>
            </w:r>
            <w:r w:rsidR="00E1030F" w:rsidRPr="00E1030F">
              <w:rPr>
                <w:rFonts w:eastAsia="Times New Roman"/>
                <w:color w:val="000000"/>
                <w:sz w:val="18"/>
                <w:szCs w:val="18"/>
                <w:lang w:eastAsia="es-CL"/>
              </w:rPr>
              <w:t>20-05-2015</w:t>
            </w:r>
          </w:p>
        </w:tc>
      </w:tr>
      <w:tr w:rsidR="00E1030F" w:rsidRPr="0025129B" w14:paraId="2425C279" w14:textId="77777777" w:rsidTr="004B2D43">
        <w:trPr>
          <w:trHeight w:val="300"/>
          <w:jc w:val="center"/>
        </w:trPr>
        <w:tc>
          <w:tcPr>
            <w:tcW w:w="1341" w:type="pct"/>
            <w:shd w:val="clear" w:color="auto" w:fill="auto"/>
            <w:noWrap/>
            <w:vAlign w:val="center"/>
          </w:tcPr>
          <w:p w14:paraId="058B6827" w14:textId="77777777" w:rsidR="0077246E" w:rsidRPr="004D0DE6" w:rsidRDefault="0077246E" w:rsidP="00C6767C">
            <w:pPr>
              <w:jc w:val="left"/>
            </w:pPr>
            <w:r w:rsidRPr="00C6767C">
              <w:rPr>
                <w:rFonts w:eastAsia="Times New Roman"/>
                <w:b/>
                <w:color w:val="000000"/>
                <w:sz w:val="18"/>
                <w:szCs w:val="18"/>
                <w:lang w:val="es-ES" w:eastAsia="es-CL"/>
              </w:rPr>
              <w:t>Coordenadas DATUM WGS84 HUSO 18 S</w:t>
            </w:r>
          </w:p>
        </w:tc>
        <w:tc>
          <w:tcPr>
            <w:tcW w:w="623" w:type="pct"/>
            <w:shd w:val="clear" w:color="auto" w:fill="auto"/>
            <w:noWrap/>
            <w:vAlign w:val="center"/>
          </w:tcPr>
          <w:p w14:paraId="502746C1" w14:textId="77777777" w:rsidR="0077246E" w:rsidRDefault="0077246E"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p>
          <w:p w14:paraId="0DD248DC" w14:textId="2D046E9C" w:rsidR="00C6767C" w:rsidRPr="004B2D43" w:rsidRDefault="004B2D43" w:rsidP="00C346B5">
            <w:pPr>
              <w:jc w:val="left"/>
              <w:rPr>
                <w:rFonts w:eastAsia="Times New Roman"/>
                <w:color w:val="000000"/>
                <w:sz w:val="18"/>
                <w:szCs w:val="18"/>
                <w:lang w:eastAsia="es-CL"/>
              </w:rPr>
            </w:pPr>
            <w:r w:rsidRPr="004B2D43">
              <w:rPr>
                <w:rFonts w:eastAsia="Times New Roman"/>
                <w:color w:val="000000"/>
                <w:sz w:val="18"/>
                <w:szCs w:val="18"/>
                <w:lang w:eastAsia="es-CL"/>
              </w:rPr>
              <w:t>5.917.826</w:t>
            </w:r>
            <w:r w:rsidR="00E17E8C">
              <w:rPr>
                <w:rFonts w:eastAsia="Times New Roman"/>
                <w:color w:val="000000"/>
                <w:sz w:val="18"/>
                <w:szCs w:val="18"/>
                <w:lang w:eastAsia="es-CL"/>
              </w:rPr>
              <w:t xml:space="preserve"> m.</w:t>
            </w:r>
          </w:p>
        </w:tc>
        <w:tc>
          <w:tcPr>
            <w:tcW w:w="536" w:type="pct"/>
            <w:shd w:val="clear" w:color="auto" w:fill="auto"/>
            <w:vAlign w:val="center"/>
          </w:tcPr>
          <w:p w14:paraId="5741E53B" w14:textId="77777777" w:rsidR="0077246E" w:rsidRDefault="0077246E"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p>
          <w:p w14:paraId="1603E2F3" w14:textId="1E140F05" w:rsidR="00C6767C" w:rsidRPr="004B2D43" w:rsidRDefault="004B2D43" w:rsidP="00C346B5">
            <w:pPr>
              <w:jc w:val="left"/>
              <w:rPr>
                <w:rFonts w:eastAsia="Times New Roman"/>
                <w:color w:val="000000"/>
                <w:sz w:val="18"/>
                <w:szCs w:val="18"/>
                <w:lang w:eastAsia="es-CL"/>
              </w:rPr>
            </w:pPr>
            <w:r>
              <w:rPr>
                <w:rFonts w:eastAsia="Times New Roman"/>
                <w:color w:val="000000"/>
                <w:sz w:val="18"/>
                <w:szCs w:val="18"/>
                <w:lang w:eastAsia="es-CL"/>
              </w:rPr>
              <w:t>676.223</w:t>
            </w:r>
            <w:r w:rsidR="00E17E8C">
              <w:rPr>
                <w:rFonts w:eastAsia="Times New Roman"/>
                <w:color w:val="000000"/>
                <w:sz w:val="18"/>
                <w:szCs w:val="18"/>
                <w:lang w:eastAsia="es-CL"/>
              </w:rPr>
              <w:t xml:space="preserve"> m.</w:t>
            </w:r>
          </w:p>
        </w:tc>
        <w:tc>
          <w:tcPr>
            <w:tcW w:w="1341" w:type="pct"/>
            <w:shd w:val="clear" w:color="auto" w:fill="auto"/>
            <w:noWrap/>
            <w:vAlign w:val="center"/>
          </w:tcPr>
          <w:p w14:paraId="2E2647F0" w14:textId="77777777" w:rsidR="0077246E" w:rsidRPr="004D0DE6" w:rsidRDefault="0077246E" w:rsidP="00C6767C">
            <w:pPr>
              <w:jc w:val="left"/>
            </w:pPr>
            <w:r w:rsidRPr="00C6767C">
              <w:rPr>
                <w:rFonts w:eastAsia="Times New Roman"/>
                <w:b/>
                <w:color w:val="000000"/>
                <w:sz w:val="18"/>
                <w:szCs w:val="18"/>
                <w:lang w:val="es-ES" w:eastAsia="es-CL"/>
              </w:rPr>
              <w:t>Coordenadas DATUM WGS84 HUSO 18 S</w:t>
            </w:r>
          </w:p>
        </w:tc>
        <w:tc>
          <w:tcPr>
            <w:tcW w:w="578" w:type="pct"/>
            <w:shd w:val="clear" w:color="auto" w:fill="auto"/>
            <w:noWrap/>
            <w:vAlign w:val="center"/>
          </w:tcPr>
          <w:p w14:paraId="0DA29CDB" w14:textId="77777777" w:rsidR="0077246E" w:rsidRDefault="0077246E"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p>
          <w:p w14:paraId="326828CB" w14:textId="0290FD13" w:rsidR="004B2D43" w:rsidRPr="004B2D43" w:rsidRDefault="004B2D43" w:rsidP="00C346B5">
            <w:pPr>
              <w:jc w:val="left"/>
              <w:rPr>
                <w:rFonts w:eastAsia="Times New Roman"/>
                <w:color w:val="000000"/>
                <w:sz w:val="18"/>
                <w:szCs w:val="18"/>
                <w:lang w:eastAsia="es-CL"/>
              </w:rPr>
            </w:pPr>
            <w:r w:rsidRPr="004B2D43">
              <w:rPr>
                <w:rFonts w:eastAsia="Times New Roman"/>
                <w:color w:val="000000"/>
                <w:sz w:val="18"/>
                <w:szCs w:val="18"/>
                <w:lang w:val="es-ES" w:eastAsia="es-CL"/>
              </w:rPr>
              <w:t>5.918.069</w:t>
            </w:r>
            <w:r w:rsidR="00E17E8C">
              <w:rPr>
                <w:rFonts w:eastAsia="Times New Roman"/>
                <w:color w:val="000000"/>
                <w:sz w:val="18"/>
                <w:szCs w:val="18"/>
                <w:lang w:val="es-ES" w:eastAsia="es-CL"/>
              </w:rPr>
              <w:t xml:space="preserve"> m.</w:t>
            </w:r>
          </w:p>
        </w:tc>
        <w:tc>
          <w:tcPr>
            <w:tcW w:w="581" w:type="pct"/>
            <w:shd w:val="clear" w:color="auto" w:fill="auto"/>
            <w:vAlign w:val="center"/>
          </w:tcPr>
          <w:p w14:paraId="60F1C62A" w14:textId="77777777" w:rsidR="0077246E" w:rsidRDefault="0077246E" w:rsidP="00C346B5">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p>
          <w:p w14:paraId="364C31F8" w14:textId="0F49759B" w:rsidR="004B2D43" w:rsidRPr="004B2D43" w:rsidRDefault="004B2D43" w:rsidP="00C346B5">
            <w:pPr>
              <w:jc w:val="left"/>
              <w:rPr>
                <w:rFonts w:eastAsia="Times New Roman"/>
                <w:color w:val="000000"/>
                <w:sz w:val="18"/>
                <w:szCs w:val="18"/>
                <w:lang w:eastAsia="es-CL"/>
              </w:rPr>
            </w:pPr>
            <w:r w:rsidRPr="004B2D43">
              <w:rPr>
                <w:rFonts w:eastAsia="Times New Roman"/>
                <w:color w:val="000000"/>
                <w:sz w:val="18"/>
                <w:szCs w:val="18"/>
                <w:lang w:eastAsia="es-CL"/>
              </w:rPr>
              <w:t>675.508</w:t>
            </w:r>
            <w:r w:rsidR="00E17E8C">
              <w:rPr>
                <w:rFonts w:eastAsia="Times New Roman"/>
                <w:color w:val="000000"/>
                <w:sz w:val="18"/>
                <w:szCs w:val="18"/>
                <w:lang w:eastAsia="es-CL"/>
              </w:rPr>
              <w:t xml:space="preserve"> m.</w:t>
            </w:r>
          </w:p>
        </w:tc>
      </w:tr>
      <w:tr w:rsidR="0077246E" w:rsidRPr="0025129B" w14:paraId="5861AC9A" w14:textId="77777777" w:rsidTr="00C346B5">
        <w:trPr>
          <w:trHeight w:val="850"/>
          <w:jc w:val="center"/>
        </w:trPr>
        <w:tc>
          <w:tcPr>
            <w:tcW w:w="2500" w:type="pct"/>
            <w:gridSpan w:val="3"/>
            <w:shd w:val="clear" w:color="auto" w:fill="auto"/>
            <w:hideMark/>
          </w:tcPr>
          <w:p w14:paraId="57A26B74" w14:textId="5A19CB00" w:rsidR="0077246E" w:rsidRPr="0025129B" w:rsidRDefault="0077246E" w:rsidP="00F51A8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E4FBD">
              <w:rPr>
                <w:rFonts w:eastAsia="Times New Roman"/>
                <w:color w:val="000000"/>
                <w:sz w:val="18"/>
                <w:szCs w:val="18"/>
                <w:lang w:eastAsia="es-CL"/>
              </w:rPr>
              <w:t>Detalle de pozo de decantación</w:t>
            </w:r>
            <w:r w:rsidR="00937185">
              <w:rPr>
                <w:rFonts w:eastAsia="Times New Roman"/>
                <w:color w:val="000000"/>
                <w:sz w:val="18"/>
                <w:szCs w:val="18"/>
                <w:lang w:eastAsia="es-CL"/>
              </w:rPr>
              <w:t xml:space="preserve"> de aguas </w:t>
            </w:r>
            <w:proofErr w:type="gramStart"/>
            <w:r w:rsidR="00937185">
              <w:rPr>
                <w:rFonts w:eastAsia="Times New Roman"/>
                <w:color w:val="000000"/>
                <w:sz w:val="18"/>
                <w:szCs w:val="18"/>
                <w:lang w:eastAsia="es-CL"/>
              </w:rPr>
              <w:t>lluvias</w:t>
            </w:r>
            <w:r w:rsidR="001E4FBD">
              <w:rPr>
                <w:rFonts w:eastAsia="Times New Roman"/>
                <w:color w:val="000000"/>
                <w:sz w:val="18"/>
                <w:szCs w:val="18"/>
                <w:lang w:eastAsia="es-CL"/>
              </w:rPr>
              <w:t xml:space="preserve"> cercano</w:t>
            </w:r>
            <w:proofErr w:type="gramEnd"/>
            <w:r w:rsidR="001E4FBD">
              <w:rPr>
                <w:rFonts w:eastAsia="Times New Roman"/>
                <w:color w:val="000000"/>
                <w:sz w:val="18"/>
                <w:szCs w:val="18"/>
                <w:lang w:eastAsia="es-CL"/>
              </w:rPr>
              <w:t xml:space="preserve"> a camino de acceso del botadero norte.</w:t>
            </w:r>
          </w:p>
          <w:p w14:paraId="0D0136A2" w14:textId="77777777" w:rsidR="0077246E" w:rsidRPr="0025129B" w:rsidRDefault="0077246E" w:rsidP="00C346B5">
            <w:pPr>
              <w:jc w:val="left"/>
              <w:rPr>
                <w:rFonts w:eastAsia="Times New Roman"/>
                <w:color w:val="000000"/>
                <w:sz w:val="18"/>
                <w:szCs w:val="18"/>
                <w:lang w:eastAsia="es-CL"/>
              </w:rPr>
            </w:pPr>
          </w:p>
        </w:tc>
        <w:tc>
          <w:tcPr>
            <w:tcW w:w="2500" w:type="pct"/>
            <w:gridSpan w:val="3"/>
            <w:shd w:val="clear" w:color="auto" w:fill="auto"/>
            <w:hideMark/>
          </w:tcPr>
          <w:p w14:paraId="02999123" w14:textId="77777777" w:rsidR="0077246E" w:rsidRPr="001E4FBD" w:rsidRDefault="0077246E" w:rsidP="00F51A8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E4FBD">
              <w:rPr>
                <w:rFonts w:eastAsia="Times New Roman"/>
                <w:color w:val="000000"/>
                <w:sz w:val="18"/>
                <w:szCs w:val="18"/>
                <w:lang w:eastAsia="es-CL"/>
              </w:rPr>
              <w:t xml:space="preserve">Canal de concreto </w:t>
            </w:r>
            <w:r w:rsidR="001E4FBD" w:rsidRPr="001E4FBD">
              <w:rPr>
                <w:rFonts w:eastAsia="Times New Roman"/>
                <w:color w:val="000000"/>
                <w:sz w:val="18"/>
                <w:szCs w:val="18"/>
                <w:lang w:eastAsia="es-CL"/>
              </w:rPr>
              <w:t>o en mampostería</w:t>
            </w:r>
            <w:r w:rsidR="001E4FBD">
              <w:rPr>
                <w:rFonts w:eastAsia="Times New Roman"/>
                <w:color w:val="000000"/>
                <w:sz w:val="18"/>
                <w:szCs w:val="18"/>
                <w:lang w:eastAsia="es-CL"/>
              </w:rPr>
              <w:t xml:space="preserve"> de piedra que canaliza el agua lluvia hacia afuera de las instalaciones de Canteras Lonco.</w:t>
            </w:r>
          </w:p>
        </w:tc>
      </w:tr>
    </w:tbl>
    <w:p w14:paraId="36277554" w14:textId="77777777" w:rsidR="0077246E" w:rsidRDefault="0077246E">
      <w:pPr>
        <w:jc w:val="left"/>
      </w:pPr>
      <w:r>
        <w:br w:type="page"/>
      </w:r>
    </w:p>
    <w:p w14:paraId="22CCD8C8" w14:textId="77777777" w:rsidR="009969BE" w:rsidRPr="00110C67" w:rsidRDefault="009969BE" w:rsidP="0049791F"/>
    <w:p w14:paraId="069B9030" w14:textId="77777777" w:rsidR="0049791F" w:rsidRPr="00110C67" w:rsidRDefault="0049791F" w:rsidP="0049791F"/>
    <w:tbl>
      <w:tblPr>
        <w:tblStyle w:val="Tablaconcuadrcula"/>
        <w:tblW w:w="5000" w:type="pct"/>
        <w:tblLook w:val="04A0" w:firstRow="1" w:lastRow="0" w:firstColumn="1" w:lastColumn="0" w:noHBand="0" w:noVBand="1"/>
      </w:tblPr>
      <w:tblGrid>
        <w:gridCol w:w="3830"/>
        <w:gridCol w:w="9958"/>
      </w:tblGrid>
      <w:tr w:rsidR="0049791F" w:rsidRPr="0025129B" w14:paraId="7A2A80EF" w14:textId="77777777" w:rsidTr="009969BE">
        <w:trPr>
          <w:trHeight w:val="142"/>
        </w:trPr>
        <w:tc>
          <w:tcPr>
            <w:tcW w:w="1389" w:type="pct"/>
          </w:tcPr>
          <w:p w14:paraId="18F747DF" w14:textId="77777777" w:rsidR="0049791F" w:rsidRPr="0025129B" w:rsidRDefault="0049791F" w:rsidP="009969B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127919">
              <w:rPr>
                <w:rFonts w:eastAsia="Times New Roman"/>
                <w:color w:val="000000"/>
                <w:lang w:eastAsia="es-CL"/>
              </w:rPr>
              <w:t>4</w:t>
            </w:r>
          </w:p>
        </w:tc>
        <w:tc>
          <w:tcPr>
            <w:tcW w:w="3611" w:type="pct"/>
          </w:tcPr>
          <w:p w14:paraId="618D05F5" w14:textId="77777777" w:rsidR="0049791F" w:rsidRPr="0025129B" w:rsidRDefault="0049791F" w:rsidP="0021747D">
            <w:r w:rsidRPr="0025129B">
              <w:rPr>
                <w:rFonts w:eastAsia="Times New Roman"/>
                <w:b/>
                <w:bCs/>
                <w:color w:val="000000"/>
                <w:lang w:eastAsia="es-CL"/>
              </w:rPr>
              <w:t>Estación</w:t>
            </w:r>
            <w:r>
              <w:rPr>
                <w:rFonts w:eastAsia="Times New Roman"/>
                <w:b/>
                <w:bCs/>
                <w:color w:val="000000"/>
                <w:lang w:eastAsia="es-CL"/>
              </w:rPr>
              <w:t xml:space="preserve"> N</w:t>
            </w:r>
            <w:r w:rsidRPr="0021747D">
              <w:rPr>
                <w:rFonts w:eastAsia="Times New Roman"/>
                <w:b/>
                <w:bCs/>
                <w:color w:val="000000"/>
                <w:lang w:eastAsia="es-CL"/>
              </w:rPr>
              <w:t>°</w:t>
            </w:r>
            <w:r w:rsidRPr="0021747D">
              <w:rPr>
                <w:rFonts w:eastAsia="Times New Roman"/>
                <w:color w:val="000000"/>
                <w:lang w:eastAsia="es-CL"/>
              </w:rPr>
              <w:t>: 1, 2, 3</w:t>
            </w:r>
            <w:r w:rsidR="0021747D" w:rsidRPr="0021747D">
              <w:rPr>
                <w:rFonts w:eastAsia="Times New Roman"/>
                <w:color w:val="000000"/>
                <w:lang w:eastAsia="es-CL"/>
              </w:rPr>
              <w:t xml:space="preserve"> y 4</w:t>
            </w:r>
          </w:p>
        </w:tc>
      </w:tr>
      <w:tr w:rsidR="0049791F" w:rsidRPr="0025129B" w14:paraId="3C4517C0" w14:textId="77777777" w:rsidTr="009969BE">
        <w:trPr>
          <w:trHeight w:val="142"/>
        </w:trPr>
        <w:tc>
          <w:tcPr>
            <w:tcW w:w="5000" w:type="pct"/>
            <w:gridSpan w:val="2"/>
          </w:tcPr>
          <w:p w14:paraId="4BA15778" w14:textId="77777777" w:rsidR="0049791F" w:rsidRDefault="0049791F" w:rsidP="009969BE">
            <w:pPr>
              <w:rPr>
                <w:rFonts w:eastAsia="Times New Roman"/>
                <w:b/>
                <w:bCs/>
                <w:color w:val="000000"/>
                <w:lang w:eastAsia="es-CL"/>
              </w:rPr>
            </w:pPr>
            <w:r>
              <w:rPr>
                <w:rFonts w:eastAsia="Times New Roman"/>
                <w:b/>
                <w:bCs/>
                <w:color w:val="000000"/>
                <w:lang w:eastAsia="es-CL"/>
              </w:rPr>
              <w:t xml:space="preserve">Documentación solicitada y entregada: </w:t>
            </w:r>
          </w:p>
          <w:p w14:paraId="07A5802C" w14:textId="77777777" w:rsidR="0049791F" w:rsidRPr="004D3990" w:rsidRDefault="0021747D" w:rsidP="009969BE">
            <w:pPr>
              <w:rPr>
                <w:rFonts w:eastAsia="Times New Roman"/>
                <w:bCs/>
                <w:color w:val="000000"/>
                <w:lang w:eastAsia="es-CL"/>
              </w:rPr>
            </w:pPr>
            <w:r>
              <w:rPr>
                <w:rFonts w:eastAsia="Times New Roman"/>
                <w:bCs/>
                <w:color w:val="000000"/>
                <w:lang w:eastAsia="es-CL"/>
              </w:rPr>
              <w:t>L</w:t>
            </w:r>
            <w:r w:rsidR="0049791F" w:rsidRPr="004D3990">
              <w:rPr>
                <w:rFonts w:eastAsia="Times New Roman"/>
                <w:bCs/>
                <w:color w:val="000000"/>
                <w:lang w:eastAsia="es-CL"/>
              </w:rPr>
              <w:t xml:space="preserve">os antecedentes remitidos por el titular </w:t>
            </w:r>
            <w:r w:rsidR="00C022BC">
              <w:rPr>
                <w:rFonts w:eastAsia="Times New Roman"/>
                <w:bCs/>
                <w:color w:val="000000"/>
                <w:lang w:eastAsia="es-CL"/>
              </w:rPr>
              <w:t xml:space="preserve">se presentan en la </w:t>
            </w:r>
            <w:r w:rsidR="00C022BC" w:rsidRPr="00C022BC">
              <w:rPr>
                <w:rFonts w:eastAsia="Times New Roman"/>
                <w:b/>
                <w:bCs/>
                <w:color w:val="000000"/>
                <w:lang w:eastAsia="es-CL"/>
              </w:rPr>
              <w:t>Tabla 7</w:t>
            </w:r>
            <w:r w:rsidR="00DE2ED4">
              <w:rPr>
                <w:rFonts w:eastAsia="Times New Roman"/>
                <w:b/>
                <w:bCs/>
                <w:color w:val="000000"/>
                <w:lang w:eastAsia="es-CL"/>
              </w:rPr>
              <w:t xml:space="preserve">, </w:t>
            </w:r>
            <w:r w:rsidR="00DE2ED4" w:rsidRPr="00DE2ED4">
              <w:rPr>
                <w:rFonts w:eastAsia="Times New Roman"/>
                <w:bCs/>
                <w:color w:val="000000"/>
                <w:lang w:eastAsia="es-CL"/>
              </w:rPr>
              <w:t>en relación al manejo de estériles en botaderos</w:t>
            </w:r>
            <w:r w:rsidR="0049791F" w:rsidRPr="00DE2ED4">
              <w:rPr>
                <w:rFonts w:eastAsia="Times New Roman"/>
                <w:bCs/>
                <w:color w:val="000000"/>
                <w:lang w:eastAsia="es-CL"/>
              </w:rPr>
              <w:t>.</w:t>
            </w:r>
          </w:p>
          <w:p w14:paraId="7332C8D6" w14:textId="77777777" w:rsidR="0049791F" w:rsidRPr="004D3990" w:rsidRDefault="0049791F" w:rsidP="009969BE">
            <w:pPr>
              <w:rPr>
                <w:rFonts w:eastAsia="Times New Roman"/>
                <w:bCs/>
                <w:color w:val="000000"/>
                <w:lang w:eastAsia="es-CL"/>
              </w:rPr>
            </w:pPr>
          </w:p>
          <w:p w14:paraId="7E4FA410" w14:textId="77777777" w:rsidR="0049791F" w:rsidRPr="004D3990" w:rsidRDefault="00C022BC" w:rsidP="00314795">
            <w:pPr>
              <w:jc w:val="center"/>
              <w:rPr>
                <w:rFonts w:eastAsia="Times New Roman"/>
                <w:bCs/>
                <w:color w:val="000000"/>
                <w:lang w:eastAsia="es-CL"/>
              </w:rPr>
            </w:pPr>
            <w:r>
              <w:rPr>
                <w:rFonts w:eastAsia="Times New Roman"/>
                <w:b/>
                <w:bCs/>
                <w:color w:val="000000"/>
                <w:lang w:eastAsia="es-CL"/>
              </w:rPr>
              <w:t>Tabla 7</w:t>
            </w:r>
            <w:r w:rsidR="0049791F" w:rsidRPr="004D3990">
              <w:rPr>
                <w:rFonts w:eastAsia="Times New Roman"/>
                <w:bCs/>
                <w:color w:val="000000"/>
                <w:lang w:eastAsia="es-CL"/>
              </w:rPr>
              <w:t>: Documentos examinados</w:t>
            </w:r>
            <w:r w:rsidR="0049791F">
              <w:rPr>
                <w:rFonts w:eastAsia="Times New Roman"/>
                <w:bCs/>
                <w:color w:val="000000"/>
                <w:lang w:eastAsia="es-CL"/>
              </w:rPr>
              <w:t>,</w:t>
            </w:r>
            <w:r w:rsidR="0049791F" w:rsidRPr="004D3990">
              <w:rPr>
                <w:rFonts w:eastAsia="Times New Roman"/>
                <w:bCs/>
                <w:color w:val="000000"/>
                <w:lang w:eastAsia="es-CL"/>
              </w:rPr>
              <w:t xml:space="preserve"> remitidos </w:t>
            </w:r>
            <w:r w:rsidR="0049791F">
              <w:rPr>
                <w:rFonts w:eastAsia="Times New Roman"/>
                <w:bCs/>
                <w:color w:val="000000"/>
                <w:lang w:eastAsia="es-CL"/>
              </w:rPr>
              <w:t xml:space="preserve">mediante carta </w:t>
            </w:r>
            <w:r w:rsidR="0049791F" w:rsidRPr="004D3990">
              <w:rPr>
                <w:rFonts w:eastAsia="Times New Roman"/>
                <w:bCs/>
                <w:color w:val="000000"/>
                <w:lang w:eastAsia="es-CL"/>
              </w:rPr>
              <w:t>por Canteras Lonco S.A.</w:t>
            </w:r>
            <w:r w:rsidR="0049791F">
              <w:rPr>
                <w:rFonts w:eastAsia="Times New Roman"/>
                <w:bCs/>
                <w:color w:val="000000"/>
                <w:lang w:eastAsia="es-CL"/>
              </w:rPr>
              <w:t>, para examen de información.</w:t>
            </w:r>
          </w:p>
          <w:p w14:paraId="5055F06C" w14:textId="77777777" w:rsidR="0049791F" w:rsidRPr="004D3990" w:rsidRDefault="0049791F" w:rsidP="009969BE">
            <w:pPr>
              <w:rPr>
                <w:rFonts w:eastAsia="Times New Roman"/>
                <w:bCs/>
                <w:color w:val="000000"/>
                <w:lang w:eastAsia="es-CL"/>
              </w:rPr>
            </w:pPr>
          </w:p>
          <w:tbl>
            <w:tblPr>
              <w:tblW w:w="42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4"/>
              <w:gridCol w:w="9951"/>
            </w:tblGrid>
            <w:tr w:rsidR="0049791F" w:rsidRPr="0085547E" w14:paraId="1C988D9E" w14:textId="77777777" w:rsidTr="009969BE">
              <w:trPr>
                <w:trHeight w:val="398"/>
                <w:tblHeader/>
                <w:jc w:val="center"/>
              </w:trPr>
              <w:tc>
                <w:tcPr>
                  <w:tcW w:w="649" w:type="pct"/>
                  <w:shd w:val="clear" w:color="000000" w:fill="BFBFBF"/>
                  <w:vAlign w:val="center"/>
                  <w:hideMark/>
                </w:tcPr>
                <w:p w14:paraId="0BF54DC2" w14:textId="77777777" w:rsidR="0049791F" w:rsidRPr="0085547E" w:rsidRDefault="00A21C81" w:rsidP="009969BE">
                  <w:pPr>
                    <w:jc w:val="center"/>
                    <w:rPr>
                      <w:b/>
                      <w:color w:val="000000"/>
                      <w:sz w:val="16"/>
                    </w:rPr>
                  </w:pPr>
                  <w:r>
                    <w:rPr>
                      <w:b/>
                      <w:color w:val="000000"/>
                      <w:sz w:val="16"/>
                      <w:lang w:val="es-ES"/>
                    </w:rPr>
                    <w:t>N° Anexo</w:t>
                  </w:r>
                </w:p>
              </w:tc>
              <w:tc>
                <w:tcPr>
                  <w:tcW w:w="4351" w:type="pct"/>
                  <w:shd w:val="clear" w:color="000000" w:fill="BFBFBF"/>
                  <w:vAlign w:val="center"/>
                  <w:hideMark/>
                </w:tcPr>
                <w:p w14:paraId="5CB4BBE1" w14:textId="77777777" w:rsidR="0049791F" w:rsidRPr="0085547E" w:rsidRDefault="0049791F" w:rsidP="009969BE">
                  <w:pPr>
                    <w:jc w:val="center"/>
                    <w:rPr>
                      <w:b/>
                      <w:color w:val="000000"/>
                      <w:sz w:val="16"/>
                    </w:rPr>
                  </w:pPr>
                  <w:r w:rsidRPr="0085547E">
                    <w:rPr>
                      <w:b/>
                      <w:color w:val="000000"/>
                      <w:sz w:val="16"/>
                      <w:lang w:val="es-ES"/>
                    </w:rPr>
                    <w:t>Nombre de los antecedentes examinados</w:t>
                  </w:r>
                </w:p>
              </w:tc>
            </w:tr>
            <w:tr w:rsidR="0049791F" w:rsidRPr="0085547E" w14:paraId="3175E1C6" w14:textId="77777777" w:rsidTr="009969BE">
              <w:trPr>
                <w:trHeight w:val="20"/>
                <w:jc w:val="center"/>
              </w:trPr>
              <w:tc>
                <w:tcPr>
                  <w:tcW w:w="649" w:type="pct"/>
                  <w:shd w:val="clear" w:color="auto" w:fill="auto"/>
                  <w:vAlign w:val="center"/>
                </w:tcPr>
                <w:p w14:paraId="237DA8F0" w14:textId="77777777" w:rsidR="0049791F" w:rsidRPr="00B23EAF" w:rsidRDefault="00DE2ED4" w:rsidP="009969BE">
                  <w:pPr>
                    <w:jc w:val="center"/>
                    <w:rPr>
                      <w:color w:val="000000"/>
                      <w:sz w:val="16"/>
                    </w:rPr>
                  </w:pPr>
                  <w:r>
                    <w:rPr>
                      <w:color w:val="000000"/>
                      <w:sz w:val="16"/>
                    </w:rPr>
                    <w:t>5</w:t>
                  </w:r>
                </w:p>
              </w:tc>
              <w:tc>
                <w:tcPr>
                  <w:tcW w:w="4351" w:type="pct"/>
                  <w:shd w:val="clear" w:color="auto" w:fill="auto"/>
                  <w:vAlign w:val="center"/>
                </w:tcPr>
                <w:p w14:paraId="26C6BE0E" w14:textId="77777777" w:rsidR="0049791F" w:rsidRPr="001F55C4" w:rsidRDefault="0049791F" w:rsidP="009969BE">
                  <w:pPr>
                    <w:rPr>
                      <w:color w:val="000000"/>
                      <w:sz w:val="16"/>
                    </w:rPr>
                  </w:pPr>
                  <w:r w:rsidRPr="001F55C4">
                    <w:rPr>
                      <w:color w:val="000000"/>
                      <w:sz w:val="16"/>
                    </w:rPr>
                    <w:t xml:space="preserve">Topografía actualizada de la cantera. </w:t>
                  </w:r>
                </w:p>
              </w:tc>
            </w:tr>
            <w:tr w:rsidR="0049791F" w:rsidRPr="0085547E" w14:paraId="442E7193" w14:textId="77777777" w:rsidTr="009969BE">
              <w:trPr>
                <w:trHeight w:val="20"/>
                <w:jc w:val="center"/>
              </w:trPr>
              <w:tc>
                <w:tcPr>
                  <w:tcW w:w="649" w:type="pct"/>
                  <w:shd w:val="clear" w:color="auto" w:fill="auto"/>
                  <w:vAlign w:val="center"/>
                </w:tcPr>
                <w:p w14:paraId="126335BC" w14:textId="77777777" w:rsidR="0049791F" w:rsidRPr="00B23EAF" w:rsidRDefault="00DE2ED4" w:rsidP="009969BE">
                  <w:pPr>
                    <w:jc w:val="center"/>
                    <w:rPr>
                      <w:color w:val="000000"/>
                      <w:sz w:val="16"/>
                    </w:rPr>
                  </w:pPr>
                  <w:r>
                    <w:rPr>
                      <w:color w:val="000000"/>
                      <w:sz w:val="16"/>
                    </w:rPr>
                    <w:t>6</w:t>
                  </w:r>
                </w:p>
              </w:tc>
              <w:tc>
                <w:tcPr>
                  <w:tcW w:w="4351" w:type="pct"/>
                  <w:shd w:val="clear" w:color="auto" w:fill="auto"/>
                  <w:vAlign w:val="center"/>
                </w:tcPr>
                <w:p w14:paraId="031127BF" w14:textId="77777777" w:rsidR="0049791F" w:rsidRPr="001F55C4" w:rsidRDefault="0049791F" w:rsidP="009969BE">
                  <w:pPr>
                    <w:rPr>
                      <w:color w:val="000000"/>
                      <w:sz w:val="16"/>
                    </w:rPr>
                  </w:pPr>
                  <w:r w:rsidRPr="001F55C4">
                    <w:rPr>
                      <w:color w:val="000000"/>
                      <w:sz w:val="16"/>
                    </w:rPr>
                    <w:t>Plano de planta de la cantera con medidas acotadas de área de acopio de material de desecho y zonas de explotación.</w:t>
                  </w:r>
                </w:p>
              </w:tc>
            </w:tr>
            <w:tr w:rsidR="0049791F" w:rsidRPr="0085547E" w14:paraId="7D206FF5" w14:textId="77777777" w:rsidTr="009969BE">
              <w:trPr>
                <w:trHeight w:val="20"/>
                <w:jc w:val="center"/>
              </w:trPr>
              <w:tc>
                <w:tcPr>
                  <w:tcW w:w="649" w:type="pct"/>
                  <w:shd w:val="clear" w:color="auto" w:fill="auto"/>
                  <w:vAlign w:val="center"/>
                </w:tcPr>
                <w:p w14:paraId="44C7EE2B" w14:textId="77777777" w:rsidR="0049791F" w:rsidRPr="00B23EAF" w:rsidRDefault="00DE2ED4" w:rsidP="009969BE">
                  <w:pPr>
                    <w:jc w:val="center"/>
                    <w:rPr>
                      <w:color w:val="000000"/>
                      <w:sz w:val="16"/>
                    </w:rPr>
                  </w:pPr>
                  <w:r>
                    <w:rPr>
                      <w:color w:val="000000"/>
                      <w:sz w:val="16"/>
                    </w:rPr>
                    <w:t>7</w:t>
                  </w:r>
                </w:p>
              </w:tc>
              <w:tc>
                <w:tcPr>
                  <w:tcW w:w="4351" w:type="pct"/>
                  <w:shd w:val="clear" w:color="auto" w:fill="auto"/>
                  <w:vAlign w:val="center"/>
                </w:tcPr>
                <w:p w14:paraId="4508C954" w14:textId="77777777" w:rsidR="0049791F" w:rsidRPr="001F55C4" w:rsidRDefault="0049791F" w:rsidP="009969BE">
                  <w:pPr>
                    <w:rPr>
                      <w:color w:val="000000"/>
                      <w:sz w:val="16"/>
                    </w:rPr>
                  </w:pPr>
                  <w:r w:rsidRPr="001F55C4">
                    <w:rPr>
                      <w:color w:val="000000"/>
                      <w:sz w:val="16"/>
                    </w:rPr>
                    <w:t>Plano Lonco – El Salto, zona de explotación de Cantera, escarpe, productos terminados y curvas de nivel cada 20 metros.</w:t>
                  </w:r>
                </w:p>
              </w:tc>
            </w:tr>
            <w:tr w:rsidR="0049791F" w:rsidRPr="0085547E" w14:paraId="340ECF85" w14:textId="77777777" w:rsidTr="00DE2ED4">
              <w:trPr>
                <w:trHeight w:val="20"/>
                <w:jc w:val="center"/>
              </w:trPr>
              <w:tc>
                <w:tcPr>
                  <w:tcW w:w="649" w:type="pct"/>
                  <w:shd w:val="clear" w:color="auto" w:fill="auto"/>
                  <w:vAlign w:val="center"/>
                </w:tcPr>
                <w:p w14:paraId="6073FF0A" w14:textId="77777777" w:rsidR="0049791F" w:rsidRPr="00B23EAF" w:rsidRDefault="00DE2ED4" w:rsidP="009969BE">
                  <w:pPr>
                    <w:jc w:val="center"/>
                    <w:rPr>
                      <w:color w:val="000000"/>
                      <w:sz w:val="16"/>
                    </w:rPr>
                  </w:pPr>
                  <w:r>
                    <w:rPr>
                      <w:color w:val="000000"/>
                      <w:sz w:val="16"/>
                    </w:rPr>
                    <w:t>8</w:t>
                  </w:r>
                </w:p>
              </w:tc>
              <w:tc>
                <w:tcPr>
                  <w:tcW w:w="4351" w:type="pct"/>
                  <w:shd w:val="clear" w:color="auto" w:fill="auto"/>
                  <w:vAlign w:val="center"/>
                </w:tcPr>
                <w:p w14:paraId="5D0C1858" w14:textId="77777777" w:rsidR="0049791F" w:rsidRPr="001F55C4" w:rsidRDefault="000639A6" w:rsidP="009969BE">
                  <w:pPr>
                    <w:rPr>
                      <w:color w:val="000000"/>
                      <w:sz w:val="16"/>
                    </w:rPr>
                  </w:pPr>
                  <w:r>
                    <w:rPr>
                      <w:rFonts w:eastAsiaTheme="minorHAnsi"/>
                      <w:sz w:val="16"/>
                      <w:szCs w:val="20"/>
                    </w:rPr>
                    <w:t xml:space="preserve">Plano </w:t>
                  </w:r>
                  <w:r w:rsidR="0049791F" w:rsidRPr="001F55C4">
                    <w:rPr>
                      <w:rFonts w:eastAsiaTheme="minorHAnsi"/>
                      <w:sz w:val="16"/>
                      <w:szCs w:val="20"/>
                    </w:rPr>
                    <w:t>Área de explotación de cantera. Acopio de escarpe y producto terminado; curva de nivel y caminos del fundo Lonco.</w:t>
                  </w:r>
                </w:p>
              </w:tc>
            </w:tr>
            <w:tr w:rsidR="00DE2ED4" w:rsidRPr="0085547E" w14:paraId="2F0B11C0" w14:textId="77777777" w:rsidTr="00DE2ED4">
              <w:trPr>
                <w:trHeight w:val="20"/>
                <w:jc w:val="center"/>
              </w:trPr>
              <w:tc>
                <w:tcPr>
                  <w:tcW w:w="649" w:type="pct"/>
                  <w:shd w:val="clear" w:color="auto" w:fill="auto"/>
                  <w:vAlign w:val="center"/>
                </w:tcPr>
                <w:p w14:paraId="373BFC35" w14:textId="77777777" w:rsidR="00DE2ED4" w:rsidRDefault="00DE2ED4" w:rsidP="009969BE">
                  <w:pPr>
                    <w:jc w:val="center"/>
                    <w:rPr>
                      <w:color w:val="000000"/>
                      <w:sz w:val="16"/>
                    </w:rPr>
                  </w:pPr>
                  <w:r>
                    <w:rPr>
                      <w:color w:val="000000"/>
                      <w:sz w:val="16"/>
                    </w:rPr>
                    <w:t>9</w:t>
                  </w:r>
                </w:p>
              </w:tc>
              <w:tc>
                <w:tcPr>
                  <w:tcW w:w="4351" w:type="pct"/>
                  <w:shd w:val="clear" w:color="auto" w:fill="auto"/>
                  <w:vAlign w:val="center"/>
                </w:tcPr>
                <w:p w14:paraId="13473D65" w14:textId="77777777" w:rsidR="00DE2ED4" w:rsidRPr="001F55C4" w:rsidRDefault="00DE2ED4" w:rsidP="009969BE">
                  <w:pPr>
                    <w:rPr>
                      <w:rFonts w:eastAsiaTheme="minorHAnsi"/>
                      <w:sz w:val="16"/>
                      <w:szCs w:val="20"/>
                    </w:rPr>
                  </w:pPr>
                  <w:r w:rsidRPr="001F55C4">
                    <w:rPr>
                      <w:rFonts w:eastAsiaTheme="minorHAnsi"/>
                      <w:sz w:val="16"/>
                      <w:szCs w:val="20"/>
                    </w:rPr>
                    <w:t>Fotografías aéreas Canteras Lonco – Abril 2015.</w:t>
                  </w:r>
                </w:p>
              </w:tc>
            </w:tr>
            <w:tr w:rsidR="00DE2ED4" w:rsidRPr="0085547E" w14:paraId="5F1C81B9" w14:textId="77777777" w:rsidTr="00DE2ED4">
              <w:trPr>
                <w:trHeight w:val="20"/>
                <w:jc w:val="center"/>
              </w:trPr>
              <w:tc>
                <w:tcPr>
                  <w:tcW w:w="649" w:type="pct"/>
                  <w:shd w:val="clear" w:color="auto" w:fill="auto"/>
                  <w:vAlign w:val="center"/>
                </w:tcPr>
                <w:p w14:paraId="56B4C638" w14:textId="77777777" w:rsidR="00DE2ED4" w:rsidRDefault="008020E7" w:rsidP="009969BE">
                  <w:pPr>
                    <w:jc w:val="center"/>
                    <w:rPr>
                      <w:color w:val="000000"/>
                      <w:sz w:val="16"/>
                    </w:rPr>
                  </w:pPr>
                  <w:r>
                    <w:rPr>
                      <w:color w:val="000000"/>
                      <w:sz w:val="16"/>
                    </w:rPr>
                    <w:t>13</w:t>
                  </w:r>
                </w:p>
              </w:tc>
              <w:tc>
                <w:tcPr>
                  <w:tcW w:w="4351" w:type="pct"/>
                  <w:shd w:val="clear" w:color="auto" w:fill="auto"/>
                  <w:vAlign w:val="center"/>
                </w:tcPr>
                <w:p w14:paraId="70253984" w14:textId="77777777" w:rsidR="00DE2ED4" w:rsidRPr="001F55C4" w:rsidRDefault="008020E7" w:rsidP="009969BE">
                  <w:pPr>
                    <w:rPr>
                      <w:rFonts w:eastAsiaTheme="minorHAnsi"/>
                      <w:sz w:val="16"/>
                      <w:szCs w:val="20"/>
                    </w:rPr>
                  </w:pPr>
                  <w:r w:rsidRPr="001F55C4">
                    <w:rPr>
                      <w:rFonts w:eastAsiaTheme="minorHAnsi"/>
                      <w:sz w:val="16"/>
                      <w:szCs w:val="20"/>
                      <w:lang w:val="es-ES"/>
                    </w:rPr>
                    <w:t>Informe de crecimiento de los botaderos período comprendido años 2005 al 2014.</w:t>
                  </w:r>
                </w:p>
              </w:tc>
            </w:tr>
            <w:tr w:rsidR="00127919" w:rsidRPr="0085547E" w14:paraId="44AA09C0" w14:textId="77777777" w:rsidTr="009969BE">
              <w:trPr>
                <w:trHeight w:val="20"/>
                <w:jc w:val="center"/>
              </w:trPr>
              <w:tc>
                <w:tcPr>
                  <w:tcW w:w="649" w:type="pct"/>
                  <w:shd w:val="clear" w:color="auto" w:fill="auto"/>
                  <w:vAlign w:val="center"/>
                </w:tcPr>
                <w:p w14:paraId="63A99150" w14:textId="77777777" w:rsidR="00127919" w:rsidRPr="00B23EAF" w:rsidRDefault="008020E7" w:rsidP="00741F3B">
                  <w:pPr>
                    <w:jc w:val="center"/>
                    <w:rPr>
                      <w:color w:val="000000"/>
                      <w:sz w:val="16"/>
                      <w:lang w:val="es-ES"/>
                    </w:rPr>
                  </w:pPr>
                  <w:r>
                    <w:rPr>
                      <w:color w:val="000000"/>
                      <w:sz w:val="16"/>
                      <w:lang w:val="es-ES"/>
                    </w:rPr>
                    <w:t>15</w:t>
                  </w:r>
                </w:p>
              </w:tc>
              <w:tc>
                <w:tcPr>
                  <w:tcW w:w="4351" w:type="pct"/>
                  <w:shd w:val="clear" w:color="auto" w:fill="auto"/>
                  <w:vAlign w:val="center"/>
                </w:tcPr>
                <w:p w14:paraId="7B38949B" w14:textId="77777777" w:rsidR="00127919" w:rsidRPr="001F55C4" w:rsidRDefault="00A21C81" w:rsidP="009969BE">
                  <w:pPr>
                    <w:rPr>
                      <w:rFonts w:eastAsiaTheme="minorHAnsi"/>
                      <w:sz w:val="16"/>
                      <w:szCs w:val="20"/>
                    </w:rPr>
                  </w:pPr>
                  <w:r>
                    <w:rPr>
                      <w:rFonts w:eastAsiaTheme="minorHAnsi"/>
                      <w:sz w:val="16"/>
                      <w:szCs w:val="20"/>
                      <w:lang w:val="es-ES"/>
                    </w:rPr>
                    <w:t xml:space="preserve">Plano </w:t>
                  </w:r>
                  <w:r w:rsidRPr="001C01E3">
                    <w:rPr>
                      <w:rFonts w:eastAsiaTheme="minorHAnsi"/>
                      <w:sz w:val="16"/>
                      <w:szCs w:val="20"/>
                      <w:lang w:val="es-ES"/>
                    </w:rPr>
                    <w:t>Recurso forestal, cosecha de bosque y reforestación del fundo Lonco.</w:t>
                  </w:r>
                </w:p>
              </w:tc>
            </w:tr>
            <w:tr w:rsidR="00A21C81" w:rsidRPr="0085547E" w14:paraId="434BF477" w14:textId="77777777" w:rsidTr="009969BE">
              <w:trPr>
                <w:trHeight w:val="20"/>
                <w:jc w:val="center"/>
              </w:trPr>
              <w:tc>
                <w:tcPr>
                  <w:tcW w:w="649" w:type="pct"/>
                  <w:shd w:val="clear" w:color="auto" w:fill="auto"/>
                  <w:vAlign w:val="center"/>
                </w:tcPr>
                <w:p w14:paraId="4A44E5F0" w14:textId="77777777" w:rsidR="00A21C81" w:rsidRPr="00B23EAF" w:rsidRDefault="008020E7" w:rsidP="00C911E1">
                  <w:pPr>
                    <w:jc w:val="center"/>
                    <w:rPr>
                      <w:color w:val="000000"/>
                      <w:sz w:val="16"/>
                      <w:lang w:val="es-ES"/>
                    </w:rPr>
                  </w:pPr>
                  <w:r>
                    <w:rPr>
                      <w:color w:val="000000"/>
                      <w:sz w:val="16"/>
                      <w:lang w:val="es-ES"/>
                    </w:rPr>
                    <w:t>16</w:t>
                  </w:r>
                </w:p>
              </w:tc>
              <w:tc>
                <w:tcPr>
                  <w:tcW w:w="4351" w:type="pct"/>
                  <w:shd w:val="clear" w:color="auto" w:fill="auto"/>
                  <w:vAlign w:val="center"/>
                </w:tcPr>
                <w:p w14:paraId="50360433" w14:textId="77777777" w:rsidR="00A21C81" w:rsidRPr="001F55C4" w:rsidRDefault="008020E7" w:rsidP="00C911E1">
                  <w:pPr>
                    <w:rPr>
                      <w:color w:val="000000"/>
                      <w:sz w:val="16"/>
                    </w:rPr>
                  </w:pPr>
                  <w:r w:rsidRPr="001C01E3">
                    <w:rPr>
                      <w:rFonts w:eastAsiaTheme="minorHAnsi"/>
                      <w:sz w:val="16"/>
                      <w:szCs w:val="20"/>
                      <w:lang w:val="es-ES"/>
                    </w:rPr>
                    <w:t>Plano fundo El Salto: recurso forestal, caminos, cursos de agua y curvas de nivel.</w:t>
                  </w:r>
                </w:p>
              </w:tc>
            </w:tr>
            <w:tr w:rsidR="00A21C81" w:rsidRPr="0085547E" w14:paraId="03D52D1E" w14:textId="77777777" w:rsidTr="009969BE">
              <w:trPr>
                <w:trHeight w:val="20"/>
                <w:jc w:val="center"/>
              </w:trPr>
              <w:tc>
                <w:tcPr>
                  <w:tcW w:w="649" w:type="pct"/>
                  <w:shd w:val="clear" w:color="auto" w:fill="auto"/>
                  <w:vAlign w:val="center"/>
                </w:tcPr>
                <w:p w14:paraId="53EE4E33" w14:textId="77777777" w:rsidR="00A21C81" w:rsidRDefault="008020E7" w:rsidP="00C911E1">
                  <w:pPr>
                    <w:jc w:val="center"/>
                    <w:rPr>
                      <w:color w:val="000000"/>
                      <w:sz w:val="16"/>
                      <w:lang w:val="es-ES"/>
                    </w:rPr>
                  </w:pPr>
                  <w:r>
                    <w:rPr>
                      <w:color w:val="000000"/>
                      <w:sz w:val="16"/>
                      <w:lang w:val="es-ES"/>
                    </w:rPr>
                    <w:t>25</w:t>
                  </w:r>
                </w:p>
              </w:tc>
              <w:tc>
                <w:tcPr>
                  <w:tcW w:w="4351" w:type="pct"/>
                  <w:shd w:val="clear" w:color="auto" w:fill="auto"/>
                  <w:vAlign w:val="center"/>
                </w:tcPr>
                <w:p w14:paraId="783AD39D" w14:textId="77777777" w:rsidR="00A21C81" w:rsidRPr="001F55C4" w:rsidRDefault="008020E7" w:rsidP="00C911E1">
                  <w:pPr>
                    <w:rPr>
                      <w:rFonts w:eastAsiaTheme="minorHAnsi"/>
                      <w:sz w:val="16"/>
                      <w:szCs w:val="20"/>
                    </w:rPr>
                  </w:pPr>
                  <w:r w:rsidRPr="008020E7">
                    <w:rPr>
                      <w:rFonts w:eastAsiaTheme="minorHAnsi"/>
                      <w:sz w:val="16"/>
                      <w:szCs w:val="20"/>
                    </w:rPr>
                    <w:t>Plano “Redes y Canalización de Aguas Lluvias. Lonco Cantera Lonco y Retazo. Octubre 2014 – Junio 2015”</w:t>
                  </w:r>
                </w:p>
              </w:tc>
            </w:tr>
          </w:tbl>
          <w:p w14:paraId="24308DC6" w14:textId="77777777" w:rsidR="0049791F" w:rsidRPr="004D3990" w:rsidRDefault="0049791F" w:rsidP="009969BE">
            <w:pPr>
              <w:rPr>
                <w:rFonts w:eastAsia="Times New Roman"/>
                <w:bCs/>
                <w:color w:val="000000"/>
                <w:lang w:eastAsia="es-CL"/>
              </w:rPr>
            </w:pPr>
          </w:p>
          <w:p w14:paraId="75BBAF68" w14:textId="77777777" w:rsidR="0049791F" w:rsidRPr="0025129B" w:rsidRDefault="0049791F" w:rsidP="009969BE">
            <w:pPr>
              <w:rPr>
                <w:rFonts w:eastAsia="Times New Roman"/>
                <w:b/>
                <w:bCs/>
                <w:color w:val="000000"/>
                <w:lang w:eastAsia="es-CL"/>
              </w:rPr>
            </w:pPr>
          </w:p>
        </w:tc>
      </w:tr>
      <w:tr w:rsidR="0049791F" w:rsidRPr="0025129B" w14:paraId="4AAC4769" w14:textId="77777777" w:rsidTr="008E1DBA">
        <w:trPr>
          <w:trHeight w:val="1832"/>
        </w:trPr>
        <w:tc>
          <w:tcPr>
            <w:tcW w:w="5000" w:type="pct"/>
            <w:gridSpan w:val="2"/>
            <w:tcBorders>
              <w:bottom w:val="single" w:sz="4" w:space="0" w:color="auto"/>
            </w:tcBorders>
          </w:tcPr>
          <w:p w14:paraId="41ACFB0A" w14:textId="77777777" w:rsidR="0049791F" w:rsidRDefault="0049791F" w:rsidP="009969BE">
            <w:pPr>
              <w:jc w:val="left"/>
              <w:rPr>
                <w:b/>
              </w:rPr>
            </w:pPr>
            <w:r>
              <w:rPr>
                <w:b/>
              </w:rPr>
              <w:t>Hechos</w:t>
            </w:r>
          </w:p>
          <w:p w14:paraId="242783C1" w14:textId="77777777" w:rsidR="008D4EA1" w:rsidRDefault="008D4EA1" w:rsidP="008D4EA1">
            <w:pPr>
              <w:pStyle w:val="Prrafodelista"/>
              <w:rPr>
                <w:rFonts w:eastAsiaTheme="minorHAnsi"/>
              </w:rPr>
            </w:pPr>
          </w:p>
          <w:p w14:paraId="1AF643C7" w14:textId="337E5C2A" w:rsidR="00AD313F" w:rsidRDefault="008D4EA1" w:rsidP="00E23084">
            <w:pPr>
              <w:rPr>
                <w:rFonts w:eastAsiaTheme="minorHAnsi"/>
              </w:rPr>
            </w:pPr>
            <w:r w:rsidRPr="008D4EA1">
              <w:rPr>
                <w:rFonts w:eastAsiaTheme="minorHAnsi"/>
              </w:rPr>
              <w:t xml:space="preserve">Las inspecciones ambientales de fecha 23 de marzo y 20 de mayo de 2015, </w:t>
            </w:r>
            <w:r w:rsidR="00E23084">
              <w:rPr>
                <w:rFonts w:eastAsiaTheme="minorHAnsi"/>
              </w:rPr>
              <w:t>incluyeron la realización de inspecciones directas</w:t>
            </w:r>
            <w:r>
              <w:rPr>
                <w:rFonts w:eastAsiaTheme="minorHAnsi"/>
              </w:rPr>
              <w:t xml:space="preserve"> de los </w:t>
            </w:r>
            <w:r w:rsidRPr="008D4EA1">
              <w:rPr>
                <w:rFonts w:eastAsiaTheme="minorHAnsi"/>
              </w:rPr>
              <w:t>botadero</w:t>
            </w:r>
            <w:r>
              <w:rPr>
                <w:rFonts w:eastAsiaTheme="minorHAnsi"/>
              </w:rPr>
              <w:t>s</w:t>
            </w:r>
            <w:r w:rsidRPr="008D4EA1">
              <w:rPr>
                <w:rFonts w:eastAsiaTheme="minorHAnsi"/>
              </w:rPr>
              <w:t xml:space="preserve"> de estériles</w:t>
            </w:r>
            <w:r>
              <w:rPr>
                <w:rFonts w:eastAsiaTheme="minorHAnsi"/>
              </w:rPr>
              <w:t xml:space="preserve"> </w:t>
            </w:r>
            <w:r w:rsidRPr="008D4EA1">
              <w:rPr>
                <w:rFonts w:eastAsiaTheme="minorHAnsi"/>
              </w:rPr>
              <w:t>y material de rechazo</w:t>
            </w:r>
            <w:r>
              <w:rPr>
                <w:rFonts w:eastAsiaTheme="minorHAnsi"/>
              </w:rPr>
              <w:t xml:space="preserve"> del árido, denominado</w:t>
            </w:r>
            <w:r w:rsidR="00E23084">
              <w:rPr>
                <w:rFonts w:eastAsiaTheme="minorHAnsi"/>
              </w:rPr>
              <w:t>s</w:t>
            </w:r>
            <w:r>
              <w:rPr>
                <w:rFonts w:eastAsiaTheme="minorHAnsi"/>
              </w:rPr>
              <w:t xml:space="preserve"> como Botadero</w:t>
            </w:r>
            <w:r w:rsidR="00E23084">
              <w:rPr>
                <w:rFonts w:eastAsiaTheme="minorHAnsi"/>
              </w:rPr>
              <w:t>s</w:t>
            </w:r>
            <w:r w:rsidRPr="008D4EA1">
              <w:rPr>
                <w:rFonts w:eastAsiaTheme="minorHAnsi"/>
              </w:rPr>
              <w:t xml:space="preserve">, </w:t>
            </w:r>
            <w:r>
              <w:rPr>
                <w:rFonts w:eastAsiaTheme="minorHAnsi"/>
              </w:rPr>
              <w:t>que se encuentran localizados en</w:t>
            </w:r>
            <w:r w:rsidRPr="008D4EA1">
              <w:rPr>
                <w:rFonts w:eastAsiaTheme="minorHAnsi"/>
              </w:rPr>
              <w:t xml:space="preserve"> el sector </w:t>
            </w:r>
            <w:r>
              <w:rPr>
                <w:rFonts w:eastAsiaTheme="minorHAnsi"/>
              </w:rPr>
              <w:t xml:space="preserve">norte, </w:t>
            </w:r>
            <w:r w:rsidRPr="008D4EA1">
              <w:rPr>
                <w:rFonts w:eastAsiaTheme="minorHAnsi"/>
              </w:rPr>
              <w:t>sur</w:t>
            </w:r>
            <w:r>
              <w:rPr>
                <w:rFonts w:eastAsiaTheme="minorHAnsi"/>
              </w:rPr>
              <w:t xml:space="preserve"> y oeste de la cantera. </w:t>
            </w:r>
          </w:p>
          <w:p w14:paraId="4584B130" w14:textId="168FCFED" w:rsidR="008D4EA1" w:rsidRPr="008D4EA1" w:rsidRDefault="00E23084" w:rsidP="008D4EA1">
            <w:pPr>
              <w:rPr>
                <w:rFonts w:eastAsiaTheme="minorHAnsi"/>
              </w:rPr>
            </w:pPr>
            <w:r>
              <w:rPr>
                <w:rFonts w:eastAsiaTheme="minorHAnsi"/>
              </w:rPr>
              <w:t>Como resultado de las actividades de fiscal</w:t>
            </w:r>
            <w:r w:rsidR="00B25863">
              <w:rPr>
                <w:rFonts w:eastAsiaTheme="minorHAnsi"/>
              </w:rPr>
              <w:t>i</w:t>
            </w:r>
            <w:r>
              <w:rPr>
                <w:rFonts w:eastAsiaTheme="minorHAnsi"/>
              </w:rPr>
              <w:t>zación, se verific</w:t>
            </w:r>
            <w:r w:rsidR="000C19D5">
              <w:rPr>
                <w:rFonts w:eastAsiaTheme="minorHAnsi"/>
              </w:rPr>
              <w:t>ó</w:t>
            </w:r>
            <w:r>
              <w:rPr>
                <w:rFonts w:eastAsiaTheme="minorHAnsi"/>
              </w:rPr>
              <w:t xml:space="preserve"> que el </w:t>
            </w:r>
            <w:r w:rsidR="008D4EA1">
              <w:rPr>
                <w:rFonts w:eastAsiaTheme="minorHAnsi"/>
              </w:rPr>
              <w:t xml:space="preserve">Botadero Sur se encuentra emplazado </w:t>
            </w:r>
            <w:r w:rsidR="00AD313F">
              <w:rPr>
                <w:rFonts w:eastAsiaTheme="minorHAnsi"/>
              </w:rPr>
              <w:t xml:space="preserve">cercano a </w:t>
            </w:r>
            <w:r w:rsidR="00AD313F" w:rsidRPr="00AD313F">
              <w:rPr>
                <w:rFonts w:eastAsiaTheme="minorHAnsi"/>
              </w:rPr>
              <w:t xml:space="preserve">sectores poblados de </w:t>
            </w:r>
            <w:r>
              <w:rPr>
                <w:rFonts w:eastAsiaTheme="minorHAnsi"/>
              </w:rPr>
              <w:t xml:space="preserve">Villuco, </w:t>
            </w:r>
            <w:r w:rsidR="00AD313F" w:rsidRPr="00AD313F">
              <w:rPr>
                <w:rFonts w:eastAsiaTheme="minorHAnsi"/>
              </w:rPr>
              <w:t>Lonco Parque y Lonco</w:t>
            </w:r>
            <w:r w:rsidR="00AD313F">
              <w:rPr>
                <w:rFonts w:eastAsiaTheme="minorHAnsi"/>
              </w:rPr>
              <w:t>.</w:t>
            </w:r>
            <w:r w:rsidR="008937FB">
              <w:rPr>
                <w:rFonts w:eastAsiaTheme="minorHAnsi"/>
              </w:rPr>
              <w:t xml:space="preserve"> Por otra parte l</w:t>
            </w:r>
            <w:r w:rsidR="001F55C4">
              <w:rPr>
                <w:rFonts w:eastAsiaTheme="minorHAnsi"/>
              </w:rPr>
              <w:t xml:space="preserve">os otros dos (2) botaderos </w:t>
            </w:r>
            <w:r w:rsidR="008937FB">
              <w:rPr>
                <w:rFonts w:eastAsiaTheme="minorHAnsi"/>
              </w:rPr>
              <w:t>se ubican dentro del predio de Canteras Lonco</w:t>
            </w:r>
            <w:r w:rsidR="007C252C">
              <w:rPr>
                <w:rFonts w:eastAsiaTheme="minorHAnsi"/>
              </w:rPr>
              <w:t xml:space="preserve"> y </w:t>
            </w:r>
            <w:r w:rsidR="001A3CC4">
              <w:rPr>
                <w:rFonts w:eastAsiaTheme="minorHAnsi"/>
              </w:rPr>
              <w:t>lejos de áreas pobladas.</w:t>
            </w:r>
          </w:p>
          <w:p w14:paraId="0E8E6851" w14:textId="77777777" w:rsidR="008D4EA1" w:rsidRPr="0049791F" w:rsidRDefault="008D4EA1" w:rsidP="008D4EA1">
            <w:pPr>
              <w:rPr>
                <w:rFonts w:eastAsiaTheme="minorHAnsi"/>
              </w:rPr>
            </w:pPr>
          </w:p>
          <w:p w14:paraId="084491CB" w14:textId="77777777" w:rsidR="008D4EA1" w:rsidRDefault="008D4EA1" w:rsidP="008D4EA1">
            <w:pPr>
              <w:pStyle w:val="Prrafodelista"/>
              <w:numPr>
                <w:ilvl w:val="0"/>
                <w:numId w:val="18"/>
              </w:numPr>
              <w:ind w:left="567"/>
              <w:rPr>
                <w:rFonts w:eastAsiaTheme="minorHAnsi"/>
                <w:b/>
              </w:rPr>
            </w:pPr>
            <w:r>
              <w:rPr>
                <w:rFonts w:eastAsiaTheme="minorHAnsi"/>
                <w:b/>
              </w:rPr>
              <w:t xml:space="preserve"> Sector Botadero Sur</w:t>
            </w:r>
          </w:p>
          <w:p w14:paraId="4999CC39" w14:textId="77777777" w:rsidR="008D4EA1" w:rsidRPr="00314795" w:rsidRDefault="008D4EA1" w:rsidP="008D4EA1">
            <w:pPr>
              <w:pStyle w:val="Prrafodelista"/>
              <w:rPr>
                <w:rFonts w:eastAsiaTheme="minorHAnsi"/>
                <w:b/>
                <w:sz w:val="16"/>
                <w:szCs w:val="16"/>
              </w:rPr>
            </w:pPr>
          </w:p>
          <w:p w14:paraId="2C3C7861" w14:textId="77777777" w:rsidR="008D4EA1" w:rsidRPr="00305B15" w:rsidRDefault="008D4EA1" w:rsidP="008E1DBA">
            <w:pPr>
              <w:pStyle w:val="Prrafodelista"/>
              <w:ind w:left="0"/>
              <w:rPr>
                <w:rFonts w:eastAsiaTheme="minorHAnsi"/>
              </w:rPr>
            </w:pPr>
            <w:r w:rsidRPr="00305B15">
              <w:rPr>
                <w:rFonts w:eastAsiaTheme="minorHAnsi"/>
              </w:rPr>
              <w:t>Los fiscalizadores realizaron las siguientes acciones y observaciones</w:t>
            </w:r>
            <w:r w:rsidR="00AD313F">
              <w:rPr>
                <w:rFonts w:eastAsiaTheme="minorHAnsi"/>
              </w:rPr>
              <w:t xml:space="preserve"> en la inspección ocurrida con fecha 20 de mayo de 2015</w:t>
            </w:r>
            <w:r w:rsidR="006A6D43">
              <w:rPr>
                <w:rFonts w:eastAsiaTheme="minorHAnsi"/>
              </w:rPr>
              <w:t>, del botadero sur (</w:t>
            </w:r>
            <w:r w:rsidR="00A21C81" w:rsidRPr="00A21C81">
              <w:rPr>
                <w:rFonts w:eastAsiaTheme="minorHAnsi"/>
                <w:b/>
              </w:rPr>
              <w:t>Figura 11</w:t>
            </w:r>
            <w:r w:rsidR="006A6D43">
              <w:rPr>
                <w:rFonts w:eastAsiaTheme="minorHAnsi"/>
              </w:rPr>
              <w:t>)</w:t>
            </w:r>
            <w:r w:rsidRPr="00305B15">
              <w:rPr>
                <w:rFonts w:eastAsiaTheme="minorHAnsi"/>
              </w:rPr>
              <w:t>.</w:t>
            </w:r>
          </w:p>
          <w:p w14:paraId="6CB5C0B6" w14:textId="3C56716B" w:rsidR="00AD4B76" w:rsidRDefault="00AD4B76" w:rsidP="008E1DBA">
            <w:r w:rsidRPr="001E4FBD">
              <w:t>El emplazamiento del Botadero se ubica dentro del siguiente cuadrante (Coordenadas UTM, Huso</w:t>
            </w:r>
            <w:r w:rsidR="00B25863">
              <w:t xml:space="preserve"> 18, Datum</w:t>
            </w:r>
            <w:r w:rsidR="00B25863" w:rsidRPr="001E4FBD">
              <w:t xml:space="preserve"> </w:t>
            </w:r>
            <w:r w:rsidRPr="001E4FBD">
              <w:t>WGS 84):</w:t>
            </w:r>
          </w:p>
          <w:p w14:paraId="5CA0D471" w14:textId="77777777" w:rsidR="007C292C" w:rsidRPr="007C292C" w:rsidRDefault="007C292C" w:rsidP="008E1DBA">
            <w:pPr>
              <w:rPr>
                <w:sz w:val="18"/>
              </w:rPr>
            </w:pPr>
          </w:p>
          <w:p w14:paraId="4A2B96F8" w14:textId="6D7FD808" w:rsidR="007C292C" w:rsidRPr="00305B15" w:rsidRDefault="007C292C" w:rsidP="007C292C">
            <w:pPr>
              <w:jc w:val="center"/>
              <w:rPr>
                <w:rFonts w:eastAsia="Cambria"/>
              </w:rPr>
            </w:pPr>
            <w:r w:rsidRPr="007C292C">
              <w:rPr>
                <w:b/>
              </w:rPr>
              <w:t>Tabla 8</w:t>
            </w:r>
            <w:r>
              <w:t>.  Coordenadas de ubicación del cuadrante del Botadero Sur.</w:t>
            </w:r>
          </w:p>
          <w:p w14:paraId="13AEF83C" w14:textId="77777777" w:rsidR="00AD4B76" w:rsidRPr="00AD4B76" w:rsidRDefault="00AD4B76" w:rsidP="00AD4B76">
            <w:pPr>
              <w:rPr>
                <w:rFonts w:eastAsia="Times New Roman" w:cs="Arial"/>
                <w:sz w:val="10"/>
              </w:rPr>
            </w:pPr>
          </w:p>
          <w:tbl>
            <w:tblPr>
              <w:tblStyle w:val="Tablaconcuadrcula"/>
              <w:tblW w:w="0" w:type="auto"/>
              <w:jc w:val="center"/>
              <w:tblLook w:val="04A0" w:firstRow="1" w:lastRow="0" w:firstColumn="1" w:lastColumn="0" w:noHBand="0" w:noVBand="1"/>
            </w:tblPr>
            <w:tblGrid>
              <w:gridCol w:w="1655"/>
              <w:gridCol w:w="2176"/>
              <w:gridCol w:w="2042"/>
            </w:tblGrid>
            <w:tr w:rsidR="00AD4B76" w14:paraId="66319C79" w14:textId="77777777" w:rsidTr="00212A13">
              <w:trPr>
                <w:jc w:val="center"/>
              </w:trPr>
              <w:tc>
                <w:tcPr>
                  <w:tcW w:w="16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75E1DA" w14:textId="77777777" w:rsidR="00AD4B76" w:rsidRPr="007C292C" w:rsidRDefault="00AD4B76" w:rsidP="00212A13">
                  <w:pPr>
                    <w:jc w:val="center"/>
                    <w:rPr>
                      <w:rFonts w:eastAsia="Times New Roman" w:cs="Arial"/>
                      <w:b/>
                      <w:sz w:val="16"/>
                      <w:lang w:val="es-ES" w:eastAsia="es-ES"/>
                    </w:rPr>
                  </w:pPr>
                  <w:r>
                    <w:rPr>
                      <w:rFonts w:eastAsia="Times New Roman" w:cs="Arial"/>
                      <w:b/>
                      <w:sz w:val="18"/>
                      <w:lang w:val="es-ES"/>
                    </w:rPr>
                    <w:t>Vértice</w:t>
                  </w:r>
                </w:p>
              </w:tc>
              <w:tc>
                <w:tcPr>
                  <w:tcW w:w="21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76629AE" w14:textId="7B181605" w:rsidR="00AD4B76" w:rsidRDefault="00AD4B76" w:rsidP="00212A13">
                  <w:pPr>
                    <w:jc w:val="center"/>
                    <w:rPr>
                      <w:rFonts w:eastAsia="Times New Roman" w:cs="Arial"/>
                      <w:b/>
                      <w:sz w:val="18"/>
                      <w:lang w:val="es-ES" w:eastAsia="es-ES"/>
                    </w:rPr>
                  </w:pPr>
                  <w:r>
                    <w:rPr>
                      <w:rFonts w:eastAsia="Times New Roman" w:cs="Arial"/>
                      <w:b/>
                      <w:sz w:val="18"/>
                      <w:lang w:val="es-ES"/>
                    </w:rPr>
                    <w:t>UTM Norte</w:t>
                  </w:r>
                  <w:r w:rsidR="00C84E51">
                    <w:rPr>
                      <w:rFonts w:eastAsia="Times New Roman" w:cs="Arial"/>
                      <w:b/>
                      <w:sz w:val="18"/>
                      <w:lang w:val="es-ES"/>
                    </w:rPr>
                    <w:t xml:space="preserve"> (m)</w:t>
                  </w:r>
                </w:p>
              </w:tc>
              <w:tc>
                <w:tcPr>
                  <w:tcW w:w="20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59EEFA" w14:textId="1680DC62" w:rsidR="00AD4B76" w:rsidRDefault="00AD4B76" w:rsidP="00212A13">
                  <w:pPr>
                    <w:jc w:val="center"/>
                    <w:rPr>
                      <w:rFonts w:eastAsia="Times New Roman" w:cs="Arial"/>
                      <w:b/>
                      <w:sz w:val="18"/>
                      <w:lang w:val="es-ES" w:eastAsia="es-ES"/>
                    </w:rPr>
                  </w:pPr>
                  <w:r>
                    <w:rPr>
                      <w:rFonts w:eastAsia="Times New Roman" w:cs="Arial"/>
                      <w:b/>
                      <w:sz w:val="18"/>
                      <w:lang w:val="es-ES"/>
                    </w:rPr>
                    <w:t>UTM Este</w:t>
                  </w:r>
                  <w:r w:rsidR="00C84E51">
                    <w:rPr>
                      <w:rFonts w:eastAsia="Times New Roman" w:cs="Arial"/>
                      <w:b/>
                      <w:sz w:val="18"/>
                      <w:lang w:val="es-ES"/>
                    </w:rPr>
                    <w:t xml:space="preserve"> (m)</w:t>
                  </w:r>
                </w:p>
              </w:tc>
            </w:tr>
            <w:tr w:rsidR="00AD4B76" w14:paraId="03CBD8EE" w14:textId="77777777" w:rsidTr="00212A13">
              <w:trPr>
                <w:jc w:val="center"/>
              </w:trPr>
              <w:tc>
                <w:tcPr>
                  <w:tcW w:w="1655" w:type="dxa"/>
                  <w:tcBorders>
                    <w:top w:val="single" w:sz="4" w:space="0" w:color="auto"/>
                    <w:left w:val="single" w:sz="4" w:space="0" w:color="auto"/>
                    <w:bottom w:val="single" w:sz="4" w:space="0" w:color="auto"/>
                    <w:right w:val="single" w:sz="4" w:space="0" w:color="auto"/>
                  </w:tcBorders>
                  <w:hideMark/>
                </w:tcPr>
                <w:p w14:paraId="184CBBE1" w14:textId="77777777" w:rsidR="00AD4B76" w:rsidRDefault="00AD4B76" w:rsidP="00212A13">
                  <w:pPr>
                    <w:jc w:val="center"/>
                    <w:rPr>
                      <w:rFonts w:eastAsia="Times New Roman" w:cs="Arial"/>
                      <w:sz w:val="18"/>
                      <w:lang w:val="es-ES" w:eastAsia="es-ES"/>
                    </w:rPr>
                  </w:pPr>
                  <w:r>
                    <w:rPr>
                      <w:rFonts w:eastAsia="Times New Roman" w:cs="Arial"/>
                      <w:sz w:val="18"/>
                      <w:lang w:val="es-ES"/>
                    </w:rPr>
                    <w:t>A</w:t>
                  </w:r>
                </w:p>
              </w:tc>
              <w:tc>
                <w:tcPr>
                  <w:tcW w:w="2176" w:type="dxa"/>
                  <w:tcBorders>
                    <w:top w:val="single" w:sz="4" w:space="0" w:color="auto"/>
                    <w:left w:val="single" w:sz="4" w:space="0" w:color="auto"/>
                    <w:bottom w:val="single" w:sz="4" w:space="0" w:color="auto"/>
                    <w:right w:val="single" w:sz="4" w:space="0" w:color="auto"/>
                  </w:tcBorders>
                  <w:hideMark/>
                </w:tcPr>
                <w:p w14:paraId="52D06C1F" w14:textId="77777777" w:rsidR="00AD4B76" w:rsidRDefault="00AD4B76" w:rsidP="00212A13">
                  <w:pPr>
                    <w:jc w:val="center"/>
                    <w:rPr>
                      <w:rFonts w:eastAsia="Times New Roman" w:cs="Arial"/>
                      <w:sz w:val="18"/>
                      <w:lang w:val="es-ES" w:eastAsia="es-ES"/>
                    </w:rPr>
                  </w:pPr>
                  <w:r>
                    <w:rPr>
                      <w:rFonts w:eastAsia="Times New Roman" w:cs="Arial"/>
                      <w:sz w:val="18"/>
                      <w:lang w:val="es-ES"/>
                    </w:rPr>
                    <w:t>5.918.000</w:t>
                  </w:r>
                </w:p>
              </w:tc>
              <w:tc>
                <w:tcPr>
                  <w:tcW w:w="2042" w:type="dxa"/>
                  <w:tcBorders>
                    <w:top w:val="single" w:sz="4" w:space="0" w:color="auto"/>
                    <w:left w:val="single" w:sz="4" w:space="0" w:color="auto"/>
                    <w:bottom w:val="single" w:sz="4" w:space="0" w:color="auto"/>
                    <w:right w:val="single" w:sz="4" w:space="0" w:color="auto"/>
                  </w:tcBorders>
                  <w:hideMark/>
                </w:tcPr>
                <w:p w14:paraId="20D0C2BF" w14:textId="77777777" w:rsidR="00AD4B76" w:rsidRDefault="00AD4B76" w:rsidP="00212A13">
                  <w:pPr>
                    <w:jc w:val="center"/>
                    <w:rPr>
                      <w:rFonts w:eastAsia="Times New Roman" w:cs="Arial"/>
                      <w:sz w:val="18"/>
                      <w:lang w:val="es-ES" w:eastAsia="es-ES"/>
                    </w:rPr>
                  </w:pPr>
                  <w:r>
                    <w:rPr>
                      <w:rFonts w:eastAsia="Times New Roman" w:cs="Arial"/>
                      <w:sz w:val="18"/>
                      <w:lang w:val="es-ES"/>
                    </w:rPr>
                    <w:t>675.000</w:t>
                  </w:r>
                </w:p>
              </w:tc>
            </w:tr>
            <w:tr w:rsidR="00AD4B76" w14:paraId="266AEC89" w14:textId="77777777" w:rsidTr="00212A13">
              <w:trPr>
                <w:jc w:val="center"/>
              </w:trPr>
              <w:tc>
                <w:tcPr>
                  <w:tcW w:w="1655" w:type="dxa"/>
                  <w:tcBorders>
                    <w:top w:val="single" w:sz="4" w:space="0" w:color="auto"/>
                    <w:left w:val="single" w:sz="4" w:space="0" w:color="auto"/>
                    <w:bottom w:val="single" w:sz="4" w:space="0" w:color="auto"/>
                    <w:right w:val="single" w:sz="4" w:space="0" w:color="auto"/>
                  </w:tcBorders>
                  <w:hideMark/>
                </w:tcPr>
                <w:p w14:paraId="3E4DD723" w14:textId="77777777" w:rsidR="00AD4B76" w:rsidRDefault="00AD4B76" w:rsidP="00212A13">
                  <w:pPr>
                    <w:jc w:val="center"/>
                    <w:rPr>
                      <w:rFonts w:eastAsia="Times New Roman" w:cs="Arial"/>
                      <w:sz w:val="18"/>
                      <w:lang w:val="es-ES" w:eastAsia="es-ES"/>
                    </w:rPr>
                  </w:pPr>
                  <w:r>
                    <w:rPr>
                      <w:rFonts w:eastAsia="Times New Roman" w:cs="Arial"/>
                      <w:sz w:val="18"/>
                      <w:lang w:val="es-ES"/>
                    </w:rPr>
                    <w:t>B</w:t>
                  </w:r>
                </w:p>
              </w:tc>
              <w:tc>
                <w:tcPr>
                  <w:tcW w:w="2176" w:type="dxa"/>
                  <w:tcBorders>
                    <w:top w:val="single" w:sz="4" w:space="0" w:color="auto"/>
                    <w:left w:val="single" w:sz="4" w:space="0" w:color="auto"/>
                    <w:bottom w:val="single" w:sz="4" w:space="0" w:color="auto"/>
                    <w:right w:val="single" w:sz="4" w:space="0" w:color="auto"/>
                  </w:tcBorders>
                  <w:hideMark/>
                </w:tcPr>
                <w:p w14:paraId="4B4327CA" w14:textId="77777777" w:rsidR="00AD4B76" w:rsidRDefault="00AD4B76" w:rsidP="00212A13">
                  <w:pPr>
                    <w:jc w:val="center"/>
                    <w:rPr>
                      <w:rFonts w:eastAsia="Times New Roman" w:cs="Arial"/>
                      <w:sz w:val="18"/>
                      <w:lang w:val="es-ES" w:eastAsia="es-ES"/>
                    </w:rPr>
                  </w:pPr>
                  <w:r>
                    <w:rPr>
                      <w:rFonts w:eastAsia="Times New Roman" w:cs="Arial"/>
                      <w:sz w:val="18"/>
                      <w:lang w:val="es-ES"/>
                    </w:rPr>
                    <w:t>5.918.000</w:t>
                  </w:r>
                </w:p>
              </w:tc>
              <w:tc>
                <w:tcPr>
                  <w:tcW w:w="2042" w:type="dxa"/>
                  <w:tcBorders>
                    <w:top w:val="single" w:sz="4" w:space="0" w:color="auto"/>
                    <w:left w:val="single" w:sz="4" w:space="0" w:color="auto"/>
                    <w:bottom w:val="single" w:sz="4" w:space="0" w:color="auto"/>
                    <w:right w:val="single" w:sz="4" w:space="0" w:color="auto"/>
                  </w:tcBorders>
                  <w:hideMark/>
                </w:tcPr>
                <w:p w14:paraId="6A5A548F" w14:textId="77777777" w:rsidR="00AD4B76" w:rsidRDefault="00AD4B76" w:rsidP="00212A13">
                  <w:pPr>
                    <w:jc w:val="center"/>
                    <w:rPr>
                      <w:rFonts w:eastAsia="Times New Roman" w:cs="Arial"/>
                      <w:sz w:val="18"/>
                      <w:lang w:val="es-ES" w:eastAsia="es-ES"/>
                    </w:rPr>
                  </w:pPr>
                  <w:r>
                    <w:rPr>
                      <w:rFonts w:eastAsia="Times New Roman" w:cs="Arial"/>
                      <w:sz w:val="18"/>
                      <w:lang w:val="es-ES"/>
                    </w:rPr>
                    <w:t>676.000</w:t>
                  </w:r>
                </w:p>
              </w:tc>
            </w:tr>
            <w:tr w:rsidR="00AD4B76" w14:paraId="1458589B" w14:textId="77777777" w:rsidTr="00212A13">
              <w:trPr>
                <w:jc w:val="center"/>
              </w:trPr>
              <w:tc>
                <w:tcPr>
                  <w:tcW w:w="1655" w:type="dxa"/>
                  <w:tcBorders>
                    <w:top w:val="single" w:sz="4" w:space="0" w:color="auto"/>
                    <w:left w:val="single" w:sz="4" w:space="0" w:color="auto"/>
                    <w:bottom w:val="single" w:sz="4" w:space="0" w:color="auto"/>
                    <w:right w:val="single" w:sz="4" w:space="0" w:color="auto"/>
                  </w:tcBorders>
                  <w:hideMark/>
                </w:tcPr>
                <w:p w14:paraId="6F00FD89" w14:textId="77777777" w:rsidR="00AD4B76" w:rsidRDefault="00AD4B76" w:rsidP="00212A13">
                  <w:pPr>
                    <w:jc w:val="center"/>
                    <w:rPr>
                      <w:rFonts w:eastAsia="Times New Roman" w:cs="Arial"/>
                      <w:sz w:val="18"/>
                      <w:lang w:val="es-ES" w:eastAsia="es-ES"/>
                    </w:rPr>
                  </w:pPr>
                  <w:r>
                    <w:rPr>
                      <w:rFonts w:eastAsia="Times New Roman" w:cs="Arial"/>
                      <w:sz w:val="18"/>
                      <w:lang w:val="es-ES"/>
                    </w:rPr>
                    <w:t>C</w:t>
                  </w:r>
                </w:p>
              </w:tc>
              <w:tc>
                <w:tcPr>
                  <w:tcW w:w="2176" w:type="dxa"/>
                  <w:tcBorders>
                    <w:top w:val="single" w:sz="4" w:space="0" w:color="auto"/>
                    <w:left w:val="single" w:sz="4" w:space="0" w:color="auto"/>
                    <w:bottom w:val="single" w:sz="4" w:space="0" w:color="auto"/>
                    <w:right w:val="single" w:sz="4" w:space="0" w:color="auto"/>
                  </w:tcBorders>
                  <w:hideMark/>
                </w:tcPr>
                <w:p w14:paraId="140B72B3" w14:textId="77777777" w:rsidR="00AD4B76" w:rsidRDefault="00AD4B76" w:rsidP="00212A13">
                  <w:pPr>
                    <w:jc w:val="center"/>
                    <w:rPr>
                      <w:rFonts w:eastAsia="Times New Roman" w:cs="Arial"/>
                      <w:sz w:val="18"/>
                      <w:lang w:val="es-ES" w:eastAsia="es-ES"/>
                    </w:rPr>
                  </w:pPr>
                  <w:r>
                    <w:rPr>
                      <w:rFonts w:eastAsia="Times New Roman" w:cs="Arial"/>
                      <w:sz w:val="18"/>
                      <w:lang w:val="es-ES"/>
                    </w:rPr>
                    <w:t>5.917.000</w:t>
                  </w:r>
                </w:p>
              </w:tc>
              <w:tc>
                <w:tcPr>
                  <w:tcW w:w="2042" w:type="dxa"/>
                  <w:tcBorders>
                    <w:top w:val="single" w:sz="4" w:space="0" w:color="auto"/>
                    <w:left w:val="single" w:sz="4" w:space="0" w:color="auto"/>
                    <w:bottom w:val="single" w:sz="4" w:space="0" w:color="auto"/>
                    <w:right w:val="single" w:sz="4" w:space="0" w:color="auto"/>
                  </w:tcBorders>
                  <w:hideMark/>
                </w:tcPr>
                <w:p w14:paraId="163BEF4F" w14:textId="77777777" w:rsidR="00AD4B76" w:rsidRDefault="00AD4B76" w:rsidP="00212A13">
                  <w:pPr>
                    <w:jc w:val="center"/>
                    <w:rPr>
                      <w:rFonts w:eastAsia="Times New Roman" w:cs="Arial"/>
                      <w:sz w:val="18"/>
                      <w:lang w:val="es-ES" w:eastAsia="es-ES"/>
                    </w:rPr>
                  </w:pPr>
                  <w:r>
                    <w:rPr>
                      <w:rFonts w:eastAsia="Times New Roman" w:cs="Arial"/>
                      <w:sz w:val="18"/>
                      <w:lang w:val="es-ES"/>
                    </w:rPr>
                    <w:t>676.000</w:t>
                  </w:r>
                </w:p>
              </w:tc>
            </w:tr>
            <w:tr w:rsidR="00AD4B76" w14:paraId="29C229EE" w14:textId="77777777" w:rsidTr="00212A13">
              <w:trPr>
                <w:jc w:val="center"/>
              </w:trPr>
              <w:tc>
                <w:tcPr>
                  <w:tcW w:w="1655" w:type="dxa"/>
                  <w:tcBorders>
                    <w:top w:val="single" w:sz="4" w:space="0" w:color="auto"/>
                    <w:left w:val="single" w:sz="4" w:space="0" w:color="auto"/>
                    <w:bottom w:val="single" w:sz="4" w:space="0" w:color="auto"/>
                    <w:right w:val="single" w:sz="4" w:space="0" w:color="auto"/>
                  </w:tcBorders>
                  <w:hideMark/>
                </w:tcPr>
                <w:p w14:paraId="1C4C00E9" w14:textId="77777777" w:rsidR="00AD4B76" w:rsidRDefault="00AD4B76" w:rsidP="00212A13">
                  <w:pPr>
                    <w:jc w:val="center"/>
                    <w:rPr>
                      <w:rFonts w:eastAsia="Times New Roman" w:cs="Arial"/>
                      <w:sz w:val="18"/>
                      <w:lang w:val="es-ES" w:eastAsia="es-ES"/>
                    </w:rPr>
                  </w:pPr>
                  <w:r>
                    <w:rPr>
                      <w:rFonts w:eastAsia="Times New Roman" w:cs="Arial"/>
                      <w:sz w:val="18"/>
                      <w:lang w:val="es-ES"/>
                    </w:rPr>
                    <w:t>D</w:t>
                  </w:r>
                </w:p>
              </w:tc>
              <w:tc>
                <w:tcPr>
                  <w:tcW w:w="2176" w:type="dxa"/>
                  <w:tcBorders>
                    <w:top w:val="single" w:sz="4" w:space="0" w:color="auto"/>
                    <w:left w:val="single" w:sz="4" w:space="0" w:color="auto"/>
                    <w:bottom w:val="single" w:sz="4" w:space="0" w:color="auto"/>
                    <w:right w:val="single" w:sz="4" w:space="0" w:color="auto"/>
                  </w:tcBorders>
                  <w:hideMark/>
                </w:tcPr>
                <w:p w14:paraId="2ACBB2E1" w14:textId="77777777" w:rsidR="00AD4B76" w:rsidRDefault="00AD4B76" w:rsidP="00212A13">
                  <w:pPr>
                    <w:jc w:val="center"/>
                    <w:rPr>
                      <w:rFonts w:eastAsia="Times New Roman" w:cs="Arial"/>
                      <w:sz w:val="18"/>
                      <w:lang w:val="es-ES" w:eastAsia="es-ES"/>
                    </w:rPr>
                  </w:pPr>
                  <w:r>
                    <w:rPr>
                      <w:rFonts w:eastAsia="Times New Roman" w:cs="Arial"/>
                      <w:sz w:val="18"/>
                      <w:lang w:val="es-ES"/>
                    </w:rPr>
                    <w:t>5.917.000</w:t>
                  </w:r>
                </w:p>
              </w:tc>
              <w:tc>
                <w:tcPr>
                  <w:tcW w:w="2042" w:type="dxa"/>
                  <w:tcBorders>
                    <w:top w:val="single" w:sz="4" w:space="0" w:color="auto"/>
                    <w:left w:val="single" w:sz="4" w:space="0" w:color="auto"/>
                    <w:bottom w:val="single" w:sz="4" w:space="0" w:color="auto"/>
                    <w:right w:val="single" w:sz="4" w:space="0" w:color="auto"/>
                  </w:tcBorders>
                  <w:hideMark/>
                </w:tcPr>
                <w:p w14:paraId="639A191C" w14:textId="77777777" w:rsidR="00AD4B76" w:rsidRDefault="00AD4B76" w:rsidP="00212A13">
                  <w:pPr>
                    <w:jc w:val="center"/>
                    <w:rPr>
                      <w:rFonts w:eastAsia="Times New Roman" w:cs="Arial"/>
                      <w:sz w:val="18"/>
                      <w:lang w:val="es-ES" w:eastAsia="es-ES"/>
                    </w:rPr>
                  </w:pPr>
                  <w:r>
                    <w:rPr>
                      <w:rFonts w:eastAsia="Times New Roman" w:cs="Arial"/>
                      <w:sz w:val="18"/>
                      <w:lang w:val="es-ES"/>
                    </w:rPr>
                    <w:t>675.000</w:t>
                  </w:r>
                </w:p>
              </w:tc>
            </w:tr>
          </w:tbl>
          <w:p w14:paraId="18CF5260" w14:textId="77777777" w:rsidR="00AD4B76" w:rsidRDefault="00AD4B76" w:rsidP="008D4EA1">
            <w:pPr>
              <w:pStyle w:val="Prrafodelista"/>
              <w:rPr>
                <w:rFonts w:eastAsiaTheme="minorHAnsi"/>
              </w:rPr>
            </w:pPr>
          </w:p>
          <w:p w14:paraId="53E9F8A4" w14:textId="77777777" w:rsidR="00314795" w:rsidRPr="00305B15" w:rsidRDefault="00314795" w:rsidP="008D4EA1">
            <w:pPr>
              <w:pStyle w:val="Prrafodelista"/>
              <w:rPr>
                <w:rFonts w:eastAsiaTheme="minorHAnsi"/>
              </w:rPr>
            </w:pPr>
          </w:p>
          <w:p w14:paraId="6497E837" w14:textId="1DCA22E4" w:rsidR="001F55C4" w:rsidRDefault="001F55C4" w:rsidP="00B25863">
            <w:pPr>
              <w:pStyle w:val="Prrafodelista"/>
              <w:numPr>
                <w:ilvl w:val="0"/>
                <w:numId w:val="23"/>
              </w:numPr>
              <w:ind w:left="426"/>
              <w:rPr>
                <w:rFonts w:eastAsiaTheme="minorHAnsi"/>
              </w:rPr>
            </w:pPr>
            <w:r>
              <w:rPr>
                <w:rFonts w:eastAsiaTheme="minorHAnsi"/>
              </w:rPr>
              <w:t>Al momento de la inspección</w:t>
            </w:r>
            <w:r w:rsidR="00931270">
              <w:rPr>
                <w:rFonts w:eastAsiaTheme="minorHAnsi"/>
              </w:rPr>
              <w:t>,</w:t>
            </w:r>
            <w:r>
              <w:rPr>
                <w:rFonts w:eastAsiaTheme="minorHAnsi"/>
              </w:rPr>
              <w:t xml:space="preserve"> e</w:t>
            </w:r>
            <w:r w:rsidR="008D4EA1" w:rsidRPr="00305B15">
              <w:rPr>
                <w:rFonts w:eastAsiaTheme="minorHAnsi"/>
              </w:rPr>
              <w:t xml:space="preserve">l personal de SERNAGEOMIN </w:t>
            </w:r>
            <w:r w:rsidR="00931270">
              <w:rPr>
                <w:rFonts w:eastAsiaTheme="minorHAnsi"/>
              </w:rPr>
              <w:t xml:space="preserve">presente en la fiscalización, </w:t>
            </w:r>
            <w:r w:rsidR="008D4EA1" w:rsidRPr="00305B15">
              <w:rPr>
                <w:rFonts w:eastAsiaTheme="minorHAnsi"/>
              </w:rPr>
              <w:t>realizó mediciones topográficas submétricas de los taludes del botadero, desde</w:t>
            </w:r>
            <w:r>
              <w:rPr>
                <w:rFonts w:eastAsiaTheme="minorHAnsi"/>
              </w:rPr>
              <w:t xml:space="preserve"> el coronamiento hasta su base</w:t>
            </w:r>
            <w:r w:rsidR="00E6064B">
              <w:rPr>
                <w:rFonts w:eastAsiaTheme="minorHAnsi"/>
              </w:rPr>
              <w:t xml:space="preserve"> (</w:t>
            </w:r>
            <w:r w:rsidR="00A21C81">
              <w:rPr>
                <w:rFonts w:eastAsiaTheme="minorHAnsi"/>
                <w:b/>
              </w:rPr>
              <w:t>Figura 12</w:t>
            </w:r>
            <w:r w:rsidR="00E6064B">
              <w:rPr>
                <w:rFonts w:eastAsiaTheme="minorHAnsi"/>
              </w:rPr>
              <w:t>)</w:t>
            </w:r>
            <w:r>
              <w:rPr>
                <w:rFonts w:eastAsiaTheme="minorHAnsi"/>
              </w:rPr>
              <w:t xml:space="preserve">. </w:t>
            </w:r>
            <w:r w:rsidR="008D4EA1" w:rsidRPr="001F55C4">
              <w:rPr>
                <w:rFonts w:eastAsiaTheme="minorHAnsi"/>
              </w:rPr>
              <w:t>A su vez</w:t>
            </w:r>
            <w:r w:rsidR="000C19D5">
              <w:rPr>
                <w:rFonts w:eastAsiaTheme="minorHAnsi"/>
              </w:rPr>
              <w:t>,</w:t>
            </w:r>
            <w:r w:rsidR="008D4EA1" w:rsidRPr="001F55C4">
              <w:rPr>
                <w:rFonts w:eastAsiaTheme="minorHAnsi"/>
              </w:rPr>
              <w:t xml:space="preserve"> </w:t>
            </w:r>
            <w:r w:rsidR="000C19D5">
              <w:rPr>
                <w:rFonts w:eastAsiaTheme="minorHAnsi"/>
              </w:rPr>
              <w:t>se</w:t>
            </w:r>
            <w:r w:rsidR="008D4EA1" w:rsidRPr="001F55C4">
              <w:rPr>
                <w:rFonts w:eastAsiaTheme="minorHAnsi"/>
              </w:rPr>
              <w:t xml:space="preserve"> </w:t>
            </w:r>
            <w:r w:rsidR="00931270" w:rsidRPr="001F55C4">
              <w:rPr>
                <w:rFonts w:eastAsiaTheme="minorHAnsi"/>
              </w:rPr>
              <w:t>realiz</w:t>
            </w:r>
            <w:r w:rsidR="00931270">
              <w:rPr>
                <w:rFonts w:eastAsiaTheme="minorHAnsi"/>
              </w:rPr>
              <w:t>aron</w:t>
            </w:r>
            <w:r w:rsidR="00931270" w:rsidRPr="001F55C4">
              <w:rPr>
                <w:rFonts w:eastAsiaTheme="minorHAnsi"/>
              </w:rPr>
              <w:t xml:space="preserve"> </w:t>
            </w:r>
            <w:r w:rsidR="008D4EA1" w:rsidRPr="001F55C4">
              <w:rPr>
                <w:rFonts w:eastAsiaTheme="minorHAnsi"/>
              </w:rPr>
              <w:t xml:space="preserve">transectos de los taludes, utilizando los caminos de acceso como referencia. </w:t>
            </w:r>
            <w:r w:rsidR="000C19D5">
              <w:rPr>
                <w:rFonts w:eastAsiaTheme="minorHAnsi"/>
              </w:rPr>
              <w:t>Al respecto, se</w:t>
            </w:r>
            <w:r w:rsidR="008D4EA1" w:rsidRPr="001F55C4">
              <w:rPr>
                <w:rFonts w:eastAsiaTheme="minorHAnsi"/>
              </w:rPr>
              <w:t xml:space="preserve"> medi</w:t>
            </w:r>
            <w:r w:rsidR="000C19D5">
              <w:rPr>
                <w:rFonts w:eastAsiaTheme="minorHAnsi"/>
              </w:rPr>
              <w:t>ó</w:t>
            </w:r>
            <w:r w:rsidR="008D4EA1" w:rsidRPr="001F55C4">
              <w:rPr>
                <w:rFonts w:eastAsiaTheme="minorHAnsi"/>
              </w:rPr>
              <w:t xml:space="preserve"> tant</w:t>
            </w:r>
            <w:r w:rsidR="00D62A46">
              <w:rPr>
                <w:rFonts w:eastAsiaTheme="minorHAnsi"/>
              </w:rPr>
              <w:t>o</w:t>
            </w:r>
            <w:r w:rsidR="008D4EA1" w:rsidRPr="001F55C4">
              <w:rPr>
                <w:rFonts w:eastAsiaTheme="minorHAnsi"/>
              </w:rPr>
              <w:t xml:space="preserve"> la base del talud, como el borde externo del camino de acceso en cada detención o punto de medición, con el objeto de determinar la pendiente y ancho del camino.</w:t>
            </w:r>
          </w:p>
          <w:p w14:paraId="32B480CA" w14:textId="5EFC382B" w:rsidR="001F55C4" w:rsidRDefault="000C19D5" w:rsidP="00B25863">
            <w:pPr>
              <w:pStyle w:val="Prrafodelista"/>
              <w:numPr>
                <w:ilvl w:val="0"/>
                <w:numId w:val="23"/>
              </w:numPr>
              <w:ind w:left="426"/>
              <w:rPr>
                <w:rFonts w:eastAsiaTheme="minorHAnsi"/>
              </w:rPr>
            </w:pPr>
            <w:r>
              <w:rPr>
                <w:rFonts w:eastAsiaTheme="minorHAnsi"/>
              </w:rPr>
              <w:t>Se constató</w:t>
            </w:r>
            <w:r w:rsidR="00A96DB1">
              <w:rPr>
                <w:rFonts w:eastAsiaTheme="minorHAnsi"/>
              </w:rPr>
              <w:t xml:space="preserve"> </w:t>
            </w:r>
            <w:r w:rsidR="008D4EA1" w:rsidRPr="001F55C4">
              <w:rPr>
                <w:rFonts w:eastAsiaTheme="minorHAnsi"/>
              </w:rPr>
              <w:t xml:space="preserve">que los taludes del botadero se formaron con la disposición del material de rechazo de manera gravitacional, dejando clastos de tamaños mayores a 6 pulgadas, dispuestos en la superficie del talud. </w:t>
            </w:r>
            <w:r>
              <w:rPr>
                <w:rFonts w:eastAsiaTheme="minorHAnsi"/>
              </w:rPr>
              <w:t>Se observó</w:t>
            </w:r>
            <w:r w:rsidRPr="001F55C4">
              <w:rPr>
                <w:rFonts w:eastAsiaTheme="minorHAnsi"/>
              </w:rPr>
              <w:t xml:space="preserve"> </w:t>
            </w:r>
            <w:r w:rsidR="008D4EA1" w:rsidRPr="001F55C4">
              <w:rPr>
                <w:rFonts w:eastAsiaTheme="minorHAnsi"/>
              </w:rPr>
              <w:t>además que a los pies de los taludes se confeccionaron zanjas para la conducción de aguas lluvias directamente en el material granular de rechazo, simultáneamente se forma muro de empréstito al pie del talud.</w:t>
            </w:r>
          </w:p>
          <w:p w14:paraId="51BD940F" w14:textId="317B595D" w:rsidR="001F55C4" w:rsidRDefault="000C19D5" w:rsidP="00B25863">
            <w:pPr>
              <w:pStyle w:val="Prrafodelista"/>
              <w:numPr>
                <w:ilvl w:val="0"/>
                <w:numId w:val="23"/>
              </w:numPr>
              <w:ind w:left="426"/>
              <w:rPr>
                <w:rFonts w:eastAsiaTheme="minorHAnsi"/>
              </w:rPr>
            </w:pPr>
            <w:r>
              <w:rPr>
                <w:rFonts w:eastAsiaTheme="minorHAnsi"/>
              </w:rPr>
              <w:t>Se constató</w:t>
            </w:r>
            <w:r w:rsidR="008D4EA1" w:rsidRPr="001F55C4">
              <w:rPr>
                <w:rFonts w:eastAsiaTheme="minorHAnsi"/>
              </w:rPr>
              <w:t xml:space="preserve"> la ausencia de cubierta vegetal en los taludes, existiendo vegetación remanente en el coronamiento del botadero.</w:t>
            </w:r>
          </w:p>
          <w:p w14:paraId="70E5D2A5" w14:textId="1FE150D3" w:rsidR="008D4EA1" w:rsidRPr="001F55C4" w:rsidRDefault="008D4EA1" w:rsidP="00B25863">
            <w:pPr>
              <w:pStyle w:val="Prrafodelista"/>
              <w:numPr>
                <w:ilvl w:val="0"/>
                <w:numId w:val="23"/>
              </w:numPr>
              <w:ind w:left="426"/>
              <w:rPr>
                <w:rFonts w:eastAsiaTheme="minorHAnsi"/>
              </w:rPr>
            </w:pPr>
            <w:r w:rsidRPr="001F55C4">
              <w:rPr>
                <w:rFonts w:eastAsiaTheme="minorHAnsi"/>
              </w:rPr>
              <w:t>Según</w:t>
            </w:r>
            <w:r w:rsidR="000C19D5">
              <w:rPr>
                <w:rFonts w:eastAsiaTheme="minorHAnsi"/>
              </w:rPr>
              <w:t xml:space="preserve"> la</w:t>
            </w:r>
            <w:r w:rsidRPr="001F55C4">
              <w:rPr>
                <w:rFonts w:eastAsiaTheme="minorHAnsi"/>
              </w:rPr>
              <w:t xml:space="preserve"> información entregada por el Sr. Joaquín Acosta</w:t>
            </w:r>
            <w:r w:rsidR="001F55C4">
              <w:rPr>
                <w:rFonts w:eastAsiaTheme="minorHAnsi"/>
              </w:rPr>
              <w:t xml:space="preserve"> al momento de la inspección</w:t>
            </w:r>
            <w:r w:rsidRPr="001F55C4">
              <w:rPr>
                <w:rFonts w:eastAsiaTheme="minorHAnsi"/>
              </w:rPr>
              <w:t xml:space="preserve">, </w:t>
            </w:r>
            <w:r w:rsidR="000C19D5">
              <w:rPr>
                <w:rFonts w:eastAsiaTheme="minorHAnsi"/>
              </w:rPr>
              <w:t>“</w:t>
            </w:r>
            <w:r w:rsidRPr="001F55C4">
              <w:rPr>
                <w:rFonts w:eastAsiaTheme="minorHAnsi"/>
                <w:i/>
              </w:rPr>
              <w:t>el botadero se encuentra parcialmente cerrado, efectuando disposición de material de rechazo en la medida que sea requerido</w:t>
            </w:r>
            <w:r w:rsidR="000C19D5">
              <w:rPr>
                <w:rFonts w:eastAsiaTheme="minorHAnsi"/>
                <w:i/>
              </w:rPr>
              <w:t>”</w:t>
            </w:r>
            <w:r w:rsidRPr="001F55C4">
              <w:rPr>
                <w:rFonts w:eastAsiaTheme="minorHAnsi"/>
              </w:rPr>
              <w:t>.</w:t>
            </w:r>
          </w:p>
          <w:p w14:paraId="40C5A87F" w14:textId="6910B99A" w:rsidR="00305B15" w:rsidRPr="00914577" w:rsidRDefault="00305B15" w:rsidP="009969BE">
            <w:pPr>
              <w:pStyle w:val="Prrafodelista"/>
              <w:rPr>
                <w:rFonts w:eastAsiaTheme="minorHAnsi"/>
                <w:b/>
              </w:rPr>
            </w:pPr>
          </w:p>
          <w:p w14:paraId="79DDEF5E" w14:textId="77777777" w:rsidR="0049791F" w:rsidRPr="00914577" w:rsidRDefault="0049791F" w:rsidP="007651A4">
            <w:pPr>
              <w:pStyle w:val="Prrafodelista"/>
              <w:numPr>
                <w:ilvl w:val="0"/>
                <w:numId w:val="18"/>
              </w:numPr>
              <w:ind w:left="567"/>
              <w:rPr>
                <w:rFonts w:eastAsiaTheme="minorHAnsi"/>
                <w:b/>
              </w:rPr>
            </w:pPr>
            <w:r w:rsidRPr="00914577">
              <w:rPr>
                <w:rFonts w:eastAsiaTheme="minorHAnsi"/>
                <w:b/>
              </w:rPr>
              <w:t>Entrevista Oficinas Administrativas:</w:t>
            </w:r>
          </w:p>
          <w:p w14:paraId="5234E42E" w14:textId="77777777" w:rsidR="0049791F" w:rsidRDefault="0049791F" w:rsidP="009969BE">
            <w:pPr>
              <w:rPr>
                <w:b/>
              </w:rPr>
            </w:pPr>
          </w:p>
          <w:p w14:paraId="52229C71" w14:textId="77777777" w:rsidR="00F04D26" w:rsidRPr="00F04D26" w:rsidRDefault="00F04D26" w:rsidP="009969BE">
            <w:r>
              <w:t>En la Inspección ambiental de 20 de mayo de 2015 los fiscalizadores realizaron consultas en relación al manejo de estériles en botaderos, y a continuación se presentan las respuestas a consultas realizadas.</w:t>
            </w:r>
          </w:p>
          <w:p w14:paraId="14D86BD4" w14:textId="3CF38C70" w:rsidR="00305B15" w:rsidRPr="00F04D26" w:rsidRDefault="00B25863" w:rsidP="007651A4">
            <w:pPr>
              <w:pStyle w:val="Prrafodelista"/>
              <w:numPr>
                <w:ilvl w:val="0"/>
                <w:numId w:val="19"/>
              </w:numPr>
              <w:spacing w:beforeLines="40" w:before="96" w:afterLines="40" w:after="96" w:line="276" w:lineRule="auto"/>
              <w:ind w:left="851"/>
              <w:rPr>
                <w:szCs w:val="18"/>
              </w:rPr>
            </w:pPr>
            <w:r>
              <w:rPr>
                <w:szCs w:val="18"/>
              </w:rPr>
              <w:t>Consultado</w:t>
            </w:r>
            <w:r w:rsidR="00305B15" w:rsidRPr="00F04D26">
              <w:rPr>
                <w:szCs w:val="18"/>
              </w:rPr>
              <w:t xml:space="preserve"> sobre estudio y/o análisis de los sectores donde se emplazan los acopios de escarpes, ubicados en distintos puntos de la faena</w:t>
            </w:r>
            <w:r>
              <w:rPr>
                <w:szCs w:val="18"/>
              </w:rPr>
              <w:t xml:space="preserve">, y en particular respecto de </w:t>
            </w:r>
            <w:r w:rsidRPr="00F04D26">
              <w:rPr>
                <w:szCs w:val="18"/>
              </w:rPr>
              <w:t xml:space="preserve">su diseño, manejo y control </w:t>
            </w:r>
            <w:r>
              <w:rPr>
                <w:szCs w:val="18"/>
              </w:rPr>
              <w:t>de</w:t>
            </w:r>
            <w:r w:rsidRPr="00F04D26">
              <w:rPr>
                <w:szCs w:val="18"/>
              </w:rPr>
              <w:t xml:space="preserve"> estabilidad</w:t>
            </w:r>
            <w:r>
              <w:rPr>
                <w:szCs w:val="18"/>
              </w:rPr>
              <w:t>, e</w:t>
            </w:r>
            <w:r w:rsidR="00305B15" w:rsidRPr="00F04D26">
              <w:rPr>
                <w:szCs w:val="18"/>
              </w:rPr>
              <w:t>l Sr. Aquiles Acosta</w:t>
            </w:r>
            <w:r>
              <w:rPr>
                <w:szCs w:val="18"/>
              </w:rPr>
              <w:t xml:space="preserve">, Representante Legal de la empresa, </w:t>
            </w:r>
            <w:r w:rsidR="00305B15" w:rsidRPr="00F04D26">
              <w:rPr>
                <w:szCs w:val="18"/>
              </w:rPr>
              <w:t>declaró</w:t>
            </w:r>
            <w:r>
              <w:rPr>
                <w:szCs w:val="18"/>
              </w:rPr>
              <w:t xml:space="preserve"> </w:t>
            </w:r>
            <w:r w:rsidR="00305B15" w:rsidRPr="00F04D26">
              <w:rPr>
                <w:szCs w:val="18"/>
              </w:rPr>
              <w:t xml:space="preserve">que </w:t>
            </w:r>
            <w:r w:rsidR="000C19D5">
              <w:rPr>
                <w:szCs w:val="18"/>
              </w:rPr>
              <w:t>“</w:t>
            </w:r>
            <w:r w:rsidR="00305B15" w:rsidRPr="00F04D26">
              <w:rPr>
                <w:i/>
                <w:szCs w:val="18"/>
              </w:rPr>
              <w:t>alrededor de</w:t>
            </w:r>
            <w:r>
              <w:rPr>
                <w:i/>
                <w:szCs w:val="18"/>
              </w:rPr>
              <w:t xml:space="preserve"> </w:t>
            </w:r>
            <w:r w:rsidR="00305B15" w:rsidRPr="00F04D26">
              <w:rPr>
                <w:i/>
                <w:szCs w:val="18"/>
              </w:rPr>
              <w:t xml:space="preserve">los años 80, el profesional minero Sr. Antonio Aguirre, dejó definida su situación de planificación y manejo, indicando que en función de </w:t>
            </w:r>
            <w:r w:rsidRPr="00F04D26">
              <w:rPr>
                <w:i/>
                <w:szCs w:val="18"/>
              </w:rPr>
              <w:t>es</w:t>
            </w:r>
            <w:r>
              <w:rPr>
                <w:i/>
                <w:szCs w:val="18"/>
              </w:rPr>
              <w:t>as</w:t>
            </w:r>
            <w:r w:rsidRPr="00F04D26">
              <w:rPr>
                <w:i/>
                <w:szCs w:val="18"/>
              </w:rPr>
              <w:t xml:space="preserve"> </w:t>
            </w:r>
            <w:r>
              <w:rPr>
                <w:i/>
                <w:szCs w:val="18"/>
              </w:rPr>
              <w:t>instrucciones</w:t>
            </w:r>
            <w:r w:rsidRPr="00F04D26">
              <w:rPr>
                <w:i/>
                <w:szCs w:val="18"/>
              </w:rPr>
              <w:t xml:space="preserve"> </w:t>
            </w:r>
            <w:r w:rsidR="00305B15" w:rsidRPr="00F04D26">
              <w:rPr>
                <w:i/>
                <w:szCs w:val="18"/>
              </w:rPr>
              <w:t xml:space="preserve">se continua </w:t>
            </w:r>
            <w:r>
              <w:rPr>
                <w:i/>
                <w:szCs w:val="18"/>
              </w:rPr>
              <w:t>operando</w:t>
            </w:r>
            <w:r w:rsidR="00305B15" w:rsidRPr="00F04D26">
              <w:rPr>
                <w:i/>
                <w:szCs w:val="18"/>
              </w:rPr>
              <w:t xml:space="preserve"> la cantera hasta la actualidad. Adicionalmente se consulta si se ha realizado extracción de mineral, indicando el </w:t>
            </w:r>
            <w:r>
              <w:rPr>
                <w:i/>
                <w:szCs w:val="18"/>
              </w:rPr>
              <w:t xml:space="preserve">Sr. </w:t>
            </w:r>
            <w:r w:rsidR="00305B15" w:rsidRPr="00F04D26">
              <w:rPr>
                <w:i/>
                <w:szCs w:val="18"/>
              </w:rPr>
              <w:t xml:space="preserve">Acosta que no se ha realizado extracción de mineral, </w:t>
            </w:r>
            <w:r w:rsidRPr="00F04D26">
              <w:rPr>
                <w:i/>
                <w:szCs w:val="18"/>
              </w:rPr>
              <w:t>correspondien</w:t>
            </w:r>
            <w:r>
              <w:rPr>
                <w:i/>
                <w:szCs w:val="18"/>
              </w:rPr>
              <w:t>do</w:t>
            </w:r>
            <w:r w:rsidRPr="00F04D26">
              <w:rPr>
                <w:i/>
                <w:szCs w:val="18"/>
              </w:rPr>
              <w:t xml:space="preserve"> </w:t>
            </w:r>
            <w:r w:rsidR="00305B15" w:rsidRPr="00F04D26">
              <w:rPr>
                <w:i/>
                <w:szCs w:val="18"/>
              </w:rPr>
              <w:t xml:space="preserve">solamente a </w:t>
            </w:r>
            <w:r>
              <w:rPr>
                <w:i/>
                <w:szCs w:val="18"/>
              </w:rPr>
              <w:t xml:space="preserve">extracción de </w:t>
            </w:r>
            <w:r w:rsidR="00305B15" w:rsidRPr="00F04D26">
              <w:rPr>
                <w:i/>
                <w:szCs w:val="18"/>
              </w:rPr>
              <w:t>áridos</w:t>
            </w:r>
            <w:r w:rsidR="000C19D5">
              <w:rPr>
                <w:i/>
                <w:szCs w:val="18"/>
              </w:rPr>
              <w:t>”</w:t>
            </w:r>
            <w:r w:rsidR="00305B15" w:rsidRPr="00F04D26">
              <w:rPr>
                <w:szCs w:val="18"/>
              </w:rPr>
              <w:t>.</w:t>
            </w:r>
          </w:p>
          <w:p w14:paraId="4DAD5026" w14:textId="39D118FA" w:rsidR="00305B15" w:rsidRPr="00F04D26" w:rsidRDefault="00B25863" w:rsidP="007651A4">
            <w:pPr>
              <w:pStyle w:val="Prrafodelista"/>
              <w:numPr>
                <w:ilvl w:val="0"/>
                <w:numId w:val="19"/>
              </w:numPr>
              <w:spacing w:beforeLines="40" w:before="96" w:afterLines="40" w:after="96" w:line="276" w:lineRule="auto"/>
              <w:ind w:left="851"/>
              <w:rPr>
                <w:szCs w:val="18"/>
              </w:rPr>
            </w:pPr>
            <w:r>
              <w:rPr>
                <w:szCs w:val="18"/>
              </w:rPr>
              <w:t>Consultado</w:t>
            </w:r>
            <w:r w:rsidR="00305B15" w:rsidRPr="00F04D26">
              <w:rPr>
                <w:szCs w:val="18"/>
              </w:rPr>
              <w:t xml:space="preserve"> sobre la actualización y/o validación del </w:t>
            </w:r>
            <w:r>
              <w:rPr>
                <w:szCs w:val="18"/>
              </w:rPr>
              <w:t xml:space="preserve">diseño del </w:t>
            </w:r>
            <w:r w:rsidR="00305B15" w:rsidRPr="00F04D26">
              <w:rPr>
                <w:szCs w:val="18"/>
              </w:rPr>
              <w:t xml:space="preserve">sistema de banqueo de la cantera, </w:t>
            </w:r>
            <w:r>
              <w:rPr>
                <w:szCs w:val="18"/>
              </w:rPr>
              <w:t xml:space="preserve">efectuado </w:t>
            </w:r>
            <w:r w:rsidR="00305B15" w:rsidRPr="00F04D26">
              <w:rPr>
                <w:szCs w:val="18"/>
              </w:rPr>
              <w:t xml:space="preserve">por un especialista o profesional competente (geotécnico), </w:t>
            </w:r>
            <w:r>
              <w:rPr>
                <w:szCs w:val="18"/>
              </w:rPr>
              <w:t>que haya revisado</w:t>
            </w:r>
            <w:r w:rsidR="00305B15" w:rsidRPr="00F04D26">
              <w:rPr>
                <w:szCs w:val="18"/>
              </w:rPr>
              <w:t xml:space="preserve"> taludes, alturas de bancos, bermas, rampas, u otros</w:t>
            </w:r>
            <w:r>
              <w:rPr>
                <w:szCs w:val="18"/>
              </w:rPr>
              <w:t>,</w:t>
            </w:r>
            <w:r w:rsidR="00305B15" w:rsidRPr="00F04D26">
              <w:rPr>
                <w:szCs w:val="18"/>
              </w:rPr>
              <w:t xml:space="preserve"> el Sr. Aquiles Acosta declaró </w:t>
            </w:r>
            <w:r>
              <w:rPr>
                <w:szCs w:val="18"/>
              </w:rPr>
              <w:t>“</w:t>
            </w:r>
            <w:r w:rsidR="00305B15" w:rsidRPr="00F04D26">
              <w:rPr>
                <w:i/>
                <w:szCs w:val="18"/>
              </w:rPr>
              <w:t>que alrededor del año 2000, a raíz de denuncias y a solicitud del intendente de la época (Sr. Martín Zilic), el geólogo Sr. Hausser efectúa un informe al respecto, no existiendo estudios posteriores</w:t>
            </w:r>
            <w:r>
              <w:rPr>
                <w:i/>
                <w:szCs w:val="18"/>
              </w:rPr>
              <w:t>”</w:t>
            </w:r>
            <w:r w:rsidR="00305B15" w:rsidRPr="008E1DBA">
              <w:rPr>
                <w:szCs w:val="18"/>
              </w:rPr>
              <w:t>.</w:t>
            </w:r>
            <w:r w:rsidRPr="008E1DBA">
              <w:rPr>
                <w:szCs w:val="18"/>
              </w:rPr>
              <w:t xml:space="preserve"> </w:t>
            </w:r>
          </w:p>
          <w:p w14:paraId="3F73BB63" w14:textId="77777777" w:rsidR="0003448B" w:rsidRDefault="0003448B" w:rsidP="009969BE">
            <w:pPr>
              <w:jc w:val="left"/>
              <w:rPr>
                <w:b/>
              </w:rPr>
            </w:pPr>
          </w:p>
          <w:p w14:paraId="55E89FDA" w14:textId="77777777" w:rsidR="0003448B" w:rsidRPr="00F04D26" w:rsidRDefault="0003448B" w:rsidP="009969BE">
            <w:pPr>
              <w:jc w:val="left"/>
              <w:rPr>
                <w:b/>
              </w:rPr>
            </w:pPr>
          </w:p>
          <w:p w14:paraId="5293BB85" w14:textId="77777777" w:rsidR="0049791F" w:rsidRPr="008E34C9" w:rsidRDefault="0049791F" w:rsidP="009969BE">
            <w:pPr>
              <w:jc w:val="left"/>
              <w:rPr>
                <w:b/>
              </w:rPr>
            </w:pPr>
            <w:r w:rsidRPr="008E34C9">
              <w:rPr>
                <w:b/>
              </w:rPr>
              <w:t>Resultado</w:t>
            </w:r>
            <w:r>
              <w:rPr>
                <w:b/>
              </w:rPr>
              <w:t>s</w:t>
            </w:r>
            <w:r w:rsidRPr="008E34C9">
              <w:rPr>
                <w:b/>
              </w:rPr>
              <w:t xml:space="preserve"> examen de Información: </w:t>
            </w:r>
          </w:p>
          <w:p w14:paraId="088DAD32" w14:textId="77777777" w:rsidR="0049791F" w:rsidRDefault="0049791F" w:rsidP="009969BE"/>
          <w:p w14:paraId="3E39FC67" w14:textId="2872F153" w:rsidR="0049791F" w:rsidRDefault="007E2C87" w:rsidP="009969BE">
            <w:r>
              <w:t>Realizado el</w:t>
            </w:r>
            <w:r w:rsidR="0049791F">
              <w:t xml:space="preserve"> examen de información de los documentos remitidos en las cartas </w:t>
            </w:r>
            <w:r w:rsidR="0049791F" w:rsidRPr="00601A70">
              <w:t xml:space="preserve">de Aquiles Acosta Walker, </w:t>
            </w:r>
            <w:r w:rsidR="0049791F">
              <w:t xml:space="preserve">tanto </w:t>
            </w:r>
            <w:r w:rsidR="0049791F" w:rsidRPr="00601A70">
              <w:t>de fecha 20 abril de 201</w:t>
            </w:r>
            <w:r w:rsidR="0049791F">
              <w:t>5, como del 22 de junio d</w:t>
            </w:r>
            <w:r w:rsidR="00F04D26">
              <w:t xml:space="preserve">e 2015, que hacen referencia a los sectores de botaderos de la Cantera Lonco en la </w:t>
            </w:r>
            <w:r w:rsidR="007C292C">
              <w:rPr>
                <w:b/>
              </w:rPr>
              <w:t>Tabla 9</w:t>
            </w:r>
            <w:r w:rsidR="0049791F">
              <w:t xml:space="preserve">, </w:t>
            </w:r>
            <w:r w:rsidR="00F04D26">
              <w:t xml:space="preserve">observaciones que se </w:t>
            </w:r>
            <w:r w:rsidR="0049791F">
              <w:t>presenta</w:t>
            </w:r>
            <w:r w:rsidR="00F04D26">
              <w:t>n</w:t>
            </w:r>
            <w:r w:rsidR="0049791F">
              <w:t xml:space="preserve"> a continuación.</w:t>
            </w:r>
          </w:p>
          <w:p w14:paraId="224824CD" w14:textId="77777777" w:rsidR="000C19D5" w:rsidRDefault="000C19D5" w:rsidP="009969BE"/>
          <w:p w14:paraId="575B646A" w14:textId="0BDB42FF" w:rsidR="0049791F" w:rsidRPr="004D3990" w:rsidRDefault="00955E6F" w:rsidP="00314795">
            <w:pPr>
              <w:jc w:val="center"/>
              <w:rPr>
                <w:rFonts w:eastAsia="Times New Roman"/>
                <w:bCs/>
                <w:color w:val="000000"/>
                <w:lang w:eastAsia="es-CL"/>
              </w:rPr>
            </w:pPr>
            <w:r>
              <w:rPr>
                <w:rFonts w:eastAsia="Times New Roman"/>
                <w:b/>
                <w:bCs/>
                <w:color w:val="000000"/>
                <w:lang w:eastAsia="es-CL"/>
              </w:rPr>
              <w:t xml:space="preserve">Tabla </w:t>
            </w:r>
            <w:r w:rsidR="007C292C">
              <w:rPr>
                <w:rFonts w:eastAsia="Times New Roman"/>
                <w:b/>
                <w:bCs/>
                <w:color w:val="000000"/>
                <w:lang w:eastAsia="es-CL"/>
              </w:rPr>
              <w:t>9</w:t>
            </w:r>
            <w:r w:rsidR="0049791F" w:rsidRPr="004D3990">
              <w:rPr>
                <w:rFonts w:eastAsia="Times New Roman"/>
                <w:bCs/>
                <w:color w:val="000000"/>
                <w:lang w:eastAsia="es-CL"/>
              </w:rPr>
              <w:t>: Documentos examinados</w:t>
            </w:r>
            <w:r w:rsidR="0049791F">
              <w:rPr>
                <w:rFonts w:eastAsia="Times New Roman"/>
                <w:bCs/>
                <w:color w:val="000000"/>
                <w:lang w:eastAsia="es-CL"/>
              </w:rPr>
              <w:t xml:space="preserve"> </w:t>
            </w:r>
            <w:r w:rsidR="00E240B7">
              <w:rPr>
                <w:rFonts w:eastAsia="Times New Roman"/>
                <w:bCs/>
                <w:color w:val="000000"/>
                <w:lang w:eastAsia="es-CL"/>
              </w:rPr>
              <w:t xml:space="preserve">entregados por el Titular </w:t>
            </w:r>
            <w:r w:rsidR="0049791F">
              <w:rPr>
                <w:rFonts w:eastAsia="Times New Roman"/>
                <w:bCs/>
                <w:color w:val="000000"/>
                <w:lang w:eastAsia="es-CL"/>
              </w:rPr>
              <w:t>respecto al área de intención del proyecto, se adjuntan observaciones constatadas del examen.</w:t>
            </w:r>
          </w:p>
          <w:p w14:paraId="68280A47" w14:textId="77777777" w:rsidR="0049791F" w:rsidRDefault="0049791F" w:rsidP="009969BE"/>
          <w:p w14:paraId="51F48651" w14:textId="77777777" w:rsidR="00314795" w:rsidRDefault="00314795" w:rsidP="009969BE"/>
          <w:p w14:paraId="2CD1A9FE" w14:textId="77777777" w:rsidR="00314795" w:rsidRDefault="00314795" w:rsidP="009969BE"/>
          <w:p w14:paraId="02734394" w14:textId="77777777" w:rsidR="00314795" w:rsidRDefault="00314795" w:rsidP="009969BE"/>
          <w:p w14:paraId="1AF43120" w14:textId="77777777" w:rsidR="00314795" w:rsidRDefault="00314795" w:rsidP="009969BE"/>
          <w:tbl>
            <w:tblPr>
              <w:tblW w:w="47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76"/>
              <w:gridCol w:w="4274"/>
              <w:gridCol w:w="7764"/>
            </w:tblGrid>
            <w:tr w:rsidR="0049791F" w:rsidRPr="0085547E" w14:paraId="3E595178" w14:textId="77777777" w:rsidTr="009969BE">
              <w:trPr>
                <w:trHeight w:val="441"/>
                <w:tblHeader/>
                <w:jc w:val="center"/>
              </w:trPr>
              <w:tc>
                <w:tcPr>
                  <w:tcW w:w="375" w:type="pct"/>
                  <w:shd w:val="clear" w:color="000000" w:fill="BFBFBF"/>
                  <w:vAlign w:val="center"/>
                  <w:hideMark/>
                </w:tcPr>
                <w:p w14:paraId="631F227A" w14:textId="7EBCB2BA" w:rsidR="0049791F" w:rsidRPr="0085547E" w:rsidRDefault="0049791F" w:rsidP="009969BE">
                  <w:pPr>
                    <w:jc w:val="center"/>
                    <w:rPr>
                      <w:b/>
                      <w:color w:val="000000"/>
                      <w:sz w:val="16"/>
                    </w:rPr>
                  </w:pPr>
                  <w:r>
                    <w:rPr>
                      <w:b/>
                      <w:color w:val="000000"/>
                      <w:sz w:val="16"/>
                      <w:lang w:val="es-ES"/>
                    </w:rPr>
                    <w:t>N°</w:t>
                  </w:r>
                  <w:r w:rsidR="00314795">
                    <w:rPr>
                      <w:b/>
                      <w:color w:val="000000"/>
                      <w:sz w:val="16"/>
                      <w:lang w:val="es-ES"/>
                    </w:rPr>
                    <w:t xml:space="preserve"> Anexo</w:t>
                  </w:r>
                </w:p>
              </w:tc>
              <w:tc>
                <w:tcPr>
                  <w:tcW w:w="1642" w:type="pct"/>
                  <w:shd w:val="clear" w:color="000000" w:fill="BFBFBF"/>
                  <w:vAlign w:val="center"/>
                  <w:hideMark/>
                </w:tcPr>
                <w:p w14:paraId="3C7A969C" w14:textId="77777777" w:rsidR="0049791F" w:rsidRPr="0085547E" w:rsidRDefault="0049791F" w:rsidP="009969BE">
                  <w:pPr>
                    <w:jc w:val="center"/>
                    <w:rPr>
                      <w:b/>
                      <w:color w:val="000000"/>
                      <w:sz w:val="16"/>
                    </w:rPr>
                  </w:pPr>
                  <w:r w:rsidRPr="0085547E">
                    <w:rPr>
                      <w:b/>
                      <w:color w:val="000000"/>
                      <w:sz w:val="16"/>
                      <w:lang w:val="es-ES"/>
                    </w:rPr>
                    <w:t>Nombre de los antecedentes examinados</w:t>
                  </w:r>
                </w:p>
              </w:tc>
              <w:tc>
                <w:tcPr>
                  <w:tcW w:w="2983" w:type="pct"/>
                  <w:shd w:val="clear" w:color="000000" w:fill="BFBFBF"/>
                  <w:vAlign w:val="center"/>
                  <w:hideMark/>
                </w:tcPr>
                <w:p w14:paraId="45F0B4EA" w14:textId="77777777" w:rsidR="0049791F" w:rsidRPr="0085547E" w:rsidRDefault="0049791F" w:rsidP="009969BE">
                  <w:pPr>
                    <w:jc w:val="center"/>
                    <w:rPr>
                      <w:b/>
                      <w:color w:val="000000"/>
                      <w:sz w:val="16"/>
                    </w:rPr>
                  </w:pPr>
                  <w:r>
                    <w:rPr>
                      <w:b/>
                      <w:color w:val="000000"/>
                      <w:sz w:val="16"/>
                    </w:rPr>
                    <w:t>Observaciones</w:t>
                  </w:r>
                </w:p>
              </w:tc>
            </w:tr>
            <w:tr w:rsidR="008020E7" w:rsidRPr="0085547E" w14:paraId="7D946EC5" w14:textId="77777777" w:rsidTr="009969BE">
              <w:trPr>
                <w:trHeight w:val="800"/>
                <w:jc w:val="center"/>
              </w:trPr>
              <w:tc>
                <w:tcPr>
                  <w:tcW w:w="375" w:type="pct"/>
                  <w:shd w:val="clear" w:color="auto" w:fill="auto"/>
                  <w:vAlign w:val="center"/>
                </w:tcPr>
                <w:p w14:paraId="039747FB" w14:textId="77777777" w:rsidR="008020E7" w:rsidRPr="00B23EAF" w:rsidRDefault="008020E7" w:rsidP="007E61EC">
                  <w:pPr>
                    <w:jc w:val="center"/>
                    <w:rPr>
                      <w:color w:val="000000"/>
                      <w:sz w:val="16"/>
                    </w:rPr>
                  </w:pPr>
                  <w:r>
                    <w:rPr>
                      <w:color w:val="000000"/>
                      <w:sz w:val="16"/>
                    </w:rPr>
                    <w:t>5</w:t>
                  </w:r>
                </w:p>
              </w:tc>
              <w:tc>
                <w:tcPr>
                  <w:tcW w:w="1642" w:type="pct"/>
                  <w:shd w:val="clear" w:color="auto" w:fill="auto"/>
                  <w:vAlign w:val="center"/>
                </w:tcPr>
                <w:p w14:paraId="5DB1246D" w14:textId="77777777" w:rsidR="008020E7" w:rsidRPr="0085547E" w:rsidRDefault="008020E7" w:rsidP="009969BE">
                  <w:pPr>
                    <w:rPr>
                      <w:color w:val="000000"/>
                      <w:sz w:val="16"/>
                    </w:rPr>
                  </w:pPr>
                  <w:r w:rsidRPr="0085547E">
                    <w:rPr>
                      <w:color w:val="000000"/>
                      <w:sz w:val="16"/>
                    </w:rPr>
                    <w:t xml:space="preserve">Topografía actualizada de la cantera </w:t>
                  </w:r>
                </w:p>
              </w:tc>
              <w:tc>
                <w:tcPr>
                  <w:tcW w:w="2983" w:type="pct"/>
                  <w:shd w:val="clear" w:color="auto" w:fill="auto"/>
                  <w:vAlign w:val="center"/>
                </w:tcPr>
                <w:p w14:paraId="6FCF44EF" w14:textId="77777777" w:rsidR="008020E7" w:rsidRPr="0085547E" w:rsidRDefault="008020E7" w:rsidP="009969BE">
                  <w:pPr>
                    <w:rPr>
                      <w:color w:val="000000"/>
                      <w:sz w:val="16"/>
                    </w:rPr>
                  </w:pPr>
                  <w:r>
                    <w:rPr>
                      <w:color w:val="000000"/>
                      <w:sz w:val="16"/>
                    </w:rPr>
                    <w:t>El plano que contiene l</w:t>
                  </w:r>
                  <w:r w:rsidRPr="0085547E">
                    <w:rPr>
                      <w:color w:val="000000"/>
                      <w:sz w:val="16"/>
                    </w:rPr>
                    <w:t>a topografía confirma la e</w:t>
                  </w:r>
                  <w:r>
                    <w:rPr>
                      <w:color w:val="000000"/>
                      <w:sz w:val="16"/>
                    </w:rPr>
                    <w:t>xistencia de caminos de acceso a</w:t>
                  </w:r>
                  <w:r w:rsidRPr="0085547E">
                    <w:rPr>
                      <w:color w:val="000000"/>
                      <w:sz w:val="16"/>
                    </w:rPr>
                    <w:t xml:space="preserve"> niveles que varían en altura cada 20 metros. En altura la ca</w:t>
                  </w:r>
                  <w:r>
                    <w:rPr>
                      <w:color w:val="000000"/>
                      <w:sz w:val="16"/>
                    </w:rPr>
                    <w:t>ntera posee una diferencia que se establece</w:t>
                  </w:r>
                  <w:r w:rsidRPr="0085547E">
                    <w:rPr>
                      <w:color w:val="000000"/>
                      <w:sz w:val="16"/>
                    </w:rPr>
                    <w:t xml:space="preserve"> desde los 40 metros a 220 metros</w:t>
                  </w:r>
                  <w:r>
                    <w:rPr>
                      <w:color w:val="000000"/>
                      <w:sz w:val="16"/>
                    </w:rPr>
                    <w:t xml:space="preserve">. Estos caminos confirman el acceso a todos los puntos de extracción y despacho de áridos, además de acopio de estériles (Botaderos). </w:t>
                  </w:r>
                </w:p>
              </w:tc>
            </w:tr>
            <w:tr w:rsidR="008020E7" w:rsidRPr="0085547E" w14:paraId="78BFE81D" w14:textId="77777777" w:rsidTr="009969BE">
              <w:trPr>
                <w:trHeight w:val="868"/>
                <w:jc w:val="center"/>
              </w:trPr>
              <w:tc>
                <w:tcPr>
                  <w:tcW w:w="375" w:type="pct"/>
                  <w:shd w:val="clear" w:color="auto" w:fill="auto"/>
                  <w:vAlign w:val="center"/>
                </w:tcPr>
                <w:p w14:paraId="426A75C6" w14:textId="77777777" w:rsidR="008020E7" w:rsidRPr="00B23EAF" w:rsidRDefault="008020E7" w:rsidP="007E61EC">
                  <w:pPr>
                    <w:jc w:val="center"/>
                    <w:rPr>
                      <w:color w:val="000000"/>
                      <w:sz w:val="16"/>
                    </w:rPr>
                  </w:pPr>
                  <w:r>
                    <w:rPr>
                      <w:color w:val="000000"/>
                      <w:sz w:val="16"/>
                    </w:rPr>
                    <w:t>6</w:t>
                  </w:r>
                </w:p>
              </w:tc>
              <w:tc>
                <w:tcPr>
                  <w:tcW w:w="1642" w:type="pct"/>
                  <w:shd w:val="clear" w:color="auto" w:fill="auto"/>
                  <w:vAlign w:val="center"/>
                </w:tcPr>
                <w:p w14:paraId="093510AA" w14:textId="77777777" w:rsidR="008020E7" w:rsidRPr="0085547E" w:rsidRDefault="008020E7" w:rsidP="009969BE">
                  <w:pPr>
                    <w:rPr>
                      <w:color w:val="000000"/>
                      <w:sz w:val="16"/>
                    </w:rPr>
                  </w:pPr>
                  <w:r w:rsidRPr="0085547E">
                    <w:rPr>
                      <w:color w:val="000000"/>
                      <w:sz w:val="16"/>
                    </w:rPr>
                    <w:t>Plano de planta de la cantera con medidas acotadas de área de acopio de material de desecho y zonas de explotación</w:t>
                  </w:r>
                </w:p>
              </w:tc>
              <w:tc>
                <w:tcPr>
                  <w:tcW w:w="2983" w:type="pct"/>
                  <w:shd w:val="clear" w:color="auto" w:fill="auto"/>
                  <w:vAlign w:val="center"/>
                </w:tcPr>
                <w:p w14:paraId="53CCF42B" w14:textId="77777777" w:rsidR="008020E7" w:rsidRPr="0085547E" w:rsidRDefault="008020E7" w:rsidP="00EE34EF">
                  <w:pPr>
                    <w:rPr>
                      <w:color w:val="000000"/>
                      <w:sz w:val="16"/>
                    </w:rPr>
                  </w:pPr>
                  <w:r w:rsidRPr="0085547E">
                    <w:rPr>
                      <w:color w:val="000000"/>
                      <w:sz w:val="16"/>
                    </w:rPr>
                    <w:t xml:space="preserve">El plano confirma que existe un área de explotación de la cantera de 33,9 hectáreas y un área de acopio de material de escarpe, </w:t>
                  </w:r>
                  <w:r w:rsidRPr="00EE34EF">
                    <w:rPr>
                      <w:b/>
                      <w:color w:val="000000"/>
                      <w:sz w:val="16"/>
                    </w:rPr>
                    <w:t xml:space="preserve">lo que correspondería a acopio de estériles (botaderos) </w:t>
                  </w:r>
                  <w:r>
                    <w:rPr>
                      <w:b/>
                      <w:color w:val="000000"/>
                      <w:sz w:val="16"/>
                    </w:rPr>
                    <w:t xml:space="preserve">cuya área intervenida </w:t>
                  </w:r>
                  <w:r w:rsidRPr="00EE34EF">
                    <w:rPr>
                      <w:b/>
                      <w:color w:val="000000"/>
                      <w:sz w:val="16"/>
                    </w:rPr>
                    <w:t xml:space="preserve"> total </w:t>
                  </w:r>
                  <w:r>
                    <w:rPr>
                      <w:b/>
                      <w:color w:val="000000"/>
                      <w:sz w:val="16"/>
                    </w:rPr>
                    <w:t xml:space="preserve">es </w:t>
                  </w:r>
                  <w:r w:rsidRPr="00EE34EF">
                    <w:rPr>
                      <w:b/>
                      <w:color w:val="000000"/>
                      <w:sz w:val="16"/>
                    </w:rPr>
                    <w:t>de 27,8 hectáreas</w:t>
                  </w:r>
                  <w:r w:rsidRPr="0085547E">
                    <w:rPr>
                      <w:color w:val="000000"/>
                      <w:sz w:val="16"/>
                    </w:rPr>
                    <w:t>.</w:t>
                  </w:r>
                  <w:r>
                    <w:rPr>
                      <w:color w:val="000000"/>
                      <w:sz w:val="16"/>
                    </w:rPr>
                    <w:t xml:space="preserve"> Los caminos se encuentran habilitados para todos los botaderos (norte, sur y oeste) del predio de la cantera.</w:t>
                  </w:r>
                </w:p>
              </w:tc>
            </w:tr>
            <w:tr w:rsidR="008020E7" w:rsidRPr="0085547E" w14:paraId="0A3C1A4F" w14:textId="77777777" w:rsidTr="009969BE">
              <w:trPr>
                <w:trHeight w:val="144"/>
                <w:jc w:val="center"/>
              </w:trPr>
              <w:tc>
                <w:tcPr>
                  <w:tcW w:w="375" w:type="pct"/>
                  <w:shd w:val="clear" w:color="auto" w:fill="auto"/>
                  <w:vAlign w:val="center"/>
                </w:tcPr>
                <w:p w14:paraId="7538A036" w14:textId="77777777" w:rsidR="008020E7" w:rsidRPr="00B23EAF" w:rsidRDefault="008020E7" w:rsidP="007E61EC">
                  <w:pPr>
                    <w:jc w:val="center"/>
                    <w:rPr>
                      <w:color w:val="000000"/>
                      <w:sz w:val="16"/>
                    </w:rPr>
                  </w:pPr>
                  <w:r>
                    <w:rPr>
                      <w:color w:val="000000"/>
                      <w:sz w:val="16"/>
                    </w:rPr>
                    <w:t>7</w:t>
                  </w:r>
                </w:p>
              </w:tc>
              <w:tc>
                <w:tcPr>
                  <w:tcW w:w="1642" w:type="pct"/>
                  <w:shd w:val="clear" w:color="auto" w:fill="auto"/>
                  <w:vAlign w:val="center"/>
                </w:tcPr>
                <w:p w14:paraId="1867253D" w14:textId="77777777" w:rsidR="008020E7" w:rsidRPr="0085547E" w:rsidRDefault="008020E7" w:rsidP="009969BE">
                  <w:pPr>
                    <w:rPr>
                      <w:color w:val="000000"/>
                      <w:sz w:val="16"/>
                    </w:rPr>
                  </w:pPr>
                  <w:r w:rsidRPr="00FA64BB">
                    <w:rPr>
                      <w:color w:val="000000"/>
                      <w:sz w:val="16"/>
                    </w:rPr>
                    <w:t>Plano Lonco – El Salto, zona de explotación de Cantera, escarpe, productos terminados y curvas de nivel cada 20 metros</w:t>
                  </w:r>
                </w:p>
              </w:tc>
              <w:tc>
                <w:tcPr>
                  <w:tcW w:w="2983" w:type="pct"/>
                  <w:shd w:val="clear" w:color="auto" w:fill="auto"/>
                  <w:vAlign w:val="center"/>
                </w:tcPr>
                <w:p w14:paraId="480C651C" w14:textId="77777777" w:rsidR="008020E7" w:rsidRDefault="008020E7" w:rsidP="009969BE">
                  <w:pPr>
                    <w:rPr>
                      <w:color w:val="000000"/>
                      <w:sz w:val="16"/>
                    </w:rPr>
                  </w:pPr>
                  <w:r w:rsidRPr="0085547E">
                    <w:rPr>
                      <w:color w:val="000000"/>
                      <w:sz w:val="16"/>
                    </w:rPr>
                    <w:t xml:space="preserve">El plano confirma que existe un área de explotación de la cantera de 33,9 hectáreas y un área de acopio de material de escarpe, </w:t>
                  </w:r>
                  <w:r w:rsidRPr="00EE34EF">
                    <w:rPr>
                      <w:b/>
                      <w:color w:val="000000"/>
                      <w:sz w:val="16"/>
                    </w:rPr>
                    <w:t>lo que correspondería a acopio de estériles (botadero) de un total de 27,8 hectáreas</w:t>
                  </w:r>
                  <w:r>
                    <w:rPr>
                      <w:color w:val="000000"/>
                      <w:sz w:val="16"/>
                    </w:rPr>
                    <w:t xml:space="preserve"> y un área de acopio de productos y construcciones de 9,0 hectáreas</w:t>
                  </w:r>
                  <w:r w:rsidRPr="0085547E">
                    <w:rPr>
                      <w:color w:val="000000"/>
                      <w:sz w:val="16"/>
                    </w:rPr>
                    <w:t>.</w:t>
                  </w:r>
                </w:p>
                <w:p w14:paraId="1E8FB5BF" w14:textId="77777777" w:rsidR="008020E7" w:rsidRPr="0085547E" w:rsidRDefault="008020E7" w:rsidP="009969BE">
                  <w:pPr>
                    <w:rPr>
                      <w:color w:val="000000"/>
                      <w:sz w:val="16"/>
                    </w:rPr>
                  </w:pPr>
                </w:p>
              </w:tc>
            </w:tr>
            <w:tr w:rsidR="008020E7" w:rsidRPr="0085547E" w14:paraId="0386CADC" w14:textId="77777777" w:rsidTr="009969BE">
              <w:trPr>
                <w:trHeight w:val="868"/>
                <w:jc w:val="center"/>
              </w:trPr>
              <w:tc>
                <w:tcPr>
                  <w:tcW w:w="375" w:type="pct"/>
                  <w:shd w:val="clear" w:color="auto" w:fill="auto"/>
                  <w:vAlign w:val="center"/>
                </w:tcPr>
                <w:p w14:paraId="3ECA0BD6" w14:textId="77777777" w:rsidR="008020E7" w:rsidRPr="00B23EAF" w:rsidRDefault="008020E7" w:rsidP="007E61EC">
                  <w:pPr>
                    <w:jc w:val="center"/>
                    <w:rPr>
                      <w:color w:val="000000"/>
                      <w:sz w:val="16"/>
                    </w:rPr>
                  </w:pPr>
                  <w:r>
                    <w:rPr>
                      <w:color w:val="000000"/>
                      <w:sz w:val="16"/>
                    </w:rPr>
                    <w:t>8</w:t>
                  </w:r>
                </w:p>
              </w:tc>
              <w:tc>
                <w:tcPr>
                  <w:tcW w:w="1642" w:type="pct"/>
                  <w:shd w:val="clear" w:color="auto" w:fill="auto"/>
                  <w:vAlign w:val="center"/>
                </w:tcPr>
                <w:p w14:paraId="6834E0FD" w14:textId="77777777" w:rsidR="008020E7" w:rsidRPr="0085547E" w:rsidRDefault="008020E7" w:rsidP="009969BE">
                  <w:pPr>
                    <w:rPr>
                      <w:color w:val="000000"/>
                      <w:sz w:val="16"/>
                    </w:rPr>
                  </w:pPr>
                  <w:r w:rsidRPr="001C01E3">
                    <w:rPr>
                      <w:rFonts w:eastAsiaTheme="minorHAnsi"/>
                      <w:sz w:val="16"/>
                      <w:szCs w:val="20"/>
                    </w:rPr>
                    <w:t>Área de explotación de cantera. Acopio de escarpe y producto terminado; curva de nivel y caminos del fundo Lonco.</w:t>
                  </w:r>
                </w:p>
              </w:tc>
              <w:tc>
                <w:tcPr>
                  <w:tcW w:w="2983" w:type="pct"/>
                  <w:shd w:val="clear" w:color="auto" w:fill="auto"/>
                  <w:vAlign w:val="center"/>
                </w:tcPr>
                <w:p w14:paraId="4FA8385B" w14:textId="77777777" w:rsidR="008020E7" w:rsidRPr="0085547E" w:rsidRDefault="008020E7" w:rsidP="003C79F4">
                  <w:pPr>
                    <w:rPr>
                      <w:color w:val="000000"/>
                      <w:sz w:val="16"/>
                    </w:rPr>
                  </w:pPr>
                  <w:r>
                    <w:rPr>
                      <w:color w:val="000000"/>
                      <w:sz w:val="16"/>
                    </w:rPr>
                    <w:t xml:space="preserve">Se señala en la viñeta de simbología que la superficie total del predio Lonco – Cantera Lonco corresponde a 177,2 hectáreas. </w:t>
                  </w:r>
                  <w:r w:rsidRPr="0085547E">
                    <w:rPr>
                      <w:color w:val="000000"/>
                      <w:sz w:val="16"/>
                    </w:rPr>
                    <w:t xml:space="preserve">El plano confirma que existe un área de explotación de la cantera de 33,9 hectáreas y un área de acopio de material de escarpe, </w:t>
                  </w:r>
                  <w:r w:rsidRPr="00EE34EF">
                    <w:rPr>
                      <w:b/>
                      <w:color w:val="000000"/>
                      <w:sz w:val="16"/>
                    </w:rPr>
                    <w:t>lo que correspondería a acopio de estériles (botadero) de un total de 27,8 hectáreas</w:t>
                  </w:r>
                  <w:r>
                    <w:rPr>
                      <w:color w:val="000000"/>
                      <w:sz w:val="16"/>
                    </w:rPr>
                    <w:t>. Se observa en el plano que el botadero norte tiene una variación en altura de 220 m a 120 m. El botadero sur tiene una variación de altura que va desde los 180 m a los 120 m. El botadero oeste presenta una variación de altura que va desde los 100 m a los 60 m. No se presentan las áreas de cada botadero por separado.</w:t>
                  </w:r>
                </w:p>
              </w:tc>
            </w:tr>
            <w:tr w:rsidR="008020E7" w:rsidRPr="0085547E" w14:paraId="079A1E03" w14:textId="77777777" w:rsidTr="009969BE">
              <w:trPr>
                <w:trHeight w:val="868"/>
                <w:jc w:val="center"/>
              </w:trPr>
              <w:tc>
                <w:tcPr>
                  <w:tcW w:w="375" w:type="pct"/>
                  <w:shd w:val="clear" w:color="auto" w:fill="auto"/>
                  <w:vAlign w:val="center"/>
                </w:tcPr>
                <w:p w14:paraId="65211E8E" w14:textId="77777777" w:rsidR="008020E7" w:rsidRDefault="008020E7" w:rsidP="007E61EC">
                  <w:pPr>
                    <w:jc w:val="center"/>
                    <w:rPr>
                      <w:color w:val="000000"/>
                      <w:sz w:val="16"/>
                    </w:rPr>
                  </w:pPr>
                  <w:r>
                    <w:rPr>
                      <w:color w:val="000000"/>
                      <w:sz w:val="16"/>
                    </w:rPr>
                    <w:t>9</w:t>
                  </w:r>
                </w:p>
              </w:tc>
              <w:tc>
                <w:tcPr>
                  <w:tcW w:w="1642" w:type="pct"/>
                  <w:shd w:val="clear" w:color="auto" w:fill="auto"/>
                  <w:vAlign w:val="center"/>
                </w:tcPr>
                <w:p w14:paraId="429E161C" w14:textId="77777777" w:rsidR="008020E7" w:rsidRPr="0085547E" w:rsidRDefault="008020E7" w:rsidP="007E61EC">
                  <w:pPr>
                    <w:rPr>
                      <w:color w:val="000000"/>
                      <w:sz w:val="16"/>
                    </w:rPr>
                  </w:pPr>
                  <w:r w:rsidRPr="00FE72A9">
                    <w:rPr>
                      <w:rFonts w:eastAsiaTheme="minorHAnsi"/>
                      <w:sz w:val="16"/>
                      <w:szCs w:val="20"/>
                    </w:rPr>
                    <w:t>Fotografías aéreas Canteras Lonco – Abril 2015</w:t>
                  </w:r>
                </w:p>
              </w:tc>
              <w:tc>
                <w:tcPr>
                  <w:tcW w:w="2983" w:type="pct"/>
                  <w:shd w:val="clear" w:color="auto" w:fill="auto"/>
                  <w:vAlign w:val="center"/>
                </w:tcPr>
                <w:p w14:paraId="45C318EC" w14:textId="77777777" w:rsidR="008020E7" w:rsidRDefault="008020E7" w:rsidP="007E61EC">
                  <w:pPr>
                    <w:rPr>
                      <w:color w:val="000000"/>
                      <w:sz w:val="16"/>
                    </w:rPr>
                  </w:pPr>
                  <w:r>
                    <w:rPr>
                      <w:color w:val="000000"/>
                      <w:sz w:val="16"/>
                    </w:rPr>
                    <w:t xml:space="preserve">Las fotografías aéreas presentan información detallada del estado de la zona de extracción y zona de acopio de productos de comercialización, además de los botaderos Norte, Sur y Oeste. </w:t>
                  </w:r>
                </w:p>
                <w:p w14:paraId="689FED06" w14:textId="77777777" w:rsidR="008020E7" w:rsidRDefault="008020E7" w:rsidP="007E61EC">
                  <w:pPr>
                    <w:rPr>
                      <w:color w:val="000000"/>
                      <w:sz w:val="16"/>
                    </w:rPr>
                  </w:pPr>
                  <w:r>
                    <w:rPr>
                      <w:color w:val="000000"/>
                      <w:sz w:val="16"/>
                    </w:rPr>
                    <w:t>Para el botadero ubicado al sur de la cantera, se observa que en los taludes del nivel inferior que se dirigen hacia el oeste del botadero presenta cárcavas visibles.</w:t>
                  </w:r>
                </w:p>
                <w:p w14:paraId="5A54F078" w14:textId="77777777" w:rsidR="008020E7" w:rsidRPr="0085547E" w:rsidRDefault="008020E7" w:rsidP="007E61EC">
                  <w:pPr>
                    <w:rPr>
                      <w:color w:val="000000"/>
                      <w:sz w:val="16"/>
                    </w:rPr>
                  </w:pPr>
                </w:p>
              </w:tc>
            </w:tr>
            <w:tr w:rsidR="008020E7" w:rsidRPr="0085547E" w14:paraId="18B6585A" w14:textId="77777777" w:rsidTr="009969BE">
              <w:trPr>
                <w:trHeight w:val="868"/>
                <w:jc w:val="center"/>
              </w:trPr>
              <w:tc>
                <w:tcPr>
                  <w:tcW w:w="375" w:type="pct"/>
                  <w:shd w:val="clear" w:color="auto" w:fill="auto"/>
                  <w:vAlign w:val="center"/>
                </w:tcPr>
                <w:p w14:paraId="3E7E1A94" w14:textId="77777777" w:rsidR="008020E7" w:rsidRPr="00B23EAF" w:rsidRDefault="008020E7" w:rsidP="007E61EC">
                  <w:pPr>
                    <w:jc w:val="center"/>
                    <w:rPr>
                      <w:color w:val="000000"/>
                      <w:sz w:val="16"/>
                      <w:lang w:val="es-ES"/>
                    </w:rPr>
                  </w:pPr>
                  <w:r>
                    <w:rPr>
                      <w:color w:val="000000"/>
                      <w:sz w:val="16"/>
                      <w:lang w:val="es-ES"/>
                    </w:rPr>
                    <w:t>13</w:t>
                  </w:r>
                </w:p>
              </w:tc>
              <w:tc>
                <w:tcPr>
                  <w:tcW w:w="1642" w:type="pct"/>
                  <w:shd w:val="clear" w:color="auto" w:fill="auto"/>
                  <w:vAlign w:val="center"/>
                </w:tcPr>
                <w:p w14:paraId="06CE702B" w14:textId="77777777" w:rsidR="008020E7" w:rsidRPr="00FE72A9" w:rsidRDefault="008020E7" w:rsidP="007E61EC">
                  <w:pPr>
                    <w:rPr>
                      <w:rFonts w:eastAsiaTheme="minorHAnsi"/>
                      <w:sz w:val="16"/>
                      <w:szCs w:val="20"/>
                    </w:rPr>
                  </w:pPr>
                  <w:r w:rsidRPr="00127919">
                    <w:rPr>
                      <w:rFonts w:eastAsiaTheme="minorHAnsi"/>
                      <w:sz w:val="16"/>
                      <w:szCs w:val="20"/>
                    </w:rPr>
                    <w:t>Informe de crecimiento de los botaderos período comprendido años 2005 al 2014.</w:t>
                  </w:r>
                </w:p>
              </w:tc>
              <w:tc>
                <w:tcPr>
                  <w:tcW w:w="2983" w:type="pct"/>
                  <w:shd w:val="clear" w:color="auto" w:fill="auto"/>
                  <w:vAlign w:val="center"/>
                </w:tcPr>
                <w:p w14:paraId="38B1D147" w14:textId="77777777" w:rsidR="008020E7" w:rsidRDefault="008020E7" w:rsidP="007E61EC">
                  <w:pPr>
                    <w:rPr>
                      <w:color w:val="000000"/>
                      <w:sz w:val="16"/>
                    </w:rPr>
                  </w:pPr>
                  <w:r w:rsidRPr="005D2D9D">
                    <w:rPr>
                      <w:color w:val="000000"/>
                      <w:sz w:val="16"/>
                    </w:rPr>
                    <w:t>Desde el año 2005 al 2014 Canteras Lonco ha dispuesto un total del periodo de 4.931.084 m</w:t>
                  </w:r>
                  <w:r w:rsidRPr="005D2D9D">
                    <w:rPr>
                      <w:color w:val="000000"/>
                      <w:sz w:val="16"/>
                      <w:vertAlign w:val="superscript"/>
                    </w:rPr>
                    <w:t>3</w:t>
                  </w:r>
                  <w:r w:rsidRPr="005D2D9D">
                    <w:rPr>
                      <w:color w:val="000000"/>
                      <w:sz w:val="16"/>
                    </w:rPr>
                    <w:t xml:space="preserve"> de estériles y desde el 2010 al 2014 un total de 2.443.131 m</w:t>
                  </w:r>
                  <w:r w:rsidRPr="005D2D9D">
                    <w:rPr>
                      <w:color w:val="000000"/>
                      <w:sz w:val="16"/>
                      <w:vertAlign w:val="superscript"/>
                    </w:rPr>
                    <w:t>3</w:t>
                  </w:r>
                  <w:r w:rsidRPr="005D2D9D">
                    <w:rPr>
                      <w:color w:val="000000"/>
                      <w:sz w:val="16"/>
                    </w:rPr>
                    <w:t>, correspondiendo el mayor volumen al año 2013 con 623.763 m</w:t>
                  </w:r>
                  <w:r w:rsidRPr="005D2D9D">
                    <w:rPr>
                      <w:color w:val="000000"/>
                      <w:sz w:val="16"/>
                      <w:vertAlign w:val="superscript"/>
                    </w:rPr>
                    <w:t>3</w:t>
                  </w:r>
                  <w:r w:rsidRPr="005D2D9D">
                    <w:rPr>
                      <w:color w:val="000000"/>
                      <w:sz w:val="16"/>
                    </w:rPr>
                    <w:t xml:space="preserve">  de estériles. </w:t>
                  </w:r>
                </w:p>
              </w:tc>
            </w:tr>
            <w:tr w:rsidR="008020E7" w:rsidRPr="0085547E" w14:paraId="361B44EC" w14:textId="77777777" w:rsidTr="009969BE">
              <w:trPr>
                <w:trHeight w:val="868"/>
                <w:jc w:val="center"/>
              </w:trPr>
              <w:tc>
                <w:tcPr>
                  <w:tcW w:w="375" w:type="pct"/>
                  <w:shd w:val="clear" w:color="auto" w:fill="auto"/>
                  <w:vAlign w:val="center"/>
                </w:tcPr>
                <w:p w14:paraId="26683A15" w14:textId="77777777" w:rsidR="008020E7" w:rsidRDefault="008020E7" w:rsidP="007E61EC">
                  <w:pPr>
                    <w:jc w:val="center"/>
                    <w:rPr>
                      <w:color w:val="000000"/>
                      <w:sz w:val="16"/>
                    </w:rPr>
                  </w:pPr>
                  <w:r>
                    <w:rPr>
                      <w:color w:val="000000"/>
                      <w:sz w:val="16"/>
                    </w:rPr>
                    <w:t>15</w:t>
                  </w:r>
                </w:p>
              </w:tc>
              <w:tc>
                <w:tcPr>
                  <w:tcW w:w="1642" w:type="pct"/>
                  <w:shd w:val="clear" w:color="auto" w:fill="auto"/>
                  <w:vAlign w:val="center"/>
                </w:tcPr>
                <w:p w14:paraId="0788F2C0" w14:textId="77777777" w:rsidR="008020E7" w:rsidRPr="00FE72A9" w:rsidRDefault="008020E7" w:rsidP="007E61EC">
                  <w:pPr>
                    <w:rPr>
                      <w:rFonts w:eastAsiaTheme="minorHAnsi"/>
                      <w:sz w:val="16"/>
                      <w:szCs w:val="20"/>
                    </w:rPr>
                  </w:pPr>
                  <w:r>
                    <w:rPr>
                      <w:rFonts w:eastAsiaTheme="minorHAnsi"/>
                      <w:sz w:val="16"/>
                      <w:szCs w:val="20"/>
                      <w:lang w:val="es-ES"/>
                    </w:rPr>
                    <w:t xml:space="preserve">Plano </w:t>
                  </w:r>
                  <w:r w:rsidRPr="001C01E3">
                    <w:rPr>
                      <w:rFonts w:eastAsiaTheme="minorHAnsi"/>
                      <w:sz w:val="16"/>
                      <w:szCs w:val="20"/>
                      <w:lang w:val="es-ES"/>
                    </w:rPr>
                    <w:t>Recurso forestal, cosecha de bosque y reforestación del fundo Lonco.</w:t>
                  </w:r>
                </w:p>
              </w:tc>
              <w:tc>
                <w:tcPr>
                  <w:tcW w:w="2983" w:type="pct"/>
                  <w:shd w:val="clear" w:color="auto" w:fill="auto"/>
                  <w:vAlign w:val="center"/>
                </w:tcPr>
                <w:p w14:paraId="2BD56F4A" w14:textId="77777777" w:rsidR="008020E7" w:rsidRDefault="008020E7" w:rsidP="007E61EC">
                  <w:pPr>
                    <w:rPr>
                      <w:color w:val="000000"/>
                      <w:sz w:val="16"/>
                    </w:rPr>
                  </w:pPr>
                  <w:r>
                    <w:rPr>
                      <w:color w:val="000000"/>
                      <w:sz w:val="16"/>
                    </w:rPr>
                    <w:t xml:space="preserve">El plano presenta las superficies ocupadas por plantaciones para el fundo Lonco en hectáreas y su distribución dentro del predio. Además de otros usos de superficie de la cantera, tales como acopio de producto, caminos, extracción, lagunas y quebradas, entre otras. </w:t>
                  </w:r>
                </w:p>
              </w:tc>
            </w:tr>
            <w:tr w:rsidR="008020E7" w:rsidRPr="0085547E" w14:paraId="5A837DA3" w14:textId="77777777" w:rsidTr="009969BE">
              <w:trPr>
                <w:trHeight w:val="868"/>
                <w:jc w:val="center"/>
              </w:trPr>
              <w:tc>
                <w:tcPr>
                  <w:tcW w:w="375" w:type="pct"/>
                  <w:shd w:val="clear" w:color="auto" w:fill="auto"/>
                  <w:vAlign w:val="center"/>
                </w:tcPr>
                <w:p w14:paraId="4F2FDFCF" w14:textId="77777777" w:rsidR="008020E7" w:rsidRDefault="008020E7" w:rsidP="007E61EC">
                  <w:pPr>
                    <w:jc w:val="center"/>
                    <w:rPr>
                      <w:color w:val="000000"/>
                      <w:sz w:val="16"/>
                    </w:rPr>
                  </w:pPr>
                  <w:r>
                    <w:rPr>
                      <w:color w:val="000000"/>
                      <w:sz w:val="16"/>
                    </w:rPr>
                    <w:t>16</w:t>
                  </w:r>
                </w:p>
              </w:tc>
              <w:tc>
                <w:tcPr>
                  <w:tcW w:w="1642" w:type="pct"/>
                  <w:shd w:val="clear" w:color="auto" w:fill="auto"/>
                  <w:vAlign w:val="center"/>
                </w:tcPr>
                <w:p w14:paraId="7AA9EC60" w14:textId="77777777" w:rsidR="008020E7" w:rsidRDefault="008020E7" w:rsidP="007E61EC">
                  <w:pPr>
                    <w:rPr>
                      <w:rFonts w:eastAsiaTheme="minorHAnsi"/>
                      <w:sz w:val="16"/>
                      <w:szCs w:val="20"/>
                      <w:lang w:val="es-ES"/>
                    </w:rPr>
                  </w:pPr>
                  <w:r w:rsidRPr="001C01E3">
                    <w:rPr>
                      <w:rFonts w:eastAsiaTheme="minorHAnsi"/>
                      <w:sz w:val="16"/>
                      <w:szCs w:val="20"/>
                      <w:lang w:val="es-ES"/>
                    </w:rPr>
                    <w:t>Plano fundo El Salto: recurso forestal, caminos, cursos de agua y curvas de nivel.</w:t>
                  </w:r>
                </w:p>
              </w:tc>
              <w:tc>
                <w:tcPr>
                  <w:tcW w:w="2983" w:type="pct"/>
                  <w:shd w:val="clear" w:color="auto" w:fill="auto"/>
                  <w:vAlign w:val="center"/>
                </w:tcPr>
                <w:p w14:paraId="63DE1975" w14:textId="77777777" w:rsidR="008020E7" w:rsidRDefault="008020E7" w:rsidP="007E61EC">
                  <w:pPr>
                    <w:rPr>
                      <w:color w:val="000000"/>
                      <w:sz w:val="16"/>
                    </w:rPr>
                  </w:pPr>
                  <w:r>
                    <w:rPr>
                      <w:color w:val="000000"/>
                      <w:sz w:val="16"/>
                    </w:rPr>
                    <w:t>El plano presenta las superficies ocupadas por plantaciones, caminos, cursos de agua y curvas de nivel para los fundos El Salto – El Carmen – San Gerónimo en hectáreas y su distribución dentro del predio. Se observa que en la leyenda la superficie total del predio forestal es de 276,6 hectáreas. Con un subtotal de 141,5 hectáreas de plantaciones y un área de 135,1 hectáreas de otros tipos de uso del predio, los que cuentan caminos, líneas de alta tensión, bosques nativos, quebradas tranque, vega y otras construcciones.</w:t>
                  </w:r>
                </w:p>
              </w:tc>
            </w:tr>
            <w:tr w:rsidR="008020E7" w:rsidRPr="0085547E" w14:paraId="6E73DC00" w14:textId="77777777" w:rsidTr="009969BE">
              <w:trPr>
                <w:trHeight w:val="868"/>
                <w:jc w:val="center"/>
              </w:trPr>
              <w:tc>
                <w:tcPr>
                  <w:tcW w:w="375" w:type="pct"/>
                  <w:shd w:val="clear" w:color="auto" w:fill="auto"/>
                  <w:vAlign w:val="center"/>
                </w:tcPr>
                <w:p w14:paraId="0177B1C8" w14:textId="77777777" w:rsidR="008020E7" w:rsidRDefault="008020E7" w:rsidP="008020E7">
                  <w:pPr>
                    <w:jc w:val="center"/>
                    <w:rPr>
                      <w:color w:val="000000"/>
                      <w:sz w:val="16"/>
                    </w:rPr>
                  </w:pPr>
                  <w:r>
                    <w:rPr>
                      <w:color w:val="000000"/>
                      <w:sz w:val="16"/>
                    </w:rPr>
                    <w:t>25</w:t>
                  </w:r>
                </w:p>
              </w:tc>
              <w:tc>
                <w:tcPr>
                  <w:tcW w:w="1642" w:type="pct"/>
                  <w:shd w:val="clear" w:color="auto" w:fill="auto"/>
                  <w:vAlign w:val="center"/>
                </w:tcPr>
                <w:p w14:paraId="67EBF7C8" w14:textId="77777777" w:rsidR="008020E7" w:rsidRPr="001C01E3" w:rsidRDefault="008020E7" w:rsidP="007E61EC">
                  <w:pPr>
                    <w:rPr>
                      <w:rFonts w:eastAsiaTheme="minorHAnsi"/>
                      <w:sz w:val="16"/>
                      <w:szCs w:val="20"/>
                    </w:rPr>
                  </w:pPr>
                  <w:r w:rsidRPr="00EE34EF">
                    <w:rPr>
                      <w:rFonts w:eastAsiaTheme="minorHAnsi"/>
                      <w:sz w:val="16"/>
                      <w:szCs w:val="20"/>
                    </w:rPr>
                    <w:t>Plano Lonco – Redes y Canalización de Aguas Lluvias Junio 2015</w:t>
                  </w:r>
                </w:p>
              </w:tc>
              <w:tc>
                <w:tcPr>
                  <w:tcW w:w="2983" w:type="pct"/>
                  <w:shd w:val="clear" w:color="auto" w:fill="auto"/>
                  <w:vAlign w:val="center"/>
                </w:tcPr>
                <w:p w14:paraId="628DA15A" w14:textId="77777777" w:rsidR="008020E7" w:rsidRPr="009A55FF" w:rsidRDefault="008020E7" w:rsidP="007E61EC">
                  <w:pPr>
                    <w:rPr>
                      <w:color w:val="000000"/>
                      <w:sz w:val="16"/>
                    </w:rPr>
                  </w:pPr>
                  <w:r w:rsidRPr="009A55FF">
                    <w:rPr>
                      <w:color w:val="000000"/>
                      <w:sz w:val="16"/>
                    </w:rPr>
                    <w:t xml:space="preserve">El plano muestra en color naranja los </w:t>
                  </w:r>
                  <w:r w:rsidRPr="009A55FF">
                    <w:rPr>
                      <w:b/>
                      <w:color w:val="000000"/>
                      <w:sz w:val="16"/>
                    </w:rPr>
                    <w:t>botaderos norte y sur</w:t>
                  </w:r>
                  <w:r w:rsidRPr="009A55FF">
                    <w:rPr>
                      <w:color w:val="000000"/>
                      <w:sz w:val="16"/>
                    </w:rPr>
                    <w:t>, estos presentan redes de canalización que bordean los taludes de los niveles que lo componen.</w:t>
                  </w:r>
                </w:p>
              </w:tc>
            </w:tr>
          </w:tbl>
          <w:p w14:paraId="6DCBD1D3" w14:textId="77777777" w:rsidR="0049791F" w:rsidRDefault="0049791F" w:rsidP="009969BE"/>
          <w:p w14:paraId="6A9C3D3A" w14:textId="77777777" w:rsidR="00C266E7" w:rsidRDefault="00C266E7" w:rsidP="009969BE"/>
          <w:p w14:paraId="3F3D8629" w14:textId="79324AF4" w:rsidR="00D84076" w:rsidRDefault="00D84076" w:rsidP="009969BE">
            <w:r w:rsidRPr="001E4FBD">
              <w:t>Mediante Oficio N° 1818 DRGA/2015 de fecha 01 de juni</w:t>
            </w:r>
            <w:r w:rsidR="001E4FBD" w:rsidRPr="001E4FBD">
              <w:t>o de 2015 SERNAGEOMIN Zona Sur (</w:t>
            </w:r>
            <w:r w:rsidR="00955E6F" w:rsidRPr="00955E6F">
              <w:rPr>
                <w:b/>
              </w:rPr>
              <w:t>Anexo 14</w:t>
            </w:r>
            <w:r w:rsidR="001E4FBD" w:rsidRPr="001E4FBD">
              <w:t xml:space="preserve">) </w:t>
            </w:r>
            <w:r w:rsidRPr="001E4FBD">
              <w:t xml:space="preserve">remitió el </w:t>
            </w:r>
            <w:r w:rsidRPr="008E1DBA">
              <w:rPr>
                <w:b/>
                <w:i/>
              </w:rPr>
              <w:t>Informe de Constatación en la Cantera de Rocas Lonco</w:t>
            </w:r>
            <w:r w:rsidRPr="001E4FBD">
              <w:t xml:space="preserve">, </w:t>
            </w:r>
            <w:r w:rsidR="007E2C87">
              <w:t>donde en subtítulo</w:t>
            </w:r>
            <w:r w:rsidRPr="001E4FBD">
              <w:t xml:space="preserve"> denominado </w:t>
            </w:r>
            <w:r w:rsidRPr="008E1DBA">
              <w:rPr>
                <w:b/>
                <w:i/>
              </w:rPr>
              <w:t>Levantamiento Topográfico del Botadero Sur</w:t>
            </w:r>
            <w:r w:rsidRPr="001E4FBD">
              <w:t>, se explica el principal objetivo de la medición, la cual corresponde a conocer el ángulo del talud y la altura del Botadero Sur.</w:t>
            </w:r>
          </w:p>
          <w:p w14:paraId="3650AC23" w14:textId="77777777" w:rsidR="001E4FBD" w:rsidRPr="001E4FBD" w:rsidRDefault="001E4FBD" w:rsidP="009969BE"/>
          <w:p w14:paraId="4FE87B01" w14:textId="77777777" w:rsidR="00305B15" w:rsidRPr="00E240B7" w:rsidRDefault="00305B15" w:rsidP="00E240B7">
            <w:pPr>
              <w:jc w:val="left"/>
              <w:rPr>
                <w:b/>
              </w:rPr>
            </w:pPr>
            <w:r w:rsidRPr="00E240B7">
              <w:rPr>
                <w:b/>
              </w:rPr>
              <w:t>Resultados de mediciones y análisis en Botadero Sur</w:t>
            </w:r>
          </w:p>
          <w:p w14:paraId="24C3A95C" w14:textId="77777777" w:rsidR="00305B15" w:rsidRDefault="00305B15" w:rsidP="00305B15">
            <w:pPr>
              <w:rPr>
                <w:rFonts w:eastAsia="MS Mincho"/>
              </w:rPr>
            </w:pPr>
          </w:p>
          <w:p w14:paraId="0144F9A7" w14:textId="098EB5EE" w:rsidR="007E2C87" w:rsidRDefault="00931270" w:rsidP="00E6064B">
            <w:r>
              <w:t>Realizado el examen de información</w:t>
            </w:r>
            <w:r w:rsidR="00C266E7">
              <w:t xml:space="preserve"> del informe de resultados remit</w:t>
            </w:r>
            <w:r>
              <w:t xml:space="preserve">ido mediante </w:t>
            </w:r>
            <w:r w:rsidR="00305B15" w:rsidRPr="00E240B7">
              <w:t>Oficio N° 1818 DRGA/2015 de fecha 01 de junio de 2015</w:t>
            </w:r>
            <w:r w:rsidR="007E2C87">
              <w:t>,</w:t>
            </w:r>
            <w:r w:rsidR="00305B15" w:rsidRPr="00E240B7">
              <w:t xml:space="preserve"> </w:t>
            </w:r>
            <w:r>
              <w:t xml:space="preserve">por </w:t>
            </w:r>
            <w:r w:rsidR="007E2C87">
              <w:t xml:space="preserve">la oficina del </w:t>
            </w:r>
            <w:r w:rsidR="00305B15" w:rsidRPr="00E240B7">
              <w:t>SERNAGEOMIN Zona Sur</w:t>
            </w:r>
            <w:r>
              <w:t>,</w:t>
            </w:r>
            <w:r w:rsidR="00305B15" w:rsidRPr="00E240B7">
              <w:t xml:space="preserve"> </w:t>
            </w:r>
            <w:r w:rsidR="007E2C87">
              <w:t>los resultados</w:t>
            </w:r>
            <w:r w:rsidR="00305B15" w:rsidRPr="00E240B7">
              <w:t xml:space="preserve"> de la</w:t>
            </w:r>
            <w:r w:rsidR="007E2C87">
              <w:t>s</w:t>
            </w:r>
            <w:r w:rsidR="00305B15" w:rsidRPr="00E240B7">
              <w:t xml:space="preserve"> medici</w:t>
            </w:r>
            <w:r w:rsidR="007E2C87">
              <w:t>o</w:t>
            </w:r>
            <w:r w:rsidR="00305B15" w:rsidRPr="00E240B7">
              <w:t>n</w:t>
            </w:r>
            <w:r w:rsidR="007E2C87">
              <w:t>es</w:t>
            </w:r>
            <w:r w:rsidR="00305B15" w:rsidRPr="00E240B7">
              <w:t xml:space="preserve"> </w:t>
            </w:r>
            <w:r w:rsidR="007E2C87">
              <w:t>correspondientes a</w:t>
            </w:r>
            <w:r w:rsidR="00305B15" w:rsidRPr="00E240B7">
              <w:t xml:space="preserve"> </w:t>
            </w:r>
            <w:r w:rsidR="007E2C87">
              <w:t xml:space="preserve">los </w:t>
            </w:r>
            <w:r w:rsidR="00305B15" w:rsidRPr="00E240B7">
              <w:t>ángulo</w:t>
            </w:r>
            <w:r w:rsidR="007E2C87">
              <w:t>s</w:t>
            </w:r>
            <w:r w:rsidR="00305B15" w:rsidRPr="00E240B7">
              <w:t xml:space="preserve"> del talud y la altura del Botadero Sur</w:t>
            </w:r>
            <w:r w:rsidR="007E2C87">
              <w:t xml:space="preserve"> en diversos transectos</w:t>
            </w:r>
            <w:r>
              <w:t>, así como las observaciones directas efectuadas en terreno, permiten verificar lo siguiente:</w:t>
            </w:r>
            <w:r w:rsidR="00305B15" w:rsidRPr="00E240B7">
              <w:t xml:space="preserve"> </w:t>
            </w:r>
          </w:p>
          <w:p w14:paraId="04B39A2B" w14:textId="77777777" w:rsidR="00931270" w:rsidRDefault="00931270" w:rsidP="00E6064B"/>
          <w:p w14:paraId="4E2A3D3B" w14:textId="0BF4C2B1" w:rsidR="007E2C87" w:rsidRDefault="007E2C87" w:rsidP="00E6064B">
            <w:r>
              <w:t xml:space="preserve">En la </w:t>
            </w:r>
            <w:r w:rsidR="00E6064B" w:rsidRPr="00955E6F">
              <w:rPr>
                <w:b/>
              </w:rPr>
              <w:t xml:space="preserve">Figura </w:t>
            </w:r>
            <w:r w:rsidR="007C292C">
              <w:rPr>
                <w:b/>
              </w:rPr>
              <w:t>13</w:t>
            </w:r>
            <w:r w:rsidR="00305B15">
              <w:t xml:space="preserve"> se observa que desde la zona de coronamiento del botadero a los niveles inferiores</w:t>
            </w:r>
            <w:r>
              <w:t>, el botadero</w:t>
            </w:r>
            <w:r w:rsidR="00305B15">
              <w:t xml:space="preserve"> tiene una altura relativa máxima de 1</w:t>
            </w:r>
            <w:r w:rsidR="00E17597">
              <w:t>.</w:t>
            </w:r>
            <w:r w:rsidR="00E6064B">
              <w:t>180 m y mínima de 1</w:t>
            </w:r>
            <w:r w:rsidR="00E17597">
              <w:t>.</w:t>
            </w:r>
            <w:r w:rsidR="00E6064B">
              <w:t xml:space="preserve">163 m. </w:t>
            </w:r>
            <w:r w:rsidR="00305B15">
              <w:rPr>
                <w:u w:val="single"/>
              </w:rPr>
              <w:t>Esta altura no corresponde a una cota de nivel absoluta y solo corresponde a una medición para obtener las diferencias de altura del botadero, que son reales y sus niveles que lo conforman</w:t>
            </w:r>
            <w:r w:rsidR="00305B15">
              <w:t>.</w:t>
            </w:r>
            <w:r w:rsidR="00E6064B">
              <w:t xml:space="preserve"> </w:t>
            </w:r>
          </w:p>
          <w:p w14:paraId="792E05EF" w14:textId="77777777" w:rsidR="00931270" w:rsidRDefault="00931270" w:rsidP="00E6064B"/>
          <w:p w14:paraId="457BD7CD" w14:textId="51C66A96" w:rsidR="00305B15" w:rsidRDefault="00E6064B" w:rsidP="00E6064B">
            <w:pPr>
              <w:rPr>
                <w:u w:val="single"/>
              </w:rPr>
            </w:pPr>
            <w:r>
              <w:t xml:space="preserve">Posteriormente SERNAGEOMIN </w:t>
            </w:r>
            <w:r w:rsidR="007E2C87">
              <w:t xml:space="preserve">presenta en su informe, </w:t>
            </w:r>
            <w:r w:rsidR="00E17597">
              <w:t xml:space="preserve">dos (2) </w:t>
            </w:r>
            <w:r w:rsidR="00305B15">
              <w:t xml:space="preserve"> perfiles denominados como P1 </w:t>
            </w:r>
            <w:r w:rsidR="00955E6F">
              <w:t>(</w:t>
            </w:r>
            <w:r w:rsidR="007C292C">
              <w:rPr>
                <w:b/>
              </w:rPr>
              <w:t>Figura 14</w:t>
            </w:r>
            <w:r w:rsidR="00955E6F">
              <w:t xml:space="preserve">) </w:t>
            </w:r>
            <w:r w:rsidR="00305B15">
              <w:t>y P2</w:t>
            </w:r>
            <w:r w:rsidR="00955E6F">
              <w:t xml:space="preserve"> (</w:t>
            </w:r>
            <w:r w:rsidR="007C292C">
              <w:rPr>
                <w:b/>
              </w:rPr>
              <w:t>Figura 15</w:t>
            </w:r>
            <w:r w:rsidR="00955E6F">
              <w:t>)</w:t>
            </w:r>
            <w:r w:rsidR="00305B15">
              <w:t>, en ambos perfiles se observa que las alturas de los niveles que conforman al botadero varía</w:t>
            </w:r>
            <w:r w:rsidR="007E2C87">
              <w:t>n</w:t>
            </w:r>
            <w:r w:rsidR="00305B15">
              <w:t xml:space="preserve"> entre los 23 </w:t>
            </w:r>
            <w:r w:rsidR="007E2C87">
              <w:t xml:space="preserve">y </w:t>
            </w:r>
            <w:r w:rsidR="00305B15">
              <w:t>47 metros para la base</w:t>
            </w:r>
            <w:r w:rsidR="007E2C87">
              <w:t xml:space="preserve"> (plataforma 1)</w:t>
            </w:r>
            <w:r w:rsidR="00305B15">
              <w:t xml:space="preserve"> y para el nivel medio </w:t>
            </w:r>
            <w:r w:rsidR="007E2C87">
              <w:t xml:space="preserve">(plataforma 2) </w:t>
            </w:r>
            <w:r w:rsidR="00305B15">
              <w:t xml:space="preserve">se observa una altura que varía entre los 20 a 21 metros y en </w:t>
            </w:r>
            <w:r w:rsidR="007E2C87">
              <w:t xml:space="preserve">su </w:t>
            </w:r>
            <w:r w:rsidR="00305B15">
              <w:t xml:space="preserve">nivel superior </w:t>
            </w:r>
            <w:r w:rsidR="007E2C87">
              <w:t xml:space="preserve">(plataforma 3) </w:t>
            </w:r>
            <w:r w:rsidR="00305B15">
              <w:t>hacia el coronamiento, este presenta una altura que varía entre los 19 a 13 metros. Por otra parte se observa</w:t>
            </w:r>
            <w:r w:rsidR="007E2C87">
              <w:t>n</w:t>
            </w:r>
            <w:r w:rsidR="00305B15">
              <w:t xml:space="preserve"> pendientes </w:t>
            </w:r>
            <w:r w:rsidR="007E2C87">
              <w:t xml:space="preserve">variables de talud </w:t>
            </w:r>
            <w:r w:rsidR="00305B15">
              <w:t>para todos los niveles</w:t>
            </w:r>
            <w:r w:rsidR="007E2C87">
              <w:t xml:space="preserve">, las que fluctúan </w:t>
            </w:r>
            <w:r w:rsidR="00305B15">
              <w:t>entre los 17 a 32 grados</w:t>
            </w:r>
            <w:r w:rsidR="007E2C87">
              <w:t xml:space="preserve"> de inclinación</w:t>
            </w:r>
            <w:r w:rsidR="00305B15">
              <w:t xml:space="preserve">. Lo anterior indica que el acopio </w:t>
            </w:r>
            <w:r w:rsidR="00305B15">
              <w:rPr>
                <w:u w:val="single"/>
              </w:rPr>
              <w:t>no es uniforme en su totalidad</w:t>
            </w:r>
            <w:r w:rsidR="00B74616">
              <w:rPr>
                <w:u w:val="single"/>
              </w:rPr>
              <w:t>.</w:t>
            </w:r>
          </w:p>
          <w:p w14:paraId="3B12B0D5" w14:textId="77777777" w:rsidR="007E2C87" w:rsidRDefault="007E2C87" w:rsidP="00E6064B">
            <w:pPr>
              <w:rPr>
                <w:u w:val="single"/>
              </w:rPr>
            </w:pPr>
          </w:p>
          <w:p w14:paraId="5716C1A8" w14:textId="5438D9E6" w:rsidR="007E2C87" w:rsidRDefault="007E2C87" w:rsidP="00E6064B">
            <w:pPr>
              <w:rPr>
                <w:rFonts w:eastAsiaTheme="minorHAnsi"/>
              </w:rPr>
            </w:pPr>
            <w:r w:rsidRPr="00931270">
              <w:t xml:space="preserve">Aunado a lo anterior, </w:t>
            </w:r>
            <w:r w:rsidR="00937185">
              <w:t xml:space="preserve">los profesionales del SERNAGEOMIN, en compañía de funcionarios de la SMA, </w:t>
            </w:r>
            <w:r w:rsidR="00F02A3C">
              <w:t xml:space="preserve"> </w:t>
            </w:r>
            <w:r w:rsidR="00937185">
              <w:t xml:space="preserve">observaron </w:t>
            </w:r>
            <w:r w:rsidRPr="00532770">
              <w:rPr>
                <w:rFonts w:eastAsiaTheme="minorHAnsi"/>
              </w:rPr>
              <w:t>que a los pies de los taludes del botadero</w:t>
            </w:r>
            <w:r>
              <w:rPr>
                <w:rFonts w:eastAsiaTheme="minorHAnsi"/>
              </w:rPr>
              <w:t xml:space="preserve"> Sur</w:t>
            </w:r>
            <w:r w:rsidRPr="00532770">
              <w:rPr>
                <w:rFonts w:eastAsiaTheme="minorHAnsi"/>
              </w:rPr>
              <w:t xml:space="preserve"> se confeccionaron zanjas para la conducción de aguas lluvias directamente en el material granular de rechazo, </w:t>
            </w:r>
            <w:r>
              <w:rPr>
                <w:rFonts w:eastAsiaTheme="minorHAnsi"/>
              </w:rPr>
              <w:t>formándose un</w:t>
            </w:r>
            <w:r w:rsidRPr="00532770">
              <w:rPr>
                <w:rFonts w:eastAsiaTheme="minorHAnsi"/>
              </w:rPr>
              <w:t xml:space="preserve"> muro de empréstito al pie del talud</w:t>
            </w:r>
            <w:r>
              <w:rPr>
                <w:rFonts w:eastAsiaTheme="minorHAnsi"/>
              </w:rPr>
              <w:t>. No se observaron sistemas de drenaje y conducción de aguas lluvias que permitan evacuar de forma controlada las aguas lluvias que escurran superficialmente por los taludes, así como sistemas que permitan evacuar las aguas lluvias ya infiltradas en los taludes.</w:t>
            </w:r>
          </w:p>
          <w:p w14:paraId="28724D40" w14:textId="77777777" w:rsidR="00954057" w:rsidRDefault="00954057" w:rsidP="00E6064B">
            <w:pPr>
              <w:rPr>
                <w:rFonts w:eastAsiaTheme="minorHAnsi"/>
              </w:rPr>
            </w:pPr>
          </w:p>
          <w:p w14:paraId="15BC6B9E" w14:textId="57B596A8" w:rsidR="00931270" w:rsidRDefault="00937185" w:rsidP="00E6064B">
            <w:pPr>
              <w:rPr>
                <w:rFonts w:eastAsiaTheme="minorHAnsi"/>
              </w:rPr>
            </w:pPr>
            <w:r>
              <w:rPr>
                <w:rFonts w:eastAsia="Times New Roman" w:cs="Arial"/>
                <w:lang w:val="es-ES"/>
              </w:rPr>
              <w:t>Por lo anterior, en opinión de los profesionales del SERNAGEOMIN, s</w:t>
            </w:r>
            <w:r w:rsidR="00931270" w:rsidRPr="00153ACD">
              <w:rPr>
                <w:rFonts w:eastAsia="Times New Roman" w:cs="Arial"/>
                <w:lang w:val="es-ES"/>
              </w:rPr>
              <w:t xml:space="preserve">e desconoce la capacidad de filtración de aguas lluvias de los taludes debido a </w:t>
            </w:r>
            <w:r>
              <w:rPr>
                <w:rFonts w:eastAsia="Times New Roman" w:cs="Arial"/>
                <w:lang w:val="es-ES"/>
              </w:rPr>
              <w:t>la</w:t>
            </w:r>
            <w:r w:rsidR="00931270" w:rsidRPr="00153ACD">
              <w:rPr>
                <w:rFonts w:eastAsia="Times New Roman" w:cs="Arial"/>
                <w:lang w:val="es-ES"/>
              </w:rPr>
              <w:t xml:space="preserve"> conformación heterogénea del material dispuesto. Los sistemas de canalización de aguas lluvias para el Botadero Sur y el resto de los botaderos (norte y oeste), corresponden a zanjas o canales sin diseño predefinido, realizados con maquinaria (retroexcavadoras) en el terreno mismo, de profundidades y anchos de cajón de diferentes longitudes </w:t>
            </w:r>
            <w:r>
              <w:rPr>
                <w:rFonts w:eastAsia="Times New Roman" w:cs="Arial"/>
                <w:lang w:val="es-ES"/>
              </w:rPr>
              <w:t xml:space="preserve">(dimensiones) </w:t>
            </w:r>
            <w:r w:rsidR="00931270" w:rsidRPr="00153ACD">
              <w:rPr>
                <w:rFonts w:eastAsia="Times New Roman" w:cs="Arial"/>
                <w:lang w:val="es-ES"/>
              </w:rPr>
              <w:t>y sin revestimiento en paredes o fondo del cajón</w:t>
            </w:r>
            <w:r w:rsidR="00931270">
              <w:rPr>
                <w:rFonts w:eastAsia="Times New Roman" w:cs="Arial"/>
                <w:lang w:val="es-ES"/>
              </w:rPr>
              <w:t>.</w:t>
            </w:r>
          </w:p>
          <w:p w14:paraId="1F10218D" w14:textId="77777777" w:rsidR="007E2C87" w:rsidRDefault="007E2C87" w:rsidP="00E6064B">
            <w:pPr>
              <w:rPr>
                <w:lang w:eastAsia="es-ES"/>
              </w:rPr>
            </w:pPr>
          </w:p>
          <w:p w14:paraId="48E3D7B1" w14:textId="46D3D23B" w:rsidR="007E2C87" w:rsidRDefault="007E2C87" w:rsidP="00E6064B">
            <w:pPr>
              <w:rPr>
                <w:lang w:eastAsia="es-ES"/>
              </w:rPr>
            </w:pPr>
            <w:r>
              <w:rPr>
                <w:lang w:eastAsia="es-ES"/>
              </w:rPr>
              <w:t xml:space="preserve">Estas situaciones de ausencia de uniformidad y de sistemas de manejo y drenaje de aguas lluvias, </w:t>
            </w:r>
            <w:r w:rsidR="00937185">
              <w:rPr>
                <w:lang w:eastAsia="es-ES"/>
              </w:rPr>
              <w:t xml:space="preserve">en opinión de los profesionales del SERNAGEOMIN y de la SMA, </w:t>
            </w:r>
            <w:r>
              <w:rPr>
                <w:lang w:eastAsia="es-ES"/>
              </w:rPr>
              <w:t xml:space="preserve">son particularmente relevantes para las plataformas 2 y 3, correspondientes a los niveles superiores del Botadero Sur, por cuanto no se </w:t>
            </w:r>
            <w:r w:rsidR="002F1683">
              <w:rPr>
                <w:lang w:eastAsia="es-ES"/>
              </w:rPr>
              <w:t xml:space="preserve">cuenta con información geotécnica actualizada, como tampoco </w:t>
            </w:r>
            <w:r w:rsidR="00937185">
              <w:rPr>
                <w:lang w:eastAsia="es-ES"/>
              </w:rPr>
              <w:t xml:space="preserve">con la existencia </w:t>
            </w:r>
            <w:r w:rsidR="002F1683">
              <w:rPr>
                <w:lang w:eastAsia="es-ES"/>
              </w:rPr>
              <w:t xml:space="preserve">de sistemas </w:t>
            </w:r>
            <w:r w:rsidR="00937185">
              <w:rPr>
                <w:lang w:eastAsia="es-ES"/>
              </w:rPr>
              <w:t xml:space="preserve">o dispositivos </w:t>
            </w:r>
            <w:r w:rsidR="002F1683">
              <w:rPr>
                <w:lang w:eastAsia="es-ES"/>
              </w:rPr>
              <w:t>que permitan asegurar que los riesgos físicos por deslizamiento en masa se encuentran controlados en dichos sectores.</w:t>
            </w:r>
          </w:p>
          <w:p w14:paraId="67D6875A" w14:textId="77777777" w:rsidR="002F1683" w:rsidRDefault="002F1683" w:rsidP="00E6064B">
            <w:pPr>
              <w:rPr>
                <w:lang w:eastAsia="es-ES"/>
              </w:rPr>
            </w:pPr>
          </w:p>
          <w:p w14:paraId="2C1370AC" w14:textId="77777777" w:rsidR="002F1683" w:rsidRDefault="002F1683" w:rsidP="00E6064B">
            <w:pPr>
              <w:rPr>
                <w:lang w:eastAsia="es-ES"/>
              </w:rPr>
            </w:pPr>
            <w:r>
              <w:rPr>
                <w:lang w:eastAsia="es-ES"/>
              </w:rPr>
              <w:t>Es necesario recordar que el Botadero Sur se encuentra adyacente a los sectores poblados de Villuco, Lonco Parque y Lonco.</w:t>
            </w:r>
          </w:p>
          <w:p w14:paraId="00D63C52" w14:textId="77777777" w:rsidR="00305B15" w:rsidRDefault="00305B15" w:rsidP="00305B15">
            <w:pPr>
              <w:jc w:val="left"/>
              <w:rPr>
                <w:b/>
                <w:sz w:val="18"/>
              </w:rPr>
            </w:pPr>
          </w:p>
          <w:p w14:paraId="35D4D45B" w14:textId="77777777" w:rsidR="00B424DB" w:rsidRPr="00931270" w:rsidRDefault="00B424DB" w:rsidP="00F43313">
            <w:pPr>
              <w:rPr>
                <w:b/>
              </w:rPr>
            </w:pPr>
            <w:r w:rsidRPr="00931270">
              <w:rPr>
                <w:b/>
              </w:rPr>
              <w:lastRenderedPageBreak/>
              <w:t>Solicitud de Medidas Correctivas del Botadero Sur</w:t>
            </w:r>
          </w:p>
          <w:p w14:paraId="40E3743C" w14:textId="77777777" w:rsidR="00B424DB" w:rsidRPr="00931270" w:rsidRDefault="00B424DB" w:rsidP="00F43313">
            <w:pPr>
              <w:rPr>
                <w:b/>
                <w:sz w:val="18"/>
              </w:rPr>
            </w:pPr>
          </w:p>
          <w:p w14:paraId="70EF0A8B" w14:textId="58AC462D" w:rsidR="00F43313" w:rsidRDefault="002F1683" w:rsidP="00F43313">
            <w:r w:rsidRPr="00931270">
              <w:t xml:space="preserve">Basado en lo anterior, </w:t>
            </w:r>
            <w:r w:rsidR="00B202D3">
              <w:rPr>
                <w:rFonts w:eastAsia="Times New Roman" w:cs="Arial"/>
                <w:lang w:val="es-ES"/>
              </w:rPr>
              <w:t>l</w:t>
            </w:r>
            <w:r w:rsidR="00B202D3" w:rsidRPr="007D7205">
              <w:rPr>
                <w:rFonts w:eastAsia="Times New Roman" w:cs="Arial"/>
                <w:lang w:val="es-ES"/>
              </w:rPr>
              <w:t xml:space="preserve">os antecedentes recopilados por ambas inspecciones </w:t>
            </w:r>
            <w:r w:rsidR="00B202D3">
              <w:rPr>
                <w:rFonts w:eastAsia="Times New Roman" w:cs="Arial"/>
                <w:lang w:val="es-ES"/>
              </w:rPr>
              <w:t>junto a</w:t>
            </w:r>
            <w:r w:rsidR="00B202D3" w:rsidRPr="007D7205">
              <w:rPr>
                <w:rFonts w:eastAsia="Times New Roman" w:cs="Arial"/>
                <w:lang w:val="es-ES"/>
              </w:rPr>
              <w:t>l examen de información</w:t>
            </w:r>
            <w:r w:rsidR="00B202D3">
              <w:rPr>
                <w:rFonts w:eastAsia="Times New Roman" w:cs="Arial"/>
                <w:lang w:val="es-ES"/>
              </w:rPr>
              <w:t xml:space="preserve"> realizado</w:t>
            </w:r>
            <w:r w:rsidR="00B202D3" w:rsidRPr="007D7205">
              <w:rPr>
                <w:rFonts w:eastAsia="Times New Roman" w:cs="Arial"/>
                <w:lang w:val="es-ES"/>
              </w:rPr>
              <w:t>,</w:t>
            </w:r>
            <w:r w:rsidR="00B202D3">
              <w:rPr>
                <w:rFonts w:eastAsia="Times New Roman" w:cs="Arial"/>
                <w:lang w:val="es-ES"/>
              </w:rPr>
              <w:t xml:space="preserve"> </w:t>
            </w:r>
            <w:r w:rsidR="00F43313" w:rsidRPr="00931270">
              <w:t xml:space="preserve">la </w:t>
            </w:r>
            <w:r w:rsidR="00937185">
              <w:t>Superintendencia del Medio Ambiente</w:t>
            </w:r>
            <w:r w:rsidR="00F43313" w:rsidRPr="00931270">
              <w:t xml:space="preserve"> </w:t>
            </w:r>
            <w:r w:rsidR="00B202D3" w:rsidRPr="007D7205">
              <w:rPr>
                <w:rFonts w:eastAsia="Times New Roman" w:cs="Arial"/>
                <w:lang w:val="es-ES"/>
              </w:rPr>
              <w:t>determin</w:t>
            </w:r>
            <w:r w:rsidR="00B202D3">
              <w:rPr>
                <w:rFonts w:eastAsia="Times New Roman" w:cs="Arial"/>
                <w:lang w:val="es-ES"/>
              </w:rPr>
              <w:t>ó</w:t>
            </w:r>
            <w:r w:rsidR="00B202D3" w:rsidRPr="007D7205">
              <w:rPr>
                <w:rFonts w:eastAsia="Times New Roman" w:cs="Arial"/>
                <w:lang w:val="es-ES"/>
              </w:rPr>
              <w:t xml:space="preserve"> que el </w:t>
            </w:r>
            <w:r w:rsidR="00B202D3" w:rsidRPr="001D505B">
              <w:rPr>
                <w:rFonts w:eastAsia="Times New Roman" w:cs="Arial"/>
                <w:b/>
                <w:lang w:val="es-ES"/>
              </w:rPr>
              <w:t>Botadero Sur</w:t>
            </w:r>
            <w:r w:rsidR="00B202D3" w:rsidRPr="007D7205">
              <w:rPr>
                <w:rFonts w:eastAsia="Times New Roman" w:cs="Arial"/>
                <w:lang w:val="es-ES"/>
              </w:rPr>
              <w:t xml:space="preserve"> ubicado en el sector suroeste del predio de Cantera Lonco, </w:t>
            </w:r>
            <w:r w:rsidR="00B202D3">
              <w:rPr>
                <w:rFonts w:eastAsia="Times New Roman" w:cs="Arial"/>
                <w:lang w:val="es-ES"/>
              </w:rPr>
              <w:t>genera un</w:t>
            </w:r>
            <w:r w:rsidR="00B202D3" w:rsidRPr="007D7205">
              <w:rPr>
                <w:rFonts w:eastAsia="Times New Roman" w:cs="Arial"/>
                <w:lang w:val="es-ES"/>
              </w:rPr>
              <w:t xml:space="preserve"> </w:t>
            </w:r>
            <w:r w:rsidR="00B202D3" w:rsidRPr="00841CFB">
              <w:rPr>
                <w:rFonts w:cs="Arial"/>
                <w:b/>
              </w:rPr>
              <w:t>riesgo</w:t>
            </w:r>
            <w:r w:rsidR="00B202D3" w:rsidRPr="007A2929">
              <w:rPr>
                <w:rFonts w:cs="Arial"/>
                <w:b/>
              </w:rPr>
              <w:t xml:space="preserve"> </w:t>
            </w:r>
            <w:r w:rsidR="00B202D3">
              <w:rPr>
                <w:rFonts w:cs="Arial"/>
                <w:b/>
              </w:rPr>
              <w:t xml:space="preserve">físico </w:t>
            </w:r>
            <w:r w:rsidR="00B202D3" w:rsidRPr="007A2929">
              <w:rPr>
                <w:rFonts w:cs="Arial"/>
                <w:b/>
              </w:rPr>
              <w:t xml:space="preserve">para la salud de la </w:t>
            </w:r>
            <w:r w:rsidR="00B202D3" w:rsidRPr="009D79A3">
              <w:rPr>
                <w:rFonts w:cs="Arial"/>
                <w:b/>
              </w:rPr>
              <w:t xml:space="preserve">población debido a la cantidad de material dispuesto y la calidad mecánica del acopio, el cual en el evento de una sobrecarga por intrusión de aguas lluvias, </w:t>
            </w:r>
            <w:r w:rsidR="00B202D3">
              <w:rPr>
                <w:rFonts w:cs="Arial"/>
                <w:b/>
              </w:rPr>
              <w:t>y una eventual</w:t>
            </w:r>
            <w:r w:rsidR="00B202D3" w:rsidRPr="009D79A3">
              <w:rPr>
                <w:rFonts w:cs="Arial"/>
                <w:b/>
              </w:rPr>
              <w:t xml:space="preserve"> pérdida de estabilidad mecánica al no existir un drenaje del sistema de taludes</w:t>
            </w:r>
            <w:r w:rsidR="00B202D3">
              <w:rPr>
                <w:rFonts w:cs="Arial"/>
                <w:b/>
              </w:rPr>
              <w:t>, puede deslizarse en masa hacia sectores poblados aledaños</w:t>
            </w:r>
            <w:r w:rsidR="00F43313" w:rsidRPr="00931270">
              <w:t xml:space="preserve">, </w:t>
            </w:r>
            <w:r w:rsidR="00B202D3">
              <w:t>por lo que se llegó a la conclusión que era necesario instruir</w:t>
            </w:r>
            <w:r w:rsidR="00B202D3" w:rsidRPr="00931270">
              <w:t xml:space="preserve"> </w:t>
            </w:r>
            <w:r w:rsidR="00B424DB" w:rsidRPr="00931270">
              <w:t xml:space="preserve">medidas </w:t>
            </w:r>
            <w:r w:rsidR="00F43313" w:rsidRPr="00931270">
              <w:t xml:space="preserve">de tipo </w:t>
            </w:r>
            <w:r w:rsidR="00B424DB" w:rsidRPr="00931270">
              <w:t xml:space="preserve">correctivas </w:t>
            </w:r>
            <w:r w:rsidR="00F43313" w:rsidRPr="00931270">
              <w:t xml:space="preserve">específicas a Canteras Lonco S.A. </w:t>
            </w:r>
            <w:r w:rsidR="00B424DB" w:rsidRPr="00931270">
              <w:t xml:space="preserve">para disminuir el riesgo </w:t>
            </w:r>
            <w:r w:rsidRPr="00931270">
              <w:t xml:space="preserve">físico </w:t>
            </w:r>
            <w:r w:rsidR="00B424DB" w:rsidRPr="00931270">
              <w:t xml:space="preserve">de derrumbe de </w:t>
            </w:r>
            <w:r w:rsidRPr="00931270">
              <w:t xml:space="preserve">los taludes de las plataformas 2 y 3 del Botadero Sur, </w:t>
            </w:r>
            <w:r w:rsidR="00B424DB" w:rsidRPr="00931270">
              <w:t xml:space="preserve">que </w:t>
            </w:r>
            <w:r w:rsidRPr="00931270">
              <w:t xml:space="preserve">se encuentran adyacentes </w:t>
            </w:r>
            <w:r w:rsidR="00B424DB" w:rsidRPr="00931270">
              <w:t>a l</w:t>
            </w:r>
            <w:r w:rsidRPr="00931270">
              <w:t>o</w:t>
            </w:r>
            <w:r w:rsidR="00B424DB" w:rsidRPr="00931270">
              <w:t xml:space="preserve">s </w:t>
            </w:r>
            <w:r w:rsidRPr="00931270">
              <w:t xml:space="preserve">sectores poblados de Villuco, </w:t>
            </w:r>
            <w:r w:rsidR="00B424DB" w:rsidRPr="00931270">
              <w:t xml:space="preserve">Lonco y Lonco Parque. </w:t>
            </w:r>
          </w:p>
          <w:p w14:paraId="1D747427" w14:textId="77777777" w:rsidR="00F43313" w:rsidRPr="00931270" w:rsidRDefault="00F43313" w:rsidP="00F43313"/>
          <w:p w14:paraId="1798C72D" w14:textId="635CC97A" w:rsidR="00B424DB" w:rsidRPr="00B424DB" w:rsidRDefault="00B424DB" w:rsidP="00F43313">
            <w:r w:rsidRPr="00931270">
              <w:t xml:space="preserve">Esta solicitud de medidas correctivas </w:t>
            </w:r>
            <w:r w:rsidR="00F43313" w:rsidRPr="00931270">
              <w:t xml:space="preserve">fue </w:t>
            </w:r>
            <w:r w:rsidR="00B202D3">
              <w:t>instruida</w:t>
            </w:r>
            <w:r w:rsidR="00B202D3" w:rsidRPr="00931270">
              <w:t xml:space="preserve"> </w:t>
            </w:r>
            <w:r w:rsidR="00B202D3">
              <w:t>mediante la</w:t>
            </w:r>
            <w:r w:rsidR="00B202D3" w:rsidRPr="00931270">
              <w:t xml:space="preserve"> </w:t>
            </w:r>
            <w:r w:rsidR="00F43313" w:rsidRPr="00931270">
              <w:t xml:space="preserve">Resolución Exenta </w:t>
            </w:r>
            <w:r w:rsidR="00937185">
              <w:t>(</w:t>
            </w:r>
            <w:r w:rsidR="00826B85" w:rsidRPr="00931270">
              <w:t>SMA</w:t>
            </w:r>
            <w:r w:rsidR="00937185">
              <w:t>)</w:t>
            </w:r>
            <w:r w:rsidR="00826B85" w:rsidRPr="00931270">
              <w:t xml:space="preserve"> </w:t>
            </w:r>
            <w:r w:rsidR="00F43313" w:rsidRPr="00931270">
              <w:t xml:space="preserve">N° </w:t>
            </w:r>
            <w:r w:rsidR="00826B85" w:rsidRPr="00931270">
              <w:t>553 de fecha 07 de julio de 2015 (</w:t>
            </w:r>
            <w:r w:rsidR="00826B85" w:rsidRPr="00931270">
              <w:rPr>
                <w:b/>
              </w:rPr>
              <w:t>Anexo 26</w:t>
            </w:r>
            <w:r w:rsidR="00826B85" w:rsidRPr="00931270">
              <w:t>)</w:t>
            </w:r>
            <w:r w:rsidR="00CA7654" w:rsidRPr="00931270">
              <w:t>.</w:t>
            </w:r>
          </w:p>
          <w:p w14:paraId="5B1DB601" w14:textId="77777777" w:rsidR="0049791F" w:rsidRDefault="0049791F" w:rsidP="009969BE">
            <w:pPr>
              <w:rPr>
                <w:b/>
              </w:rPr>
            </w:pPr>
          </w:p>
          <w:p w14:paraId="1DDC2818" w14:textId="0D04C384" w:rsidR="002F1683" w:rsidRDefault="00B202D3" w:rsidP="002F1683">
            <w:r>
              <w:t>L</w:t>
            </w:r>
            <w:r w:rsidRPr="008E1DBA">
              <w:t xml:space="preserve">as </w:t>
            </w:r>
            <w:r w:rsidR="002F1683" w:rsidRPr="008E1DBA">
              <w:t xml:space="preserve">medidas </w:t>
            </w:r>
            <w:r>
              <w:t xml:space="preserve">instruidas al titular </w:t>
            </w:r>
            <w:r w:rsidR="002F1683" w:rsidRPr="008E1DBA">
              <w:t xml:space="preserve">se resumen </w:t>
            </w:r>
            <w:r w:rsidR="00F530D0" w:rsidRPr="008E1DBA">
              <w:t>a continuación:</w:t>
            </w:r>
          </w:p>
          <w:p w14:paraId="21FAF17E" w14:textId="77777777" w:rsidR="00940D9C" w:rsidRPr="008E1DBA" w:rsidRDefault="00940D9C" w:rsidP="002F1683"/>
          <w:p w14:paraId="330F4145" w14:textId="77777777" w:rsidR="00F530D0" w:rsidRPr="008E1DBA" w:rsidRDefault="00F530D0" w:rsidP="008E1DBA">
            <w:pPr>
              <w:pStyle w:val="Prrafodelista"/>
              <w:numPr>
                <w:ilvl w:val="0"/>
                <w:numId w:val="31"/>
              </w:numPr>
            </w:pPr>
            <w:r w:rsidRPr="008E1DBA">
              <w:t>Uniformar la superficie del talud de los dos niveles superiores del Botadero Sur, en los costados que enfrentan a los sectores poblados de Lonco, Lonco Parque y Villuco. Dicha</w:t>
            </w:r>
            <w:r w:rsidR="00940D9C">
              <w:t xml:space="preserve"> </w:t>
            </w:r>
            <w:r w:rsidRPr="008E1DBA">
              <w:t>modificación de superficie, debe lograr que el depósito presente una estructura física uniforme en sus dos niveles superiores, para lo cual se deberá construir terrazas de una altura no superior al brazo de la máquina excavadora, maximizando la estabilidad mecánica frente a eventuales deslizamientos en masa, constituyendo laderas de pendientes no mayores a 20°.</w:t>
            </w:r>
          </w:p>
          <w:p w14:paraId="6B47CD61" w14:textId="77777777" w:rsidR="00F530D0" w:rsidRPr="008E1DBA" w:rsidRDefault="00F530D0" w:rsidP="008E1DBA">
            <w:pPr>
              <w:pStyle w:val="Prrafodelista"/>
            </w:pPr>
            <w:r w:rsidRPr="008E1DBA">
              <w:t>El materia</w:t>
            </w:r>
            <w:r w:rsidR="00940D9C" w:rsidRPr="008E1DBA">
              <w:t>l</w:t>
            </w:r>
            <w:r w:rsidRPr="008E1DBA">
              <w:t xml:space="preserve"> removido deberá ser depositado dentro del predio de la cantera, de forma que estos nuevos acopios no generen mayores riesgos a los sectores poblados aledaños (Lonco Parque, Lonco Alto, Villuco y Lonco)</w:t>
            </w:r>
          </w:p>
          <w:p w14:paraId="3C9EEFDC" w14:textId="63662370" w:rsidR="00F530D0" w:rsidRPr="008E1DBA" w:rsidRDefault="00940D9C" w:rsidP="008E1DBA">
            <w:pPr>
              <w:pStyle w:val="Prrafodelista"/>
              <w:numPr>
                <w:ilvl w:val="0"/>
                <w:numId w:val="31"/>
              </w:numPr>
            </w:pPr>
            <w:r w:rsidRPr="008E1DBA">
              <w:t xml:space="preserve">Implementar un sistema de manejo de aguas lluvias en los dos niveles superiores del Botadero Sur, mediante la construcción de sistemas de canalización. Dicho sistema debe estar conformado por una estructura sólida, con revestimiento que impida la infiltración de aguas, debiendo ser resistente a la erosión generada por el escurrimiento superficial, canalizando hacia puntos de sumidero común, y sistemas de reducción de energía por caída de agua. Adicionalmente, el titular deberá implementar un sistema de drenaje horizontal de aguas lluvias infiltradas, </w:t>
            </w:r>
            <w:r w:rsidR="001F7D1C" w:rsidRPr="00940D9C">
              <w:t>hincando</w:t>
            </w:r>
            <w:r w:rsidRPr="008E1DBA">
              <w:t xml:space="preserve"> ductos de evacuación ranurados en la masa de material acopiado, evitando el sobreesfuerzo por acumulación de aguas internas (entre los poros) del material acumulado en el talud al pie del botadero sur.</w:t>
            </w:r>
          </w:p>
          <w:p w14:paraId="38649ADF" w14:textId="606A5E3F" w:rsidR="00940D9C" w:rsidRPr="008E1DBA" w:rsidRDefault="00940D9C" w:rsidP="008E1DBA">
            <w:pPr>
              <w:pStyle w:val="Prrafodelista"/>
              <w:numPr>
                <w:ilvl w:val="0"/>
                <w:numId w:val="31"/>
              </w:numPr>
            </w:pPr>
            <w:r w:rsidRPr="008E1DBA">
              <w:t xml:space="preserve">Una vez implementadas las medidas instruidas, se deberá elaborar y presentar a esta Superintendencia, un estudio geotécnico respecto del control topográfico del Botadero Sur en su totalidad (niveles 1, 2 y 3 detectados en la inspección del 23-03-2015), estabilidad mecánica de taludes, drenaje de aguas lluvias y ensayos de compactación de taludes, en el cual se </w:t>
            </w:r>
            <w:r w:rsidR="00D62A46" w:rsidRPr="00940D9C">
              <w:t>evalué</w:t>
            </w:r>
            <w:r w:rsidRPr="008E1DBA">
              <w:t xml:space="preserve"> la estabilidad del Botadero Sur. El estudio, además deberá proponer medidas complementarias, que aseguren la estabilidad del botadero en el mediano plazo, si el profesional que realizó el estudio, de manera fundada, lo estime pertinente.</w:t>
            </w:r>
          </w:p>
          <w:p w14:paraId="06962F96" w14:textId="7CB18A6B" w:rsidR="00940D9C" w:rsidRPr="008E1DBA" w:rsidRDefault="00940D9C" w:rsidP="008E1DBA">
            <w:pPr>
              <w:pStyle w:val="Prrafodelista"/>
              <w:numPr>
                <w:ilvl w:val="0"/>
                <w:numId w:val="31"/>
              </w:numPr>
              <w:rPr>
                <w:b/>
              </w:rPr>
            </w:pPr>
            <w:r w:rsidRPr="008E1DBA">
              <w:t xml:space="preserve">Como medida de control de la estabilidad de taludes finalmente resultantes, se deberá </w:t>
            </w:r>
            <w:r w:rsidR="002F4829" w:rsidRPr="008E1DBA">
              <w:t>implementar</w:t>
            </w:r>
            <w:r w:rsidRPr="008E1DBA">
              <w:t xml:space="preserve"> nueve (9) puntos de control de estabilidad del botadero, consistente en monolitos de forma piramidal, georreferenciados en posición y altura (msnm), cuya ubicación debe ser controlada y rectificada respecto de una estación base geodésica, en UTM, Datum WGS84 para el Huso 18, y con un error base de 1 cm con un nivel de confianza del 95% por un orden de exactitud relativa C1, de acuerdo a las técnicas diferenciales del Sistema de Posicionamiento Global.</w:t>
            </w:r>
          </w:p>
        </w:tc>
      </w:tr>
    </w:tbl>
    <w:p w14:paraId="4E3C70A5" w14:textId="77777777" w:rsidR="00D84076" w:rsidRDefault="00D84076" w:rsidP="0049791F">
      <w:pPr>
        <w:jc w:val="left"/>
      </w:pPr>
    </w:p>
    <w:p w14:paraId="7FBA3A30" w14:textId="77777777" w:rsidR="00D84076" w:rsidRDefault="00D84076">
      <w:pPr>
        <w:jc w:val="left"/>
      </w:pPr>
      <w:r>
        <w:br w:type="page"/>
      </w:r>
    </w:p>
    <w:p w14:paraId="265731E2" w14:textId="77777777" w:rsidR="004362D9" w:rsidRDefault="004362D9">
      <w:pPr>
        <w:jc w:val="left"/>
      </w:pPr>
    </w:p>
    <w:tbl>
      <w:tblPr>
        <w:tblW w:w="13687" w:type="dxa"/>
        <w:jc w:val="center"/>
        <w:tblCellMar>
          <w:left w:w="70" w:type="dxa"/>
          <w:right w:w="70" w:type="dxa"/>
        </w:tblCellMar>
        <w:tblLook w:val="04A0" w:firstRow="1" w:lastRow="0" w:firstColumn="1" w:lastColumn="0" w:noHBand="0" w:noVBand="1"/>
      </w:tblPr>
      <w:tblGrid>
        <w:gridCol w:w="6085"/>
        <w:gridCol w:w="7602"/>
      </w:tblGrid>
      <w:tr w:rsidR="004362D9" w14:paraId="717A744A" w14:textId="77777777" w:rsidTr="00212A1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7A217B0C" w14:textId="77777777" w:rsidR="004362D9" w:rsidRDefault="004362D9" w:rsidP="00212A13">
            <w:pPr>
              <w:jc w:val="center"/>
              <w:rPr>
                <w:rFonts w:eastAsia="Times New Roman"/>
                <w:b/>
                <w:bCs/>
                <w:color w:val="000000"/>
                <w:sz w:val="20"/>
                <w:szCs w:val="20"/>
                <w:lang w:val="es-ES" w:eastAsia="es-CL"/>
              </w:rPr>
            </w:pPr>
            <w:r>
              <w:rPr>
                <w:rFonts w:eastAsia="Times New Roman"/>
                <w:b/>
                <w:bCs/>
                <w:color w:val="000000"/>
                <w:sz w:val="20"/>
                <w:szCs w:val="20"/>
                <w:lang w:val="es-ES" w:eastAsia="es-CL"/>
              </w:rPr>
              <w:t xml:space="preserve">Registros </w:t>
            </w:r>
          </w:p>
        </w:tc>
      </w:tr>
      <w:tr w:rsidR="004362D9" w14:paraId="726F7565" w14:textId="77777777" w:rsidTr="00212A13">
        <w:trPr>
          <w:trHeight w:val="7071"/>
          <w:jc w:val="center"/>
        </w:trPr>
        <w:tc>
          <w:tcPr>
            <w:tcW w:w="5000" w:type="pct"/>
            <w:gridSpan w:val="2"/>
            <w:tcBorders>
              <w:top w:val="nil"/>
              <w:left w:val="single" w:sz="4" w:space="0" w:color="auto"/>
              <w:bottom w:val="nil"/>
              <w:right w:val="single" w:sz="4" w:space="0" w:color="auto"/>
            </w:tcBorders>
            <w:noWrap/>
            <w:vAlign w:val="center"/>
            <w:hideMark/>
          </w:tcPr>
          <w:p w14:paraId="01CC41AF" w14:textId="77777777" w:rsidR="004362D9" w:rsidRDefault="004362D9" w:rsidP="00212A13">
            <w:pPr>
              <w:jc w:val="center"/>
              <w:rPr>
                <w:rFonts w:eastAsia="Times New Roman"/>
                <w:color w:val="000000"/>
                <w:sz w:val="20"/>
                <w:szCs w:val="20"/>
                <w:lang w:val="es-ES" w:eastAsia="es-CL"/>
              </w:rPr>
            </w:pPr>
          </w:p>
          <w:p w14:paraId="1400815C" w14:textId="7939B509" w:rsidR="004362D9" w:rsidRDefault="00BE705A" w:rsidP="00212A13">
            <w:pPr>
              <w:jc w:val="center"/>
              <w:rPr>
                <w:rFonts w:eastAsia="Times New Roman"/>
                <w:color w:val="000000"/>
                <w:sz w:val="20"/>
                <w:szCs w:val="20"/>
                <w:lang w:val="es-ES" w:eastAsia="es-CL"/>
              </w:rPr>
            </w:pPr>
            <w:r>
              <w:rPr>
                <w:rFonts w:eastAsia="Times New Roman"/>
                <w:noProof/>
                <w:color w:val="000000"/>
                <w:sz w:val="20"/>
                <w:szCs w:val="20"/>
                <w:lang w:eastAsia="es-CL"/>
              </w:rPr>
              <mc:AlternateContent>
                <mc:Choice Requires="wps">
                  <w:drawing>
                    <wp:anchor distT="0" distB="0" distL="114300" distR="114300" simplePos="0" relativeHeight="251869184" behindDoc="0" locked="0" layoutInCell="1" allowOverlap="1" wp14:anchorId="17229E04" wp14:editId="7D8E0C3F">
                      <wp:simplePos x="0" y="0"/>
                      <wp:positionH relativeFrom="column">
                        <wp:posOffset>3523615</wp:posOffset>
                      </wp:positionH>
                      <wp:positionV relativeFrom="paragraph">
                        <wp:posOffset>756285</wp:posOffset>
                      </wp:positionV>
                      <wp:extent cx="995680" cy="258445"/>
                      <wp:effectExtent l="0" t="0" r="13970" b="27305"/>
                      <wp:wrapNone/>
                      <wp:docPr id="90" name="90 Cuadro de texto"/>
                      <wp:cNvGraphicFramePr/>
                      <a:graphic xmlns:a="http://schemas.openxmlformats.org/drawingml/2006/main">
                        <a:graphicData uri="http://schemas.microsoft.com/office/word/2010/wordprocessingShape">
                          <wps:wsp>
                            <wps:cNvSpPr txBox="1"/>
                            <wps:spPr>
                              <a:xfrm>
                                <a:off x="0" y="0"/>
                                <a:ext cx="995680" cy="2584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08AEAE8" w14:textId="77777777" w:rsidR="00570C44" w:rsidRPr="002A1835" w:rsidRDefault="00570C44" w:rsidP="003A14FE">
                                  <w:pPr>
                                    <w:rPr>
                                      <w:sz w:val="18"/>
                                    </w:rPr>
                                  </w:pPr>
                                  <w:r>
                                    <w:rPr>
                                      <w:sz w:val="18"/>
                                    </w:rPr>
                                    <w:t>Botadero Sur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0 Cuadro de texto" o:spid="_x0000_s1061" type="#_x0000_t202" style="position:absolute;left:0;text-align:left;margin-left:277.45pt;margin-top:59.55pt;width:78.4pt;height:20.35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" fillcolor="white [3201]" strokeweight=".5pt">
                      <v:textbox>
                        <w:txbxContent>
                          <w:p w14:paraId="608AEAE8" w14:textId="77777777" w:rsidR="00570C44" w:rsidRPr="002A1835" w:rsidRDefault="00570C44" w:rsidP="003A14FE">
                            <w:pPr>
                              <w:rPr>
                                <w:sz w:val="18"/>
                              </w:rPr>
                            </w:pPr>
                            <w:r>
                              <w:rPr>
                                <w:sz w:val="18"/>
                              </w:rPr>
                              <w:t>Botadero Sur</w:t>
                            </w:r>
                          </w:p>
                        </w:txbxContent>
                      </v:textbox>
                    </v:shape>
                  </w:pict>
                </mc:Fallback>
              </mc:AlternateContent>
            </w:r>
            <w:r w:rsidR="003A14FE">
              <w:rPr>
                <w:rFonts w:eastAsia="Times New Roman"/>
                <w:noProof/>
                <w:color w:val="000000"/>
                <w:sz w:val="20"/>
                <w:szCs w:val="20"/>
                <w:lang w:eastAsia="es-CL"/>
              </w:rPr>
              <mc:AlternateContent>
                <mc:Choice Requires="wps">
                  <w:drawing>
                    <wp:anchor distT="0" distB="0" distL="114300" distR="114300" simplePos="0" relativeHeight="251870208" behindDoc="0" locked="0" layoutInCell="1" allowOverlap="1" wp14:anchorId="5B40191C" wp14:editId="35E300D9">
                      <wp:simplePos x="0" y="0"/>
                      <wp:positionH relativeFrom="column">
                        <wp:posOffset>2106295</wp:posOffset>
                      </wp:positionH>
                      <wp:positionV relativeFrom="paragraph">
                        <wp:posOffset>687070</wp:posOffset>
                      </wp:positionV>
                      <wp:extent cx="5593080" cy="3075305"/>
                      <wp:effectExtent l="19050" t="19050" r="45720" b="29845"/>
                      <wp:wrapNone/>
                      <wp:docPr id="113" name="113 Rectángulo"/>
                      <wp:cNvGraphicFramePr/>
                      <a:graphic xmlns:a="http://schemas.openxmlformats.org/drawingml/2006/main">
                        <a:graphicData uri="http://schemas.microsoft.com/office/word/2010/wordprocessingShape">
                          <wps:wsp>
                            <wps:cNvSpPr/>
                            <wps:spPr>
                              <a:xfrm>
                                <a:off x="0" y="0"/>
                                <a:ext cx="5593080" cy="3075305"/>
                              </a:xfrm>
                              <a:prstGeom prst="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13 Rectángulo" o:spid="_x0000_s1026" style="position:absolute;margin-left:165.85pt;margin-top:54.1pt;width:440.4pt;height:242.1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" filled="f" strokecolor="red" strokeweight="4.5pt"/>
                  </w:pict>
                </mc:Fallback>
              </mc:AlternateContent>
            </w:r>
            <w:r w:rsidR="002A1835">
              <w:rPr>
                <w:rFonts w:eastAsia="Times New Roman"/>
                <w:noProof/>
                <w:color w:val="000000"/>
                <w:sz w:val="20"/>
                <w:szCs w:val="20"/>
                <w:lang w:eastAsia="es-CL"/>
              </w:rPr>
              <w:drawing>
                <wp:anchor distT="0" distB="0" distL="114300" distR="114300" simplePos="0" relativeHeight="251840512" behindDoc="0" locked="0" layoutInCell="1" allowOverlap="1" wp14:anchorId="02664E8B" wp14:editId="29DFDCD9">
                  <wp:simplePos x="0" y="0"/>
                  <wp:positionH relativeFrom="column">
                    <wp:posOffset>7542530</wp:posOffset>
                  </wp:positionH>
                  <wp:positionV relativeFrom="paragraph">
                    <wp:posOffset>112395</wp:posOffset>
                  </wp:positionV>
                  <wp:extent cx="405130" cy="572770"/>
                  <wp:effectExtent l="0" t="0" r="0" b="0"/>
                  <wp:wrapNone/>
                  <wp:docPr id="1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png"/>
                          <pic:cNvPicPr/>
                        </pic:nvPicPr>
                        <pic:blipFill>
                          <a:blip r:embed="rId55" cstate="email">
                            <a:extLst>
                              <a:ext uri="{28A0092B-C50C-407E-A947-70E740481C1C}">
                                <a14:useLocalDpi xmlns:a14="http://schemas.microsoft.com/office/drawing/2010/main"/>
                              </a:ext>
                            </a:extLst>
                          </a:blip>
                          <a:stretch>
                            <a:fillRect/>
                          </a:stretch>
                        </pic:blipFill>
                        <pic:spPr>
                          <a:xfrm>
                            <a:off x="0" y="0"/>
                            <a:ext cx="405130" cy="572770"/>
                          </a:xfrm>
                          <a:prstGeom prst="rect">
                            <a:avLst/>
                          </a:prstGeom>
                        </pic:spPr>
                      </pic:pic>
                    </a:graphicData>
                  </a:graphic>
                  <wp14:sizeRelH relativeFrom="page">
                    <wp14:pctWidth>0</wp14:pctWidth>
                  </wp14:sizeRelH>
                  <wp14:sizeRelV relativeFrom="page">
                    <wp14:pctHeight>0</wp14:pctHeight>
                  </wp14:sizeRelV>
                </wp:anchor>
              </w:drawing>
            </w:r>
            <w:r w:rsidR="004362D9">
              <w:rPr>
                <w:noProof/>
                <w:lang w:eastAsia="es-CL"/>
              </w:rPr>
              <w:drawing>
                <wp:inline distT="0" distB="0" distL="0" distR="0" wp14:anchorId="0C284D13" wp14:editId="66D66913">
                  <wp:extent cx="7513083" cy="4140782"/>
                  <wp:effectExtent l="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cstate="email">
                            <a:extLst>
                              <a:ext uri="{28A0092B-C50C-407E-A947-70E740481C1C}">
                                <a14:useLocalDpi xmlns:a14="http://schemas.microsoft.com/office/drawing/2010/main"/>
                              </a:ext>
                            </a:extLst>
                          </a:blip>
                          <a:stretch>
                            <a:fillRect/>
                          </a:stretch>
                        </pic:blipFill>
                        <pic:spPr>
                          <a:xfrm>
                            <a:off x="0" y="0"/>
                            <a:ext cx="7517098" cy="4142995"/>
                          </a:xfrm>
                          <a:prstGeom prst="rect">
                            <a:avLst/>
                          </a:prstGeom>
                        </pic:spPr>
                      </pic:pic>
                    </a:graphicData>
                  </a:graphic>
                </wp:inline>
              </w:drawing>
            </w:r>
          </w:p>
        </w:tc>
      </w:tr>
      <w:tr w:rsidR="004362D9" w14:paraId="69FFA3F0" w14:textId="77777777" w:rsidTr="00212A1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8F7A5C5" w14:textId="77777777" w:rsidR="004362D9" w:rsidRPr="00242CDA" w:rsidRDefault="00A21C81" w:rsidP="00242CDA">
            <w:pPr>
              <w:rPr>
                <w:rFonts w:eastAsia="Times New Roman"/>
                <w:b/>
                <w:color w:val="000000"/>
                <w:lang w:val="es-ES" w:eastAsia="es-CL"/>
              </w:rPr>
            </w:pPr>
            <w:r w:rsidRPr="00242CDA">
              <w:rPr>
                <w:b/>
                <w:sz w:val="18"/>
                <w:lang w:val="es-ES"/>
              </w:rPr>
              <w:t>Figura 11</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F9F36A2" w14:textId="77777777" w:rsidR="004362D9" w:rsidRDefault="004362D9" w:rsidP="008D4EA1">
            <w:pPr>
              <w:jc w:val="left"/>
              <w:rPr>
                <w:rFonts w:eastAsia="Times New Roman"/>
                <w:b/>
                <w:color w:val="000000"/>
                <w:sz w:val="18"/>
                <w:szCs w:val="18"/>
                <w:lang w:val="es-ES" w:eastAsia="es-CL"/>
              </w:rPr>
            </w:pPr>
            <w:r>
              <w:rPr>
                <w:rFonts w:eastAsia="Times New Roman"/>
                <w:b/>
                <w:color w:val="000000"/>
                <w:sz w:val="18"/>
                <w:szCs w:val="18"/>
                <w:lang w:val="es-ES" w:eastAsia="es-CL"/>
              </w:rPr>
              <w:t>Fecha</w:t>
            </w:r>
            <w:r w:rsidR="008D4EA1">
              <w:rPr>
                <w:rFonts w:eastAsia="Times New Roman"/>
                <w:b/>
                <w:color w:val="000000"/>
                <w:sz w:val="18"/>
                <w:szCs w:val="18"/>
                <w:lang w:val="es-ES" w:eastAsia="es-CL"/>
              </w:rPr>
              <w:t xml:space="preserve">: </w:t>
            </w:r>
            <w:r w:rsidR="008D4EA1" w:rsidRPr="008D4EA1">
              <w:rPr>
                <w:rFonts w:eastAsia="Times New Roman"/>
                <w:color w:val="000000"/>
                <w:sz w:val="18"/>
                <w:szCs w:val="18"/>
                <w:lang w:val="es-ES" w:eastAsia="es-CL"/>
              </w:rPr>
              <w:t>30-06-2015</w:t>
            </w:r>
            <w:r>
              <w:rPr>
                <w:rFonts w:eastAsia="Times New Roman"/>
                <w:b/>
                <w:color w:val="000000"/>
                <w:sz w:val="18"/>
                <w:szCs w:val="18"/>
                <w:lang w:val="es-ES" w:eastAsia="es-CL"/>
              </w:rPr>
              <w:t xml:space="preserve"> </w:t>
            </w:r>
          </w:p>
        </w:tc>
      </w:tr>
      <w:tr w:rsidR="004362D9" w14:paraId="524747E1" w14:textId="77777777" w:rsidTr="00212A13">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tcPr>
          <w:p w14:paraId="0F412C25" w14:textId="77777777" w:rsidR="004362D9" w:rsidRDefault="004362D9" w:rsidP="00F02A3C">
            <w:pPr>
              <w:rPr>
                <w:rFonts w:eastAsia="Times New Roman"/>
                <w:color w:val="000000"/>
                <w:sz w:val="18"/>
                <w:szCs w:val="18"/>
                <w:lang w:val="es-ES" w:eastAsia="es-CL"/>
              </w:rPr>
            </w:pPr>
            <w:r>
              <w:rPr>
                <w:rFonts w:eastAsia="Times New Roman"/>
                <w:b/>
                <w:color w:val="000000"/>
                <w:sz w:val="18"/>
                <w:szCs w:val="18"/>
                <w:lang w:val="es-ES" w:eastAsia="es-CL"/>
              </w:rPr>
              <w:t>Descripción de medio de prueba:</w:t>
            </w:r>
            <w:r w:rsidR="00B74616">
              <w:rPr>
                <w:rFonts w:eastAsia="Times New Roman"/>
                <w:color w:val="000000"/>
                <w:sz w:val="18"/>
                <w:szCs w:val="18"/>
                <w:lang w:val="es-ES" w:eastAsia="es-CL"/>
              </w:rPr>
              <w:t xml:space="preserve"> Vista aérea del botadero sur </w:t>
            </w:r>
            <w:r w:rsidR="002A1835">
              <w:rPr>
                <w:rFonts w:eastAsia="Times New Roman"/>
                <w:color w:val="000000"/>
                <w:sz w:val="18"/>
                <w:szCs w:val="18"/>
                <w:lang w:val="es-ES" w:eastAsia="es-CL"/>
              </w:rPr>
              <w:t xml:space="preserve">extraída desde imágenes aéreas entregadas mediante Carta de Aquiles Acosta </w:t>
            </w:r>
            <w:r w:rsidR="00B74616">
              <w:rPr>
                <w:rFonts w:eastAsia="Times New Roman"/>
                <w:color w:val="000000"/>
                <w:sz w:val="18"/>
                <w:szCs w:val="18"/>
                <w:lang w:val="es-ES" w:eastAsia="es-CL"/>
              </w:rPr>
              <w:t xml:space="preserve"> </w:t>
            </w:r>
            <w:r w:rsidR="002A1835">
              <w:rPr>
                <w:rFonts w:eastAsia="Times New Roman"/>
                <w:color w:val="000000"/>
                <w:sz w:val="18"/>
                <w:szCs w:val="18"/>
                <w:lang w:val="es-ES" w:eastAsia="es-CL"/>
              </w:rPr>
              <w:t>W. de fecha 22 de junio de 2015</w:t>
            </w:r>
            <w:r w:rsidR="008020E7">
              <w:rPr>
                <w:rFonts w:eastAsia="Times New Roman"/>
                <w:color w:val="000000"/>
                <w:sz w:val="18"/>
                <w:szCs w:val="18"/>
                <w:lang w:val="es-ES" w:eastAsia="es-CL"/>
              </w:rPr>
              <w:t xml:space="preserve"> (</w:t>
            </w:r>
            <w:r w:rsidR="008020E7">
              <w:rPr>
                <w:rFonts w:eastAsia="Times New Roman"/>
                <w:b/>
                <w:color w:val="000000"/>
                <w:sz w:val="18"/>
                <w:szCs w:val="18"/>
                <w:lang w:val="es-ES" w:eastAsia="es-CL"/>
              </w:rPr>
              <w:t>A</w:t>
            </w:r>
            <w:r w:rsidR="008020E7" w:rsidRPr="008020E7">
              <w:rPr>
                <w:rFonts w:eastAsia="Times New Roman"/>
                <w:b/>
                <w:color w:val="000000"/>
                <w:sz w:val="18"/>
                <w:szCs w:val="18"/>
                <w:lang w:val="es-ES" w:eastAsia="es-CL"/>
              </w:rPr>
              <w:t>nexo 9</w:t>
            </w:r>
            <w:r w:rsidR="008020E7">
              <w:rPr>
                <w:rFonts w:eastAsia="Times New Roman"/>
                <w:color w:val="000000"/>
                <w:sz w:val="18"/>
                <w:szCs w:val="18"/>
                <w:lang w:val="es-ES" w:eastAsia="es-CL"/>
              </w:rPr>
              <w:t>)</w:t>
            </w:r>
            <w:r w:rsidR="002A1835">
              <w:rPr>
                <w:rFonts w:eastAsia="Times New Roman"/>
                <w:color w:val="000000"/>
                <w:sz w:val="18"/>
                <w:szCs w:val="18"/>
                <w:lang w:val="es-ES" w:eastAsia="es-CL"/>
              </w:rPr>
              <w:t>.</w:t>
            </w:r>
          </w:p>
        </w:tc>
      </w:tr>
      <w:tr w:rsidR="004362D9" w14:paraId="182BDD79" w14:textId="77777777" w:rsidTr="00212A13">
        <w:trPr>
          <w:trHeight w:val="324"/>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139D64AC" w14:textId="77777777" w:rsidR="004362D9" w:rsidRDefault="004362D9" w:rsidP="00212A13">
            <w:pPr>
              <w:jc w:val="left"/>
              <w:rPr>
                <w:rFonts w:eastAsia="Times New Roman"/>
                <w:color w:val="000000"/>
                <w:sz w:val="18"/>
                <w:szCs w:val="18"/>
                <w:lang w:val="es-ES" w:eastAsia="es-CL"/>
              </w:rPr>
            </w:pPr>
          </w:p>
        </w:tc>
      </w:tr>
    </w:tbl>
    <w:p w14:paraId="65DC2D44" w14:textId="77777777" w:rsidR="004B2D43" w:rsidRDefault="004B2D43">
      <w:pPr>
        <w:jc w:val="left"/>
      </w:pPr>
    </w:p>
    <w:p w14:paraId="4AC18064" w14:textId="77777777" w:rsidR="004B2D43" w:rsidRDefault="004B2D43">
      <w:pPr>
        <w:jc w:val="left"/>
      </w:pPr>
      <w:r>
        <w:br w:type="page"/>
      </w:r>
    </w:p>
    <w:p w14:paraId="7C674B60" w14:textId="77777777" w:rsidR="00E6064B" w:rsidRDefault="00E6064B">
      <w:pPr>
        <w:jc w:val="left"/>
      </w:pPr>
    </w:p>
    <w:tbl>
      <w:tblPr>
        <w:tblW w:w="13687" w:type="dxa"/>
        <w:jc w:val="center"/>
        <w:tblCellMar>
          <w:left w:w="70" w:type="dxa"/>
          <w:right w:w="70" w:type="dxa"/>
        </w:tblCellMar>
        <w:tblLook w:val="04A0" w:firstRow="1" w:lastRow="0" w:firstColumn="1" w:lastColumn="0" w:noHBand="0" w:noVBand="1"/>
      </w:tblPr>
      <w:tblGrid>
        <w:gridCol w:w="6085"/>
        <w:gridCol w:w="7602"/>
      </w:tblGrid>
      <w:tr w:rsidR="00E6064B" w14:paraId="670E6387" w14:textId="77777777" w:rsidTr="00212A1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21C393EB" w14:textId="77777777" w:rsidR="00E6064B" w:rsidRDefault="00E6064B" w:rsidP="00212A13">
            <w:pPr>
              <w:jc w:val="center"/>
              <w:rPr>
                <w:rFonts w:eastAsia="Times New Roman"/>
                <w:b/>
                <w:bCs/>
                <w:color w:val="000000"/>
                <w:sz w:val="20"/>
                <w:szCs w:val="20"/>
                <w:lang w:val="es-ES" w:eastAsia="es-CL"/>
              </w:rPr>
            </w:pPr>
            <w:r>
              <w:rPr>
                <w:rFonts w:eastAsia="Times New Roman"/>
                <w:b/>
                <w:bCs/>
                <w:color w:val="000000"/>
                <w:sz w:val="20"/>
                <w:szCs w:val="20"/>
                <w:lang w:val="es-ES" w:eastAsia="es-CL"/>
              </w:rPr>
              <w:t xml:space="preserve">Registros </w:t>
            </w:r>
          </w:p>
        </w:tc>
      </w:tr>
      <w:tr w:rsidR="00E6064B" w14:paraId="359B4CB1" w14:textId="77777777" w:rsidTr="00212A13">
        <w:trPr>
          <w:trHeight w:val="7071"/>
          <w:jc w:val="center"/>
        </w:trPr>
        <w:tc>
          <w:tcPr>
            <w:tcW w:w="5000" w:type="pct"/>
            <w:gridSpan w:val="2"/>
            <w:tcBorders>
              <w:top w:val="nil"/>
              <w:left w:val="single" w:sz="4" w:space="0" w:color="auto"/>
              <w:bottom w:val="nil"/>
              <w:right w:val="single" w:sz="4" w:space="0" w:color="auto"/>
            </w:tcBorders>
            <w:noWrap/>
            <w:vAlign w:val="center"/>
            <w:hideMark/>
          </w:tcPr>
          <w:p w14:paraId="2E0D24FC" w14:textId="77777777" w:rsidR="00E6064B" w:rsidRDefault="00E6064B" w:rsidP="00212A13">
            <w:pPr>
              <w:jc w:val="center"/>
              <w:rPr>
                <w:rFonts w:eastAsia="Times New Roman"/>
                <w:color w:val="000000"/>
                <w:sz w:val="20"/>
                <w:szCs w:val="20"/>
                <w:lang w:val="es-ES" w:eastAsia="es-CL"/>
              </w:rPr>
            </w:pPr>
            <w:r>
              <w:rPr>
                <w:noProof/>
                <w:sz w:val="20"/>
                <w:szCs w:val="20"/>
                <w:lang w:eastAsia="es-CL"/>
              </w:rPr>
              <w:drawing>
                <wp:inline distT="0" distB="0" distL="0" distR="0" wp14:anchorId="7F2BDEB7" wp14:editId="510C13E2">
                  <wp:extent cx="5260975" cy="1657985"/>
                  <wp:effectExtent l="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pic:cNvPicPr>
                            <a:picLocks noChangeAspect="1" noChangeArrowheads="1"/>
                          </pic:cNvPicPr>
                        </pic:nvPicPr>
                        <pic:blipFill>
                          <a:blip r:embed="rId57" cstate="email">
                            <a:extLst>
                              <a:ext uri="{28A0092B-C50C-407E-A947-70E740481C1C}">
                                <a14:useLocalDpi xmlns:a14="http://schemas.microsoft.com/office/drawing/2010/main"/>
                              </a:ext>
                            </a:extLst>
                          </a:blip>
                          <a:srcRect l="-1317" r="4292"/>
                          <a:stretch>
                            <a:fillRect/>
                          </a:stretch>
                        </pic:blipFill>
                        <pic:spPr bwMode="auto">
                          <a:xfrm>
                            <a:off x="0" y="0"/>
                            <a:ext cx="5260975" cy="1657985"/>
                          </a:xfrm>
                          <a:prstGeom prst="rect">
                            <a:avLst/>
                          </a:prstGeom>
                          <a:noFill/>
                          <a:ln>
                            <a:noFill/>
                          </a:ln>
                        </pic:spPr>
                      </pic:pic>
                    </a:graphicData>
                  </a:graphic>
                </wp:inline>
              </w:drawing>
            </w:r>
          </w:p>
          <w:p w14:paraId="4950A373" w14:textId="77777777" w:rsidR="00E6064B" w:rsidRDefault="00E6064B" w:rsidP="00212A13">
            <w:pPr>
              <w:jc w:val="center"/>
              <w:rPr>
                <w:rFonts w:eastAsia="Times New Roman"/>
                <w:color w:val="000000"/>
                <w:sz w:val="20"/>
                <w:szCs w:val="20"/>
                <w:lang w:val="es-ES" w:eastAsia="es-CL"/>
              </w:rPr>
            </w:pPr>
            <w:r>
              <w:rPr>
                <w:noProof/>
                <w:sz w:val="20"/>
                <w:szCs w:val="20"/>
                <w:lang w:eastAsia="es-CL"/>
              </w:rPr>
              <w:drawing>
                <wp:inline distT="0" distB="0" distL="0" distR="0" wp14:anchorId="57639ECA" wp14:editId="23CF957C">
                  <wp:extent cx="3780155" cy="2353945"/>
                  <wp:effectExtent l="0" t="0" r="0" b="8255"/>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pic:cNvPicPr>
                            <a:picLocks noChangeAspect="1" noChangeArrowheads="1"/>
                          </pic:cNvPicPr>
                        </pic:nvPicPr>
                        <pic:blipFill>
                          <a:blip r:embed="rId58" cstate="email">
                            <a:extLst>
                              <a:ext uri="{28A0092B-C50C-407E-A947-70E740481C1C}">
                                <a14:useLocalDpi xmlns:a14="http://schemas.microsoft.com/office/drawing/2010/main"/>
                              </a:ext>
                            </a:extLst>
                          </a:blip>
                          <a:srcRect/>
                          <a:stretch>
                            <a:fillRect/>
                          </a:stretch>
                        </pic:blipFill>
                        <pic:spPr bwMode="auto">
                          <a:xfrm>
                            <a:off x="0" y="0"/>
                            <a:ext cx="3780155" cy="2353945"/>
                          </a:xfrm>
                          <a:prstGeom prst="rect">
                            <a:avLst/>
                          </a:prstGeom>
                          <a:noFill/>
                          <a:ln>
                            <a:noFill/>
                          </a:ln>
                        </pic:spPr>
                      </pic:pic>
                    </a:graphicData>
                  </a:graphic>
                </wp:inline>
              </w:drawing>
            </w:r>
          </w:p>
        </w:tc>
      </w:tr>
      <w:tr w:rsidR="00E6064B" w14:paraId="47977AE4" w14:textId="77777777" w:rsidTr="00212A1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1D9FAF1" w14:textId="77777777" w:rsidR="00E6064B" w:rsidRPr="00242CDA" w:rsidRDefault="00E6064B" w:rsidP="00242CDA">
            <w:pPr>
              <w:rPr>
                <w:rFonts w:eastAsia="Times New Roman"/>
                <w:b/>
                <w:color w:val="000000"/>
                <w:lang w:val="es-ES" w:eastAsia="es-CL"/>
              </w:rPr>
            </w:pPr>
            <w:bookmarkStart w:id="158" w:name="_Toc353998121"/>
            <w:bookmarkStart w:id="159" w:name="_Toc353998194"/>
            <w:bookmarkStart w:id="160" w:name="_Toc382383548"/>
            <w:bookmarkStart w:id="161" w:name="_Toc382472370"/>
            <w:bookmarkStart w:id="162" w:name="_Toc390184280"/>
            <w:bookmarkStart w:id="163" w:name="_Toc390360011"/>
            <w:bookmarkStart w:id="164" w:name="_Toc390777032"/>
            <w:bookmarkStart w:id="165" w:name="_Toc391297070"/>
            <w:bookmarkStart w:id="166" w:name="_Toc391353926"/>
            <w:r w:rsidRPr="00242CDA">
              <w:rPr>
                <w:b/>
                <w:sz w:val="18"/>
                <w:lang w:val="es-ES"/>
              </w:rPr>
              <w:t>F</w:t>
            </w:r>
            <w:bookmarkEnd w:id="158"/>
            <w:bookmarkEnd w:id="159"/>
            <w:bookmarkEnd w:id="160"/>
            <w:bookmarkEnd w:id="161"/>
            <w:bookmarkEnd w:id="162"/>
            <w:bookmarkEnd w:id="163"/>
            <w:bookmarkEnd w:id="164"/>
            <w:bookmarkEnd w:id="165"/>
            <w:bookmarkEnd w:id="166"/>
            <w:r w:rsidR="00A21C81" w:rsidRPr="00242CDA">
              <w:rPr>
                <w:b/>
                <w:sz w:val="18"/>
                <w:lang w:val="es-ES"/>
              </w:rPr>
              <w:t>igura 12</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27CC4D2" w14:textId="77777777" w:rsidR="00E6064B" w:rsidRDefault="00E6064B" w:rsidP="00212A13">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Fecha : </w:t>
            </w:r>
            <w:r w:rsidRPr="00E240B7">
              <w:rPr>
                <w:rFonts w:eastAsia="Times New Roman"/>
                <w:color w:val="000000"/>
                <w:sz w:val="18"/>
                <w:szCs w:val="18"/>
                <w:lang w:val="es-ES" w:eastAsia="es-CL"/>
              </w:rPr>
              <w:t>20-05-2015</w:t>
            </w:r>
          </w:p>
        </w:tc>
      </w:tr>
      <w:tr w:rsidR="00E6064B" w14:paraId="4768A3D4" w14:textId="77777777" w:rsidTr="00212A13">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tcPr>
          <w:p w14:paraId="19524510" w14:textId="77777777" w:rsidR="00E6064B" w:rsidRDefault="00E6064B" w:rsidP="00F02A3C">
            <w:pPr>
              <w:rPr>
                <w:rFonts w:eastAsia="Times New Roman"/>
                <w:color w:val="FF0000"/>
                <w:sz w:val="18"/>
                <w:szCs w:val="18"/>
                <w:lang w:val="es-ES" w:eastAsia="es-CL"/>
              </w:rPr>
            </w:pPr>
            <w:r>
              <w:rPr>
                <w:rFonts w:eastAsia="Times New Roman"/>
                <w:b/>
                <w:color w:val="000000"/>
                <w:sz w:val="18"/>
                <w:szCs w:val="18"/>
                <w:lang w:val="es-ES" w:eastAsia="es-CL"/>
              </w:rPr>
              <w:t>Descripción de medio de prueba:</w:t>
            </w:r>
            <w:r>
              <w:rPr>
                <w:rFonts w:eastAsia="Times New Roman"/>
                <w:color w:val="000000"/>
                <w:sz w:val="18"/>
                <w:szCs w:val="18"/>
                <w:lang w:val="es-ES" w:eastAsia="es-CL"/>
              </w:rPr>
              <w:t xml:space="preserve"> Fotografías extraídas del Oficio </w:t>
            </w:r>
            <w:r w:rsidRPr="00E6064B">
              <w:rPr>
                <w:rFonts w:eastAsia="Times New Roman"/>
                <w:color w:val="000000"/>
                <w:sz w:val="18"/>
                <w:szCs w:val="18"/>
                <w:lang w:val="es-ES" w:eastAsia="es-CL"/>
              </w:rPr>
              <w:t>N° 1818 DRGA/2015 de fecha 01 de junio de 2015 SERNAGEOMIN Zona Sur</w:t>
            </w:r>
            <w:r w:rsidR="008020E7">
              <w:rPr>
                <w:rFonts w:eastAsia="Times New Roman"/>
                <w:color w:val="000000"/>
                <w:sz w:val="18"/>
                <w:szCs w:val="18"/>
                <w:lang w:val="es-ES" w:eastAsia="es-CL"/>
              </w:rPr>
              <w:t xml:space="preserve"> (</w:t>
            </w:r>
            <w:r w:rsidR="008020E7" w:rsidRPr="008020E7">
              <w:rPr>
                <w:rFonts w:eastAsia="Times New Roman"/>
                <w:b/>
                <w:color w:val="000000"/>
                <w:sz w:val="18"/>
                <w:szCs w:val="18"/>
                <w:lang w:val="es-ES" w:eastAsia="es-CL"/>
              </w:rPr>
              <w:t>Anexo 14</w:t>
            </w:r>
            <w:r w:rsidR="008020E7">
              <w:rPr>
                <w:rFonts w:eastAsia="Times New Roman"/>
                <w:color w:val="000000"/>
                <w:sz w:val="18"/>
                <w:szCs w:val="18"/>
                <w:lang w:val="es-ES" w:eastAsia="es-CL"/>
              </w:rPr>
              <w:t>)</w:t>
            </w:r>
            <w:r>
              <w:rPr>
                <w:rFonts w:eastAsia="Times New Roman"/>
                <w:color w:val="000000"/>
                <w:sz w:val="18"/>
                <w:szCs w:val="18"/>
                <w:lang w:val="es-ES" w:eastAsia="es-CL"/>
              </w:rPr>
              <w:t>, que dan cuenta de la metodología de medición de altura de talud y se observan las magnitudes visuales de los taludes medidos.</w:t>
            </w:r>
          </w:p>
          <w:p w14:paraId="04302E30" w14:textId="77777777" w:rsidR="00E6064B" w:rsidRDefault="00E6064B" w:rsidP="00212A13">
            <w:pPr>
              <w:jc w:val="left"/>
              <w:rPr>
                <w:rFonts w:eastAsia="Times New Roman"/>
                <w:color w:val="000000"/>
                <w:sz w:val="18"/>
                <w:szCs w:val="18"/>
                <w:lang w:val="es-ES" w:eastAsia="es-CL"/>
              </w:rPr>
            </w:pPr>
          </w:p>
        </w:tc>
      </w:tr>
      <w:tr w:rsidR="00E6064B" w14:paraId="0AA62998" w14:textId="77777777" w:rsidTr="00212A13">
        <w:trPr>
          <w:trHeight w:val="324"/>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1461E54B" w14:textId="77777777" w:rsidR="00E6064B" w:rsidRDefault="00E6064B" w:rsidP="00212A13">
            <w:pPr>
              <w:jc w:val="left"/>
              <w:rPr>
                <w:rFonts w:eastAsia="Times New Roman"/>
                <w:color w:val="000000"/>
                <w:sz w:val="18"/>
                <w:szCs w:val="18"/>
                <w:lang w:val="es-ES" w:eastAsia="es-CL"/>
              </w:rPr>
            </w:pPr>
          </w:p>
        </w:tc>
      </w:tr>
    </w:tbl>
    <w:p w14:paraId="23965A4D" w14:textId="77777777" w:rsidR="004362D9" w:rsidRDefault="00E6064B">
      <w:pPr>
        <w:jc w:val="left"/>
      </w:pPr>
      <w:r>
        <w:t xml:space="preserve"> </w:t>
      </w:r>
      <w:r w:rsidR="004362D9">
        <w:br w:type="page"/>
      </w:r>
    </w:p>
    <w:p w14:paraId="30D4FF52" w14:textId="3D34A369" w:rsidR="004B2D43" w:rsidRDefault="004B2D43">
      <w:pPr>
        <w:jc w:val="left"/>
      </w:pPr>
    </w:p>
    <w:p w14:paraId="7653CCC5" w14:textId="77777777" w:rsidR="004362D9" w:rsidRDefault="004362D9" w:rsidP="0049791F">
      <w:pPr>
        <w:jc w:val="left"/>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227F35" w14:paraId="40ED4952" w14:textId="77777777" w:rsidTr="00E6064B">
        <w:trPr>
          <w:trHeight w:val="300"/>
          <w:jc w:val="center"/>
        </w:trPr>
        <w:tc>
          <w:tcPr>
            <w:tcW w:w="5000" w:type="pct"/>
            <w:noWrap/>
            <w:vAlign w:val="center"/>
            <w:hideMark/>
          </w:tcPr>
          <w:p w14:paraId="07E3958F" w14:textId="77777777" w:rsidR="00227F35" w:rsidRDefault="00227F35" w:rsidP="00212A13">
            <w:pPr>
              <w:jc w:val="center"/>
              <w:rPr>
                <w:rFonts w:eastAsia="Times New Roman"/>
                <w:b/>
                <w:bCs/>
                <w:color w:val="000000"/>
                <w:sz w:val="20"/>
                <w:szCs w:val="20"/>
                <w:lang w:val="es-ES" w:eastAsia="es-CL"/>
              </w:rPr>
            </w:pPr>
            <w:r>
              <w:rPr>
                <w:rFonts w:eastAsia="Times New Roman"/>
                <w:b/>
                <w:bCs/>
                <w:color w:val="000000"/>
                <w:sz w:val="20"/>
                <w:szCs w:val="20"/>
                <w:lang w:val="es-ES" w:eastAsia="es-CL"/>
              </w:rPr>
              <w:t xml:space="preserve">Registros </w:t>
            </w:r>
          </w:p>
        </w:tc>
      </w:tr>
      <w:tr w:rsidR="00227F35" w14:paraId="01F88263" w14:textId="77777777" w:rsidTr="00E6064B">
        <w:trPr>
          <w:trHeight w:val="7071"/>
          <w:jc w:val="center"/>
        </w:trPr>
        <w:tc>
          <w:tcPr>
            <w:tcW w:w="5000" w:type="pct"/>
            <w:noWrap/>
            <w:vAlign w:val="center"/>
            <w:hideMark/>
          </w:tcPr>
          <w:p w14:paraId="6A22955F" w14:textId="77777777" w:rsidR="00227F35" w:rsidRDefault="00227F35" w:rsidP="00212A13">
            <w:pPr>
              <w:jc w:val="center"/>
              <w:rPr>
                <w:rFonts w:eastAsia="Times New Roman"/>
                <w:color w:val="000000"/>
                <w:sz w:val="20"/>
                <w:szCs w:val="20"/>
                <w:lang w:val="es-ES" w:eastAsia="es-CL"/>
              </w:rPr>
            </w:pPr>
          </w:p>
          <w:p w14:paraId="4BC93B65" w14:textId="77777777" w:rsidR="00227F35" w:rsidRDefault="00E6064B" w:rsidP="00212A13">
            <w:pPr>
              <w:jc w:val="center"/>
              <w:rPr>
                <w:rFonts w:eastAsia="Times New Roman"/>
                <w:color w:val="000000"/>
                <w:sz w:val="20"/>
                <w:szCs w:val="20"/>
                <w:lang w:val="es-ES" w:eastAsia="es-CL"/>
              </w:rPr>
            </w:pPr>
            <w:r>
              <w:rPr>
                <w:noProof/>
                <w:sz w:val="20"/>
                <w:szCs w:val="20"/>
                <w:lang w:eastAsia="es-CL"/>
              </w:rPr>
              <mc:AlternateContent>
                <mc:Choice Requires="wps">
                  <w:drawing>
                    <wp:anchor distT="0" distB="0" distL="114300" distR="114300" simplePos="0" relativeHeight="251831296" behindDoc="0" locked="0" layoutInCell="1" allowOverlap="1" wp14:anchorId="0513EBE0" wp14:editId="684CA366">
                      <wp:simplePos x="0" y="0"/>
                      <wp:positionH relativeFrom="column">
                        <wp:posOffset>4224020</wp:posOffset>
                      </wp:positionH>
                      <wp:positionV relativeFrom="paragraph">
                        <wp:posOffset>1820545</wp:posOffset>
                      </wp:positionV>
                      <wp:extent cx="0" cy="1405890"/>
                      <wp:effectExtent l="57150" t="38100" r="57150" b="3810"/>
                      <wp:wrapNone/>
                      <wp:docPr id="122" name="122 Conector recto de flecha"/>
                      <wp:cNvGraphicFramePr/>
                      <a:graphic xmlns:a="http://schemas.openxmlformats.org/drawingml/2006/main">
                        <a:graphicData uri="http://schemas.microsoft.com/office/word/2010/wordprocessingShape">
                          <wps:wsp>
                            <wps:cNvCnPr/>
                            <wps:spPr>
                              <a:xfrm flipV="1">
                                <a:off x="0" y="0"/>
                                <a:ext cx="0" cy="140589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22 Conector recto de flecha" o:spid="_x0000_s1026" type="#_x0000_t32" style="position:absolute;margin-left:332.6pt;margin-top:143.35pt;width:0;height:110.7pt;flip:y;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" strokecolor="black [3213]" strokeweight="2.25pt">
                      <v:stroke endarrow="open"/>
                    </v:shape>
                  </w:pict>
                </mc:Fallback>
              </mc:AlternateContent>
            </w:r>
            <w:r>
              <w:rPr>
                <w:noProof/>
                <w:sz w:val="20"/>
                <w:szCs w:val="20"/>
                <w:lang w:eastAsia="es-CL"/>
              </w:rPr>
              <mc:AlternateContent>
                <mc:Choice Requires="wps">
                  <w:drawing>
                    <wp:anchor distT="0" distB="0" distL="114300" distR="114300" simplePos="0" relativeHeight="251829248" behindDoc="0" locked="0" layoutInCell="1" allowOverlap="1" wp14:anchorId="5F2574A4" wp14:editId="3AF8A9B2">
                      <wp:simplePos x="0" y="0"/>
                      <wp:positionH relativeFrom="column">
                        <wp:posOffset>2731770</wp:posOffset>
                      </wp:positionH>
                      <wp:positionV relativeFrom="paragraph">
                        <wp:posOffset>1880870</wp:posOffset>
                      </wp:positionV>
                      <wp:extent cx="241300" cy="1345565"/>
                      <wp:effectExtent l="19050" t="38100" r="63500" b="6985"/>
                      <wp:wrapNone/>
                      <wp:docPr id="121" name="121 Conector recto de flecha"/>
                      <wp:cNvGraphicFramePr/>
                      <a:graphic xmlns:a="http://schemas.openxmlformats.org/drawingml/2006/main">
                        <a:graphicData uri="http://schemas.microsoft.com/office/word/2010/wordprocessingShape">
                          <wps:wsp>
                            <wps:cNvCnPr/>
                            <wps:spPr>
                              <a:xfrm flipV="1">
                                <a:off x="0" y="0"/>
                                <a:ext cx="241300" cy="134556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21 Conector recto de flecha" o:spid="_x0000_s1026" type="#_x0000_t32" style="position:absolute;margin-left:215.1pt;margin-top:148.1pt;width:19pt;height:105.95pt;flip:y;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" strokecolor="black [3213]" strokeweight="2.25pt">
                      <v:stroke endarrow="open"/>
                    </v:shape>
                  </w:pict>
                </mc:Fallback>
              </mc:AlternateContent>
            </w:r>
            <w:r>
              <w:rPr>
                <w:noProof/>
                <w:sz w:val="20"/>
                <w:szCs w:val="20"/>
                <w:lang w:eastAsia="es-CL"/>
              </w:rPr>
              <mc:AlternateContent>
                <mc:Choice Requires="wps">
                  <w:drawing>
                    <wp:anchor distT="0" distB="0" distL="114300" distR="114300" simplePos="0" relativeHeight="251826176" behindDoc="0" locked="0" layoutInCell="1" allowOverlap="1" wp14:anchorId="7092DDA4" wp14:editId="4D4DBD76">
                      <wp:simplePos x="0" y="0"/>
                      <wp:positionH relativeFrom="column">
                        <wp:posOffset>3939540</wp:posOffset>
                      </wp:positionH>
                      <wp:positionV relativeFrom="paragraph">
                        <wp:posOffset>3227070</wp:posOffset>
                      </wp:positionV>
                      <wp:extent cx="715645" cy="370840"/>
                      <wp:effectExtent l="0" t="0" r="27305" b="10160"/>
                      <wp:wrapNone/>
                      <wp:docPr id="119" name="119 Cuadro de texto"/>
                      <wp:cNvGraphicFramePr/>
                      <a:graphic xmlns:a="http://schemas.openxmlformats.org/drawingml/2006/main">
                        <a:graphicData uri="http://schemas.microsoft.com/office/word/2010/wordprocessingShape">
                          <wps:wsp>
                            <wps:cNvSpPr txBox="1"/>
                            <wps:spPr>
                              <a:xfrm>
                                <a:off x="0" y="0"/>
                                <a:ext cx="715645" cy="3708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FF22714" w14:textId="77777777" w:rsidR="00570C44" w:rsidRDefault="00570C44">
                                  <w:r>
                                    <w:t>Perfil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19 Cuadro de texto" o:spid="_x0000_s1062" type="#_x0000_t202" style="position:absolute;left:0;text-align:left;margin-left:310.2pt;margin-top:254.1pt;width:56.35pt;height:29.2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" fillcolor="white [3201]" strokeweight=".5pt">
                      <v:textbox>
                        <w:txbxContent>
                          <w:p w14:paraId="5FF22714" w14:textId="77777777" w:rsidR="00570C44" w:rsidRDefault="00570C44">
                            <w:r>
                              <w:t>Perfil 1</w:t>
                            </w:r>
                          </w:p>
                        </w:txbxContent>
                      </v:textbox>
                    </v:shape>
                  </w:pict>
                </mc:Fallback>
              </mc:AlternateContent>
            </w:r>
            <w:r>
              <w:rPr>
                <w:noProof/>
                <w:sz w:val="20"/>
                <w:szCs w:val="20"/>
                <w:lang w:eastAsia="es-CL"/>
              </w:rPr>
              <mc:AlternateContent>
                <mc:Choice Requires="wps">
                  <w:drawing>
                    <wp:anchor distT="0" distB="0" distL="114300" distR="114300" simplePos="0" relativeHeight="251828224" behindDoc="0" locked="0" layoutInCell="1" allowOverlap="1" wp14:anchorId="3A6A2C76" wp14:editId="1638877B">
                      <wp:simplePos x="0" y="0"/>
                      <wp:positionH relativeFrom="column">
                        <wp:posOffset>2383790</wp:posOffset>
                      </wp:positionH>
                      <wp:positionV relativeFrom="paragraph">
                        <wp:posOffset>3223895</wp:posOffset>
                      </wp:positionV>
                      <wp:extent cx="715645" cy="370840"/>
                      <wp:effectExtent l="0" t="0" r="27305" b="10160"/>
                      <wp:wrapNone/>
                      <wp:docPr id="120" name="120 Cuadro de texto"/>
                      <wp:cNvGraphicFramePr/>
                      <a:graphic xmlns:a="http://schemas.openxmlformats.org/drawingml/2006/main">
                        <a:graphicData uri="http://schemas.microsoft.com/office/word/2010/wordprocessingShape">
                          <wps:wsp>
                            <wps:cNvSpPr txBox="1"/>
                            <wps:spPr>
                              <a:xfrm>
                                <a:off x="0" y="0"/>
                                <a:ext cx="715645" cy="3708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1F0EF15" w14:textId="77777777" w:rsidR="00570C44" w:rsidRDefault="00570C44">
                                  <w:r>
                                    <w:t>Perfil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20 Cuadro de texto" o:spid="_x0000_s1063" type="#_x0000_t202" style="position:absolute;left:0;text-align:left;margin-left:187.7pt;margin-top:253.85pt;width:56.35pt;height:29.2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" fillcolor="white [3201]" strokeweight=".5pt">
                      <v:textbox>
                        <w:txbxContent>
                          <w:p w14:paraId="01F0EF15" w14:textId="77777777" w:rsidR="00570C44" w:rsidRDefault="00570C44">
                            <w:r>
                              <w:t>Perfil 2</w:t>
                            </w:r>
                          </w:p>
                        </w:txbxContent>
                      </v:textbox>
                    </v:shape>
                  </w:pict>
                </mc:Fallback>
              </mc:AlternateContent>
            </w:r>
            <w:r>
              <w:rPr>
                <w:noProof/>
                <w:sz w:val="20"/>
                <w:szCs w:val="20"/>
                <w:lang w:eastAsia="es-CL"/>
              </w:rPr>
              <mc:AlternateContent>
                <mc:Choice Requires="wps">
                  <w:drawing>
                    <wp:anchor distT="0" distB="0" distL="114300" distR="114300" simplePos="0" relativeHeight="251825152" behindDoc="0" locked="0" layoutInCell="1" allowOverlap="1" wp14:anchorId="11B240A5" wp14:editId="7E66ADF0">
                      <wp:simplePos x="0" y="0"/>
                      <wp:positionH relativeFrom="column">
                        <wp:posOffset>6622415</wp:posOffset>
                      </wp:positionH>
                      <wp:positionV relativeFrom="paragraph">
                        <wp:posOffset>1553210</wp:posOffset>
                      </wp:positionV>
                      <wp:extent cx="2052320" cy="292735"/>
                      <wp:effectExtent l="3492" t="0" r="27623" b="27622"/>
                      <wp:wrapNone/>
                      <wp:docPr id="91" name="91 Cuadro de texto"/>
                      <wp:cNvGraphicFramePr/>
                      <a:graphic xmlns:a="http://schemas.openxmlformats.org/drawingml/2006/main">
                        <a:graphicData uri="http://schemas.microsoft.com/office/word/2010/wordprocessingShape">
                          <wps:wsp>
                            <wps:cNvSpPr txBox="1"/>
                            <wps:spPr>
                              <a:xfrm rot="5400000">
                                <a:off x="0" y="0"/>
                                <a:ext cx="2052320" cy="2927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408BE12" w14:textId="77777777" w:rsidR="00570C44" w:rsidRDefault="00570C44" w:rsidP="00E6064B">
                                  <w:pPr>
                                    <w:jc w:val="center"/>
                                  </w:pPr>
                                  <w:r>
                                    <w:t>Altura Relativa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91 Cuadro de texto" o:spid="_x0000_s1064" type="#_x0000_t202" style="position:absolute;left:0;text-align:left;margin-left:521.45pt;margin-top:122.3pt;width:161.6pt;height:23.05pt;rotation:90;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" fillcolor="white [3201]" strokeweight=".5pt">
                      <v:textbox>
                        <w:txbxContent>
                          <w:p w14:paraId="0408BE12" w14:textId="77777777" w:rsidR="00570C44" w:rsidRDefault="00570C44" w:rsidP="00E6064B">
                            <w:pPr>
                              <w:jc w:val="center"/>
                            </w:pPr>
                            <w:r>
                              <w:t>Altura Relativa (m)</w:t>
                            </w:r>
                          </w:p>
                        </w:txbxContent>
                      </v:textbox>
                    </v:shape>
                  </w:pict>
                </mc:Fallback>
              </mc:AlternateContent>
            </w:r>
            <w:r w:rsidR="00227F35">
              <w:rPr>
                <w:noProof/>
                <w:sz w:val="20"/>
                <w:szCs w:val="20"/>
                <w:lang w:eastAsia="es-CL"/>
              </w:rPr>
              <w:drawing>
                <wp:inline distT="0" distB="0" distL="0" distR="0" wp14:anchorId="442BD2A3" wp14:editId="28EF1A1D">
                  <wp:extent cx="6253382" cy="4381696"/>
                  <wp:effectExtent l="19050" t="19050" r="14605" b="1905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9" cstate="email">
                            <a:extLst>
                              <a:ext uri="{28A0092B-C50C-407E-A947-70E740481C1C}">
                                <a14:useLocalDpi xmlns:a14="http://schemas.microsoft.com/office/drawing/2010/main"/>
                              </a:ext>
                            </a:extLst>
                          </a:blip>
                          <a:srcRect/>
                          <a:stretch>
                            <a:fillRect/>
                          </a:stretch>
                        </pic:blipFill>
                        <pic:spPr bwMode="auto">
                          <a:xfrm>
                            <a:off x="0" y="0"/>
                            <a:ext cx="6257848" cy="4384825"/>
                          </a:xfrm>
                          <a:prstGeom prst="rect">
                            <a:avLst/>
                          </a:prstGeom>
                          <a:noFill/>
                          <a:ln>
                            <a:solidFill>
                              <a:schemeClr val="tx1"/>
                            </a:solidFill>
                          </a:ln>
                        </pic:spPr>
                      </pic:pic>
                    </a:graphicData>
                  </a:graphic>
                </wp:inline>
              </w:drawing>
            </w:r>
          </w:p>
        </w:tc>
      </w:tr>
      <w:tr w:rsidR="003A14FE" w14:paraId="0DA08B50" w14:textId="77777777" w:rsidTr="003A14FE">
        <w:trPr>
          <w:trHeight w:val="300"/>
          <w:jc w:val="center"/>
        </w:trPr>
        <w:tc>
          <w:tcPr>
            <w:tcW w:w="5000" w:type="pct"/>
            <w:noWrap/>
            <w:vAlign w:val="center"/>
            <w:hideMark/>
          </w:tcPr>
          <w:p w14:paraId="35AECAA2" w14:textId="531303B7" w:rsidR="003A14FE" w:rsidRDefault="007C292C" w:rsidP="00227F35">
            <w:pPr>
              <w:jc w:val="left"/>
              <w:rPr>
                <w:rFonts w:eastAsia="Times New Roman"/>
                <w:b/>
                <w:color w:val="000000"/>
                <w:sz w:val="18"/>
                <w:szCs w:val="18"/>
                <w:lang w:val="es-ES" w:eastAsia="es-CL"/>
              </w:rPr>
            </w:pPr>
            <w:r>
              <w:rPr>
                <w:b/>
                <w:sz w:val="18"/>
                <w:lang w:val="es-ES"/>
              </w:rPr>
              <w:t>Figura 13</w:t>
            </w:r>
          </w:p>
        </w:tc>
      </w:tr>
      <w:tr w:rsidR="00227F35" w14:paraId="3E0614CF" w14:textId="77777777" w:rsidTr="00E6064B">
        <w:trPr>
          <w:trHeight w:val="300"/>
          <w:jc w:val="center"/>
        </w:trPr>
        <w:tc>
          <w:tcPr>
            <w:tcW w:w="5000" w:type="pct"/>
            <w:vMerge w:val="restart"/>
          </w:tcPr>
          <w:p w14:paraId="630D3A1A" w14:textId="77777777" w:rsidR="00227F35" w:rsidRPr="00E6064B" w:rsidRDefault="00227F35" w:rsidP="00F02A3C">
            <w:pPr>
              <w:rPr>
                <w:rFonts w:eastAsia="Times New Roman"/>
                <w:color w:val="FF0000"/>
                <w:sz w:val="18"/>
                <w:szCs w:val="18"/>
                <w:lang w:eastAsia="es-CL"/>
              </w:rPr>
            </w:pPr>
            <w:r>
              <w:rPr>
                <w:rFonts w:eastAsia="Times New Roman"/>
                <w:b/>
                <w:color w:val="000000"/>
                <w:sz w:val="18"/>
                <w:szCs w:val="18"/>
                <w:lang w:val="es-ES" w:eastAsia="es-CL"/>
              </w:rPr>
              <w:t>Descripción de medio de prueba:</w:t>
            </w:r>
            <w:r>
              <w:rPr>
                <w:rFonts w:eastAsia="Times New Roman"/>
                <w:color w:val="000000"/>
                <w:sz w:val="18"/>
                <w:szCs w:val="18"/>
                <w:lang w:val="es-ES" w:eastAsia="es-CL"/>
              </w:rPr>
              <w:t xml:space="preserve">  </w:t>
            </w:r>
            <w:r w:rsidR="00E6064B">
              <w:rPr>
                <w:rFonts w:eastAsia="Times New Roman"/>
                <w:color w:val="000000"/>
                <w:sz w:val="18"/>
                <w:szCs w:val="18"/>
                <w:lang w:val="es-ES" w:eastAsia="es-CL"/>
              </w:rPr>
              <w:t xml:space="preserve">Detalle </w:t>
            </w:r>
            <w:r w:rsidR="00E6064B" w:rsidRPr="00E6064B">
              <w:rPr>
                <w:rFonts w:eastAsia="Times New Roman"/>
                <w:color w:val="000000"/>
                <w:sz w:val="18"/>
                <w:szCs w:val="18"/>
                <w:lang w:val="es-ES" w:eastAsia="es-CL"/>
              </w:rPr>
              <w:t xml:space="preserve">imagen </w:t>
            </w:r>
            <w:r w:rsidR="00E6064B">
              <w:rPr>
                <w:rFonts w:eastAsia="Times New Roman"/>
                <w:color w:val="000000"/>
                <w:sz w:val="18"/>
                <w:szCs w:val="18"/>
                <w:lang w:val="es-ES" w:eastAsia="es-CL"/>
              </w:rPr>
              <w:t xml:space="preserve">extraída del Oficio </w:t>
            </w:r>
            <w:r w:rsidR="00E6064B" w:rsidRPr="00E6064B">
              <w:rPr>
                <w:rFonts w:eastAsia="Times New Roman"/>
                <w:color w:val="000000"/>
                <w:sz w:val="18"/>
                <w:szCs w:val="18"/>
                <w:lang w:val="es-ES" w:eastAsia="es-CL"/>
              </w:rPr>
              <w:t xml:space="preserve">N° 1818 DRGA/2015 de fecha 01 de junio de 2015 SERNAGEOMIN Zona Sur </w:t>
            </w:r>
            <w:r w:rsidR="00955E6F">
              <w:rPr>
                <w:rFonts w:eastAsia="Times New Roman"/>
                <w:color w:val="000000"/>
                <w:sz w:val="18"/>
                <w:szCs w:val="18"/>
                <w:lang w:val="es-ES" w:eastAsia="es-CL"/>
              </w:rPr>
              <w:t>(</w:t>
            </w:r>
            <w:r w:rsidR="00955E6F" w:rsidRPr="00955E6F">
              <w:rPr>
                <w:rFonts w:eastAsia="Times New Roman"/>
                <w:b/>
                <w:color w:val="000000"/>
                <w:sz w:val="18"/>
                <w:szCs w:val="18"/>
                <w:lang w:val="es-ES" w:eastAsia="es-CL"/>
              </w:rPr>
              <w:t>Anexo 14</w:t>
            </w:r>
            <w:r w:rsidR="00955E6F">
              <w:rPr>
                <w:rFonts w:eastAsia="Times New Roman"/>
                <w:color w:val="000000"/>
                <w:sz w:val="18"/>
                <w:szCs w:val="18"/>
                <w:lang w:val="es-ES" w:eastAsia="es-CL"/>
              </w:rPr>
              <w:t>)</w:t>
            </w:r>
            <w:r w:rsidR="00E6064B">
              <w:rPr>
                <w:rFonts w:eastAsia="Times New Roman"/>
                <w:color w:val="000000"/>
                <w:sz w:val="18"/>
                <w:szCs w:val="18"/>
                <w:lang w:val="es-ES" w:eastAsia="es-CL"/>
              </w:rPr>
              <w:t>, que representa</w:t>
            </w:r>
            <w:r w:rsidR="00E6064B" w:rsidRPr="00E6064B">
              <w:rPr>
                <w:rFonts w:eastAsia="Times New Roman"/>
                <w:color w:val="000000"/>
                <w:sz w:val="18"/>
                <w:szCs w:val="18"/>
                <w:lang w:val="es-ES" w:eastAsia="es-CL"/>
              </w:rPr>
              <w:t xml:space="preserve"> la morfología del bo</w:t>
            </w:r>
            <w:r w:rsidR="00E6064B">
              <w:rPr>
                <w:rFonts w:eastAsia="Times New Roman"/>
                <w:color w:val="000000"/>
                <w:sz w:val="18"/>
                <w:szCs w:val="18"/>
                <w:lang w:val="es-ES" w:eastAsia="es-CL"/>
              </w:rPr>
              <w:t>tadero</w:t>
            </w:r>
            <w:r w:rsidR="00E6064B" w:rsidRPr="00E6064B">
              <w:rPr>
                <w:rFonts w:eastAsia="Times New Roman"/>
                <w:color w:val="000000"/>
                <w:sz w:val="18"/>
                <w:szCs w:val="18"/>
                <w:lang w:val="es-ES" w:eastAsia="es-CL"/>
              </w:rPr>
              <w:t>, dónde se presenta la conformación de la altura relativa</w:t>
            </w:r>
            <w:r w:rsidR="00E6064B">
              <w:rPr>
                <w:rFonts w:eastAsia="Times New Roman"/>
                <w:color w:val="000000"/>
                <w:sz w:val="18"/>
                <w:szCs w:val="18"/>
                <w:lang w:val="es-ES" w:eastAsia="es-CL"/>
              </w:rPr>
              <w:t xml:space="preserve"> del Botadero Sur</w:t>
            </w:r>
            <w:r w:rsidR="00E6064B" w:rsidRPr="00E6064B">
              <w:rPr>
                <w:rFonts w:eastAsia="Times New Roman"/>
                <w:color w:val="000000"/>
                <w:sz w:val="18"/>
                <w:szCs w:val="18"/>
                <w:lang w:val="es-ES" w:eastAsia="es-CL"/>
              </w:rPr>
              <w:t>.</w:t>
            </w:r>
          </w:p>
          <w:p w14:paraId="0D7AE093" w14:textId="77777777" w:rsidR="00227F35" w:rsidRDefault="00227F35" w:rsidP="00212A13">
            <w:pPr>
              <w:jc w:val="left"/>
              <w:rPr>
                <w:rFonts w:eastAsia="Times New Roman"/>
                <w:color w:val="000000"/>
                <w:sz w:val="18"/>
                <w:szCs w:val="18"/>
                <w:lang w:val="es-ES" w:eastAsia="es-CL"/>
              </w:rPr>
            </w:pPr>
          </w:p>
        </w:tc>
      </w:tr>
      <w:tr w:rsidR="00227F35" w14:paraId="190F4365" w14:textId="77777777" w:rsidTr="00E6064B">
        <w:trPr>
          <w:trHeight w:val="324"/>
          <w:jc w:val="center"/>
        </w:trPr>
        <w:tc>
          <w:tcPr>
            <w:tcW w:w="0" w:type="auto"/>
            <w:vMerge/>
            <w:vAlign w:val="center"/>
            <w:hideMark/>
          </w:tcPr>
          <w:p w14:paraId="0A5925E4" w14:textId="77777777" w:rsidR="00227F35" w:rsidRDefault="00227F35" w:rsidP="00212A13">
            <w:pPr>
              <w:jc w:val="left"/>
              <w:rPr>
                <w:rFonts w:eastAsia="Times New Roman"/>
                <w:color w:val="000000"/>
                <w:sz w:val="18"/>
                <w:szCs w:val="18"/>
                <w:lang w:val="es-ES" w:eastAsia="es-CL"/>
              </w:rPr>
            </w:pPr>
          </w:p>
        </w:tc>
      </w:tr>
    </w:tbl>
    <w:p w14:paraId="79992991" w14:textId="77777777" w:rsidR="00227F35" w:rsidRDefault="00227F35">
      <w:pPr>
        <w:jc w:val="left"/>
      </w:pPr>
      <w:r>
        <w:br w:type="page"/>
      </w: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863"/>
        <w:gridCol w:w="6824"/>
      </w:tblGrid>
      <w:tr w:rsidR="00E17597" w14:paraId="4252E809" w14:textId="77777777" w:rsidTr="00212A13">
        <w:trPr>
          <w:trHeight w:val="300"/>
          <w:jc w:val="center"/>
        </w:trPr>
        <w:tc>
          <w:tcPr>
            <w:tcW w:w="5000" w:type="pct"/>
            <w:gridSpan w:val="2"/>
            <w:noWrap/>
            <w:vAlign w:val="center"/>
            <w:hideMark/>
          </w:tcPr>
          <w:p w14:paraId="03DCA281" w14:textId="77777777" w:rsidR="00E17597" w:rsidRDefault="00E17597" w:rsidP="00212A13">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0367B8" w14:paraId="3530143C" w14:textId="77777777" w:rsidTr="000367B8">
        <w:trPr>
          <w:trHeight w:val="7071"/>
          <w:jc w:val="center"/>
        </w:trPr>
        <w:tc>
          <w:tcPr>
            <w:tcW w:w="2507" w:type="pct"/>
            <w:noWrap/>
            <w:vAlign w:val="center"/>
            <w:hideMark/>
          </w:tcPr>
          <w:p w14:paraId="019C6B74" w14:textId="77777777" w:rsidR="000367B8" w:rsidRDefault="00975A62" w:rsidP="000367B8">
            <w:pPr>
              <w:jc w:val="center"/>
              <w:rPr>
                <w:sz w:val="12"/>
                <w:lang w:eastAsia="es-ES"/>
              </w:rPr>
            </w:pPr>
            <w:r>
              <w:rPr>
                <w:noProof/>
                <w:lang w:eastAsia="es-CL"/>
              </w:rPr>
              <mc:AlternateContent>
                <mc:Choice Requires="wps">
                  <w:drawing>
                    <wp:anchor distT="0" distB="0" distL="114300" distR="114300" simplePos="0" relativeHeight="251835392" behindDoc="0" locked="0" layoutInCell="1" allowOverlap="1" wp14:anchorId="0FF447FC" wp14:editId="297A3D87">
                      <wp:simplePos x="0" y="0"/>
                      <wp:positionH relativeFrom="column">
                        <wp:posOffset>816610</wp:posOffset>
                      </wp:positionH>
                      <wp:positionV relativeFrom="paragraph">
                        <wp:posOffset>2062480</wp:posOffset>
                      </wp:positionV>
                      <wp:extent cx="6883400" cy="577850"/>
                      <wp:effectExtent l="19050" t="76200" r="12700" b="31750"/>
                      <wp:wrapNone/>
                      <wp:docPr id="133" name="133 Conector recto de flecha"/>
                      <wp:cNvGraphicFramePr/>
                      <a:graphic xmlns:a="http://schemas.openxmlformats.org/drawingml/2006/main">
                        <a:graphicData uri="http://schemas.microsoft.com/office/word/2010/wordprocessingShape">
                          <wps:wsp>
                            <wps:cNvCnPr/>
                            <wps:spPr>
                              <a:xfrm flipH="1" flipV="1">
                                <a:off x="0" y="0"/>
                                <a:ext cx="6883400" cy="57785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3 Conector recto de flecha" o:spid="_x0000_s1026" type="#_x0000_t32" style="position:absolute;margin-left:64.3pt;margin-top:162.4pt;width:542pt;height:45.5pt;flip:x y;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" strokecolor="red" strokeweight="1.5pt">
                      <v:stroke endarrow="open"/>
                    </v:shape>
                  </w:pict>
                </mc:Fallback>
              </mc:AlternateContent>
            </w:r>
            <w:r>
              <w:rPr>
                <w:noProof/>
                <w:lang w:eastAsia="es-CL"/>
              </w:rPr>
              <mc:AlternateContent>
                <mc:Choice Requires="wps">
                  <w:drawing>
                    <wp:anchor distT="0" distB="0" distL="114300" distR="114300" simplePos="0" relativeHeight="251833344" behindDoc="0" locked="0" layoutInCell="1" allowOverlap="1" wp14:anchorId="5197399C" wp14:editId="318A0025">
                      <wp:simplePos x="0" y="0"/>
                      <wp:positionH relativeFrom="column">
                        <wp:posOffset>1403350</wp:posOffset>
                      </wp:positionH>
                      <wp:positionV relativeFrom="paragraph">
                        <wp:posOffset>742315</wp:posOffset>
                      </wp:positionV>
                      <wp:extent cx="3467100" cy="568325"/>
                      <wp:effectExtent l="38100" t="0" r="19050" b="98425"/>
                      <wp:wrapNone/>
                      <wp:docPr id="132" name="132 Conector recto de flecha"/>
                      <wp:cNvGraphicFramePr/>
                      <a:graphic xmlns:a="http://schemas.openxmlformats.org/drawingml/2006/main">
                        <a:graphicData uri="http://schemas.microsoft.com/office/word/2010/wordprocessingShape">
                          <wps:wsp>
                            <wps:cNvCnPr/>
                            <wps:spPr>
                              <a:xfrm flipH="1">
                                <a:off x="0" y="0"/>
                                <a:ext cx="3467100" cy="56832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2 Conector recto de flecha" o:spid="_x0000_s1026" type="#_x0000_t32" style="position:absolute;margin-left:110.5pt;margin-top:58.45pt;width:273pt;height:44.75pt;flip:x;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" strokecolor="red" strokeweight="1.5pt">
                      <v:stroke endarrow="open"/>
                    </v:shape>
                  </w:pict>
                </mc:Fallback>
              </mc:AlternateContent>
            </w:r>
            <w:r>
              <w:rPr>
                <w:noProof/>
                <w:lang w:eastAsia="es-CL"/>
              </w:rPr>
              <mc:AlternateContent>
                <mc:Choice Requires="wps">
                  <w:drawing>
                    <wp:anchor distT="0" distB="0" distL="114300" distR="114300" simplePos="0" relativeHeight="251846656" behindDoc="0" locked="0" layoutInCell="1" allowOverlap="1" wp14:anchorId="1634698E" wp14:editId="73C22574">
                      <wp:simplePos x="0" y="0"/>
                      <wp:positionH relativeFrom="column">
                        <wp:posOffset>3889375</wp:posOffset>
                      </wp:positionH>
                      <wp:positionV relativeFrom="paragraph">
                        <wp:posOffset>1502410</wp:posOffset>
                      </wp:positionV>
                      <wp:extent cx="1293495" cy="258445"/>
                      <wp:effectExtent l="3175" t="0" r="5080" b="5080"/>
                      <wp:wrapNone/>
                      <wp:docPr id="79" name="79 Cuadro de texto"/>
                      <wp:cNvGraphicFramePr/>
                      <a:graphic xmlns:a="http://schemas.openxmlformats.org/drawingml/2006/main">
                        <a:graphicData uri="http://schemas.microsoft.com/office/word/2010/wordprocessingShape">
                          <wps:wsp>
                            <wps:cNvSpPr txBox="1"/>
                            <wps:spPr>
                              <a:xfrm rot="16200000">
                                <a:off x="0" y="0"/>
                                <a:ext cx="1293495" cy="2584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8DB936A" w14:textId="77777777" w:rsidR="00570C44" w:rsidRDefault="00570C44">
                                  <w:r>
                                    <w:t>Altura relativa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9 Cuadro de texto" o:spid="_x0000_s1065" type="#_x0000_t202" style="position:absolute;left:0;text-align:left;margin-left:306.25pt;margin-top:118.3pt;width:101.85pt;height:20.35pt;rotation:-90;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" fillcolor="white [3201]" stroked="f" strokeweight=".5pt">
                      <v:textbox>
                        <w:txbxContent>
                          <w:p w14:paraId="18DB936A" w14:textId="77777777" w:rsidR="00570C44" w:rsidRDefault="00570C44">
                            <w:r>
                              <w:t>Altura relativa (m)</w:t>
                            </w:r>
                          </w:p>
                        </w:txbxContent>
                      </v:textbox>
                    </v:shape>
                  </w:pict>
                </mc:Fallback>
              </mc:AlternateContent>
            </w:r>
            <w:r w:rsidR="00B74616">
              <w:rPr>
                <w:noProof/>
                <w:lang w:eastAsia="es-CL"/>
              </w:rPr>
              <mc:AlternateContent>
                <mc:Choice Requires="wps">
                  <w:drawing>
                    <wp:anchor distT="0" distB="0" distL="114300" distR="114300" simplePos="0" relativeHeight="251832320" behindDoc="0" locked="0" layoutInCell="1" allowOverlap="1" wp14:anchorId="7A23CE2B" wp14:editId="4AA951B7">
                      <wp:simplePos x="0" y="0"/>
                      <wp:positionH relativeFrom="column">
                        <wp:posOffset>739775</wp:posOffset>
                      </wp:positionH>
                      <wp:positionV relativeFrom="paragraph">
                        <wp:posOffset>1311275</wp:posOffset>
                      </wp:positionV>
                      <wp:extent cx="577850" cy="749935"/>
                      <wp:effectExtent l="19050" t="19050" r="31750" b="12065"/>
                      <wp:wrapNone/>
                      <wp:docPr id="131" name="131 Conector recto"/>
                      <wp:cNvGraphicFramePr/>
                      <a:graphic xmlns:a="http://schemas.openxmlformats.org/drawingml/2006/main">
                        <a:graphicData uri="http://schemas.microsoft.com/office/word/2010/wordprocessingShape">
                          <wps:wsp>
                            <wps:cNvCnPr/>
                            <wps:spPr>
                              <a:xfrm flipH="1">
                                <a:off x="0" y="0"/>
                                <a:ext cx="577850" cy="749935"/>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31 Conector recto" o:spid="_x0000_s1026" style="position:absolute;flip:x;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8.25pt,103.25pt" to="103.75pt,16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" strokecolor="white [3212]" strokeweight="2.25pt"/>
                  </w:pict>
                </mc:Fallback>
              </mc:AlternateContent>
            </w:r>
            <w:r w:rsidR="000367B8">
              <w:rPr>
                <w:noProof/>
                <w:lang w:eastAsia="es-CL"/>
              </w:rPr>
              <w:drawing>
                <wp:inline distT="0" distB="0" distL="0" distR="0" wp14:anchorId="5CB0AA54" wp14:editId="008331FC">
                  <wp:extent cx="3735238" cy="2921254"/>
                  <wp:effectExtent l="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cstate="email">
                            <a:extLst>
                              <a:ext uri="{28A0092B-C50C-407E-A947-70E740481C1C}">
                                <a14:useLocalDpi xmlns:a14="http://schemas.microsoft.com/office/drawing/2010/main"/>
                              </a:ext>
                            </a:extLst>
                          </a:blip>
                          <a:srcRect/>
                          <a:stretch>
                            <a:fillRect/>
                          </a:stretch>
                        </pic:blipFill>
                        <pic:spPr bwMode="auto">
                          <a:xfrm>
                            <a:off x="0" y="0"/>
                            <a:ext cx="3736510" cy="2922248"/>
                          </a:xfrm>
                          <a:prstGeom prst="rect">
                            <a:avLst/>
                          </a:prstGeom>
                          <a:noFill/>
                          <a:ln>
                            <a:noFill/>
                          </a:ln>
                        </pic:spPr>
                      </pic:pic>
                    </a:graphicData>
                  </a:graphic>
                </wp:inline>
              </w:drawing>
            </w:r>
          </w:p>
          <w:p w14:paraId="68D2EDDF" w14:textId="77777777" w:rsidR="000367B8" w:rsidRDefault="000367B8" w:rsidP="00975A62">
            <w:pPr>
              <w:rPr>
                <w:rFonts w:eastAsia="Times New Roman"/>
                <w:color w:val="000000"/>
                <w:sz w:val="20"/>
                <w:szCs w:val="20"/>
                <w:lang w:val="es-ES" w:eastAsia="es-CL"/>
              </w:rPr>
            </w:pPr>
          </w:p>
        </w:tc>
        <w:tc>
          <w:tcPr>
            <w:tcW w:w="2493" w:type="pct"/>
            <w:vAlign w:val="center"/>
          </w:tcPr>
          <w:p w14:paraId="7EFC6EB5" w14:textId="77777777" w:rsidR="000367B8" w:rsidRDefault="00975A62" w:rsidP="000367B8">
            <w:pPr>
              <w:jc w:val="center"/>
              <w:rPr>
                <w:rFonts w:eastAsia="Times New Roman"/>
                <w:color w:val="000000"/>
                <w:sz w:val="20"/>
                <w:szCs w:val="20"/>
                <w:lang w:val="es-ES" w:eastAsia="es-CL"/>
              </w:rPr>
            </w:pPr>
            <w:r>
              <w:rPr>
                <w:rFonts w:eastAsia="Times New Roman"/>
                <w:b/>
                <w:noProof/>
                <w:color w:val="000000"/>
                <w:sz w:val="18"/>
                <w:szCs w:val="18"/>
                <w:lang w:eastAsia="es-CL"/>
              </w:rPr>
              <mc:AlternateContent>
                <mc:Choice Requires="wps">
                  <w:drawing>
                    <wp:anchor distT="0" distB="0" distL="114300" distR="114300" simplePos="0" relativeHeight="251849728" behindDoc="0" locked="0" layoutInCell="1" allowOverlap="1" wp14:anchorId="44213F61" wp14:editId="4A8933DF">
                      <wp:simplePos x="0" y="0"/>
                      <wp:positionH relativeFrom="column">
                        <wp:posOffset>1153160</wp:posOffset>
                      </wp:positionH>
                      <wp:positionV relativeFrom="paragraph">
                        <wp:posOffset>3105150</wp:posOffset>
                      </wp:positionV>
                      <wp:extent cx="1811020" cy="232410"/>
                      <wp:effectExtent l="0" t="0" r="0" b="0"/>
                      <wp:wrapNone/>
                      <wp:docPr id="87" name="87 Cuadro de texto"/>
                      <wp:cNvGraphicFramePr/>
                      <a:graphic xmlns:a="http://schemas.openxmlformats.org/drawingml/2006/main">
                        <a:graphicData uri="http://schemas.microsoft.com/office/word/2010/wordprocessingShape">
                          <wps:wsp>
                            <wps:cNvSpPr txBox="1"/>
                            <wps:spPr>
                              <a:xfrm>
                                <a:off x="0" y="0"/>
                                <a:ext cx="1811020"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0BCB46B" w14:textId="77777777" w:rsidR="00570C44" w:rsidRDefault="00570C44" w:rsidP="00975A62">
                                  <w:pPr>
                                    <w:jc w:val="center"/>
                                  </w:pPr>
                                  <w:r>
                                    <w:t>Distancia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7 Cuadro de texto" o:spid="_x0000_s1066" type="#_x0000_t202" style="position:absolute;left:0;text-align:left;margin-left:90.8pt;margin-top:244.5pt;width:142.6pt;height:18.3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" fillcolor="white [3201]" stroked="f" strokeweight=".5pt">
                      <v:textbox>
                        <w:txbxContent>
                          <w:p w14:paraId="00BCB46B" w14:textId="77777777" w:rsidR="00570C44" w:rsidRDefault="00570C44" w:rsidP="00975A62">
                            <w:pPr>
                              <w:jc w:val="center"/>
                            </w:pPr>
                            <w:r>
                              <w:t>Distancia (m)</w:t>
                            </w:r>
                          </w:p>
                        </w:txbxContent>
                      </v:textbox>
                    </v:shape>
                  </w:pict>
                </mc:Fallback>
              </mc:AlternateContent>
            </w:r>
            <w:r w:rsidR="000367B8">
              <w:rPr>
                <w:noProof/>
                <w:lang w:eastAsia="es-CL"/>
              </w:rPr>
              <w:drawing>
                <wp:inline distT="0" distB="0" distL="0" distR="0" wp14:anchorId="0C97C9D5" wp14:editId="36269F5C">
                  <wp:extent cx="3922023" cy="3110882"/>
                  <wp:effectExtent l="0" t="0" r="254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61" cstate="email">
                            <a:extLst>
                              <a:ext uri="{28A0092B-C50C-407E-A947-70E740481C1C}">
                                <a14:useLocalDpi xmlns:a14="http://schemas.microsoft.com/office/drawing/2010/main"/>
                              </a:ext>
                            </a:extLst>
                          </a:blip>
                          <a:srcRect/>
                          <a:stretch>
                            <a:fillRect/>
                          </a:stretch>
                        </pic:blipFill>
                        <pic:spPr bwMode="auto">
                          <a:xfrm>
                            <a:off x="0" y="0"/>
                            <a:ext cx="3922023" cy="3110882"/>
                          </a:xfrm>
                          <a:prstGeom prst="rect">
                            <a:avLst/>
                          </a:prstGeom>
                          <a:noFill/>
                          <a:ln>
                            <a:noFill/>
                          </a:ln>
                        </pic:spPr>
                      </pic:pic>
                    </a:graphicData>
                  </a:graphic>
                </wp:inline>
              </w:drawing>
            </w:r>
          </w:p>
        </w:tc>
      </w:tr>
      <w:tr w:rsidR="00E17597" w14:paraId="3A58DCB9" w14:textId="77777777" w:rsidTr="000367B8">
        <w:trPr>
          <w:trHeight w:val="300"/>
          <w:jc w:val="center"/>
        </w:trPr>
        <w:tc>
          <w:tcPr>
            <w:tcW w:w="2507" w:type="pct"/>
            <w:noWrap/>
            <w:vAlign w:val="center"/>
            <w:hideMark/>
          </w:tcPr>
          <w:p w14:paraId="10850CA7" w14:textId="458C3E1F" w:rsidR="00E17597" w:rsidRPr="0044009A" w:rsidRDefault="00E17597" w:rsidP="0044009A">
            <w:pPr>
              <w:rPr>
                <w:rFonts w:eastAsia="Times New Roman"/>
                <w:b/>
                <w:color w:val="000000"/>
                <w:lang w:val="es-ES" w:eastAsia="es-CL"/>
              </w:rPr>
            </w:pPr>
            <w:r w:rsidRPr="0044009A">
              <w:rPr>
                <w:b/>
                <w:sz w:val="18"/>
                <w:lang w:val="es-ES"/>
              </w:rPr>
              <w:t xml:space="preserve">Figura </w:t>
            </w:r>
            <w:r w:rsidR="007C292C">
              <w:rPr>
                <w:b/>
                <w:sz w:val="18"/>
                <w:lang w:val="es-ES"/>
              </w:rPr>
              <w:t>14</w:t>
            </w:r>
          </w:p>
        </w:tc>
        <w:tc>
          <w:tcPr>
            <w:tcW w:w="2493" w:type="pct"/>
            <w:noWrap/>
            <w:vAlign w:val="center"/>
            <w:hideMark/>
          </w:tcPr>
          <w:p w14:paraId="5B4327C0" w14:textId="77777777" w:rsidR="00E17597" w:rsidRDefault="00E17597" w:rsidP="00212A13">
            <w:pPr>
              <w:jc w:val="left"/>
              <w:rPr>
                <w:rFonts w:eastAsia="Times New Roman"/>
                <w:b/>
                <w:color w:val="000000"/>
                <w:sz w:val="18"/>
                <w:szCs w:val="18"/>
                <w:lang w:val="es-ES" w:eastAsia="es-CL"/>
              </w:rPr>
            </w:pPr>
          </w:p>
        </w:tc>
      </w:tr>
      <w:tr w:rsidR="00E17597" w14:paraId="04C7F9B3" w14:textId="77777777" w:rsidTr="00212A13">
        <w:trPr>
          <w:trHeight w:val="300"/>
          <w:jc w:val="center"/>
        </w:trPr>
        <w:tc>
          <w:tcPr>
            <w:tcW w:w="5000" w:type="pct"/>
            <w:gridSpan w:val="2"/>
            <w:vMerge w:val="restart"/>
          </w:tcPr>
          <w:p w14:paraId="7E18753A" w14:textId="4218211C" w:rsidR="00E17597" w:rsidRPr="00E6064B" w:rsidRDefault="00E17597" w:rsidP="00B74616">
            <w:pPr>
              <w:rPr>
                <w:rFonts w:eastAsia="Times New Roman"/>
                <w:color w:val="FF0000"/>
                <w:sz w:val="18"/>
                <w:szCs w:val="18"/>
                <w:lang w:eastAsia="es-CL"/>
              </w:rPr>
            </w:pPr>
            <w:r>
              <w:rPr>
                <w:rFonts w:eastAsia="Times New Roman"/>
                <w:b/>
                <w:color w:val="000000"/>
                <w:sz w:val="18"/>
                <w:szCs w:val="18"/>
                <w:lang w:val="es-ES" w:eastAsia="es-CL"/>
              </w:rPr>
              <w:t>Descripción de medio de prueba:</w:t>
            </w:r>
            <w:r w:rsidR="00B74616">
              <w:rPr>
                <w:rFonts w:eastAsia="Times New Roman"/>
                <w:color w:val="000000"/>
                <w:sz w:val="18"/>
                <w:szCs w:val="18"/>
                <w:lang w:val="es-ES" w:eastAsia="es-CL"/>
              </w:rPr>
              <w:t xml:space="preserve"> Perfil 1(Izq.) Imagen extraída de </w:t>
            </w:r>
            <w:r w:rsidR="00B74616" w:rsidRPr="00B74616">
              <w:rPr>
                <w:rFonts w:eastAsia="Times New Roman"/>
                <w:i/>
                <w:color w:val="000000"/>
                <w:sz w:val="18"/>
                <w:szCs w:val="18"/>
                <w:lang w:val="es-ES" w:eastAsia="es-CL"/>
              </w:rPr>
              <w:t xml:space="preserve">Google </w:t>
            </w:r>
            <w:r w:rsidR="002F4829" w:rsidRPr="00B74616">
              <w:rPr>
                <w:rFonts w:eastAsia="Times New Roman"/>
                <w:i/>
                <w:color w:val="000000"/>
                <w:sz w:val="18"/>
                <w:szCs w:val="18"/>
                <w:lang w:val="es-ES" w:eastAsia="es-CL"/>
              </w:rPr>
              <w:t>Earth</w:t>
            </w:r>
            <w:r w:rsidR="00B74616">
              <w:rPr>
                <w:rFonts w:eastAsia="Times New Roman"/>
                <w:color w:val="000000"/>
                <w:sz w:val="18"/>
                <w:szCs w:val="18"/>
                <w:lang w:val="es-ES" w:eastAsia="es-CL"/>
              </w:rPr>
              <w:t xml:space="preserve"> (2015) con isolíneas de cota proveniente de las mediciones realizadas por SERNAGEOMIN. (Der)</w:t>
            </w:r>
            <w:r>
              <w:rPr>
                <w:rFonts w:eastAsia="Times New Roman"/>
                <w:color w:val="000000"/>
                <w:sz w:val="18"/>
                <w:szCs w:val="18"/>
                <w:lang w:val="es-ES" w:eastAsia="es-CL"/>
              </w:rPr>
              <w:t xml:space="preserve">Detalle </w:t>
            </w:r>
            <w:r w:rsidRPr="00E6064B">
              <w:rPr>
                <w:rFonts w:eastAsia="Times New Roman"/>
                <w:color w:val="000000"/>
                <w:sz w:val="18"/>
                <w:szCs w:val="18"/>
                <w:lang w:val="es-ES" w:eastAsia="es-CL"/>
              </w:rPr>
              <w:t xml:space="preserve">imagen </w:t>
            </w:r>
            <w:r>
              <w:rPr>
                <w:rFonts w:eastAsia="Times New Roman"/>
                <w:color w:val="000000"/>
                <w:sz w:val="18"/>
                <w:szCs w:val="18"/>
                <w:lang w:val="es-ES" w:eastAsia="es-CL"/>
              </w:rPr>
              <w:t xml:space="preserve">extraída del Oficio </w:t>
            </w:r>
            <w:r w:rsidRPr="00E6064B">
              <w:rPr>
                <w:rFonts w:eastAsia="Times New Roman"/>
                <w:color w:val="000000"/>
                <w:sz w:val="18"/>
                <w:szCs w:val="18"/>
                <w:lang w:val="es-ES" w:eastAsia="es-CL"/>
              </w:rPr>
              <w:t>N° 1818 DRGA/2015 de fecha 01 de junio de 2015 SERNAGEOMIN Zona Sur</w:t>
            </w:r>
            <w:r w:rsidR="008020E7">
              <w:rPr>
                <w:rFonts w:eastAsia="Times New Roman"/>
                <w:color w:val="000000"/>
                <w:sz w:val="18"/>
                <w:szCs w:val="18"/>
                <w:lang w:val="es-ES" w:eastAsia="es-CL"/>
              </w:rPr>
              <w:t xml:space="preserve"> (</w:t>
            </w:r>
            <w:r w:rsidR="008020E7">
              <w:rPr>
                <w:rFonts w:eastAsia="Times New Roman"/>
                <w:b/>
                <w:color w:val="000000"/>
                <w:sz w:val="18"/>
                <w:szCs w:val="18"/>
                <w:lang w:val="es-ES" w:eastAsia="es-CL"/>
              </w:rPr>
              <w:t>A</w:t>
            </w:r>
            <w:r w:rsidR="008020E7" w:rsidRPr="008020E7">
              <w:rPr>
                <w:rFonts w:eastAsia="Times New Roman"/>
                <w:b/>
                <w:color w:val="000000"/>
                <w:sz w:val="18"/>
                <w:szCs w:val="18"/>
                <w:lang w:val="es-ES" w:eastAsia="es-CL"/>
              </w:rPr>
              <w:t>nexo 14</w:t>
            </w:r>
            <w:r w:rsidR="008020E7">
              <w:rPr>
                <w:rFonts w:eastAsia="Times New Roman"/>
                <w:color w:val="000000"/>
                <w:sz w:val="18"/>
                <w:szCs w:val="18"/>
                <w:lang w:val="es-ES" w:eastAsia="es-CL"/>
              </w:rPr>
              <w:t>)</w:t>
            </w:r>
            <w:r>
              <w:rPr>
                <w:rFonts w:eastAsia="Times New Roman"/>
                <w:color w:val="000000"/>
                <w:sz w:val="18"/>
                <w:szCs w:val="18"/>
                <w:lang w:val="es-ES" w:eastAsia="es-CL"/>
              </w:rPr>
              <w:t>, que representa</w:t>
            </w:r>
            <w:r w:rsidRPr="00E6064B">
              <w:rPr>
                <w:rFonts w:eastAsia="Times New Roman"/>
                <w:color w:val="000000"/>
                <w:sz w:val="18"/>
                <w:szCs w:val="18"/>
                <w:lang w:val="es-ES" w:eastAsia="es-CL"/>
              </w:rPr>
              <w:t xml:space="preserve"> la morfología del bo</w:t>
            </w:r>
            <w:r>
              <w:rPr>
                <w:rFonts w:eastAsia="Times New Roman"/>
                <w:color w:val="000000"/>
                <w:sz w:val="18"/>
                <w:szCs w:val="18"/>
                <w:lang w:val="es-ES" w:eastAsia="es-CL"/>
              </w:rPr>
              <w:t>tadero</w:t>
            </w:r>
            <w:r w:rsidRPr="00E6064B">
              <w:rPr>
                <w:rFonts w:eastAsia="Times New Roman"/>
                <w:color w:val="000000"/>
                <w:sz w:val="18"/>
                <w:szCs w:val="18"/>
                <w:lang w:val="es-ES" w:eastAsia="es-CL"/>
              </w:rPr>
              <w:t>, dónde se presenta la conformación de la altura relativa</w:t>
            </w:r>
            <w:r>
              <w:rPr>
                <w:rFonts w:eastAsia="Times New Roman"/>
                <w:color w:val="000000"/>
                <w:sz w:val="18"/>
                <w:szCs w:val="18"/>
                <w:lang w:val="es-ES" w:eastAsia="es-CL"/>
              </w:rPr>
              <w:t xml:space="preserve"> del Botadero Sur</w:t>
            </w:r>
            <w:r w:rsidRPr="00E6064B">
              <w:rPr>
                <w:rFonts w:eastAsia="Times New Roman"/>
                <w:color w:val="000000"/>
                <w:sz w:val="18"/>
                <w:szCs w:val="18"/>
                <w:lang w:val="es-ES" w:eastAsia="es-CL"/>
              </w:rPr>
              <w:t>.</w:t>
            </w:r>
          </w:p>
          <w:p w14:paraId="0B5631FA" w14:textId="77777777" w:rsidR="00E17597" w:rsidRDefault="00E17597" w:rsidP="00212A13">
            <w:pPr>
              <w:jc w:val="left"/>
              <w:rPr>
                <w:rFonts w:eastAsia="Times New Roman"/>
                <w:color w:val="000000"/>
                <w:sz w:val="18"/>
                <w:szCs w:val="18"/>
                <w:lang w:val="es-ES" w:eastAsia="es-CL"/>
              </w:rPr>
            </w:pPr>
          </w:p>
        </w:tc>
      </w:tr>
      <w:tr w:rsidR="00E17597" w14:paraId="7EEA100B" w14:textId="77777777" w:rsidTr="00212A13">
        <w:trPr>
          <w:trHeight w:val="324"/>
          <w:jc w:val="center"/>
        </w:trPr>
        <w:tc>
          <w:tcPr>
            <w:tcW w:w="0" w:type="auto"/>
            <w:gridSpan w:val="2"/>
            <w:vMerge/>
            <w:vAlign w:val="center"/>
            <w:hideMark/>
          </w:tcPr>
          <w:p w14:paraId="06C2EC26" w14:textId="77777777" w:rsidR="00E17597" w:rsidRDefault="00E17597" w:rsidP="00212A13">
            <w:pPr>
              <w:jc w:val="left"/>
              <w:rPr>
                <w:rFonts w:eastAsia="Times New Roman"/>
                <w:color w:val="000000"/>
                <w:sz w:val="18"/>
                <w:szCs w:val="18"/>
                <w:lang w:val="es-ES" w:eastAsia="es-CL"/>
              </w:rPr>
            </w:pPr>
          </w:p>
        </w:tc>
      </w:tr>
    </w:tbl>
    <w:p w14:paraId="74767692" w14:textId="77777777" w:rsidR="00D84076" w:rsidRDefault="00D84076">
      <w:pPr>
        <w:jc w:val="left"/>
        <w:rPr>
          <w:color w:val="FF0000"/>
        </w:rPr>
      </w:pPr>
    </w:p>
    <w:p w14:paraId="7FAFB38D" w14:textId="77777777" w:rsidR="00B74616" w:rsidRDefault="00B74616">
      <w:pPr>
        <w:jc w:val="left"/>
        <w:rPr>
          <w:color w:val="FF0000"/>
        </w:rPr>
      </w:pPr>
      <w:r>
        <w:rPr>
          <w:color w:val="FF0000"/>
        </w:rPr>
        <w:br w:type="page"/>
      </w:r>
    </w:p>
    <w:p w14:paraId="12881373" w14:textId="77777777" w:rsidR="00E17597" w:rsidRDefault="00E17597">
      <w:pPr>
        <w:jc w:val="left"/>
        <w:rPr>
          <w:color w:val="FF0000"/>
        </w:rPr>
      </w:pPr>
    </w:p>
    <w:tbl>
      <w:tblPr>
        <w:tblW w:w="5000" w:type="pct"/>
        <w:jc w:val="center"/>
        <w:tblCellMar>
          <w:left w:w="70" w:type="dxa"/>
          <w:right w:w="70" w:type="dxa"/>
        </w:tblCellMar>
        <w:tblLook w:val="04A0" w:firstRow="1" w:lastRow="0" w:firstColumn="1" w:lastColumn="0" w:noHBand="0" w:noVBand="1"/>
      </w:tblPr>
      <w:tblGrid>
        <w:gridCol w:w="6590"/>
        <w:gridCol w:w="7122"/>
      </w:tblGrid>
      <w:tr w:rsidR="00E17597" w14:paraId="15E6D1F2" w14:textId="77777777" w:rsidTr="00E1759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095ED38F" w14:textId="77777777" w:rsidR="00E17597" w:rsidRDefault="00E17597" w:rsidP="00212A13">
            <w:pPr>
              <w:jc w:val="center"/>
              <w:rPr>
                <w:rFonts w:eastAsia="Times New Roman"/>
                <w:b/>
                <w:bCs/>
                <w:color w:val="000000"/>
                <w:sz w:val="20"/>
                <w:szCs w:val="20"/>
                <w:lang w:val="es-ES" w:eastAsia="es-CL"/>
              </w:rPr>
            </w:pPr>
            <w:r>
              <w:rPr>
                <w:rFonts w:eastAsia="Times New Roman"/>
                <w:b/>
                <w:bCs/>
                <w:color w:val="000000"/>
                <w:sz w:val="20"/>
                <w:szCs w:val="20"/>
                <w:lang w:val="es-ES" w:eastAsia="es-CL"/>
              </w:rPr>
              <w:t xml:space="preserve">Registros </w:t>
            </w:r>
          </w:p>
        </w:tc>
      </w:tr>
      <w:tr w:rsidR="000367B8" w14:paraId="224CA28D" w14:textId="77777777" w:rsidTr="000367B8">
        <w:trPr>
          <w:trHeight w:val="6060"/>
          <w:jc w:val="center"/>
        </w:trPr>
        <w:tc>
          <w:tcPr>
            <w:tcW w:w="2403" w:type="pct"/>
            <w:tcBorders>
              <w:top w:val="single" w:sz="4" w:space="0" w:color="auto"/>
              <w:left w:val="single" w:sz="4" w:space="0" w:color="auto"/>
              <w:bottom w:val="single" w:sz="4" w:space="0" w:color="auto"/>
              <w:right w:val="single" w:sz="4" w:space="0" w:color="auto"/>
            </w:tcBorders>
            <w:noWrap/>
            <w:vAlign w:val="center"/>
            <w:hideMark/>
          </w:tcPr>
          <w:p w14:paraId="5310DED8" w14:textId="77777777" w:rsidR="000367B8" w:rsidRDefault="00975A62" w:rsidP="000367B8">
            <w:pPr>
              <w:jc w:val="center"/>
              <w:rPr>
                <w:sz w:val="18"/>
              </w:rPr>
            </w:pPr>
            <w:r>
              <w:rPr>
                <w:noProof/>
                <w:lang w:eastAsia="es-CL"/>
              </w:rPr>
              <mc:AlternateContent>
                <mc:Choice Requires="wps">
                  <w:drawing>
                    <wp:anchor distT="0" distB="0" distL="114300" distR="114300" simplePos="0" relativeHeight="251839488" behindDoc="0" locked="0" layoutInCell="1" allowOverlap="1" wp14:anchorId="02BC61FE" wp14:editId="10081163">
                      <wp:simplePos x="0" y="0"/>
                      <wp:positionH relativeFrom="column">
                        <wp:posOffset>2042160</wp:posOffset>
                      </wp:positionH>
                      <wp:positionV relativeFrom="paragraph">
                        <wp:posOffset>2320290</wp:posOffset>
                      </wp:positionV>
                      <wp:extent cx="5494655" cy="189230"/>
                      <wp:effectExtent l="19050" t="76200" r="10795" b="20320"/>
                      <wp:wrapNone/>
                      <wp:docPr id="136" name="136 Conector recto de flecha"/>
                      <wp:cNvGraphicFramePr/>
                      <a:graphic xmlns:a="http://schemas.openxmlformats.org/drawingml/2006/main">
                        <a:graphicData uri="http://schemas.microsoft.com/office/word/2010/wordprocessingShape">
                          <wps:wsp>
                            <wps:cNvCnPr/>
                            <wps:spPr>
                              <a:xfrm flipH="1" flipV="1">
                                <a:off x="0" y="0"/>
                                <a:ext cx="5494655" cy="18923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6 Conector recto de flecha" o:spid="_x0000_s1026" type="#_x0000_t32" style="position:absolute;margin-left:160.8pt;margin-top:182.7pt;width:432.65pt;height:14.9pt;flip:x y;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" strokecolor="red" strokeweight="1.5pt">
                      <v:stroke endarrow="open"/>
                    </v:shape>
                  </w:pict>
                </mc:Fallback>
              </mc:AlternateContent>
            </w:r>
            <w:r>
              <w:rPr>
                <w:noProof/>
                <w:lang w:eastAsia="es-CL"/>
              </w:rPr>
              <mc:AlternateContent>
                <mc:Choice Requires="wps">
                  <w:drawing>
                    <wp:anchor distT="0" distB="0" distL="114300" distR="114300" simplePos="0" relativeHeight="251838464" behindDoc="0" locked="0" layoutInCell="1" allowOverlap="1" wp14:anchorId="208FBAB7" wp14:editId="44FACE5B">
                      <wp:simplePos x="0" y="0"/>
                      <wp:positionH relativeFrom="column">
                        <wp:posOffset>1886585</wp:posOffset>
                      </wp:positionH>
                      <wp:positionV relativeFrom="paragraph">
                        <wp:posOffset>465455</wp:posOffset>
                      </wp:positionV>
                      <wp:extent cx="2914650" cy="1033780"/>
                      <wp:effectExtent l="38100" t="0" r="19050" b="71120"/>
                      <wp:wrapNone/>
                      <wp:docPr id="135" name="135 Conector recto de flecha"/>
                      <wp:cNvGraphicFramePr/>
                      <a:graphic xmlns:a="http://schemas.openxmlformats.org/drawingml/2006/main">
                        <a:graphicData uri="http://schemas.microsoft.com/office/word/2010/wordprocessingShape">
                          <wps:wsp>
                            <wps:cNvCnPr/>
                            <wps:spPr>
                              <a:xfrm flipH="1">
                                <a:off x="0" y="0"/>
                                <a:ext cx="2914650" cy="103378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35 Conector recto de flecha" o:spid="_x0000_s1026" type="#_x0000_t32" style="position:absolute;margin-left:148.55pt;margin-top:36.65pt;width:229.5pt;height:81.4pt;flip:x;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" strokecolor="red" strokeweight="1.5pt">
                      <v:stroke endarrow="open"/>
                    </v:shape>
                  </w:pict>
                </mc:Fallback>
              </mc:AlternateContent>
            </w:r>
            <w:r>
              <w:rPr>
                <w:noProof/>
                <w:lang w:eastAsia="es-CL"/>
              </w:rPr>
              <mc:AlternateContent>
                <mc:Choice Requires="wps">
                  <w:drawing>
                    <wp:anchor distT="0" distB="0" distL="114300" distR="114300" simplePos="0" relativeHeight="251848704" behindDoc="0" locked="0" layoutInCell="1" allowOverlap="1" wp14:anchorId="64CB44A9" wp14:editId="6515EBCC">
                      <wp:simplePos x="0" y="0"/>
                      <wp:positionH relativeFrom="column">
                        <wp:posOffset>3672205</wp:posOffset>
                      </wp:positionH>
                      <wp:positionV relativeFrom="paragraph">
                        <wp:posOffset>1539240</wp:posOffset>
                      </wp:positionV>
                      <wp:extent cx="1293495" cy="258445"/>
                      <wp:effectExtent l="3175" t="0" r="5080" b="5080"/>
                      <wp:wrapNone/>
                      <wp:docPr id="80" name="80 Cuadro de texto"/>
                      <wp:cNvGraphicFramePr/>
                      <a:graphic xmlns:a="http://schemas.openxmlformats.org/drawingml/2006/main">
                        <a:graphicData uri="http://schemas.microsoft.com/office/word/2010/wordprocessingShape">
                          <wps:wsp>
                            <wps:cNvSpPr txBox="1"/>
                            <wps:spPr>
                              <a:xfrm rot="16200000">
                                <a:off x="0" y="0"/>
                                <a:ext cx="1293495" cy="25844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B881098" w14:textId="77777777" w:rsidR="00570C44" w:rsidRDefault="00570C44">
                                  <w:r>
                                    <w:t>Altura relativa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0 Cuadro de texto" o:spid="_x0000_s1067" type="#_x0000_t202" style="position:absolute;left:0;text-align:left;margin-left:289.15pt;margin-top:121.2pt;width:101.85pt;height:20.35pt;rotation:-90;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" fillcolor="white [3201]" stroked="f" strokeweight=".5pt">
                      <v:textbox>
                        <w:txbxContent>
                          <w:p w14:paraId="6B881098" w14:textId="77777777" w:rsidR="00570C44" w:rsidRDefault="00570C44">
                            <w:r>
                              <w:t>Altura relativa (m)</w:t>
                            </w:r>
                          </w:p>
                        </w:txbxContent>
                      </v:textbox>
                    </v:shape>
                  </w:pict>
                </mc:Fallback>
              </mc:AlternateContent>
            </w:r>
            <w:r w:rsidR="00B74616">
              <w:rPr>
                <w:noProof/>
                <w:lang w:eastAsia="es-CL"/>
              </w:rPr>
              <mc:AlternateContent>
                <mc:Choice Requires="wps">
                  <w:drawing>
                    <wp:anchor distT="0" distB="0" distL="114300" distR="114300" simplePos="0" relativeHeight="251837440" behindDoc="0" locked="0" layoutInCell="1" allowOverlap="1" wp14:anchorId="1503DA3D" wp14:editId="4FD80391">
                      <wp:simplePos x="0" y="0"/>
                      <wp:positionH relativeFrom="column">
                        <wp:posOffset>1809115</wp:posOffset>
                      </wp:positionH>
                      <wp:positionV relativeFrom="paragraph">
                        <wp:posOffset>1500505</wp:posOffset>
                      </wp:positionV>
                      <wp:extent cx="163830" cy="818515"/>
                      <wp:effectExtent l="19050" t="19050" r="26670" b="19685"/>
                      <wp:wrapNone/>
                      <wp:docPr id="134" name="134 Conector recto"/>
                      <wp:cNvGraphicFramePr/>
                      <a:graphic xmlns:a="http://schemas.openxmlformats.org/drawingml/2006/main">
                        <a:graphicData uri="http://schemas.microsoft.com/office/word/2010/wordprocessingShape">
                          <wps:wsp>
                            <wps:cNvCnPr/>
                            <wps:spPr>
                              <a:xfrm>
                                <a:off x="0" y="0"/>
                                <a:ext cx="163830" cy="818515"/>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34 Conector recto" o:spid="_x0000_s1026" style="position:absolute;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45pt,118.15pt" to="155.35pt,18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" strokecolor="white [3212]" strokeweight="2.25pt"/>
                  </w:pict>
                </mc:Fallback>
              </mc:AlternateContent>
            </w:r>
            <w:r w:rsidR="000367B8">
              <w:rPr>
                <w:noProof/>
                <w:lang w:eastAsia="es-CL"/>
              </w:rPr>
              <w:drawing>
                <wp:inline distT="0" distB="0" distL="0" distR="0" wp14:anchorId="2D0DAE5D" wp14:editId="00E6F3B7">
                  <wp:extent cx="3709359" cy="3099815"/>
                  <wp:effectExtent l="0" t="0" r="5715" b="5715"/>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62" cstate="email">
                            <a:extLst>
                              <a:ext uri="{28A0092B-C50C-407E-A947-70E740481C1C}">
                                <a14:useLocalDpi xmlns:a14="http://schemas.microsoft.com/office/drawing/2010/main"/>
                              </a:ext>
                            </a:extLst>
                          </a:blip>
                          <a:srcRect/>
                          <a:stretch>
                            <a:fillRect/>
                          </a:stretch>
                        </pic:blipFill>
                        <pic:spPr bwMode="auto">
                          <a:xfrm>
                            <a:off x="0" y="0"/>
                            <a:ext cx="3711457" cy="3101568"/>
                          </a:xfrm>
                          <a:prstGeom prst="rect">
                            <a:avLst/>
                          </a:prstGeom>
                          <a:noFill/>
                          <a:ln>
                            <a:noFill/>
                          </a:ln>
                        </pic:spPr>
                      </pic:pic>
                    </a:graphicData>
                  </a:graphic>
                </wp:inline>
              </w:drawing>
            </w:r>
          </w:p>
          <w:p w14:paraId="4941EB92" w14:textId="77777777" w:rsidR="000367B8" w:rsidRPr="00E17597" w:rsidRDefault="000367B8" w:rsidP="000367B8">
            <w:pPr>
              <w:jc w:val="center"/>
              <w:rPr>
                <w:rFonts w:eastAsia="Times New Roman"/>
                <w:b/>
                <w:bCs/>
                <w:color w:val="000000"/>
                <w:sz w:val="20"/>
                <w:szCs w:val="20"/>
                <w:lang w:val="es-ES" w:eastAsia="es-CL"/>
              </w:rPr>
            </w:pPr>
          </w:p>
        </w:tc>
        <w:tc>
          <w:tcPr>
            <w:tcW w:w="2597" w:type="pct"/>
            <w:tcBorders>
              <w:top w:val="single" w:sz="4" w:space="0" w:color="auto"/>
              <w:left w:val="single" w:sz="4" w:space="0" w:color="auto"/>
              <w:bottom w:val="single" w:sz="4" w:space="0" w:color="auto"/>
              <w:right w:val="single" w:sz="4" w:space="0" w:color="000000"/>
            </w:tcBorders>
            <w:vAlign w:val="center"/>
          </w:tcPr>
          <w:p w14:paraId="00F7177C" w14:textId="77777777" w:rsidR="000367B8" w:rsidRPr="00E17597" w:rsidRDefault="00975A62" w:rsidP="00212A13">
            <w:pPr>
              <w:jc w:val="center"/>
              <w:rPr>
                <w:rFonts w:eastAsia="Times New Roman"/>
                <w:b/>
                <w:bCs/>
                <w:color w:val="000000"/>
                <w:sz w:val="20"/>
                <w:szCs w:val="20"/>
                <w:lang w:val="es-ES" w:eastAsia="es-CL"/>
              </w:rPr>
            </w:pPr>
            <w:r>
              <w:rPr>
                <w:rFonts w:eastAsia="Times New Roman"/>
                <w:b/>
                <w:noProof/>
                <w:color w:val="000000"/>
                <w:sz w:val="18"/>
                <w:szCs w:val="18"/>
                <w:lang w:eastAsia="es-CL"/>
              </w:rPr>
              <mc:AlternateContent>
                <mc:Choice Requires="wps">
                  <w:drawing>
                    <wp:anchor distT="0" distB="0" distL="114300" distR="114300" simplePos="0" relativeHeight="251851776" behindDoc="0" locked="0" layoutInCell="1" allowOverlap="1" wp14:anchorId="3720635C" wp14:editId="70909CE2">
                      <wp:simplePos x="0" y="0"/>
                      <wp:positionH relativeFrom="column">
                        <wp:posOffset>1196340</wp:posOffset>
                      </wp:positionH>
                      <wp:positionV relativeFrom="paragraph">
                        <wp:posOffset>3286125</wp:posOffset>
                      </wp:positionV>
                      <wp:extent cx="1811020" cy="232410"/>
                      <wp:effectExtent l="0" t="0" r="0" b="0"/>
                      <wp:wrapNone/>
                      <wp:docPr id="89" name="89 Cuadro de texto"/>
                      <wp:cNvGraphicFramePr/>
                      <a:graphic xmlns:a="http://schemas.openxmlformats.org/drawingml/2006/main">
                        <a:graphicData uri="http://schemas.microsoft.com/office/word/2010/wordprocessingShape">
                          <wps:wsp>
                            <wps:cNvSpPr txBox="1"/>
                            <wps:spPr>
                              <a:xfrm>
                                <a:off x="0" y="0"/>
                                <a:ext cx="1811020"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764E654" w14:textId="77777777" w:rsidR="00570C44" w:rsidRDefault="00570C44" w:rsidP="00975A62">
                                  <w:pPr>
                                    <w:jc w:val="center"/>
                                  </w:pPr>
                                  <w:r>
                                    <w:t>Distancia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9 Cuadro de texto" o:spid="_x0000_s1068" type="#_x0000_t202" style="position:absolute;left:0;text-align:left;margin-left:94.2pt;margin-top:258.75pt;width:142.6pt;height:18.3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" fillcolor="white [3201]" stroked="f" strokeweight=".5pt">
                      <v:textbox>
                        <w:txbxContent>
                          <w:p w14:paraId="1764E654" w14:textId="77777777" w:rsidR="00570C44" w:rsidRDefault="00570C44" w:rsidP="00975A62">
                            <w:pPr>
                              <w:jc w:val="center"/>
                            </w:pPr>
                            <w:r>
                              <w:t>Distancia (m)</w:t>
                            </w:r>
                          </w:p>
                        </w:txbxContent>
                      </v:textbox>
                    </v:shape>
                  </w:pict>
                </mc:Fallback>
              </mc:AlternateContent>
            </w:r>
            <w:r w:rsidR="000367B8">
              <w:rPr>
                <w:noProof/>
                <w:lang w:eastAsia="es-CL"/>
              </w:rPr>
              <w:drawing>
                <wp:inline distT="0" distB="0" distL="0" distR="0" wp14:anchorId="76DF74F2" wp14:editId="75966903">
                  <wp:extent cx="4002657" cy="3124748"/>
                  <wp:effectExtent l="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63" cstate="email">
                            <a:extLst>
                              <a:ext uri="{28A0092B-C50C-407E-A947-70E740481C1C}">
                                <a14:useLocalDpi xmlns:a14="http://schemas.microsoft.com/office/drawing/2010/main"/>
                              </a:ext>
                            </a:extLst>
                          </a:blip>
                          <a:srcRect/>
                          <a:stretch>
                            <a:fillRect/>
                          </a:stretch>
                        </pic:blipFill>
                        <pic:spPr bwMode="auto">
                          <a:xfrm>
                            <a:off x="0" y="0"/>
                            <a:ext cx="4001354" cy="3123731"/>
                          </a:xfrm>
                          <a:prstGeom prst="rect">
                            <a:avLst/>
                          </a:prstGeom>
                          <a:noFill/>
                          <a:ln>
                            <a:noFill/>
                          </a:ln>
                        </pic:spPr>
                      </pic:pic>
                    </a:graphicData>
                  </a:graphic>
                </wp:inline>
              </w:drawing>
            </w:r>
          </w:p>
        </w:tc>
      </w:tr>
      <w:tr w:rsidR="00E17597" w14:paraId="47B846C4" w14:textId="77777777" w:rsidTr="000367B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2403" w:type="pct"/>
            <w:noWrap/>
            <w:vAlign w:val="center"/>
            <w:hideMark/>
          </w:tcPr>
          <w:p w14:paraId="7104BF08" w14:textId="6206C2A1" w:rsidR="00E17597" w:rsidRPr="0044009A" w:rsidRDefault="00E17597" w:rsidP="0044009A">
            <w:pPr>
              <w:rPr>
                <w:rFonts w:eastAsia="Times New Roman"/>
                <w:b/>
                <w:color w:val="000000"/>
                <w:lang w:val="es-ES" w:eastAsia="es-CL"/>
              </w:rPr>
            </w:pPr>
            <w:r w:rsidRPr="0044009A">
              <w:rPr>
                <w:b/>
                <w:sz w:val="18"/>
                <w:lang w:val="es-ES"/>
              </w:rPr>
              <w:t xml:space="preserve">Figura </w:t>
            </w:r>
            <w:r w:rsidR="007C292C">
              <w:rPr>
                <w:b/>
                <w:sz w:val="18"/>
                <w:lang w:val="es-ES"/>
              </w:rPr>
              <w:t>15</w:t>
            </w:r>
          </w:p>
        </w:tc>
        <w:tc>
          <w:tcPr>
            <w:tcW w:w="2597" w:type="pct"/>
            <w:noWrap/>
            <w:vAlign w:val="center"/>
            <w:hideMark/>
          </w:tcPr>
          <w:p w14:paraId="5E218A02" w14:textId="77777777" w:rsidR="00E17597" w:rsidRDefault="00E17597" w:rsidP="00212A13">
            <w:pPr>
              <w:jc w:val="left"/>
              <w:rPr>
                <w:rFonts w:eastAsia="Times New Roman"/>
                <w:b/>
                <w:color w:val="000000"/>
                <w:sz w:val="18"/>
                <w:szCs w:val="18"/>
                <w:lang w:val="es-ES" w:eastAsia="es-CL"/>
              </w:rPr>
            </w:pPr>
          </w:p>
        </w:tc>
      </w:tr>
      <w:tr w:rsidR="00E17597" w14:paraId="01D36992" w14:textId="77777777" w:rsidTr="000367B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5000" w:type="pct"/>
            <w:gridSpan w:val="2"/>
            <w:vMerge w:val="restart"/>
          </w:tcPr>
          <w:p w14:paraId="037FB775" w14:textId="32BAFAC7" w:rsidR="00E17597" w:rsidRPr="00E6064B" w:rsidRDefault="00E17597" w:rsidP="00F02A3C">
            <w:pPr>
              <w:rPr>
                <w:rFonts w:eastAsia="Times New Roman"/>
                <w:color w:val="FF0000"/>
                <w:sz w:val="18"/>
                <w:szCs w:val="18"/>
                <w:lang w:eastAsia="es-CL"/>
              </w:rPr>
            </w:pPr>
            <w:r>
              <w:rPr>
                <w:rFonts w:eastAsia="Times New Roman"/>
                <w:b/>
                <w:color w:val="000000"/>
                <w:sz w:val="18"/>
                <w:szCs w:val="18"/>
                <w:lang w:val="es-ES" w:eastAsia="es-CL"/>
              </w:rPr>
              <w:t>Descripción de medio de prueba:</w:t>
            </w:r>
            <w:r w:rsidR="00B74616">
              <w:rPr>
                <w:rFonts w:eastAsia="Times New Roman"/>
                <w:color w:val="000000"/>
                <w:sz w:val="18"/>
                <w:szCs w:val="18"/>
                <w:lang w:val="es-ES" w:eastAsia="es-CL"/>
              </w:rPr>
              <w:t xml:space="preserve"> Perfil 2 (Izq.) Imagen extraída de </w:t>
            </w:r>
            <w:r w:rsidR="00B74616" w:rsidRPr="00B74616">
              <w:rPr>
                <w:rFonts w:eastAsia="Times New Roman"/>
                <w:i/>
                <w:color w:val="000000"/>
                <w:sz w:val="18"/>
                <w:szCs w:val="18"/>
                <w:lang w:val="es-ES" w:eastAsia="es-CL"/>
              </w:rPr>
              <w:t xml:space="preserve">Google </w:t>
            </w:r>
            <w:r w:rsidR="002F4829" w:rsidRPr="00B74616">
              <w:rPr>
                <w:rFonts w:eastAsia="Times New Roman"/>
                <w:i/>
                <w:color w:val="000000"/>
                <w:sz w:val="18"/>
                <w:szCs w:val="18"/>
                <w:lang w:val="es-ES" w:eastAsia="es-CL"/>
              </w:rPr>
              <w:t>Earth</w:t>
            </w:r>
            <w:r w:rsidR="00B74616">
              <w:rPr>
                <w:rFonts w:eastAsia="Times New Roman"/>
                <w:color w:val="000000"/>
                <w:sz w:val="18"/>
                <w:szCs w:val="18"/>
                <w:lang w:val="es-ES" w:eastAsia="es-CL"/>
              </w:rPr>
              <w:t xml:space="preserve"> (2015) con isolíneas de cota proveniente de las mediciones realizadas por SERNAGEOMIN. (Der)Detalle </w:t>
            </w:r>
            <w:r w:rsidR="00B74616" w:rsidRPr="00E6064B">
              <w:rPr>
                <w:rFonts w:eastAsia="Times New Roman"/>
                <w:color w:val="000000"/>
                <w:sz w:val="18"/>
                <w:szCs w:val="18"/>
                <w:lang w:val="es-ES" w:eastAsia="es-CL"/>
              </w:rPr>
              <w:t xml:space="preserve">imagen </w:t>
            </w:r>
            <w:r w:rsidR="00B74616">
              <w:rPr>
                <w:rFonts w:eastAsia="Times New Roman"/>
                <w:color w:val="000000"/>
                <w:sz w:val="18"/>
                <w:szCs w:val="18"/>
                <w:lang w:val="es-ES" w:eastAsia="es-CL"/>
              </w:rPr>
              <w:t xml:space="preserve">extraída del Oficio </w:t>
            </w:r>
            <w:r w:rsidR="00B74616" w:rsidRPr="00E6064B">
              <w:rPr>
                <w:rFonts w:eastAsia="Times New Roman"/>
                <w:color w:val="000000"/>
                <w:sz w:val="18"/>
                <w:szCs w:val="18"/>
                <w:lang w:val="es-ES" w:eastAsia="es-CL"/>
              </w:rPr>
              <w:t xml:space="preserve">N° 1818 DRGA/2015 de fecha 01 de junio de 2015 SERNAGEOMIN Zona </w:t>
            </w:r>
            <w:r w:rsidR="00975A62" w:rsidRPr="00E6064B">
              <w:rPr>
                <w:rFonts w:eastAsia="Times New Roman"/>
                <w:color w:val="000000"/>
                <w:sz w:val="18"/>
                <w:szCs w:val="18"/>
                <w:lang w:val="es-ES" w:eastAsia="es-CL"/>
              </w:rPr>
              <w:t>Sur</w:t>
            </w:r>
            <w:r w:rsidR="008020E7">
              <w:rPr>
                <w:rFonts w:eastAsia="Times New Roman"/>
                <w:color w:val="000000"/>
                <w:sz w:val="18"/>
                <w:szCs w:val="18"/>
                <w:lang w:val="es-ES" w:eastAsia="es-CL"/>
              </w:rPr>
              <w:t xml:space="preserve"> (</w:t>
            </w:r>
            <w:r w:rsidR="008020E7" w:rsidRPr="008020E7">
              <w:rPr>
                <w:rFonts w:eastAsia="Times New Roman"/>
                <w:b/>
                <w:color w:val="000000"/>
                <w:sz w:val="18"/>
                <w:szCs w:val="18"/>
                <w:lang w:val="es-ES" w:eastAsia="es-CL"/>
              </w:rPr>
              <w:t>Anexo 14</w:t>
            </w:r>
            <w:r w:rsidR="008020E7">
              <w:rPr>
                <w:rFonts w:eastAsia="Times New Roman"/>
                <w:color w:val="000000"/>
                <w:sz w:val="18"/>
                <w:szCs w:val="18"/>
                <w:lang w:val="es-ES" w:eastAsia="es-CL"/>
              </w:rPr>
              <w:t>)</w:t>
            </w:r>
            <w:r w:rsidR="00975A62" w:rsidRPr="00E6064B">
              <w:rPr>
                <w:rFonts w:eastAsia="Times New Roman"/>
                <w:color w:val="000000"/>
                <w:sz w:val="18"/>
                <w:szCs w:val="18"/>
                <w:lang w:val="es-ES" w:eastAsia="es-CL"/>
              </w:rPr>
              <w:t>,</w:t>
            </w:r>
            <w:r w:rsidR="00B74616">
              <w:rPr>
                <w:rFonts w:eastAsia="Times New Roman"/>
                <w:color w:val="000000"/>
                <w:sz w:val="18"/>
                <w:szCs w:val="18"/>
                <w:lang w:val="es-ES" w:eastAsia="es-CL"/>
              </w:rPr>
              <w:t xml:space="preserve"> que representa</w:t>
            </w:r>
            <w:r w:rsidR="00B74616" w:rsidRPr="00E6064B">
              <w:rPr>
                <w:rFonts w:eastAsia="Times New Roman"/>
                <w:color w:val="000000"/>
                <w:sz w:val="18"/>
                <w:szCs w:val="18"/>
                <w:lang w:val="es-ES" w:eastAsia="es-CL"/>
              </w:rPr>
              <w:t xml:space="preserve"> la morfología del bo</w:t>
            </w:r>
            <w:r w:rsidR="00B74616">
              <w:rPr>
                <w:rFonts w:eastAsia="Times New Roman"/>
                <w:color w:val="000000"/>
                <w:sz w:val="18"/>
                <w:szCs w:val="18"/>
                <w:lang w:val="es-ES" w:eastAsia="es-CL"/>
              </w:rPr>
              <w:t>tadero</w:t>
            </w:r>
            <w:r w:rsidR="00B74616" w:rsidRPr="00E6064B">
              <w:rPr>
                <w:rFonts w:eastAsia="Times New Roman"/>
                <w:color w:val="000000"/>
                <w:sz w:val="18"/>
                <w:szCs w:val="18"/>
                <w:lang w:val="es-ES" w:eastAsia="es-CL"/>
              </w:rPr>
              <w:t>, dónde se presenta la conformación de la altura relativa</w:t>
            </w:r>
            <w:r w:rsidR="00B74616">
              <w:rPr>
                <w:rFonts w:eastAsia="Times New Roman"/>
                <w:color w:val="000000"/>
                <w:sz w:val="18"/>
                <w:szCs w:val="18"/>
                <w:lang w:val="es-ES" w:eastAsia="es-CL"/>
              </w:rPr>
              <w:t xml:space="preserve"> del Botadero Sur</w:t>
            </w:r>
            <w:r w:rsidR="00B74616" w:rsidRPr="00E6064B">
              <w:rPr>
                <w:rFonts w:eastAsia="Times New Roman"/>
                <w:color w:val="000000"/>
                <w:sz w:val="18"/>
                <w:szCs w:val="18"/>
                <w:lang w:val="es-ES" w:eastAsia="es-CL"/>
              </w:rPr>
              <w:t>.</w:t>
            </w:r>
          </w:p>
          <w:p w14:paraId="55ADA658" w14:textId="77777777" w:rsidR="00E17597" w:rsidRDefault="00E17597" w:rsidP="00212A13">
            <w:pPr>
              <w:jc w:val="left"/>
              <w:rPr>
                <w:rFonts w:eastAsia="Times New Roman"/>
                <w:color w:val="000000"/>
                <w:sz w:val="18"/>
                <w:szCs w:val="18"/>
                <w:lang w:val="es-ES" w:eastAsia="es-CL"/>
              </w:rPr>
            </w:pPr>
          </w:p>
        </w:tc>
      </w:tr>
      <w:tr w:rsidR="00E17597" w14:paraId="7239597D" w14:textId="77777777" w:rsidTr="000367B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4"/>
          <w:jc w:val="center"/>
        </w:trPr>
        <w:tc>
          <w:tcPr>
            <w:tcW w:w="5000" w:type="pct"/>
            <w:gridSpan w:val="2"/>
            <w:vMerge/>
            <w:vAlign w:val="center"/>
            <w:hideMark/>
          </w:tcPr>
          <w:p w14:paraId="2685B339" w14:textId="77777777" w:rsidR="00E17597" w:rsidRDefault="00E17597" w:rsidP="00212A13">
            <w:pPr>
              <w:jc w:val="left"/>
              <w:rPr>
                <w:rFonts w:eastAsia="Times New Roman"/>
                <w:color w:val="000000"/>
                <w:sz w:val="18"/>
                <w:szCs w:val="18"/>
                <w:lang w:val="es-ES" w:eastAsia="es-CL"/>
              </w:rPr>
            </w:pPr>
          </w:p>
        </w:tc>
      </w:tr>
    </w:tbl>
    <w:p w14:paraId="1D2B01B4" w14:textId="77777777" w:rsidR="00E17597" w:rsidRDefault="00E17597">
      <w:r>
        <w:br w:type="page"/>
      </w:r>
    </w:p>
    <w:p w14:paraId="15ED2272" w14:textId="77777777" w:rsidR="00110C67" w:rsidRPr="0003448B" w:rsidRDefault="00110C67">
      <w:pPr>
        <w:jc w:val="left"/>
      </w:pPr>
    </w:p>
    <w:p w14:paraId="454F30E7" w14:textId="77777777" w:rsidR="007015BE" w:rsidRPr="0025129B" w:rsidRDefault="007015BE" w:rsidP="00C958D0">
      <w:pPr>
        <w:pStyle w:val="Ttulo1"/>
      </w:pPr>
      <w:bookmarkStart w:id="167" w:name="_Toc353998131"/>
      <w:bookmarkStart w:id="168" w:name="_Toc353998204"/>
      <w:bookmarkStart w:id="169" w:name="_Toc352840404"/>
      <w:bookmarkStart w:id="170" w:name="_Toc352841464"/>
      <w:bookmarkStart w:id="171" w:name="_Toc425708183"/>
      <w:bookmarkEnd w:id="167"/>
      <w:bookmarkEnd w:id="168"/>
      <w:r w:rsidRPr="0025129B">
        <w:t>CONCLUSIONES.</w:t>
      </w:r>
      <w:bookmarkEnd w:id="169"/>
      <w:bookmarkEnd w:id="170"/>
      <w:bookmarkEnd w:id="171"/>
    </w:p>
    <w:p w14:paraId="0A13DE52" w14:textId="77777777" w:rsidR="00CE010E" w:rsidRPr="0025129B" w:rsidRDefault="00CE010E" w:rsidP="00893A4E">
      <w:pPr>
        <w:pStyle w:val="Prrafodelista"/>
        <w:ind w:left="0"/>
        <w:rPr>
          <w:rFonts w:cstheme="minorHAnsi"/>
          <w:b/>
          <w:sz w:val="14"/>
          <w:szCs w:val="24"/>
        </w:rPr>
      </w:pPr>
    </w:p>
    <w:p w14:paraId="37449F72" w14:textId="77777777" w:rsidR="00C32CB5" w:rsidRPr="00402F1D" w:rsidRDefault="008D6661" w:rsidP="00C32CB5">
      <w:pPr>
        <w:rPr>
          <w:rFonts w:cstheme="minorHAnsi"/>
          <w:sz w:val="20"/>
          <w:szCs w:val="20"/>
        </w:rPr>
      </w:pPr>
      <w:r>
        <w:rPr>
          <w:rFonts w:cstheme="minorHAnsi"/>
          <w:sz w:val="20"/>
          <w:szCs w:val="20"/>
        </w:rPr>
        <w:t>De los resultados de las actividades de fiscalización</w:t>
      </w:r>
      <w:r w:rsidR="002A1835">
        <w:rPr>
          <w:rFonts w:cstheme="minorHAnsi"/>
          <w:sz w:val="20"/>
          <w:szCs w:val="20"/>
        </w:rPr>
        <w:t xml:space="preserve"> realizadas</w:t>
      </w:r>
      <w:r>
        <w:rPr>
          <w:rFonts w:cstheme="minorHAnsi"/>
          <w:sz w:val="20"/>
          <w:szCs w:val="20"/>
        </w:rPr>
        <w:t>, se puede indicar que</w:t>
      </w:r>
      <w:r w:rsidR="002A1835">
        <w:rPr>
          <w:rFonts w:cstheme="minorHAnsi"/>
          <w:sz w:val="20"/>
          <w:szCs w:val="20"/>
        </w:rPr>
        <w:t xml:space="preserve"> Canteras Lonco</w:t>
      </w:r>
      <w:r w:rsidR="00407F7B">
        <w:rPr>
          <w:rFonts w:cstheme="minorHAnsi"/>
          <w:sz w:val="20"/>
          <w:szCs w:val="20"/>
        </w:rPr>
        <w:t xml:space="preserve"> corresponde a una </w:t>
      </w:r>
      <w:r w:rsidR="000C02EF">
        <w:rPr>
          <w:rFonts w:cstheme="minorHAnsi"/>
          <w:sz w:val="20"/>
          <w:szCs w:val="20"/>
        </w:rPr>
        <w:t xml:space="preserve">extracción de </w:t>
      </w:r>
      <w:r w:rsidR="00B22191">
        <w:rPr>
          <w:rFonts w:cstheme="minorHAnsi"/>
          <w:sz w:val="20"/>
          <w:szCs w:val="20"/>
        </w:rPr>
        <w:t>áridos de tipo industrial desde cantera, cuyos volúmenes de</w:t>
      </w:r>
      <w:r w:rsidR="00B22191" w:rsidRPr="00B22191">
        <w:rPr>
          <w:rFonts w:cstheme="minorHAnsi"/>
          <w:sz w:val="20"/>
          <w:szCs w:val="20"/>
        </w:rPr>
        <w:t xml:space="preserve"> extracción es igual o superior a diez mil metros cúbicos mensuales (10.000 m</w:t>
      </w:r>
      <w:r w:rsidR="00B22191" w:rsidRPr="00B22191">
        <w:rPr>
          <w:rFonts w:cstheme="minorHAnsi"/>
          <w:sz w:val="20"/>
          <w:szCs w:val="20"/>
          <w:vertAlign w:val="superscript"/>
        </w:rPr>
        <w:t>3</w:t>
      </w:r>
      <w:r w:rsidR="00B22191" w:rsidRPr="00B22191">
        <w:rPr>
          <w:rFonts w:cstheme="minorHAnsi"/>
          <w:sz w:val="20"/>
          <w:szCs w:val="20"/>
        </w:rPr>
        <w:t>/mes), o a cien mil metros cúbicos (100.000 m</w:t>
      </w:r>
      <w:r w:rsidR="00B22191" w:rsidRPr="00B22191">
        <w:rPr>
          <w:rFonts w:cstheme="minorHAnsi"/>
          <w:sz w:val="20"/>
          <w:szCs w:val="20"/>
          <w:vertAlign w:val="superscript"/>
        </w:rPr>
        <w:t>3</w:t>
      </w:r>
      <w:r w:rsidR="00B22191" w:rsidRPr="00B22191">
        <w:rPr>
          <w:rFonts w:cstheme="minorHAnsi"/>
          <w:sz w:val="20"/>
          <w:szCs w:val="20"/>
        </w:rPr>
        <w:t>) totales de material removido durante la vida útil del proyecto y los frentes de extracción</w:t>
      </w:r>
      <w:r w:rsidR="00B22191">
        <w:rPr>
          <w:rFonts w:cstheme="minorHAnsi"/>
          <w:sz w:val="20"/>
          <w:szCs w:val="20"/>
        </w:rPr>
        <w:t xml:space="preserve"> más los botaderos actualmente activos</w:t>
      </w:r>
      <w:r w:rsidR="00B22191" w:rsidRPr="00B22191">
        <w:rPr>
          <w:rFonts w:cstheme="minorHAnsi"/>
          <w:sz w:val="20"/>
          <w:szCs w:val="20"/>
        </w:rPr>
        <w:t>, abarcan una superficie total igual o mayor a cinco hectáreas (5 ha).</w:t>
      </w:r>
    </w:p>
    <w:p w14:paraId="5EA59FF8" w14:textId="77777777" w:rsidR="002A1835" w:rsidRDefault="002A1835" w:rsidP="00C32CB5">
      <w:pPr>
        <w:rPr>
          <w:rFonts w:cstheme="minorHAnsi"/>
          <w:sz w:val="20"/>
          <w:szCs w:val="20"/>
        </w:rPr>
      </w:pPr>
    </w:p>
    <w:p w14:paraId="12F6D8D8" w14:textId="05B06B52" w:rsidR="00C32CB5" w:rsidRPr="00402F1D" w:rsidRDefault="00C32CB5" w:rsidP="00C32CB5">
      <w:pPr>
        <w:rPr>
          <w:rFonts w:cstheme="minorHAnsi"/>
          <w:sz w:val="20"/>
          <w:szCs w:val="20"/>
        </w:rPr>
      </w:pPr>
      <w:r w:rsidRPr="00402F1D">
        <w:rPr>
          <w:rFonts w:cstheme="minorHAnsi"/>
          <w:sz w:val="20"/>
          <w:szCs w:val="20"/>
        </w:rPr>
        <w:t>En relación a los antecedentes y hechos anali</w:t>
      </w:r>
      <w:r w:rsidR="00B22191">
        <w:rPr>
          <w:rFonts w:cstheme="minorHAnsi"/>
          <w:sz w:val="20"/>
          <w:szCs w:val="20"/>
        </w:rPr>
        <w:t>zados, se presenta</w:t>
      </w:r>
      <w:r w:rsidR="00E04B7E">
        <w:rPr>
          <w:rFonts w:cstheme="minorHAnsi"/>
          <w:sz w:val="20"/>
          <w:szCs w:val="20"/>
        </w:rPr>
        <w:t>n</w:t>
      </w:r>
      <w:r w:rsidR="00B22191">
        <w:rPr>
          <w:rFonts w:cstheme="minorHAnsi"/>
          <w:sz w:val="20"/>
          <w:szCs w:val="20"/>
        </w:rPr>
        <w:t xml:space="preserve"> las siguientes conclusiones:</w:t>
      </w:r>
    </w:p>
    <w:p w14:paraId="22E99197" w14:textId="77777777" w:rsidR="00C32CB5" w:rsidRPr="00402F1D" w:rsidRDefault="00C32CB5" w:rsidP="00C32CB5">
      <w:pPr>
        <w:rPr>
          <w:rFonts w:cstheme="minorHAnsi"/>
          <w:sz w:val="20"/>
          <w:szCs w:val="20"/>
        </w:rPr>
      </w:pPr>
    </w:p>
    <w:tbl>
      <w:tblPr>
        <w:tblStyle w:val="Tablaconcuadrcula"/>
        <w:tblW w:w="5000" w:type="pct"/>
        <w:jc w:val="center"/>
        <w:tblLook w:val="04A0" w:firstRow="1" w:lastRow="0" w:firstColumn="1" w:lastColumn="0" w:noHBand="0" w:noVBand="1"/>
      </w:tblPr>
      <w:tblGrid>
        <w:gridCol w:w="717"/>
        <w:gridCol w:w="4991"/>
        <w:gridCol w:w="8080"/>
      </w:tblGrid>
      <w:tr w:rsidR="00C32CB5" w:rsidRPr="008020E7" w14:paraId="22D6FAC7" w14:textId="77777777" w:rsidTr="00F9070F">
        <w:trPr>
          <w:trHeight w:val="333"/>
          <w:tblHeader/>
          <w:jc w:val="center"/>
        </w:trPr>
        <w:tc>
          <w:tcPr>
            <w:tcW w:w="260" w:type="pct"/>
            <w:tcBorders>
              <w:bottom w:val="single" w:sz="4" w:space="0" w:color="auto"/>
            </w:tcBorders>
            <w:shd w:val="clear" w:color="auto" w:fill="D9D9D9" w:themeFill="background1" w:themeFillShade="D9"/>
            <w:vAlign w:val="center"/>
          </w:tcPr>
          <w:p w14:paraId="75830D64" w14:textId="77777777" w:rsidR="00C32CB5" w:rsidRPr="008020E7" w:rsidRDefault="00C32CB5" w:rsidP="00E6525A">
            <w:pPr>
              <w:jc w:val="center"/>
              <w:rPr>
                <w:rFonts w:cstheme="minorHAnsi"/>
                <w:b/>
                <w:sz w:val="18"/>
              </w:rPr>
            </w:pPr>
            <w:r w:rsidRPr="008020E7">
              <w:rPr>
                <w:rFonts w:cstheme="minorHAnsi"/>
                <w:b/>
                <w:sz w:val="18"/>
              </w:rPr>
              <w:t>N°</w:t>
            </w:r>
          </w:p>
        </w:tc>
        <w:tc>
          <w:tcPr>
            <w:tcW w:w="1810" w:type="pct"/>
            <w:tcBorders>
              <w:bottom w:val="single" w:sz="4" w:space="0" w:color="auto"/>
            </w:tcBorders>
            <w:shd w:val="clear" w:color="auto" w:fill="D9D9D9" w:themeFill="background1" w:themeFillShade="D9"/>
            <w:vAlign w:val="center"/>
          </w:tcPr>
          <w:p w14:paraId="3FA5B6BB" w14:textId="77777777" w:rsidR="00C32CB5" w:rsidRPr="008020E7" w:rsidRDefault="00C32CB5" w:rsidP="00E6525A">
            <w:pPr>
              <w:jc w:val="center"/>
              <w:rPr>
                <w:rFonts w:cstheme="minorHAnsi"/>
                <w:b/>
                <w:sz w:val="18"/>
              </w:rPr>
            </w:pPr>
            <w:r w:rsidRPr="008020E7">
              <w:rPr>
                <w:rFonts w:cstheme="minorHAnsi"/>
                <w:b/>
                <w:sz w:val="18"/>
              </w:rPr>
              <w:t>Tipología o Modificación</w:t>
            </w:r>
          </w:p>
        </w:tc>
        <w:tc>
          <w:tcPr>
            <w:tcW w:w="2930" w:type="pct"/>
            <w:tcBorders>
              <w:bottom w:val="single" w:sz="4" w:space="0" w:color="auto"/>
            </w:tcBorders>
            <w:shd w:val="clear" w:color="auto" w:fill="D9D9D9" w:themeFill="background1" w:themeFillShade="D9"/>
            <w:vAlign w:val="center"/>
          </w:tcPr>
          <w:p w14:paraId="535FF215" w14:textId="77777777" w:rsidR="00C32CB5" w:rsidRPr="008020E7" w:rsidRDefault="00C32CB5" w:rsidP="00E6525A">
            <w:pPr>
              <w:jc w:val="center"/>
              <w:rPr>
                <w:rFonts w:cstheme="minorHAnsi"/>
                <w:b/>
                <w:sz w:val="18"/>
              </w:rPr>
            </w:pPr>
            <w:r w:rsidRPr="008020E7">
              <w:rPr>
                <w:rFonts w:cstheme="minorHAnsi"/>
                <w:b/>
                <w:sz w:val="18"/>
              </w:rPr>
              <w:t>No Conformidad</w:t>
            </w:r>
          </w:p>
        </w:tc>
      </w:tr>
      <w:tr w:rsidR="001B7708" w:rsidRPr="008020E7" w14:paraId="6D9C98A2" w14:textId="77777777" w:rsidTr="0003363D">
        <w:trPr>
          <w:cantSplit/>
          <w:trHeight w:val="1396"/>
          <w:jc w:val="center"/>
        </w:trPr>
        <w:tc>
          <w:tcPr>
            <w:tcW w:w="260" w:type="pct"/>
            <w:vAlign w:val="center"/>
          </w:tcPr>
          <w:p w14:paraId="2C5F7465" w14:textId="6BAE7991" w:rsidR="001B7708" w:rsidRPr="008020E7" w:rsidRDefault="001B7708" w:rsidP="0003363D">
            <w:pPr>
              <w:widowControl w:val="0"/>
              <w:overflowPunct w:val="0"/>
              <w:autoSpaceDE w:val="0"/>
              <w:autoSpaceDN w:val="0"/>
              <w:adjustRightInd w:val="0"/>
              <w:jc w:val="center"/>
              <w:rPr>
                <w:rFonts w:cstheme="minorHAnsi"/>
                <w:iCs/>
                <w:sz w:val="18"/>
              </w:rPr>
            </w:pPr>
            <w:r>
              <w:rPr>
                <w:rFonts w:cstheme="minorHAnsi"/>
                <w:iCs/>
                <w:sz w:val="18"/>
              </w:rPr>
              <w:lastRenderedPageBreak/>
              <w:t>1</w:t>
            </w:r>
          </w:p>
        </w:tc>
        <w:tc>
          <w:tcPr>
            <w:tcW w:w="1810" w:type="pct"/>
            <w:vAlign w:val="center"/>
          </w:tcPr>
          <w:p w14:paraId="650100D5" w14:textId="4A336255" w:rsidR="001B7708" w:rsidRPr="0003448B" w:rsidRDefault="001B7708" w:rsidP="0003363D">
            <w:pPr>
              <w:widowControl w:val="0"/>
              <w:overflowPunct w:val="0"/>
              <w:autoSpaceDE w:val="0"/>
              <w:autoSpaceDN w:val="0"/>
              <w:adjustRightInd w:val="0"/>
              <w:rPr>
                <w:rFonts w:eastAsia="Times New Roman" w:cs="Arial"/>
                <w:b/>
                <w:lang w:val="en-US"/>
              </w:rPr>
            </w:pPr>
            <w:r w:rsidRPr="0003448B">
              <w:rPr>
                <w:rFonts w:eastAsia="Times New Roman" w:cs="Arial"/>
                <w:b/>
                <w:sz w:val="22"/>
                <w:lang w:val="en-US"/>
              </w:rPr>
              <w:t xml:space="preserve">D.S. (MMA) N° 40/2012, Art. 3° </w:t>
            </w:r>
            <w:proofErr w:type="spellStart"/>
            <w:r w:rsidRPr="0003448B">
              <w:rPr>
                <w:rFonts w:eastAsia="Times New Roman" w:cs="Arial"/>
                <w:b/>
                <w:sz w:val="22"/>
                <w:lang w:val="en-US"/>
              </w:rPr>
              <w:t>letra</w:t>
            </w:r>
            <w:proofErr w:type="spellEnd"/>
            <w:r w:rsidRPr="0003448B">
              <w:rPr>
                <w:rFonts w:eastAsia="Times New Roman" w:cs="Arial"/>
                <w:b/>
                <w:sz w:val="22"/>
                <w:lang w:val="en-US"/>
              </w:rPr>
              <w:t xml:space="preserve"> i.5.1</w:t>
            </w:r>
            <w:r w:rsidR="002F4829" w:rsidRPr="0003448B">
              <w:rPr>
                <w:rFonts w:eastAsia="Times New Roman" w:cs="Arial"/>
                <w:b/>
                <w:sz w:val="22"/>
                <w:lang w:val="en-US"/>
              </w:rPr>
              <w:t>:</w:t>
            </w:r>
          </w:p>
          <w:p w14:paraId="7289E9C8" w14:textId="4493BDED" w:rsidR="001B7708" w:rsidRPr="008020E7" w:rsidRDefault="00E04B7E" w:rsidP="0003363D">
            <w:pPr>
              <w:widowControl w:val="0"/>
              <w:overflowPunct w:val="0"/>
              <w:autoSpaceDE w:val="0"/>
              <w:autoSpaceDN w:val="0"/>
              <w:adjustRightInd w:val="0"/>
              <w:rPr>
                <w:rFonts w:cstheme="minorHAnsi"/>
                <w:iCs/>
                <w:sz w:val="18"/>
              </w:rPr>
            </w:pPr>
            <w:r>
              <w:rPr>
                <w:rFonts w:cstheme="minorHAnsi"/>
              </w:rPr>
              <w:t>“</w:t>
            </w:r>
            <w:r w:rsidR="001B7708" w:rsidRPr="0003448B">
              <w:rPr>
                <w:rFonts w:cstheme="minorHAnsi"/>
                <w:i/>
                <w:sz w:val="22"/>
              </w:rPr>
              <w:t>Tratándose de extracciones en pozos o canteras […] abarca una superficie total igual o mayor a cinco hectáreas (5 ha)</w:t>
            </w:r>
            <w:r>
              <w:rPr>
                <w:rFonts w:cstheme="minorHAnsi"/>
              </w:rPr>
              <w:t>”</w:t>
            </w:r>
          </w:p>
        </w:tc>
        <w:tc>
          <w:tcPr>
            <w:tcW w:w="2930" w:type="pct"/>
            <w:vAlign w:val="center"/>
          </w:tcPr>
          <w:p w14:paraId="57890DC5" w14:textId="01D36AB1" w:rsidR="00D57829" w:rsidRDefault="001B7708" w:rsidP="001B7708">
            <w:pPr>
              <w:widowControl w:val="0"/>
              <w:overflowPunct w:val="0"/>
              <w:autoSpaceDE w:val="0"/>
              <w:autoSpaceDN w:val="0"/>
              <w:adjustRightInd w:val="0"/>
              <w:rPr>
                <w:rFonts w:cstheme="minorHAnsi"/>
                <w:sz w:val="22"/>
              </w:rPr>
            </w:pPr>
            <w:r w:rsidRPr="0003448B">
              <w:rPr>
                <w:rFonts w:cstheme="minorHAnsi"/>
                <w:sz w:val="22"/>
              </w:rPr>
              <w:t xml:space="preserve">Del examen de información de los planos, documentos y fotografías aéreas remitidos por Canteras Lonco y que dan cuenta del estado del predio (emplazamiento) de la cantera actualmente, se </w:t>
            </w:r>
            <w:r w:rsidR="00937185">
              <w:rPr>
                <w:rFonts w:cstheme="minorHAnsi"/>
                <w:sz w:val="22"/>
              </w:rPr>
              <w:t>verifica</w:t>
            </w:r>
            <w:r w:rsidRPr="0003448B">
              <w:rPr>
                <w:rFonts w:cstheme="minorHAnsi"/>
                <w:sz w:val="22"/>
              </w:rPr>
              <w:t xml:space="preserve"> que las expansiones </w:t>
            </w:r>
            <w:r w:rsidR="00937185">
              <w:rPr>
                <w:rFonts w:cstheme="minorHAnsi"/>
                <w:sz w:val="22"/>
              </w:rPr>
              <w:t xml:space="preserve">periódicas </w:t>
            </w:r>
            <w:r w:rsidRPr="0003448B">
              <w:rPr>
                <w:rFonts w:cstheme="minorHAnsi"/>
                <w:sz w:val="22"/>
              </w:rPr>
              <w:t>(</w:t>
            </w:r>
            <w:r w:rsidR="00937185">
              <w:rPr>
                <w:rFonts w:cstheme="minorHAnsi"/>
                <w:sz w:val="22"/>
              </w:rPr>
              <w:t xml:space="preserve">ampliaciones que constituyen </w:t>
            </w:r>
            <w:r w:rsidRPr="0003448B">
              <w:rPr>
                <w:rFonts w:cstheme="minorHAnsi"/>
                <w:sz w:val="22"/>
              </w:rPr>
              <w:t xml:space="preserve">modificaciones </w:t>
            </w:r>
            <w:r w:rsidR="00937185">
              <w:rPr>
                <w:rFonts w:cstheme="minorHAnsi"/>
                <w:sz w:val="22"/>
              </w:rPr>
              <w:t xml:space="preserve">registradas </w:t>
            </w:r>
            <w:r w:rsidRPr="0003448B">
              <w:rPr>
                <w:rFonts w:cstheme="minorHAnsi"/>
                <w:sz w:val="22"/>
              </w:rPr>
              <w:t>desde el año 2010 a mayo de 2015)</w:t>
            </w:r>
            <w:r w:rsidR="0081646E">
              <w:rPr>
                <w:rFonts w:cstheme="minorHAnsi"/>
                <w:sz w:val="22"/>
              </w:rPr>
              <w:t xml:space="preserve"> junto a las superficies intervenidas previas al 2010,</w:t>
            </w:r>
            <w:r w:rsidRPr="0003448B">
              <w:rPr>
                <w:rFonts w:cstheme="minorHAnsi"/>
                <w:sz w:val="22"/>
              </w:rPr>
              <w:t xml:space="preserve"> </w:t>
            </w:r>
            <w:r w:rsidR="0081646E">
              <w:rPr>
                <w:rFonts w:cstheme="minorHAnsi"/>
                <w:sz w:val="22"/>
              </w:rPr>
              <w:t>que incluyen tanto</w:t>
            </w:r>
            <w:r w:rsidR="00937185">
              <w:rPr>
                <w:rFonts w:cstheme="minorHAnsi"/>
                <w:sz w:val="22"/>
              </w:rPr>
              <w:t xml:space="preserve"> </w:t>
            </w:r>
            <w:r w:rsidRPr="0003448B">
              <w:rPr>
                <w:rFonts w:cstheme="minorHAnsi"/>
                <w:sz w:val="22"/>
              </w:rPr>
              <w:t>l</w:t>
            </w:r>
            <w:r w:rsidR="00937185">
              <w:rPr>
                <w:rFonts w:cstheme="minorHAnsi"/>
                <w:sz w:val="22"/>
              </w:rPr>
              <w:t>os</w:t>
            </w:r>
            <w:r w:rsidRPr="0003448B">
              <w:rPr>
                <w:rFonts w:cstheme="minorHAnsi"/>
                <w:sz w:val="22"/>
              </w:rPr>
              <w:t xml:space="preserve"> frente</w:t>
            </w:r>
            <w:r w:rsidR="00937185">
              <w:rPr>
                <w:rFonts w:cstheme="minorHAnsi"/>
                <w:sz w:val="22"/>
              </w:rPr>
              <w:t>s</w:t>
            </w:r>
            <w:r w:rsidRPr="0003448B">
              <w:rPr>
                <w:rFonts w:cstheme="minorHAnsi"/>
                <w:sz w:val="22"/>
              </w:rPr>
              <w:t xml:space="preserve"> de trabajo</w:t>
            </w:r>
            <w:r w:rsidR="0081646E">
              <w:rPr>
                <w:rFonts w:cstheme="minorHAnsi"/>
                <w:sz w:val="22"/>
              </w:rPr>
              <w:t xml:space="preserve">, como las áreas de servicio, acopio de productos </w:t>
            </w:r>
            <w:r w:rsidRPr="0003448B">
              <w:rPr>
                <w:rFonts w:cstheme="minorHAnsi"/>
                <w:sz w:val="22"/>
              </w:rPr>
              <w:t xml:space="preserve"> y los botaderos norte y sur, en total representan una superficie </w:t>
            </w:r>
            <w:r w:rsidR="0081646E">
              <w:rPr>
                <w:rFonts w:cstheme="minorHAnsi"/>
                <w:sz w:val="22"/>
              </w:rPr>
              <w:t xml:space="preserve">total intervenida </w:t>
            </w:r>
            <w:r w:rsidRPr="0003448B">
              <w:rPr>
                <w:rFonts w:cstheme="minorHAnsi"/>
                <w:sz w:val="22"/>
              </w:rPr>
              <w:t xml:space="preserve">equivalente a </w:t>
            </w:r>
            <w:r w:rsidRPr="00AA6756">
              <w:rPr>
                <w:rFonts w:cstheme="minorHAnsi"/>
                <w:b/>
                <w:sz w:val="22"/>
              </w:rPr>
              <w:t>70,7 hectáreas</w:t>
            </w:r>
            <w:r w:rsidR="00D57829">
              <w:rPr>
                <w:rFonts w:cstheme="minorHAnsi"/>
                <w:sz w:val="22"/>
              </w:rPr>
              <w:t>,</w:t>
            </w:r>
            <w:r w:rsidR="0081646E">
              <w:rPr>
                <w:rFonts w:cstheme="minorHAnsi"/>
                <w:sz w:val="22"/>
              </w:rPr>
              <w:t xml:space="preserve"> superando las 5 hectáreas establecidas como superficie total intervenida</w:t>
            </w:r>
            <w:r w:rsidR="00D57829">
              <w:rPr>
                <w:rFonts w:cstheme="minorHAnsi"/>
                <w:sz w:val="22"/>
              </w:rPr>
              <w:t>.</w:t>
            </w:r>
          </w:p>
          <w:p w14:paraId="501D64A0" w14:textId="77777777" w:rsidR="00DB6788" w:rsidRDefault="00DB6788" w:rsidP="001B7708">
            <w:pPr>
              <w:widowControl w:val="0"/>
              <w:overflowPunct w:val="0"/>
              <w:autoSpaceDE w:val="0"/>
              <w:autoSpaceDN w:val="0"/>
              <w:adjustRightInd w:val="0"/>
              <w:rPr>
                <w:rFonts w:cstheme="minorHAnsi"/>
                <w:sz w:val="22"/>
              </w:rPr>
            </w:pPr>
          </w:p>
          <w:p w14:paraId="5E481323" w14:textId="0E207AFE" w:rsidR="00DB6788" w:rsidRDefault="00D57829" w:rsidP="001B7708">
            <w:pPr>
              <w:widowControl w:val="0"/>
              <w:overflowPunct w:val="0"/>
              <w:autoSpaceDE w:val="0"/>
              <w:autoSpaceDN w:val="0"/>
              <w:adjustRightInd w:val="0"/>
              <w:rPr>
                <w:rFonts w:cstheme="minorHAnsi"/>
                <w:sz w:val="22"/>
              </w:rPr>
            </w:pPr>
            <w:r>
              <w:rPr>
                <w:rFonts w:cstheme="minorHAnsi"/>
                <w:sz w:val="22"/>
              </w:rPr>
              <w:t xml:space="preserve">A su vez según el análisis </w:t>
            </w:r>
            <w:r w:rsidR="00B172AE">
              <w:rPr>
                <w:rFonts w:cstheme="minorHAnsi"/>
                <w:sz w:val="22"/>
              </w:rPr>
              <w:t xml:space="preserve">de imágenes satelitales </w:t>
            </w:r>
            <w:r>
              <w:rPr>
                <w:rFonts w:cstheme="minorHAnsi"/>
                <w:sz w:val="22"/>
              </w:rPr>
              <w:t xml:space="preserve">realizado en este informe, se ha medido un área intervenida </w:t>
            </w:r>
            <w:r w:rsidR="00570C44">
              <w:rPr>
                <w:rFonts w:cstheme="minorHAnsi"/>
                <w:sz w:val="22"/>
              </w:rPr>
              <w:t xml:space="preserve">total de </w:t>
            </w:r>
            <w:r w:rsidR="00BA40DD" w:rsidRPr="00B172AE">
              <w:rPr>
                <w:rFonts w:cstheme="minorHAnsi"/>
                <w:b/>
                <w:sz w:val="22"/>
              </w:rPr>
              <w:t>9,8</w:t>
            </w:r>
            <w:r w:rsidR="00DB6788" w:rsidRPr="00B172AE">
              <w:rPr>
                <w:rFonts w:cstheme="minorHAnsi"/>
                <w:b/>
                <w:sz w:val="22"/>
              </w:rPr>
              <w:t xml:space="preserve"> hectáreas</w:t>
            </w:r>
            <w:r w:rsidR="00DB6788">
              <w:rPr>
                <w:rFonts w:cstheme="minorHAnsi"/>
                <w:sz w:val="22"/>
              </w:rPr>
              <w:t xml:space="preserve"> para el </w:t>
            </w:r>
            <w:r w:rsidR="00BA40DD">
              <w:rPr>
                <w:rFonts w:cstheme="minorHAnsi"/>
                <w:sz w:val="22"/>
              </w:rPr>
              <w:t xml:space="preserve">límite del </w:t>
            </w:r>
            <w:r w:rsidR="00DB6788">
              <w:rPr>
                <w:rFonts w:cstheme="minorHAnsi"/>
                <w:sz w:val="22"/>
              </w:rPr>
              <w:t>frente de extracci</w:t>
            </w:r>
            <w:r w:rsidR="00BA40DD">
              <w:rPr>
                <w:rFonts w:cstheme="minorHAnsi"/>
                <w:sz w:val="22"/>
              </w:rPr>
              <w:t xml:space="preserve">ón </w:t>
            </w:r>
            <w:r w:rsidR="0081646E">
              <w:rPr>
                <w:rFonts w:cstheme="minorHAnsi"/>
                <w:sz w:val="22"/>
              </w:rPr>
              <w:t xml:space="preserve">principal </w:t>
            </w:r>
            <w:r w:rsidR="00BA40DD">
              <w:rPr>
                <w:rFonts w:cstheme="minorHAnsi"/>
                <w:sz w:val="22"/>
              </w:rPr>
              <w:t>entre los años 2002 al 2010</w:t>
            </w:r>
            <w:r w:rsidR="00DB6788">
              <w:rPr>
                <w:rFonts w:cstheme="minorHAnsi"/>
                <w:sz w:val="22"/>
              </w:rPr>
              <w:t xml:space="preserve">, </w:t>
            </w:r>
            <w:r w:rsidR="0081646E">
              <w:rPr>
                <w:rFonts w:cstheme="minorHAnsi"/>
                <w:sz w:val="22"/>
              </w:rPr>
              <w:t>verificándose un</w:t>
            </w:r>
            <w:r w:rsidR="00DB6788">
              <w:rPr>
                <w:rFonts w:cstheme="minorHAnsi"/>
                <w:sz w:val="22"/>
              </w:rPr>
              <w:t xml:space="preserve"> crecimiento desde el año 2010 al 2015 de </w:t>
            </w:r>
            <w:r w:rsidR="00B172AE">
              <w:rPr>
                <w:rFonts w:cstheme="minorHAnsi"/>
                <w:b/>
                <w:sz w:val="22"/>
              </w:rPr>
              <w:t>4</w:t>
            </w:r>
            <w:r w:rsidR="00DB6788" w:rsidRPr="00BA40DD">
              <w:rPr>
                <w:rFonts w:cstheme="minorHAnsi"/>
                <w:b/>
                <w:sz w:val="22"/>
              </w:rPr>
              <w:t>,3 hectáreas</w:t>
            </w:r>
            <w:r w:rsidR="00BA40DD">
              <w:rPr>
                <w:rFonts w:cstheme="minorHAnsi"/>
                <w:sz w:val="22"/>
              </w:rPr>
              <w:t xml:space="preserve">, correspondiente a </w:t>
            </w:r>
            <w:r w:rsidR="00DB6788">
              <w:rPr>
                <w:rFonts w:cstheme="minorHAnsi"/>
                <w:sz w:val="22"/>
              </w:rPr>
              <w:t xml:space="preserve">la suma del área de crecimiento entre </w:t>
            </w:r>
            <w:r w:rsidR="0081646E">
              <w:rPr>
                <w:rFonts w:cstheme="minorHAnsi"/>
                <w:sz w:val="22"/>
              </w:rPr>
              <w:t xml:space="preserve">los años </w:t>
            </w:r>
            <w:r w:rsidR="00DB6788">
              <w:rPr>
                <w:rFonts w:cstheme="minorHAnsi"/>
                <w:sz w:val="22"/>
              </w:rPr>
              <w:t xml:space="preserve">2010-2014 </w:t>
            </w:r>
            <w:r w:rsidR="00BA40DD">
              <w:rPr>
                <w:rFonts w:cstheme="minorHAnsi"/>
                <w:sz w:val="22"/>
              </w:rPr>
              <w:t xml:space="preserve"> (</w:t>
            </w:r>
            <w:r w:rsidR="00B172AE" w:rsidRPr="0081646E">
              <w:rPr>
                <w:rFonts w:cstheme="minorHAnsi"/>
                <w:b/>
                <w:sz w:val="22"/>
              </w:rPr>
              <w:t>2,3 hectáreas</w:t>
            </w:r>
            <w:r w:rsidR="00B172AE">
              <w:rPr>
                <w:rFonts w:cstheme="minorHAnsi"/>
                <w:sz w:val="22"/>
              </w:rPr>
              <w:t xml:space="preserve">) </w:t>
            </w:r>
            <w:r w:rsidR="00DB6788">
              <w:rPr>
                <w:rFonts w:cstheme="minorHAnsi"/>
                <w:sz w:val="22"/>
              </w:rPr>
              <w:t>y</w:t>
            </w:r>
            <w:r w:rsidR="00B172AE">
              <w:rPr>
                <w:rFonts w:cstheme="minorHAnsi"/>
                <w:sz w:val="22"/>
              </w:rPr>
              <w:t xml:space="preserve"> entre los años</w:t>
            </w:r>
            <w:r w:rsidR="00DB6788">
              <w:rPr>
                <w:rFonts w:cstheme="minorHAnsi"/>
                <w:sz w:val="22"/>
              </w:rPr>
              <w:t xml:space="preserve"> 2014-2015</w:t>
            </w:r>
            <w:r w:rsidR="00B172AE">
              <w:rPr>
                <w:rFonts w:cstheme="minorHAnsi"/>
                <w:sz w:val="22"/>
              </w:rPr>
              <w:t xml:space="preserve"> (</w:t>
            </w:r>
            <w:r w:rsidR="00B172AE" w:rsidRPr="0081646E">
              <w:rPr>
                <w:rFonts w:cstheme="minorHAnsi"/>
                <w:b/>
                <w:sz w:val="22"/>
              </w:rPr>
              <w:t>2 hectáreas</w:t>
            </w:r>
            <w:r w:rsidR="00DB6788">
              <w:rPr>
                <w:rFonts w:cstheme="minorHAnsi"/>
                <w:sz w:val="22"/>
              </w:rPr>
              <w:t>).</w:t>
            </w:r>
            <w:r w:rsidR="00BB1673">
              <w:rPr>
                <w:rFonts w:cstheme="minorHAnsi"/>
                <w:sz w:val="22"/>
              </w:rPr>
              <w:t xml:space="preserve"> La suma de áreas intervenidas por extracción de áridos </w:t>
            </w:r>
            <w:r w:rsidR="0081646E">
              <w:rPr>
                <w:rFonts w:cstheme="minorHAnsi"/>
                <w:sz w:val="22"/>
              </w:rPr>
              <w:t>arroja</w:t>
            </w:r>
            <w:r w:rsidR="00BB1673">
              <w:rPr>
                <w:rFonts w:cstheme="minorHAnsi"/>
                <w:sz w:val="22"/>
              </w:rPr>
              <w:t xml:space="preserve"> un total de </w:t>
            </w:r>
            <w:r w:rsidR="00BB1673" w:rsidRPr="00BB1673">
              <w:rPr>
                <w:rFonts w:cstheme="minorHAnsi"/>
                <w:b/>
                <w:sz w:val="22"/>
              </w:rPr>
              <w:t>14,1 hectáreas</w:t>
            </w:r>
            <w:r w:rsidR="00BB1673">
              <w:rPr>
                <w:rFonts w:cstheme="minorHAnsi"/>
                <w:sz w:val="22"/>
              </w:rPr>
              <w:t xml:space="preserve"> entre los años 2002 </w:t>
            </w:r>
            <w:r w:rsidR="0081646E">
              <w:rPr>
                <w:rFonts w:cstheme="minorHAnsi"/>
                <w:sz w:val="22"/>
              </w:rPr>
              <w:t>hasta el mes de</w:t>
            </w:r>
            <w:r w:rsidR="00BB1673">
              <w:rPr>
                <w:rFonts w:cstheme="minorHAnsi"/>
                <w:sz w:val="22"/>
              </w:rPr>
              <w:t xml:space="preserve"> abril de</w:t>
            </w:r>
            <w:r w:rsidR="0081646E">
              <w:rPr>
                <w:rFonts w:cstheme="minorHAnsi"/>
                <w:sz w:val="22"/>
              </w:rPr>
              <w:t>l</w:t>
            </w:r>
            <w:r w:rsidR="00BB1673">
              <w:rPr>
                <w:rFonts w:cstheme="minorHAnsi"/>
                <w:sz w:val="22"/>
              </w:rPr>
              <w:t xml:space="preserve"> 2015.</w:t>
            </w:r>
          </w:p>
          <w:p w14:paraId="12AA29EA" w14:textId="77777777" w:rsidR="00DB6788" w:rsidRDefault="00DB6788" w:rsidP="001B7708">
            <w:pPr>
              <w:widowControl w:val="0"/>
              <w:overflowPunct w:val="0"/>
              <w:autoSpaceDE w:val="0"/>
              <w:autoSpaceDN w:val="0"/>
              <w:adjustRightInd w:val="0"/>
              <w:rPr>
                <w:rFonts w:cstheme="minorHAnsi"/>
                <w:sz w:val="22"/>
              </w:rPr>
            </w:pPr>
          </w:p>
          <w:p w14:paraId="0AF6AFD9" w14:textId="0F1B269D" w:rsidR="00DB6788" w:rsidRDefault="00DB6788" w:rsidP="001B7708">
            <w:pPr>
              <w:widowControl w:val="0"/>
              <w:overflowPunct w:val="0"/>
              <w:autoSpaceDE w:val="0"/>
              <w:autoSpaceDN w:val="0"/>
              <w:adjustRightInd w:val="0"/>
              <w:rPr>
                <w:rFonts w:cstheme="minorHAnsi"/>
                <w:sz w:val="22"/>
              </w:rPr>
            </w:pPr>
            <w:r>
              <w:rPr>
                <w:rFonts w:cstheme="minorHAnsi"/>
                <w:sz w:val="22"/>
              </w:rPr>
              <w:t>Por otra parte</w:t>
            </w:r>
            <w:r w:rsidR="0081646E">
              <w:rPr>
                <w:rFonts w:cstheme="minorHAnsi"/>
                <w:sz w:val="22"/>
              </w:rPr>
              <w:t>,</w:t>
            </w:r>
            <w:r>
              <w:rPr>
                <w:rFonts w:cstheme="minorHAnsi"/>
                <w:sz w:val="22"/>
              </w:rPr>
              <w:t xml:space="preserve"> las áreas intervenidas por crecimiento de botaderos entre los años 2010 al 2015 corresponden a </w:t>
            </w:r>
            <w:r w:rsidRPr="0081646E">
              <w:rPr>
                <w:rFonts w:cstheme="minorHAnsi"/>
                <w:b/>
                <w:sz w:val="22"/>
              </w:rPr>
              <w:t>6,92 hectáreas</w:t>
            </w:r>
            <w:r>
              <w:rPr>
                <w:rFonts w:cstheme="minorHAnsi"/>
                <w:sz w:val="22"/>
              </w:rPr>
              <w:t xml:space="preserve"> en total entre los botaderos norte, sur y oeste.  </w:t>
            </w:r>
          </w:p>
          <w:p w14:paraId="266CFEE6" w14:textId="77777777" w:rsidR="00AA6756" w:rsidRDefault="00AA6756" w:rsidP="001B7708">
            <w:pPr>
              <w:widowControl w:val="0"/>
              <w:overflowPunct w:val="0"/>
              <w:autoSpaceDE w:val="0"/>
              <w:autoSpaceDN w:val="0"/>
              <w:adjustRightInd w:val="0"/>
              <w:rPr>
                <w:rFonts w:cstheme="minorHAnsi"/>
                <w:sz w:val="22"/>
              </w:rPr>
            </w:pPr>
          </w:p>
          <w:p w14:paraId="3E7B8B2E" w14:textId="468E9A79" w:rsidR="00AA6756" w:rsidRDefault="00AA6756" w:rsidP="001B7708">
            <w:pPr>
              <w:widowControl w:val="0"/>
              <w:overflowPunct w:val="0"/>
              <w:autoSpaceDE w:val="0"/>
              <w:autoSpaceDN w:val="0"/>
              <w:adjustRightInd w:val="0"/>
              <w:rPr>
                <w:rFonts w:cstheme="minorHAnsi"/>
                <w:sz w:val="22"/>
              </w:rPr>
            </w:pPr>
            <w:r>
              <w:rPr>
                <w:rFonts w:cstheme="minorHAnsi"/>
                <w:sz w:val="22"/>
              </w:rPr>
              <w:t xml:space="preserve">Del análisis realizado se calculó un área intervenida total por crecimiento de la cantera entre los años 2010 al 2015, por concepto solamente de frente de extracción y de disposición de estériles de </w:t>
            </w:r>
            <w:r w:rsidR="00BA40DD">
              <w:rPr>
                <w:rFonts w:cstheme="minorHAnsi"/>
                <w:b/>
                <w:sz w:val="22"/>
              </w:rPr>
              <w:t>13</w:t>
            </w:r>
            <w:r w:rsidRPr="00AA6756">
              <w:rPr>
                <w:rFonts w:cstheme="minorHAnsi"/>
                <w:b/>
                <w:sz w:val="22"/>
              </w:rPr>
              <w:t>,22 hectáreas</w:t>
            </w:r>
            <w:r w:rsidR="0081646E" w:rsidRPr="0081646E">
              <w:rPr>
                <w:rFonts w:cstheme="minorHAnsi"/>
                <w:sz w:val="22"/>
              </w:rPr>
              <w:t>, que forman parte de las</w:t>
            </w:r>
            <w:r w:rsidR="0081646E">
              <w:rPr>
                <w:rFonts w:cstheme="minorHAnsi"/>
                <w:b/>
                <w:sz w:val="22"/>
              </w:rPr>
              <w:t xml:space="preserve"> 70,7 hectáreas totales intervenidas por la actividad a la fecha.</w:t>
            </w:r>
          </w:p>
          <w:p w14:paraId="2FDA87E8" w14:textId="416B6563" w:rsidR="001B7708" w:rsidRPr="0003448B" w:rsidRDefault="001B7708" w:rsidP="001B7708">
            <w:pPr>
              <w:widowControl w:val="0"/>
              <w:overflowPunct w:val="0"/>
              <w:autoSpaceDE w:val="0"/>
              <w:autoSpaceDN w:val="0"/>
              <w:adjustRightInd w:val="0"/>
              <w:rPr>
                <w:rFonts w:cstheme="minorHAnsi"/>
              </w:rPr>
            </w:pPr>
          </w:p>
        </w:tc>
      </w:tr>
      <w:tr w:rsidR="00C32CB5" w:rsidRPr="008020E7" w14:paraId="45CE88AE" w14:textId="77777777" w:rsidTr="00EA75B1">
        <w:trPr>
          <w:cantSplit/>
          <w:trHeight w:val="1601"/>
          <w:jc w:val="center"/>
        </w:trPr>
        <w:tc>
          <w:tcPr>
            <w:tcW w:w="260" w:type="pct"/>
            <w:vAlign w:val="center"/>
          </w:tcPr>
          <w:p w14:paraId="2B987863" w14:textId="34C4BEDF" w:rsidR="00C32CB5" w:rsidRPr="008020E7" w:rsidRDefault="001B7708" w:rsidP="00E6525A">
            <w:pPr>
              <w:widowControl w:val="0"/>
              <w:overflowPunct w:val="0"/>
              <w:autoSpaceDE w:val="0"/>
              <w:autoSpaceDN w:val="0"/>
              <w:adjustRightInd w:val="0"/>
              <w:jc w:val="center"/>
              <w:rPr>
                <w:rFonts w:cstheme="minorHAnsi"/>
                <w:iCs/>
                <w:sz w:val="18"/>
              </w:rPr>
            </w:pPr>
            <w:r>
              <w:rPr>
                <w:rFonts w:cstheme="minorHAnsi"/>
                <w:iCs/>
                <w:sz w:val="18"/>
              </w:rPr>
              <w:t>2</w:t>
            </w:r>
          </w:p>
        </w:tc>
        <w:tc>
          <w:tcPr>
            <w:tcW w:w="1810" w:type="pct"/>
            <w:vAlign w:val="center"/>
          </w:tcPr>
          <w:p w14:paraId="134F396C" w14:textId="11B43A23" w:rsidR="00C32CB5" w:rsidRPr="0003448B" w:rsidRDefault="001B7708" w:rsidP="00453936">
            <w:pPr>
              <w:widowControl w:val="0"/>
              <w:overflowPunct w:val="0"/>
              <w:autoSpaceDE w:val="0"/>
              <w:autoSpaceDN w:val="0"/>
              <w:adjustRightInd w:val="0"/>
              <w:rPr>
                <w:rFonts w:eastAsia="Times New Roman" w:cs="Arial"/>
                <w:b/>
                <w:lang w:val="en-US"/>
              </w:rPr>
            </w:pPr>
            <w:r w:rsidRPr="0003448B">
              <w:rPr>
                <w:rFonts w:eastAsia="Times New Roman" w:cs="Arial"/>
                <w:b/>
                <w:sz w:val="22"/>
                <w:lang w:val="en-US"/>
              </w:rPr>
              <w:t xml:space="preserve">D.S. (MMA) N° 40/2012, </w:t>
            </w:r>
            <w:r w:rsidR="00B22191" w:rsidRPr="0003448B">
              <w:rPr>
                <w:rFonts w:eastAsia="Times New Roman" w:cs="Arial"/>
                <w:b/>
                <w:sz w:val="22"/>
                <w:lang w:val="en-US"/>
              </w:rPr>
              <w:t xml:space="preserve">Art. 3° </w:t>
            </w:r>
            <w:proofErr w:type="spellStart"/>
            <w:r w:rsidR="00B22191" w:rsidRPr="0003448B">
              <w:rPr>
                <w:rFonts w:eastAsia="Times New Roman" w:cs="Arial"/>
                <w:b/>
                <w:sz w:val="22"/>
                <w:lang w:val="en-US"/>
              </w:rPr>
              <w:t>letra</w:t>
            </w:r>
            <w:proofErr w:type="spellEnd"/>
            <w:r w:rsidR="00B22191" w:rsidRPr="0003448B">
              <w:rPr>
                <w:rFonts w:eastAsia="Times New Roman" w:cs="Arial"/>
                <w:b/>
                <w:sz w:val="22"/>
                <w:lang w:val="en-US"/>
              </w:rPr>
              <w:t xml:space="preserve"> i.5.1</w:t>
            </w:r>
            <w:r w:rsidR="002F4829" w:rsidRPr="0003448B">
              <w:rPr>
                <w:rFonts w:eastAsia="Times New Roman" w:cs="Arial"/>
                <w:b/>
                <w:sz w:val="22"/>
                <w:lang w:val="en-US"/>
              </w:rPr>
              <w:t>:</w:t>
            </w:r>
          </w:p>
          <w:p w14:paraId="615A9456" w14:textId="44BC339D" w:rsidR="00B22191" w:rsidRPr="008020E7" w:rsidRDefault="00E04B7E" w:rsidP="00453936">
            <w:pPr>
              <w:widowControl w:val="0"/>
              <w:overflowPunct w:val="0"/>
              <w:autoSpaceDE w:val="0"/>
              <w:autoSpaceDN w:val="0"/>
              <w:adjustRightInd w:val="0"/>
              <w:rPr>
                <w:rFonts w:cstheme="minorHAnsi"/>
                <w:iCs/>
                <w:sz w:val="18"/>
              </w:rPr>
            </w:pPr>
            <w:r>
              <w:rPr>
                <w:rFonts w:cstheme="minorHAnsi"/>
              </w:rPr>
              <w:t>“</w:t>
            </w:r>
            <w:r w:rsidR="00453936" w:rsidRPr="0003448B">
              <w:rPr>
                <w:rFonts w:cstheme="minorHAnsi"/>
                <w:i/>
                <w:sz w:val="22"/>
              </w:rPr>
              <w:t>Tratándose de extracciones en pozos o canteras, la extracción de áridos y/o gredas sea igual o superior a diez mil metros cúbicos mensuales (10.000 m</w:t>
            </w:r>
            <w:r w:rsidR="00453936" w:rsidRPr="0081646E">
              <w:rPr>
                <w:rFonts w:cstheme="minorHAnsi"/>
                <w:i/>
                <w:sz w:val="22"/>
                <w:vertAlign w:val="superscript"/>
              </w:rPr>
              <w:t>3</w:t>
            </w:r>
            <w:r w:rsidR="00453936" w:rsidRPr="0003448B">
              <w:rPr>
                <w:rFonts w:cstheme="minorHAnsi"/>
                <w:i/>
                <w:sz w:val="22"/>
              </w:rPr>
              <w:t>/ mes), o a cien mil metro cúbicos (100.000 m</w:t>
            </w:r>
            <w:r w:rsidR="00453936" w:rsidRPr="0081646E">
              <w:rPr>
                <w:rFonts w:cstheme="minorHAnsi"/>
                <w:i/>
                <w:sz w:val="22"/>
                <w:vertAlign w:val="superscript"/>
              </w:rPr>
              <w:t>3</w:t>
            </w:r>
            <w:r w:rsidR="00453936" w:rsidRPr="0003448B">
              <w:rPr>
                <w:rFonts w:cstheme="minorHAnsi"/>
                <w:i/>
                <w:sz w:val="22"/>
              </w:rPr>
              <w:t>) totales de material removido durante la vida útil del proyecto o actividad</w:t>
            </w:r>
            <w:r>
              <w:rPr>
                <w:rFonts w:cstheme="minorHAnsi"/>
              </w:rPr>
              <w:t>”</w:t>
            </w:r>
            <w:r w:rsidR="00453936" w:rsidRPr="0003448B">
              <w:rPr>
                <w:rFonts w:cstheme="minorHAnsi"/>
                <w:sz w:val="22"/>
              </w:rPr>
              <w:t>.</w:t>
            </w:r>
          </w:p>
        </w:tc>
        <w:tc>
          <w:tcPr>
            <w:tcW w:w="2930" w:type="pct"/>
            <w:vAlign w:val="center"/>
          </w:tcPr>
          <w:p w14:paraId="6AF9989B" w14:textId="761071CE" w:rsidR="00CE0D53" w:rsidRPr="0003448B" w:rsidRDefault="0081646E" w:rsidP="00453936">
            <w:pPr>
              <w:rPr>
                <w:rFonts w:cstheme="minorHAnsi"/>
              </w:rPr>
            </w:pPr>
            <w:r>
              <w:rPr>
                <w:rFonts w:cstheme="minorHAnsi"/>
                <w:sz w:val="22"/>
              </w:rPr>
              <w:t xml:space="preserve">Se verifica que la actividad denominada </w:t>
            </w:r>
            <w:r w:rsidR="0079450A" w:rsidRPr="0003448B">
              <w:rPr>
                <w:rFonts w:cstheme="minorHAnsi"/>
                <w:sz w:val="22"/>
              </w:rPr>
              <w:t>Canteras Lonco</w:t>
            </w:r>
            <w:r>
              <w:rPr>
                <w:rFonts w:cstheme="minorHAnsi"/>
                <w:sz w:val="22"/>
              </w:rPr>
              <w:t xml:space="preserve"> ha superado los 10.000 m</w:t>
            </w:r>
            <w:r w:rsidRPr="0081646E">
              <w:rPr>
                <w:rFonts w:cstheme="minorHAnsi"/>
                <w:sz w:val="22"/>
                <w:vertAlign w:val="superscript"/>
              </w:rPr>
              <w:t>3</w:t>
            </w:r>
            <w:r>
              <w:rPr>
                <w:rFonts w:cstheme="minorHAnsi"/>
                <w:sz w:val="22"/>
              </w:rPr>
              <w:t>/mes de material (áridos) extraídos</w:t>
            </w:r>
            <w:r w:rsidR="0079450A" w:rsidRPr="0003448B">
              <w:rPr>
                <w:rFonts w:cstheme="minorHAnsi"/>
                <w:sz w:val="22"/>
              </w:rPr>
              <w:t xml:space="preserve">, </w:t>
            </w:r>
            <w:r>
              <w:rPr>
                <w:rFonts w:cstheme="minorHAnsi"/>
                <w:sz w:val="22"/>
              </w:rPr>
              <w:t xml:space="preserve">alcanzando volúmenes </w:t>
            </w:r>
            <w:r w:rsidR="001B7708" w:rsidRPr="0003448B">
              <w:rPr>
                <w:rFonts w:cstheme="minorHAnsi"/>
                <w:sz w:val="22"/>
              </w:rPr>
              <w:t>extraído</w:t>
            </w:r>
            <w:r>
              <w:rPr>
                <w:rFonts w:cstheme="minorHAnsi"/>
                <w:sz w:val="22"/>
              </w:rPr>
              <w:t>s</w:t>
            </w:r>
            <w:r w:rsidR="001B7708" w:rsidRPr="0003448B">
              <w:rPr>
                <w:rFonts w:cstheme="minorHAnsi"/>
                <w:sz w:val="22"/>
              </w:rPr>
              <w:t xml:space="preserve"> </w:t>
            </w:r>
            <w:r w:rsidR="00453936" w:rsidRPr="0003448B">
              <w:rPr>
                <w:rFonts w:cstheme="minorHAnsi"/>
                <w:sz w:val="22"/>
              </w:rPr>
              <w:t xml:space="preserve"> mensual</w:t>
            </w:r>
            <w:r w:rsidR="001B7708" w:rsidRPr="0003448B">
              <w:rPr>
                <w:rFonts w:cstheme="minorHAnsi"/>
                <w:sz w:val="22"/>
              </w:rPr>
              <w:t>mente</w:t>
            </w:r>
            <w:r w:rsidR="00453936" w:rsidRPr="0003448B">
              <w:rPr>
                <w:rFonts w:cstheme="minorHAnsi"/>
                <w:sz w:val="22"/>
              </w:rPr>
              <w:t xml:space="preserve"> </w:t>
            </w:r>
            <w:r w:rsidR="001B7708" w:rsidRPr="0003448B">
              <w:rPr>
                <w:rFonts w:cstheme="minorHAnsi"/>
                <w:sz w:val="22"/>
              </w:rPr>
              <w:t xml:space="preserve">que </w:t>
            </w:r>
            <w:r w:rsidR="00453936" w:rsidRPr="0003448B">
              <w:rPr>
                <w:rFonts w:cstheme="minorHAnsi"/>
                <w:sz w:val="22"/>
              </w:rPr>
              <w:t>fluctúa</w:t>
            </w:r>
            <w:r w:rsidR="001B7708" w:rsidRPr="0003448B">
              <w:rPr>
                <w:rFonts w:cstheme="minorHAnsi"/>
                <w:sz w:val="22"/>
              </w:rPr>
              <w:t>n</w:t>
            </w:r>
            <w:r w:rsidR="00453936" w:rsidRPr="0003448B">
              <w:rPr>
                <w:rFonts w:cstheme="minorHAnsi"/>
                <w:sz w:val="22"/>
              </w:rPr>
              <w:t xml:space="preserve"> entre los </w:t>
            </w:r>
            <w:r w:rsidR="00453936" w:rsidRPr="00B172AE">
              <w:rPr>
                <w:rFonts w:cstheme="minorHAnsi"/>
                <w:b/>
                <w:sz w:val="22"/>
              </w:rPr>
              <w:t xml:space="preserve">7.196 </w:t>
            </w:r>
            <w:r>
              <w:rPr>
                <w:rFonts w:cstheme="minorHAnsi"/>
                <w:b/>
                <w:sz w:val="22"/>
              </w:rPr>
              <w:t>y</w:t>
            </w:r>
            <w:r w:rsidR="00453936" w:rsidRPr="00B172AE">
              <w:rPr>
                <w:rFonts w:cstheme="minorHAnsi"/>
                <w:b/>
                <w:sz w:val="22"/>
              </w:rPr>
              <w:t xml:space="preserve"> los 45.695 m</w:t>
            </w:r>
            <w:r w:rsidR="00453936" w:rsidRPr="00B172AE">
              <w:rPr>
                <w:rFonts w:cstheme="minorHAnsi"/>
                <w:b/>
                <w:sz w:val="22"/>
                <w:vertAlign w:val="superscript"/>
              </w:rPr>
              <w:t>3</w:t>
            </w:r>
            <w:r w:rsidR="00453936" w:rsidRPr="00B172AE">
              <w:rPr>
                <w:rFonts w:cstheme="minorHAnsi"/>
                <w:b/>
                <w:sz w:val="22"/>
              </w:rPr>
              <w:t>/mes</w:t>
            </w:r>
            <w:r>
              <w:rPr>
                <w:rFonts w:cstheme="minorHAnsi"/>
                <w:b/>
                <w:sz w:val="22"/>
              </w:rPr>
              <w:t xml:space="preserve"> </w:t>
            </w:r>
            <w:r w:rsidRPr="0081646E">
              <w:rPr>
                <w:rFonts w:cstheme="minorHAnsi"/>
                <w:sz w:val="22"/>
              </w:rPr>
              <w:t xml:space="preserve">para el periodo </w:t>
            </w:r>
            <w:r w:rsidRPr="0003448B">
              <w:rPr>
                <w:rFonts w:cstheme="minorHAnsi"/>
                <w:sz w:val="22"/>
              </w:rPr>
              <w:t xml:space="preserve">comprendido entre los años 2012 al 2014, </w:t>
            </w:r>
            <w:r w:rsidR="00453936" w:rsidRPr="00B172AE">
              <w:rPr>
                <w:rFonts w:cstheme="minorHAnsi"/>
                <w:sz w:val="22"/>
                <w:u w:val="single"/>
              </w:rPr>
              <w:t xml:space="preserve">con un promedio </w:t>
            </w:r>
            <w:r w:rsidRPr="0003448B">
              <w:rPr>
                <w:rFonts w:cstheme="minorHAnsi"/>
                <w:sz w:val="22"/>
              </w:rPr>
              <w:t>de extracción de áridos</w:t>
            </w:r>
            <w:r w:rsidRPr="0081646E">
              <w:rPr>
                <w:rFonts w:cstheme="minorHAnsi"/>
                <w:sz w:val="22"/>
              </w:rPr>
              <w:t xml:space="preserve"> </w:t>
            </w:r>
            <w:r w:rsidR="00453936" w:rsidRPr="0081646E">
              <w:rPr>
                <w:rFonts w:cstheme="minorHAnsi"/>
                <w:sz w:val="22"/>
              </w:rPr>
              <w:t xml:space="preserve">de </w:t>
            </w:r>
            <w:r w:rsidR="00453936" w:rsidRPr="00B172AE">
              <w:rPr>
                <w:rFonts w:cstheme="minorHAnsi"/>
                <w:sz w:val="22"/>
                <w:u w:val="single"/>
              </w:rPr>
              <w:t>21.798 m</w:t>
            </w:r>
            <w:r w:rsidR="00453936" w:rsidRPr="00B172AE">
              <w:rPr>
                <w:rFonts w:cstheme="minorHAnsi"/>
                <w:sz w:val="22"/>
                <w:u w:val="single"/>
                <w:vertAlign w:val="superscript"/>
              </w:rPr>
              <w:t>3</w:t>
            </w:r>
            <w:r w:rsidR="00453936" w:rsidRPr="00B172AE">
              <w:rPr>
                <w:rFonts w:cstheme="minorHAnsi"/>
                <w:sz w:val="22"/>
                <w:u w:val="single"/>
              </w:rPr>
              <w:t>/mes</w:t>
            </w:r>
            <w:r w:rsidR="00CE0D53" w:rsidRPr="0003448B">
              <w:rPr>
                <w:rFonts w:cstheme="minorHAnsi"/>
                <w:sz w:val="22"/>
              </w:rPr>
              <w:t>.</w:t>
            </w:r>
          </w:p>
          <w:p w14:paraId="04606BB2" w14:textId="77777777" w:rsidR="001B7708" w:rsidRPr="0003448B" w:rsidRDefault="001B7708" w:rsidP="00453936">
            <w:pPr>
              <w:rPr>
                <w:rFonts w:cstheme="minorHAnsi"/>
              </w:rPr>
            </w:pPr>
          </w:p>
          <w:p w14:paraId="02104909" w14:textId="6067C825" w:rsidR="00453936" w:rsidRPr="0003448B" w:rsidRDefault="001B7708" w:rsidP="00CC3866">
            <w:pPr>
              <w:rPr>
                <w:rFonts w:cstheme="minorHAnsi"/>
              </w:rPr>
            </w:pPr>
            <w:r w:rsidRPr="0003448B">
              <w:rPr>
                <w:rFonts w:cstheme="minorHAnsi"/>
                <w:sz w:val="22"/>
              </w:rPr>
              <w:t xml:space="preserve">Adicionalmente, </w:t>
            </w:r>
            <w:r w:rsidR="00CE0D53" w:rsidRPr="0003448B">
              <w:rPr>
                <w:rFonts w:cstheme="minorHAnsi"/>
                <w:sz w:val="22"/>
              </w:rPr>
              <w:t xml:space="preserve">en términos de extracción </w:t>
            </w:r>
            <w:r w:rsidRPr="0003448B">
              <w:rPr>
                <w:rFonts w:cstheme="minorHAnsi"/>
                <w:sz w:val="22"/>
              </w:rPr>
              <w:t xml:space="preserve">total </w:t>
            </w:r>
            <w:r w:rsidR="00CE0D53" w:rsidRPr="0003448B">
              <w:rPr>
                <w:rFonts w:cstheme="minorHAnsi"/>
                <w:sz w:val="22"/>
              </w:rPr>
              <w:t xml:space="preserve">de áridos desde la Cantera, </w:t>
            </w:r>
            <w:r w:rsidRPr="0003448B">
              <w:rPr>
                <w:rFonts w:cstheme="minorHAnsi"/>
                <w:sz w:val="22"/>
              </w:rPr>
              <w:t xml:space="preserve">se constató que el titular ha extraído </w:t>
            </w:r>
            <w:r w:rsidR="00CC3866">
              <w:rPr>
                <w:rFonts w:cstheme="minorHAnsi"/>
                <w:sz w:val="22"/>
              </w:rPr>
              <w:t>áridos a razón de volúmenes</w:t>
            </w:r>
            <w:r w:rsidRPr="0003448B">
              <w:rPr>
                <w:rFonts w:cstheme="minorHAnsi"/>
                <w:sz w:val="22"/>
              </w:rPr>
              <w:t xml:space="preserve"> anuales de </w:t>
            </w:r>
            <w:r w:rsidR="00CE0D53" w:rsidRPr="0003448B">
              <w:rPr>
                <w:rFonts w:cstheme="minorHAnsi"/>
                <w:sz w:val="22"/>
              </w:rPr>
              <w:t>200.890 m</w:t>
            </w:r>
            <w:r w:rsidR="00CE0D53" w:rsidRPr="0003448B">
              <w:rPr>
                <w:rFonts w:cstheme="minorHAnsi"/>
                <w:sz w:val="22"/>
                <w:vertAlign w:val="superscript"/>
              </w:rPr>
              <w:t>3</w:t>
            </w:r>
            <w:r w:rsidR="00CE0D53" w:rsidRPr="0003448B">
              <w:rPr>
                <w:rFonts w:cstheme="minorHAnsi"/>
                <w:sz w:val="22"/>
              </w:rPr>
              <w:t xml:space="preserve"> (</w:t>
            </w:r>
            <w:r w:rsidRPr="0003448B">
              <w:rPr>
                <w:rFonts w:cstheme="minorHAnsi"/>
                <w:sz w:val="22"/>
              </w:rPr>
              <w:t xml:space="preserve">para el año </w:t>
            </w:r>
            <w:r w:rsidR="00CE0D53" w:rsidRPr="0003448B">
              <w:rPr>
                <w:rFonts w:cstheme="minorHAnsi"/>
                <w:sz w:val="22"/>
              </w:rPr>
              <w:t xml:space="preserve">2014) </w:t>
            </w:r>
            <w:r w:rsidRPr="0003448B">
              <w:rPr>
                <w:rFonts w:cstheme="minorHAnsi"/>
                <w:sz w:val="22"/>
              </w:rPr>
              <w:t>y de</w:t>
            </w:r>
            <w:r w:rsidR="00453936" w:rsidRPr="0003448B">
              <w:rPr>
                <w:rFonts w:cstheme="minorHAnsi"/>
                <w:sz w:val="22"/>
              </w:rPr>
              <w:t xml:space="preserve"> 348.514 m</w:t>
            </w:r>
            <w:r w:rsidR="00453936" w:rsidRPr="0003448B">
              <w:rPr>
                <w:rFonts w:cstheme="minorHAnsi"/>
                <w:sz w:val="22"/>
                <w:vertAlign w:val="superscript"/>
              </w:rPr>
              <w:t>3</w:t>
            </w:r>
            <w:r w:rsidR="00453936" w:rsidRPr="0003448B">
              <w:rPr>
                <w:rFonts w:cstheme="minorHAnsi"/>
                <w:sz w:val="22"/>
              </w:rPr>
              <w:t xml:space="preserve"> (</w:t>
            </w:r>
            <w:r w:rsidRPr="0003448B">
              <w:rPr>
                <w:rFonts w:cstheme="minorHAnsi"/>
                <w:sz w:val="22"/>
              </w:rPr>
              <w:t xml:space="preserve">para el año </w:t>
            </w:r>
            <w:r w:rsidR="00453936" w:rsidRPr="0003448B">
              <w:rPr>
                <w:rFonts w:cstheme="minorHAnsi"/>
                <w:sz w:val="22"/>
              </w:rPr>
              <w:t>2013)</w:t>
            </w:r>
            <w:r w:rsidR="00CC3866">
              <w:rPr>
                <w:rFonts w:cstheme="minorHAnsi"/>
                <w:sz w:val="22"/>
              </w:rPr>
              <w:t>, alcanzando un total</w:t>
            </w:r>
            <w:r w:rsidR="00CC3866" w:rsidRPr="0003448B">
              <w:rPr>
                <w:rFonts w:cstheme="minorHAnsi"/>
                <w:sz w:val="22"/>
              </w:rPr>
              <w:t xml:space="preserve"> de 5.7523.396 m</w:t>
            </w:r>
            <w:r w:rsidR="00CC3866" w:rsidRPr="0003448B">
              <w:rPr>
                <w:rFonts w:cstheme="minorHAnsi"/>
                <w:sz w:val="22"/>
                <w:vertAlign w:val="superscript"/>
              </w:rPr>
              <w:t>3</w:t>
            </w:r>
            <w:r w:rsidR="00CC3866" w:rsidRPr="0003448B">
              <w:rPr>
                <w:rFonts w:cstheme="minorHAnsi"/>
                <w:sz w:val="22"/>
              </w:rPr>
              <w:t xml:space="preserve"> </w:t>
            </w:r>
            <w:r w:rsidR="00CC3866">
              <w:rPr>
                <w:rFonts w:cstheme="minorHAnsi"/>
                <w:sz w:val="22"/>
              </w:rPr>
              <w:t>según información del titular</w:t>
            </w:r>
            <w:r w:rsidR="00453936" w:rsidRPr="0003448B">
              <w:rPr>
                <w:rFonts w:cstheme="minorHAnsi"/>
                <w:sz w:val="22"/>
              </w:rPr>
              <w:t>.</w:t>
            </w:r>
          </w:p>
        </w:tc>
      </w:tr>
    </w:tbl>
    <w:p w14:paraId="1F5E4DB6" w14:textId="77777777" w:rsidR="00C32CB5" w:rsidRDefault="00C32CB5" w:rsidP="00C32CB5">
      <w:pPr>
        <w:rPr>
          <w:rFonts w:cstheme="minorHAnsi"/>
          <w:sz w:val="20"/>
          <w:szCs w:val="20"/>
        </w:rPr>
      </w:pPr>
    </w:p>
    <w:p w14:paraId="7FD80911" w14:textId="77777777" w:rsidR="00C32CB5" w:rsidRPr="00DD703D" w:rsidRDefault="00C32CB5" w:rsidP="00C32CB5">
      <w:pPr>
        <w:rPr>
          <w:sz w:val="20"/>
          <w:szCs w:val="20"/>
          <w:u w:val="single"/>
        </w:rPr>
      </w:pPr>
      <w:r w:rsidRPr="00DD703D">
        <w:rPr>
          <w:rFonts w:cstheme="minorHAnsi"/>
          <w:sz w:val="20"/>
          <w:szCs w:val="20"/>
          <w:u w:val="single"/>
        </w:rPr>
        <w:t xml:space="preserve">Por lo tanto, </w:t>
      </w:r>
      <w:r w:rsidR="00F9070F" w:rsidRPr="00DD703D">
        <w:rPr>
          <w:rFonts w:cstheme="minorHAnsi"/>
          <w:sz w:val="20"/>
          <w:szCs w:val="20"/>
          <w:u w:val="single"/>
        </w:rPr>
        <w:t>la extracción de áridos de Canteras Lonco,</w:t>
      </w:r>
      <w:r w:rsidRPr="00DD703D">
        <w:rPr>
          <w:rFonts w:cstheme="minorHAnsi"/>
          <w:sz w:val="20"/>
          <w:szCs w:val="20"/>
          <w:u w:val="single"/>
        </w:rPr>
        <w:t xml:space="preserve"> </w:t>
      </w:r>
      <w:r w:rsidR="00DD703D" w:rsidRPr="00DD703D">
        <w:rPr>
          <w:rFonts w:cstheme="minorHAnsi"/>
          <w:sz w:val="20"/>
          <w:szCs w:val="20"/>
          <w:u w:val="single"/>
        </w:rPr>
        <w:t>reúne</w:t>
      </w:r>
      <w:r w:rsidRPr="00DD703D">
        <w:rPr>
          <w:rFonts w:cstheme="minorHAnsi"/>
          <w:sz w:val="20"/>
          <w:szCs w:val="20"/>
          <w:u w:val="single"/>
        </w:rPr>
        <w:t xml:space="preserve"> las condiciones establecidas para ser sometido </w:t>
      </w:r>
      <w:r w:rsidRPr="00DD703D">
        <w:rPr>
          <w:sz w:val="20"/>
          <w:szCs w:val="20"/>
          <w:u w:val="single"/>
        </w:rPr>
        <w:t xml:space="preserve">al Sistema de Evaluación de Impacto Ambiental, previa consulta al Servicio de </w:t>
      </w:r>
      <w:r w:rsidR="00B22191" w:rsidRPr="00DD703D">
        <w:rPr>
          <w:sz w:val="20"/>
          <w:szCs w:val="20"/>
          <w:u w:val="single"/>
        </w:rPr>
        <w:t>Evaluación</w:t>
      </w:r>
      <w:r w:rsidRPr="00DD703D">
        <w:rPr>
          <w:sz w:val="20"/>
          <w:szCs w:val="20"/>
          <w:u w:val="single"/>
        </w:rPr>
        <w:t xml:space="preserve"> Ambiental.</w:t>
      </w:r>
    </w:p>
    <w:p w14:paraId="1DE0DC18" w14:textId="77777777" w:rsidR="00F9070F" w:rsidRPr="0044009A" w:rsidRDefault="00F9070F" w:rsidP="00C32CB5">
      <w:pPr>
        <w:rPr>
          <w:sz w:val="20"/>
          <w:szCs w:val="20"/>
        </w:rPr>
      </w:pPr>
    </w:p>
    <w:p w14:paraId="56685591" w14:textId="750F9A4B" w:rsidR="00F9070F" w:rsidRPr="00F9070F" w:rsidRDefault="00F9070F" w:rsidP="00C32CB5">
      <w:pPr>
        <w:rPr>
          <w:rFonts w:cstheme="minorHAnsi"/>
          <w:sz w:val="20"/>
          <w:szCs w:val="20"/>
        </w:rPr>
      </w:pPr>
      <w:r>
        <w:rPr>
          <w:rFonts w:cstheme="minorHAnsi"/>
          <w:sz w:val="20"/>
          <w:szCs w:val="20"/>
        </w:rPr>
        <w:t>A lo anterior cabe adicionar que durante el proceso de fiscalización</w:t>
      </w:r>
      <w:r w:rsidR="00CC3866">
        <w:rPr>
          <w:rFonts w:cstheme="minorHAnsi"/>
          <w:sz w:val="20"/>
          <w:szCs w:val="20"/>
        </w:rPr>
        <w:t>,</w:t>
      </w:r>
      <w:r>
        <w:rPr>
          <w:rFonts w:cstheme="minorHAnsi"/>
          <w:sz w:val="20"/>
          <w:szCs w:val="20"/>
        </w:rPr>
        <w:t xml:space="preserve"> </w:t>
      </w:r>
      <w:r w:rsidR="00CC3866">
        <w:rPr>
          <w:rFonts w:cstheme="minorHAnsi"/>
          <w:sz w:val="20"/>
          <w:szCs w:val="20"/>
        </w:rPr>
        <w:t>la Superintendencia</w:t>
      </w:r>
      <w:r>
        <w:rPr>
          <w:rFonts w:cstheme="minorHAnsi"/>
          <w:sz w:val="20"/>
          <w:szCs w:val="20"/>
        </w:rPr>
        <w:t xml:space="preserve"> del Medio Ambiente </w:t>
      </w:r>
      <w:r w:rsidR="00CC3866">
        <w:rPr>
          <w:rFonts w:cstheme="minorHAnsi"/>
          <w:sz w:val="20"/>
          <w:szCs w:val="20"/>
        </w:rPr>
        <w:t xml:space="preserve">requirió </w:t>
      </w:r>
      <w:r w:rsidR="00DD703D">
        <w:rPr>
          <w:rFonts w:cstheme="minorHAnsi"/>
          <w:sz w:val="20"/>
          <w:szCs w:val="20"/>
        </w:rPr>
        <w:t xml:space="preserve">la </w:t>
      </w:r>
      <w:r w:rsidR="00DD703D" w:rsidRPr="00DD703D">
        <w:rPr>
          <w:rFonts w:cstheme="minorHAnsi"/>
          <w:sz w:val="20"/>
          <w:szCs w:val="20"/>
          <w:u w:val="single"/>
        </w:rPr>
        <w:t>implementación de medidas correctivas en relación al acopio de estériles denominado “Botadero Sur</w:t>
      </w:r>
      <w:r w:rsidR="00DD703D">
        <w:rPr>
          <w:rFonts w:cstheme="minorHAnsi"/>
          <w:sz w:val="20"/>
          <w:szCs w:val="20"/>
        </w:rPr>
        <w:t xml:space="preserve">”, medidas que fueron </w:t>
      </w:r>
      <w:r w:rsidR="001B7708">
        <w:rPr>
          <w:rFonts w:cstheme="minorHAnsi"/>
          <w:sz w:val="20"/>
          <w:szCs w:val="20"/>
        </w:rPr>
        <w:t xml:space="preserve">incoadas mediante la </w:t>
      </w:r>
      <w:r w:rsidR="00DD703D" w:rsidRPr="00DD703D">
        <w:rPr>
          <w:rFonts w:cstheme="minorHAnsi"/>
          <w:b/>
          <w:sz w:val="20"/>
          <w:szCs w:val="20"/>
        </w:rPr>
        <w:t xml:space="preserve">Resolución Exenta </w:t>
      </w:r>
      <w:r w:rsidR="001B7708">
        <w:rPr>
          <w:rFonts w:cstheme="minorHAnsi"/>
          <w:b/>
          <w:sz w:val="20"/>
          <w:szCs w:val="20"/>
        </w:rPr>
        <w:t>(</w:t>
      </w:r>
      <w:r w:rsidR="00DD703D" w:rsidRPr="00DD703D">
        <w:rPr>
          <w:rFonts w:cstheme="minorHAnsi"/>
          <w:b/>
          <w:sz w:val="20"/>
          <w:szCs w:val="20"/>
        </w:rPr>
        <w:t>SMA</w:t>
      </w:r>
      <w:r w:rsidR="001B7708">
        <w:rPr>
          <w:rFonts w:cstheme="minorHAnsi"/>
          <w:b/>
          <w:sz w:val="20"/>
          <w:szCs w:val="20"/>
        </w:rPr>
        <w:t>)</w:t>
      </w:r>
      <w:r w:rsidR="00DD703D" w:rsidRPr="00DD703D">
        <w:rPr>
          <w:rFonts w:cstheme="minorHAnsi"/>
          <w:b/>
          <w:sz w:val="20"/>
          <w:szCs w:val="20"/>
        </w:rPr>
        <w:t xml:space="preserve"> N° 553 de fecha 07 de julio de 2015</w:t>
      </w:r>
      <w:r w:rsidR="00DD703D" w:rsidRPr="00DD703D">
        <w:rPr>
          <w:rFonts w:cstheme="minorHAnsi"/>
          <w:sz w:val="20"/>
          <w:szCs w:val="20"/>
        </w:rPr>
        <w:t xml:space="preserve"> (</w:t>
      </w:r>
      <w:r w:rsidR="00DD703D" w:rsidRPr="00DD703D">
        <w:rPr>
          <w:rFonts w:cstheme="minorHAnsi"/>
          <w:b/>
          <w:sz w:val="20"/>
          <w:szCs w:val="20"/>
        </w:rPr>
        <w:t>Anexo 26</w:t>
      </w:r>
      <w:r w:rsidR="00DD703D" w:rsidRPr="00DD703D">
        <w:rPr>
          <w:rFonts w:cstheme="minorHAnsi"/>
          <w:sz w:val="20"/>
          <w:szCs w:val="20"/>
        </w:rPr>
        <w:t>).</w:t>
      </w:r>
    </w:p>
    <w:p w14:paraId="7BA77523" w14:textId="77777777" w:rsidR="00C32CB5" w:rsidRPr="00402F1D" w:rsidRDefault="00C32CB5" w:rsidP="00C32CB5">
      <w:pPr>
        <w:jc w:val="center"/>
        <w:rPr>
          <w:rFonts w:cstheme="minorHAnsi"/>
          <w:sz w:val="20"/>
          <w:szCs w:val="20"/>
        </w:rPr>
      </w:pPr>
    </w:p>
    <w:p w14:paraId="6245BB45" w14:textId="77777777" w:rsidR="00B22191" w:rsidRPr="00402F1D" w:rsidRDefault="00B22191" w:rsidP="00C32CB5">
      <w:pPr>
        <w:rPr>
          <w:rFonts w:cstheme="minorHAnsi"/>
          <w:sz w:val="20"/>
          <w:szCs w:val="20"/>
        </w:rPr>
      </w:pPr>
    </w:p>
    <w:p w14:paraId="282E3423"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0F92F60A" w14:textId="77777777" w:rsidR="003C0E2F" w:rsidRPr="007E37F2" w:rsidRDefault="007E37F2" w:rsidP="007E37F2">
      <w:pPr>
        <w:pStyle w:val="Ttulo1"/>
        <w:ind w:left="567" w:hanging="567"/>
      </w:pPr>
      <w:bookmarkStart w:id="172" w:name="_Toc352840407"/>
      <w:bookmarkStart w:id="173" w:name="_Toc352841467"/>
      <w:bookmarkStart w:id="174" w:name="_Toc353998137"/>
      <w:bookmarkStart w:id="175" w:name="_Toc353998211"/>
      <w:bookmarkStart w:id="176" w:name="_Toc382383563"/>
      <w:bookmarkStart w:id="177" w:name="_Toc382472384"/>
      <w:bookmarkStart w:id="178" w:name="_Toc390184291"/>
      <w:bookmarkStart w:id="179" w:name="_Toc425708184"/>
      <w:r w:rsidRPr="007E37F2">
        <w:lastRenderedPageBreak/>
        <w:t>DOCUMENTACIÓN SOLICITADA Y ENTREGADA.</w:t>
      </w:r>
      <w:bookmarkEnd w:id="172"/>
      <w:bookmarkEnd w:id="173"/>
      <w:bookmarkEnd w:id="174"/>
      <w:bookmarkEnd w:id="175"/>
      <w:bookmarkEnd w:id="176"/>
      <w:bookmarkEnd w:id="177"/>
      <w:bookmarkEnd w:id="178"/>
      <w:bookmarkEnd w:id="179"/>
    </w:p>
    <w:p w14:paraId="13F59083" w14:textId="77777777"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D05929" w14:paraId="765F5151" w14:textId="77777777" w:rsidTr="00D05929">
        <w:trPr>
          <w:trHeight w:val="395"/>
        </w:trPr>
        <w:tc>
          <w:tcPr>
            <w:tcW w:w="206" w:type="pct"/>
            <w:shd w:val="clear" w:color="auto" w:fill="D9D9D9" w:themeFill="background1" w:themeFillShade="D9"/>
            <w:vAlign w:val="center"/>
          </w:tcPr>
          <w:p w14:paraId="4EB5B1E1" w14:textId="77777777" w:rsidR="00483FB9" w:rsidRPr="00D05929" w:rsidRDefault="00483FB9" w:rsidP="00DD703D">
            <w:pPr>
              <w:spacing w:before="100" w:beforeAutospacing="1" w:after="100" w:afterAutospacing="1"/>
              <w:jc w:val="center"/>
              <w:rPr>
                <w:rFonts w:cstheme="minorHAnsi"/>
                <w:b/>
                <w:color w:val="A6A6A6" w:themeColor="background1" w:themeShade="A6"/>
                <w:sz w:val="18"/>
                <w:szCs w:val="18"/>
              </w:rPr>
            </w:pPr>
            <w:r w:rsidRPr="00D05929">
              <w:rPr>
                <w:rFonts w:cstheme="minorHAnsi"/>
                <w:b/>
                <w:sz w:val="18"/>
                <w:szCs w:val="18"/>
              </w:rPr>
              <w:t>N°</w:t>
            </w:r>
          </w:p>
        </w:tc>
        <w:tc>
          <w:tcPr>
            <w:tcW w:w="613" w:type="pct"/>
            <w:shd w:val="clear" w:color="auto" w:fill="D9D9D9" w:themeFill="background1" w:themeFillShade="D9"/>
            <w:vAlign w:val="center"/>
          </w:tcPr>
          <w:p w14:paraId="2B75D8BC" w14:textId="77777777" w:rsidR="00483FB9" w:rsidRPr="00D05929" w:rsidRDefault="00483FB9" w:rsidP="00DD703D">
            <w:pPr>
              <w:spacing w:before="100" w:beforeAutospacing="1" w:after="100" w:afterAutospacing="1"/>
              <w:jc w:val="center"/>
              <w:rPr>
                <w:rFonts w:cstheme="minorHAnsi"/>
                <w:b/>
                <w:sz w:val="18"/>
                <w:szCs w:val="18"/>
              </w:rPr>
            </w:pPr>
            <w:r w:rsidRPr="00D05929">
              <w:rPr>
                <w:rFonts w:cstheme="minorHAnsi"/>
                <w:b/>
                <w:sz w:val="18"/>
                <w:szCs w:val="18"/>
              </w:rPr>
              <w:t>N° de hecho asociado</w:t>
            </w:r>
          </w:p>
        </w:tc>
        <w:tc>
          <w:tcPr>
            <w:tcW w:w="2007" w:type="pct"/>
            <w:shd w:val="clear" w:color="auto" w:fill="D9D9D9" w:themeFill="background1" w:themeFillShade="D9"/>
            <w:vAlign w:val="center"/>
          </w:tcPr>
          <w:p w14:paraId="63086F86" w14:textId="77777777" w:rsidR="00483FB9" w:rsidRPr="00D05929" w:rsidRDefault="00483FB9" w:rsidP="00DD703D">
            <w:pPr>
              <w:spacing w:before="100" w:beforeAutospacing="1" w:after="100" w:afterAutospacing="1"/>
              <w:jc w:val="center"/>
              <w:rPr>
                <w:rFonts w:cstheme="minorHAnsi"/>
                <w:b/>
                <w:sz w:val="18"/>
                <w:szCs w:val="18"/>
              </w:rPr>
            </w:pPr>
            <w:r w:rsidRPr="00D05929">
              <w:rPr>
                <w:rFonts w:cstheme="minorHAnsi"/>
                <w:b/>
                <w:sz w:val="18"/>
                <w:szCs w:val="18"/>
              </w:rPr>
              <w:t>Documento solicitado</w:t>
            </w:r>
          </w:p>
        </w:tc>
        <w:tc>
          <w:tcPr>
            <w:tcW w:w="654" w:type="pct"/>
            <w:shd w:val="clear" w:color="auto" w:fill="D9D9D9" w:themeFill="background1" w:themeFillShade="D9"/>
            <w:vAlign w:val="center"/>
          </w:tcPr>
          <w:p w14:paraId="55AB4F9B" w14:textId="77777777" w:rsidR="00483FB9" w:rsidRPr="00D05929" w:rsidRDefault="00483FB9" w:rsidP="00DD703D">
            <w:pPr>
              <w:spacing w:before="100" w:beforeAutospacing="1" w:after="100" w:afterAutospacing="1"/>
              <w:jc w:val="center"/>
              <w:rPr>
                <w:rFonts w:cstheme="minorHAnsi"/>
                <w:b/>
                <w:sz w:val="18"/>
                <w:szCs w:val="18"/>
              </w:rPr>
            </w:pPr>
            <w:r w:rsidRPr="00D05929">
              <w:rPr>
                <w:rFonts w:cstheme="minorHAnsi"/>
                <w:b/>
                <w:sz w:val="18"/>
                <w:szCs w:val="18"/>
              </w:rPr>
              <w:t>Plazo de entrega</w:t>
            </w:r>
          </w:p>
        </w:tc>
        <w:tc>
          <w:tcPr>
            <w:tcW w:w="569" w:type="pct"/>
            <w:shd w:val="clear" w:color="auto" w:fill="D9D9D9" w:themeFill="background1" w:themeFillShade="D9"/>
            <w:vAlign w:val="center"/>
          </w:tcPr>
          <w:p w14:paraId="2819C4AD" w14:textId="77777777" w:rsidR="00483FB9" w:rsidRPr="00D05929" w:rsidRDefault="00483FB9" w:rsidP="00DD703D">
            <w:pPr>
              <w:spacing w:before="100" w:beforeAutospacing="1" w:after="100" w:afterAutospacing="1"/>
              <w:jc w:val="center"/>
              <w:rPr>
                <w:rFonts w:cstheme="minorHAnsi"/>
                <w:b/>
                <w:sz w:val="18"/>
                <w:szCs w:val="18"/>
              </w:rPr>
            </w:pPr>
            <w:r w:rsidRPr="00D05929">
              <w:rPr>
                <w:rFonts w:cstheme="minorHAnsi"/>
                <w:b/>
                <w:sz w:val="18"/>
                <w:szCs w:val="18"/>
              </w:rPr>
              <w:t>Fecha entrega</w:t>
            </w:r>
          </w:p>
        </w:tc>
        <w:tc>
          <w:tcPr>
            <w:tcW w:w="951" w:type="pct"/>
            <w:shd w:val="clear" w:color="auto" w:fill="D9D9D9" w:themeFill="background1" w:themeFillShade="D9"/>
            <w:vAlign w:val="center"/>
          </w:tcPr>
          <w:p w14:paraId="7F9AF2BE" w14:textId="77777777" w:rsidR="00483FB9" w:rsidRPr="00D05929" w:rsidRDefault="00483FB9" w:rsidP="00DD703D">
            <w:pPr>
              <w:spacing w:before="100" w:beforeAutospacing="1" w:after="100" w:afterAutospacing="1"/>
              <w:jc w:val="center"/>
              <w:rPr>
                <w:rFonts w:cstheme="minorHAnsi"/>
                <w:b/>
                <w:sz w:val="18"/>
                <w:szCs w:val="18"/>
              </w:rPr>
            </w:pPr>
            <w:r w:rsidRPr="00D05929">
              <w:rPr>
                <w:rFonts w:cstheme="minorHAnsi"/>
                <w:b/>
                <w:sz w:val="18"/>
                <w:szCs w:val="18"/>
              </w:rPr>
              <w:t>Observaciones</w:t>
            </w:r>
          </w:p>
        </w:tc>
      </w:tr>
      <w:tr w:rsidR="005D5300" w:rsidRPr="00D05929" w14:paraId="1B260973" w14:textId="77777777" w:rsidTr="00D05929">
        <w:tc>
          <w:tcPr>
            <w:tcW w:w="206" w:type="pct"/>
            <w:vAlign w:val="center"/>
          </w:tcPr>
          <w:p w14:paraId="41BF78A7" w14:textId="77777777" w:rsidR="005D5300" w:rsidRPr="00D05929" w:rsidRDefault="002D2FBE"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sidRPr="00D05929">
              <w:rPr>
                <w:rFonts w:cstheme="minorHAnsi"/>
                <w:iCs/>
                <w:sz w:val="18"/>
                <w:szCs w:val="18"/>
              </w:rPr>
              <w:t>1</w:t>
            </w:r>
          </w:p>
        </w:tc>
        <w:tc>
          <w:tcPr>
            <w:tcW w:w="613" w:type="pct"/>
            <w:vAlign w:val="center"/>
          </w:tcPr>
          <w:p w14:paraId="69846B9E" w14:textId="77777777" w:rsidR="005D5300" w:rsidRPr="00D05929" w:rsidRDefault="005D5300"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1,2</w:t>
            </w:r>
          </w:p>
        </w:tc>
        <w:tc>
          <w:tcPr>
            <w:tcW w:w="2007" w:type="pct"/>
            <w:vAlign w:val="center"/>
          </w:tcPr>
          <w:p w14:paraId="18217B25" w14:textId="77777777" w:rsidR="005D5300" w:rsidRPr="00D05929" w:rsidRDefault="005D5300" w:rsidP="00314795">
            <w:pPr>
              <w:spacing w:before="100" w:beforeAutospacing="1" w:after="100" w:afterAutospacing="1"/>
              <w:ind w:left="57" w:right="57"/>
              <w:rPr>
                <w:rFonts w:eastAsiaTheme="minorHAnsi"/>
                <w:sz w:val="18"/>
                <w:szCs w:val="18"/>
              </w:rPr>
            </w:pPr>
            <w:r w:rsidRPr="00D05929">
              <w:rPr>
                <w:color w:val="000000"/>
                <w:sz w:val="18"/>
                <w:szCs w:val="18"/>
              </w:rPr>
              <w:t>Consolidado mensual del material extraído de la cantera en toneladas por mes o en m</w:t>
            </w:r>
            <w:r w:rsidRPr="00D05929">
              <w:rPr>
                <w:color w:val="000000"/>
                <w:sz w:val="18"/>
                <w:szCs w:val="18"/>
                <w:vertAlign w:val="superscript"/>
              </w:rPr>
              <w:t xml:space="preserve">3 </w:t>
            </w:r>
            <w:r w:rsidRPr="00D05929">
              <w:rPr>
                <w:color w:val="000000"/>
                <w:sz w:val="18"/>
                <w:szCs w:val="18"/>
              </w:rPr>
              <w:t>por mes de los últimos tres años (2012 al 2014).</w:t>
            </w:r>
          </w:p>
        </w:tc>
        <w:tc>
          <w:tcPr>
            <w:tcW w:w="654" w:type="pct"/>
            <w:vAlign w:val="center"/>
          </w:tcPr>
          <w:p w14:paraId="577DFFC0" w14:textId="77777777" w:rsidR="005D5300" w:rsidRPr="00D05929" w:rsidRDefault="00351910" w:rsidP="00DD703D">
            <w:pPr>
              <w:spacing w:before="100" w:beforeAutospacing="1" w:after="100" w:afterAutospacing="1"/>
              <w:jc w:val="left"/>
              <w:rPr>
                <w:rFonts w:cstheme="minorHAnsi"/>
                <w:sz w:val="18"/>
                <w:szCs w:val="18"/>
              </w:rPr>
            </w:pPr>
            <w:r w:rsidRPr="00D05929">
              <w:rPr>
                <w:rFonts w:eastAsiaTheme="minorHAnsi"/>
                <w:sz w:val="18"/>
                <w:szCs w:val="18"/>
                <w:lang w:val="es-ES"/>
              </w:rPr>
              <w:t>20-04-2015</w:t>
            </w:r>
          </w:p>
        </w:tc>
        <w:tc>
          <w:tcPr>
            <w:tcW w:w="569" w:type="pct"/>
            <w:vAlign w:val="center"/>
          </w:tcPr>
          <w:p w14:paraId="17C94344" w14:textId="77777777" w:rsidR="005D5300" w:rsidRPr="00D05929" w:rsidRDefault="00351910"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20-04-2015</w:t>
            </w:r>
          </w:p>
        </w:tc>
        <w:tc>
          <w:tcPr>
            <w:tcW w:w="951" w:type="pct"/>
            <w:vAlign w:val="center"/>
          </w:tcPr>
          <w:p w14:paraId="1F264B5E" w14:textId="77777777" w:rsidR="005D5300" w:rsidRPr="00D05929" w:rsidRDefault="002D2FBE"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2D2FBE" w:rsidRPr="00D05929" w14:paraId="7A64B0AF" w14:textId="77777777" w:rsidTr="00D05929">
        <w:tc>
          <w:tcPr>
            <w:tcW w:w="206" w:type="pct"/>
            <w:vAlign w:val="center"/>
          </w:tcPr>
          <w:p w14:paraId="1D455260" w14:textId="77777777" w:rsidR="002D2FBE" w:rsidRPr="00D05929" w:rsidRDefault="002D2FBE"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sidRPr="00D05929">
              <w:rPr>
                <w:rFonts w:cstheme="minorHAnsi"/>
                <w:iCs/>
                <w:sz w:val="18"/>
                <w:szCs w:val="18"/>
              </w:rPr>
              <w:t>2</w:t>
            </w:r>
          </w:p>
        </w:tc>
        <w:tc>
          <w:tcPr>
            <w:tcW w:w="613" w:type="pct"/>
            <w:vAlign w:val="center"/>
          </w:tcPr>
          <w:p w14:paraId="0775FF4D" w14:textId="77777777" w:rsidR="002D2FBE" w:rsidRPr="00D05929" w:rsidRDefault="002D2FBE"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1,2</w:t>
            </w:r>
          </w:p>
        </w:tc>
        <w:tc>
          <w:tcPr>
            <w:tcW w:w="2007" w:type="pct"/>
            <w:vAlign w:val="center"/>
          </w:tcPr>
          <w:p w14:paraId="54CFD8F4" w14:textId="77777777" w:rsidR="002D2FBE" w:rsidRPr="00D05929" w:rsidRDefault="002D2FBE" w:rsidP="00314795">
            <w:pPr>
              <w:spacing w:before="100" w:beforeAutospacing="1" w:after="100" w:afterAutospacing="1"/>
              <w:ind w:left="57" w:right="57"/>
              <w:rPr>
                <w:rFonts w:eastAsiaTheme="minorHAnsi"/>
                <w:sz w:val="18"/>
                <w:szCs w:val="18"/>
                <w:lang w:val="es-ES"/>
              </w:rPr>
            </w:pPr>
            <w:r w:rsidRPr="00D05929">
              <w:rPr>
                <w:color w:val="000000"/>
                <w:sz w:val="18"/>
                <w:szCs w:val="18"/>
              </w:rPr>
              <w:t>Cantidad de material extraído históricamente desde la cantera en m</w:t>
            </w:r>
            <w:r w:rsidRPr="00D05929">
              <w:rPr>
                <w:color w:val="000000"/>
                <w:sz w:val="18"/>
                <w:szCs w:val="18"/>
                <w:vertAlign w:val="superscript"/>
              </w:rPr>
              <w:t>3</w:t>
            </w:r>
            <w:r w:rsidRPr="00D05929">
              <w:rPr>
                <w:color w:val="000000"/>
                <w:sz w:val="18"/>
                <w:szCs w:val="18"/>
              </w:rPr>
              <w:t xml:space="preserve"> o en toneladas</w:t>
            </w:r>
          </w:p>
        </w:tc>
        <w:tc>
          <w:tcPr>
            <w:tcW w:w="654" w:type="pct"/>
            <w:vAlign w:val="center"/>
          </w:tcPr>
          <w:p w14:paraId="44C2FA62" w14:textId="77777777" w:rsidR="002D2FBE" w:rsidRPr="00D05929" w:rsidRDefault="002D2FBE" w:rsidP="00DD703D">
            <w:pPr>
              <w:spacing w:before="100" w:beforeAutospacing="1" w:after="100" w:afterAutospacing="1"/>
              <w:jc w:val="left"/>
              <w:rPr>
                <w:rFonts w:cstheme="minorHAnsi"/>
                <w:sz w:val="18"/>
                <w:szCs w:val="18"/>
              </w:rPr>
            </w:pPr>
            <w:r w:rsidRPr="00D05929">
              <w:rPr>
                <w:rFonts w:eastAsiaTheme="minorHAnsi"/>
                <w:sz w:val="18"/>
                <w:szCs w:val="18"/>
                <w:lang w:val="es-ES"/>
              </w:rPr>
              <w:t>20-04-2015</w:t>
            </w:r>
          </w:p>
        </w:tc>
        <w:tc>
          <w:tcPr>
            <w:tcW w:w="569" w:type="pct"/>
            <w:vAlign w:val="center"/>
          </w:tcPr>
          <w:p w14:paraId="070C511B" w14:textId="77777777" w:rsidR="002D2FBE" w:rsidRPr="00D05929" w:rsidRDefault="002D2FBE"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20-04-2015</w:t>
            </w:r>
          </w:p>
        </w:tc>
        <w:tc>
          <w:tcPr>
            <w:tcW w:w="951" w:type="pct"/>
            <w:vAlign w:val="center"/>
          </w:tcPr>
          <w:p w14:paraId="7E902191" w14:textId="77777777" w:rsidR="002D2FBE" w:rsidRPr="00D05929" w:rsidRDefault="002D2FBE"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2D2FBE" w:rsidRPr="00D05929" w14:paraId="100BDC4F" w14:textId="77777777" w:rsidTr="00D05929">
        <w:tc>
          <w:tcPr>
            <w:tcW w:w="206" w:type="pct"/>
            <w:vAlign w:val="center"/>
          </w:tcPr>
          <w:p w14:paraId="03DB10E8" w14:textId="77777777" w:rsidR="002D2FBE" w:rsidRPr="00D05929" w:rsidRDefault="002D2FBE"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sidRPr="00D05929">
              <w:rPr>
                <w:rFonts w:cstheme="minorHAnsi"/>
                <w:iCs/>
                <w:sz w:val="18"/>
                <w:szCs w:val="18"/>
              </w:rPr>
              <w:t>3</w:t>
            </w:r>
          </w:p>
        </w:tc>
        <w:tc>
          <w:tcPr>
            <w:tcW w:w="613" w:type="pct"/>
            <w:vAlign w:val="center"/>
          </w:tcPr>
          <w:p w14:paraId="062433FB" w14:textId="77777777" w:rsidR="002D2FBE" w:rsidRPr="00D05929" w:rsidRDefault="002D2FBE"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1,2</w:t>
            </w:r>
            <w:r w:rsidR="000639A6" w:rsidRPr="00D05929">
              <w:rPr>
                <w:rFonts w:eastAsiaTheme="minorHAnsi"/>
                <w:sz w:val="18"/>
                <w:szCs w:val="18"/>
                <w:lang w:val="es-ES" w:eastAsia="es-ES"/>
              </w:rPr>
              <w:t xml:space="preserve"> y 4</w:t>
            </w:r>
          </w:p>
        </w:tc>
        <w:tc>
          <w:tcPr>
            <w:tcW w:w="2007" w:type="pct"/>
            <w:vAlign w:val="center"/>
          </w:tcPr>
          <w:p w14:paraId="35EAD14B" w14:textId="77777777" w:rsidR="002D2FBE" w:rsidRPr="00D05929" w:rsidRDefault="002D2FBE" w:rsidP="00314795">
            <w:pPr>
              <w:spacing w:before="100" w:beforeAutospacing="1" w:after="100" w:afterAutospacing="1"/>
              <w:ind w:left="57" w:right="57"/>
              <w:rPr>
                <w:color w:val="000000"/>
                <w:sz w:val="18"/>
                <w:szCs w:val="18"/>
              </w:rPr>
            </w:pPr>
            <w:r w:rsidRPr="00D05929">
              <w:rPr>
                <w:color w:val="000000"/>
                <w:sz w:val="18"/>
                <w:szCs w:val="18"/>
              </w:rPr>
              <w:t>Topografía actualizada de la cantera</w:t>
            </w:r>
          </w:p>
        </w:tc>
        <w:tc>
          <w:tcPr>
            <w:tcW w:w="654" w:type="pct"/>
            <w:vAlign w:val="center"/>
          </w:tcPr>
          <w:p w14:paraId="0C6BEB10" w14:textId="77777777" w:rsidR="002D2FBE" w:rsidRPr="00D05929" w:rsidRDefault="002D2FBE" w:rsidP="00DD703D">
            <w:pPr>
              <w:spacing w:before="100" w:beforeAutospacing="1" w:after="100" w:afterAutospacing="1"/>
              <w:jc w:val="left"/>
              <w:rPr>
                <w:rFonts w:cstheme="minorHAnsi"/>
                <w:sz w:val="18"/>
                <w:szCs w:val="18"/>
              </w:rPr>
            </w:pPr>
            <w:r w:rsidRPr="00D05929">
              <w:rPr>
                <w:rFonts w:eastAsiaTheme="minorHAnsi"/>
                <w:sz w:val="18"/>
                <w:szCs w:val="18"/>
                <w:lang w:val="es-ES"/>
              </w:rPr>
              <w:t>20-04-2015</w:t>
            </w:r>
          </w:p>
        </w:tc>
        <w:tc>
          <w:tcPr>
            <w:tcW w:w="569" w:type="pct"/>
            <w:vAlign w:val="center"/>
          </w:tcPr>
          <w:p w14:paraId="23257CDC" w14:textId="77777777" w:rsidR="002D2FBE" w:rsidRPr="00D05929" w:rsidRDefault="002D2FBE"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20-04-2015</w:t>
            </w:r>
          </w:p>
        </w:tc>
        <w:tc>
          <w:tcPr>
            <w:tcW w:w="951" w:type="pct"/>
            <w:vAlign w:val="center"/>
          </w:tcPr>
          <w:p w14:paraId="7033D8AA" w14:textId="77777777" w:rsidR="002D2FBE" w:rsidRPr="00D05929" w:rsidRDefault="002D2FBE"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D61D27" w:rsidRPr="00D05929" w14:paraId="750D3A1D" w14:textId="77777777" w:rsidTr="00D05929">
        <w:tc>
          <w:tcPr>
            <w:tcW w:w="206" w:type="pct"/>
            <w:vAlign w:val="center"/>
          </w:tcPr>
          <w:p w14:paraId="320F8191"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sidRPr="00D05929">
              <w:rPr>
                <w:rFonts w:cstheme="minorHAnsi"/>
                <w:iCs/>
                <w:sz w:val="18"/>
                <w:szCs w:val="18"/>
              </w:rPr>
              <w:t>4</w:t>
            </w:r>
          </w:p>
        </w:tc>
        <w:tc>
          <w:tcPr>
            <w:tcW w:w="613" w:type="pct"/>
            <w:vAlign w:val="center"/>
          </w:tcPr>
          <w:p w14:paraId="17EA5A5D" w14:textId="77777777" w:rsidR="00D61D27" w:rsidRPr="00D05929" w:rsidRDefault="00D61D27"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1,2</w:t>
            </w:r>
            <w:r w:rsidR="000639A6" w:rsidRPr="00D05929">
              <w:rPr>
                <w:rFonts w:eastAsiaTheme="minorHAnsi"/>
                <w:sz w:val="18"/>
                <w:szCs w:val="18"/>
                <w:lang w:val="es-ES" w:eastAsia="es-ES"/>
              </w:rPr>
              <w:t xml:space="preserve"> y 4</w:t>
            </w:r>
          </w:p>
        </w:tc>
        <w:tc>
          <w:tcPr>
            <w:tcW w:w="2007" w:type="pct"/>
            <w:vAlign w:val="center"/>
          </w:tcPr>
          <w:p w14:paraId="14996E97" w14:textId="77777777" w:rsidR="00D61D27" w:rsidRPr="00D05929" w:rsidRDefault="00D61D27" w:rsidP="00314795">
            <w:pPr>
              <w:spacing w:before="100" w:beforeAutospacing="1" w:after="100" w:afterAutospacing="1"/>
              <w:ind w:left="57" w:right="57"/>
              <w:rPr>
                <w:color w:val="000000"/>
                <w:sz w:val="18"/>
                <w:szCs w:val="18"/>
              </w:rPr>
            </w:pPr>
            <w:r w:rsidRPr="00D05929">
              <w:rPr>
                <w:color w:val="000000"/>
                <w:sz w:val="18"/>
                <w:szCs w:val="18"/>
              </w:rPr>
              <w:t>Plano de planta de la cantera con medidas acotadas de área de acopio de material de desecho y zonas de explotación</w:t>
            </w:r>
          </w:p>
        </w:tc>
        <w:tc>
          <w:tcPr>
            <w:tcW w:w="654" w:type="pct"/>
            <w:vAlign w:val="center"/>
          </w:tcPr>
          <w:p w14:paraId="5D34514C" w14:textId="77777777" w:rsidR="00D61D27" w:rsidRPr="00D05929" w:rsidRDefault="00D61D27" w:rsidP="00DD703D">
            <w:pPr>
              <w:spacing w:before="100" w:beforeAutospacing="1" w:after="100" w:afterAutospacing="1"/>
              <w:jc w:val="left"/>
              <w:rPr>
                <w:rFonts w:cstheme="minorHAnsi"/>
                <w:sz w:val="18"/>
                <w:szCs w:val="18"/>
              </w:rPr>
            </w:pPr>
            <w:r w:rsidRPr="00D05929">
              <w:rPr>
                <w:rFonts w:eastAsiaTheme="minorHAnsi"/>
                <w:sz w:val="18"/>
                <w:szCs w:val="18"/>
                <w:lang w:val="es-ES"/>
              </w:rPr>
              <w:t>20-04-2015</w:t>
            </w:r>
          </w:p>
        </w:tc>
        <w:tc>
          <w:tcPr>
            <w:tcW w:w="569" w:type="pct"/>
            <w:vAlign w:val="center"/>
          </w:tcPr>
          <w:p w14:paraId="3B1FC486"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20-04-2015</w:t>
            </w:r>
          </w:p>
        </w:tc>
        <w:tc>
          <w:tcPr>
            <w:tcW w:w="951" w:type="pct"/>
            <w:vAlign w:val="center"/>
          </w:tcPr>
          <w:p w14:paraId="4CC32271"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D61D27" w:rsidRPr="00D05929" w14:paraId="635C6CAD" w14:textId="77777777" w:rsidTr="00D05929">
        <w:tc>
          <w:tcPr>
            <w:tcW w:w="206" w:type="pct"/>
            <w:vAlign w:val="center"/>
          </w:tcPr>
          <w:p w14:paraId="177B6E69" w14:textId="77777777" w:rsidR="00D61D27" w:rsidRPr="00D05929" w:rsidRDefault="00D05929"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sidRPr="00D05929">
              <w:rPr>
                <w:rFonts w:cstheme="minorHAnsi"/>
                <w:iCs/>
                <w:sz w:val="18"/>
                <w:szCs w:val="18"/>
              </w:rPr>
              <w:t>5</w:t>
            </w:r>
          </w:p>
        </w:tc>
        <w:tc>
          <w:tcPr>
            <w:tcW w:w="613" w:type="pct"/>
            <w:vAlign w:val="center"/>
          </w:tcPr>
          <w:p w14:paraId="75477FFE" w14:textId="77777777" w:rsidR="00D61D27" w:rsidRPr="00D05929" w:rsidRDefault="00D61D27"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1,2</w:t>
            </w:r>
            <w:r w:rsidR="000639A6" w:rsidRPr="00D05929">
              <w:rPr>
                <w:rFonts w:eastAsiaTheme="minorHAnsi"/>
                <w:sz w:val="18"/>
                <w:szCs w:val="18"/>
                <w:lang w:val="es-ES" w:eastAsia="es-ES"/>
              </w:rPr>
              <w:t xml:space="preserve"> y 4</w:t>
            </w:r>
          </w:p>
        </w:tc>
        <w:tc>
          <w:tcPr>
            <w:tcW w:w="2007" w:type="pct"/>
            <w:vAlign w:val="center"/>
          </w:tcPr>
          <w:p w14:paraId="530628E9" w14:textId="77777777" w:rsidR="00D61D27" w:rsidRPr="00D05929" w:rsidRDefault="00D61D27" w:rsidP="00314795">
            <w:pPr>
              <w:spacing w:before="100" w:beforeAutospacing="1" w:after="100" w:afterAutospacing="1"/>
              <w:ind w:left="57" w:right="57"/>
              <w:rPr>
                <w:rFonts w:eastAsiaTheme="minorHAnsi"/>
                <w:sz w:val="18"/>
                <w:szCs w:val="18"/>
                <w:lang w:val="es-ES"/>
              </w:rPr>
            </w:pPr>
            <w:r w:rsidRPr="00D05929">
              <w:rPr>
                <w:rFonts w:eastAsiaTheme="minorHAnsi"/>
                <w:sz w:val="18"/>
                <w:szCs w:val="18"/>
                <w:lang w:val="es-ES"/>
              </w:rPr>
              <w:t>Plano Lonco – El Salto, zona de explotación de Cantera, escarpe, productos terminados y curvas de nivel cada 20 metros</w:t>
            </w:r>
          </w:p>
        </w:tc>
        <w:tc>
          <w:tcPr>
            <w:tcW w:w="654" w:type="pct"/>
            <w:vAlign w:val="center"/>
          </w:tcPr>
          <w:p w14:paraId="2E5C5361" w14:textId="77777777" w:rsidR="00D61D27" w:rsidRPr="00D05929" w:rsidRDefault="00D61D27"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26F776D3"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7E96342C"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D61D27" w:rsidRPr="00D05929" w14:paraId="0AFADCC9" w14:textId="77777777" w:rsidTr="00D05929">
        <w:tc>
          <w:tcPr>
            <w:tcW w:w="206" w:type="pct"/>
            <w:vAlign w:val="center"/>
          </w:tcPr>
          <w:p w14:paraId="6BC209E1" w14:textId="77777777" w:rsidR="00D61D27" w:rsidRPr="00D05929" w:rsidRDefault="00D05929"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sidRPr="00D05929">
              <w:rPr>
                <w:rFonts w:cstheme="minorHAnsi"/>
                <w:iCs/>
                <w:sz w:val="18"/>
                <w:szCs w:val="18"/>
              </w:rPr>
              <w:t>6</w:t>
            </w:r>
          </w:p>
        </w:tc>
        <w:tc>
          <w:tcPr>
            <w:tcW w:w="613" w:type="pct"/>
            <w:vAlign w:val="center"/>
          </w:tcPr>
          <w:p w14:paraId="0E01DF33" w14:textId="77777777" w:rsidR="00D61D27" w:rsidRPr="00D05929" w:rsidRDefault="00D61D27"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1,2</w:t>
            </w:r>
            <w:r w:rsidR="000639A6" w:rsidRPr="00D05929">
              <w:rPr>
                <w:rFonts w:eastAsiaTheme="minorHAnsi"/>
                <w:sz w:val="18"/>
                <w:szCs w:val="18"/>
                <w:lang w:val="es-ES" w:eastAsia="es-ES"/>
              </w:rPr>
              <w:t xml:space="preserve"> y 4</w:t>
            </w:r>
          </w:p>
        </w:tc>
        <w:tc>
          <w:tcPr>
            <w:tcW w:w="2007" w:type="pct"/>
            <w:vAlign w:val="center"/>
          </w:tcPr>
          <w:p w14:paraId="78DC4EB6" w14:textId="77777777" w:rsidR="00D61D27" w:rsidRPr="00D05929" w:rsidRDefault="00D61D27" w:rsidP="00314795">
            <w:pPr>
              <w:spacing w:before="100" w:beforeAutospacing="1" w:after="100" w:afterAutospacing="1"/>
              <w:ind w:left="57" w:right="57"/>
              <w:rPr>
                <w:rFonts w:eastAsiaTheme="minorHAnsi"/>
                <w:sz w:val="18"/>
                <w:szCs w:val="18"/>
              </w:rPr>
            </w:pPr>
            <w:r w:rsidRPr="00D05929">
              <w:rPr>
                <w:rFonts w:eastAsiaTheme="minorHAnsi"/>
                <w:sz w:val="18"/>
                <w:szCs w:val="18"/>
                <w:lang w:val="es-ES"/>
              </w:rPr>
              <w:t xml:space="preserve">Plano </w:t>
            </w:r>
            <w:r w:rsidRPr="00D05929">
              <w:rPr>
                <w:rFonts w:eastAsiaTheme="minorHAnsi"/>
                <w:sz w:val="18"/>
                <w:szCs w:val="18"/>
              </w:rPr>
              <w:t>Área de explotación de cantera. Acopio de escarpe y producto terminado; curva de nivel y caminos del fundo Lonco.</w:t>
            </w:r>
          </w:p>
        </w:tc>
        <w:tc>
          <w:tcPr>
            <w:tcW w:w="654" w:type="pct"/>
            <w:vAlign w:val="center"/>
          </w:tcPr>
          <w:p w14:paraId="36C49C3F" w14:textId="77777777" w:rsidR="00D61D27" w:rsidRPr="00D05929" w:rsidRDefault="00D61D27"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2FAAE7BE"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4A89291B"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D61D27" w:rsidRPr="00D05929" w14:paraId="02DD7E6B" w14:textId="77777777" w:rsidTr="00D05929">
        <w:tc>
          <w:tcPr>
            <w:tcW w:w="206" w:type="pct"/>
            <w:vAlign w:val="center"/>
          </w:tcPr>
          <w:p w14:paraId="54F4B4AE" w14:textId="77777777" w:rsidR="00D61D27" w:rsidRPr="00D05929" w:rsidRDefault="00D05929"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sidRPr="00D05929">
              <w:rPr>
                <w:rFonts w:cstheme="minorHAnsi"/>
                <w:iCs/>
                <w:sz w:val="18"/>
                <w:szCs w:val="18"/>
              </w:rPr>
              <w:t>7</w:t>
            </w:r>
          </w:p>
        </w:tc>
        <w:tc>
          <w:tcPr>
            <w:tcW w:w="613" w:type="pct"/>
            <w:vAlign w:val="center"/>
          </w:tcPr>
          <w:p w14:paraId="4AC450C0" w14:textId="77777777" w:rsidR="00D61D27" w:rsidRPr="00D05929" w:rsidRDefault="00D61D27"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2</w:t>
            </w:r>
            <w:r w:rsidR="000639A6" w:rsidRPr="00D05929">
              <w:rPr>
                <w:rFonts w:eastAsiaTheme="minorHAnsi"/>
                <w:sz w:val="18"/>
                <w:szCs w:val="18"/>
                <w:lang w:val="es-ES" w:eastAsia="es-ES"/>
              </w:rPr>
              <w:t>,4</w:t>
            </w:r>
          </w:p>
        </w:tc>
        <w:tc>
          <w:tcPr>
            <w:tcW w:w="2007" w:type="pct"/>
            <w:vAlign w:val="center"/>
          </w:tcPr>
          <w:p w14:paraId="685AB1E9" w14:textId="77777777" w:rsidR="00D61D27" w:rsidRPr="00D05929" w:rsidRDefault="00D61D27" w:rsidP="00314795">
            <w:pPr>
              <w:spacing w:before="100" w:beforeAutospacing="1" w:after="100" w:afterAutospacing="1"/>
              <w:ind w:left="57" w:right="57"/>
              <w:rPr>
                <w:rFonts w:eastAsiaTheme="minorHAnsi"/>
                <w:sz w:val="18"/>
                <w:szCs w:val="18"/>
                <w:lang w:val="es-ES"/>
              </w:rPr>
            </w:pPr>
            <w:r w:rsidRPr="00D05929">
              <w:rPr>
                <w:rFonts w:eastAsiaTheme="minorHAnsi"/>
                <w:sz w:val="18"/>
                <w:szCs w:val="18"/>
                <w:lang w:val="es-ES"/>
              </w:rPr>
              <w:t>Plano Recurso forestal, cosecha de bosque y reforestación del fundo Lonco.</w:t>
            </w:r>
          </w:p>
        </w:tc>
        <w:tc>
          <w:tcPr>
            <w:tcW w:w="654" w:type="pct"/>
            <w:vAlign w:val="center"/>
          </w:tcPr>
          <w:p w14:paraId="7A682184" w14:textId="77777777" w:rsidR="00D61D27" w:rsidRPr="00D05929" w:rsidRDefault="00D61D27"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07DAB80C"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6CD357D5"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D61D27" w:rsidRPr="00D05929" w14:paraId="6F4775EC" w14:textId="77777777" w:rsidTr="00D05929">
        <w:tc>
          <w:tcPr>
            <w:tcW w:w="206" w:type="pct"/>
            <w:vAlign w:val="center"/>
          </w:tcPr>
          <w:p w14:paraId="0647820D" w14:textId="77777777" w:rsidR="00D61D27" w:rsidRPr="00D05929" w:rsidRDefault="00D05929"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sidRPr="00D05929">
              <w:rPr>
                <w:rFonts w:cstheme="minorHAnsi"/>
                <w:iCs/>
                <w:sz w:val="18"/>
                <w:szCs w:val="18"/>
              </w:rPr>
              <w:t>8</w:t>
            </w:r>
          </w:p>
        </w:tc>
        <w:tc>
          <w:tcPr>
            <w:tcW w:w="613" w:type="pct"/>
            <w:vAlign w:val="center"/>
          </w:tcPr>
          <w:p w14:paraId="0054E287" w14:textId="77777777" w:rsidR="00D61D27" w:rsidRPr="00D05929" w:rsidRDefault="00D61D27"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2,</w:t>
            </w:r>
            <w:r w:rsidR="000639A6" w:rsidRPr="00D05929">
              <w:rPr>
                <w:rFonts w:eastAsiaTheme="minorHAnsi"/>
                <w:sz w:val="18"/>
                <w:szCs w:val="18"/>
                <w:lang w:val="es-ES" w:eastAsia="es-ES"/>
              </w:rPr>
              <w:t xml:space="preserve"> </w:t>
            </w:r>
            <w:r w:rsidRPr="00D05929">
              <w:rPr>
                <w:rFonts w:eastAsiaTheme="minorHAnsi"/>
                <w:sz w:val="18"/>
                <w:szCs w:val="18"/>
                <w:lang w:val="es-ES" w:eastAsia="es-ES"/>
              </w:rPr>
              <w:t>3</w:t>
            </w:r>
            <w:r w:rsidR="00D05929" w:rsidRPr="00D05929">
              <w:rPr>
                <w:rFonts w:eastAsiaTheme="minorHAnsi"/>
                <w:sz w:val="18"/>
                <w:szCs w:val="18"/>
                <w:lang w:val="es-ES" w:eastAsia="es-ES"/>
              </w:rPr>
              <w:t xml:space="preserve"> y 4</w:t>
            </w:r>
          </w:p>
        </w:tc>
        <w:tc>
          <w:tcPr>
            <w:tcW w:w="2007" w:type="pct"/>
            <w:vAlign w:val="center"/>
          </w:tcPr>
          <w:p w14:paraId="5383092F" w14:textId="77777777" w:rsidR="00D61D27" w:rsidRPr="00D05929" w:rsidRDefault="00D61D27" w:rsidP="00314795">
            <w:pPr>
              <w:spacing w:before="100" w:beforeAutospacing="1" w:after="100" w:afterAutospacing="1"/>
              <w:ind w:left="57" w:right="57"/>
              <w:rPr>
                <w:rFonts w:eastAsiaTheme="minorHAnsi"/>
                <w:sz w:val="18"/>
                <w:szCs w:val="18"/>
                <w:lang w:val="es-ES"/>
              </w:rPr>
            </w:pPr>
            <w:r w:rsidRPr="00D05929">
              <w:rPr>
                <w:rFonts w:eastAsiaTheme="minorHAnsi"/>
                <w:sz w:val="18"/>
                <w:szCs w:val="18"/>
                <w:lang w:val="es-ES"/>
              </w:rPr>
              <w:t>Plano fundo Lonco. Redes de canalización de aguas lluvias</w:t>
            </w:r>
          </w:p>
        </w:tc>
        <w:tc>
          <w:tcPr>
            <w:tcW w:w="654" w:type="pct"/>
            <w:vAlign w:val="center"/>
          </w:tcPr>
          <w:p w14:paraId="65042AD7" w14:textId="77777777" w:rsidR="00D61D27" w:rsidRPr="00D05929" w:rsidRDefault="00D61D27"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6BEC6879"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6770D926"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D61D27" w:rsidRPr="00D05929" w14:paraId="174E61EB" w14:textId="77777777" w:rsidTr="00D05929">
        <w:tc>
          <w:tcPr>
            <w:tcW w:w="206" w:type="pct"/>
            <w:vAlign w:val="center"/>
          </w:tcPr>
          <w:p w14:paraId="2383C6E3" w14:textId="77777777" w:rsidR="00D61D27"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9</w:t>
            </w:r>
          </w:p>
        </w:tc>
        <w:tc>
          <w:tcPr>
            <w:tcW w:w="613" w:type="pct"/>
            <w:vAlign w:val="center"/>
          </w:tcPr>
          <w:p w14:paraId="1171B887" w14:textId="77777777" w:rsidR="00D61D27" w:rsidRPr="00D05929" w:rsidRDefault="00D61D27"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1,2</w:t>
            </w:r>
            <w:r w:rsidR="000639A6" w:rsidRPr="00D05929">
              <w:rPr>
                <w:rFonts w:eastAsiaTheme="minorHAnsi"/>
                <w:sz w:val="18"/>
                <w:szCs w:val="18"/>
                <w:lang w:val="es-ES" w:eastAsia="es-ES"/>
              </w:rPr>
              <w:t xml:space="preserve"> y 4</w:t>
            </w:r>
          </w:p>
        </w:tc>
        <w:tc>
          <w:tcPr>
            <w:tcW w:w="2007" w:type="pct"/>
            <w:vAlign w:val="center"/>
          </w:tcPr>
          <w:p w14:paraId="52C0C026" w14:textId="77777777" w:rsidR="00D61D27" w:rsidRPr="00D05929" w:rsidRDefault="00D61D27" w:rsidP="00314795">
            <w:pPr>
              <w:spacing w:before="100" w:beforeAutospacing="1" w:after="100" w:afterAutospacing="1"/>
              <w:ind w:left="57" w:right="57"/>
              <w:rPr>
                <w:rFonts w:eastAsiaTheme="minorHAnsi"/>
                <w:sz w:val="18"/>
                <w:szCs w:val="18"/>
              </w:rPr>
            </w:pPr>
            <w:r w:rsidRPr="00D05929">
              <w:rPr>
                <w:rFonts w:eastAsiaTheme="minorHAnsi"/>
                <w:sz w:val="18"/>
                <w:szCs w:val="18"/>
                <w:lang w:val="es-ES"/>
              </w:rPr>
              <w:t>Plano fundo El Salto: recurso forestal, caminos, cursos de agua y curvas de nivel.</w:t>
            </w:r>
          </w:p>
        </w:tc>
        <w:tc>
          <w:tcPr>
            <w:tcW w:w="654" w:type="pct"/>
            <w:vAlign w:val="center"/>
          </w:tcPr>
          <w:p w14:paraId="479858FB" w14:textId="77777777" w:rsidR="00D61D27" w:rsidRPr="00D05929" w:rsidRDefault="00D61D27"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3A9A7398"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525162F6"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D61D27" w:rsidRPr="00D05929" w14:paraId="6893D39A" w14:textId="77777777" w:rsidTr="00D05929">
        <w:tc>
          <w:tcPr>
            <w:tcW w:w="206" w:type="pct"/>
            <w:vAlign w:val="center"/>
          </w:tcPr>
          <w:p w14:paraId="350F3316" w14:textId="77777777" w:rsidR="00D61D27"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10</w:t>
            </w:r>
          </w:p>
        </w:tc>
        <w:tc>
          <w:tcPr>
            <w:tcW w:w="613" w:type="pct"/>
            <w:vAlign w:val="center"/>
          </w:tcPr>
          <w:p w14:paraId="2327AE1B" w14:textId="77777777" w:rsidR="00D61D27" w:rsidRPr="00D05929" w:rsidRDefault="00D61D27"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1,2</w:t>
            </w:r>
            <w:r w:rsidR="000639A6" w:rsidRPr="00D05929">
              <w:rPr>
                <w:rFonts w:eastAsiaTheme="minorHAnsi"/>
                <w:sz w:val="18"/>
                <w:szCs w:val="18"/>
                <w:lang w:val="es-ES" w:eastAsia="es-ES"/>
              </w:rPr>
              <w:t xml:space="preserve"> y 4</w:t>
            </w:r>
          </w:p>
        </w:tc>
        <w:tc>
          <w:tcPr>
            <w:tcW w:w="2007" w:type="pct"/>
            <w:vAlign w:val="center"/>
          </w:tcPr>
          <w:p w14:paraId="444F16DA" w14:textId="77777777" w:rsidR="00D61D27" w:rsidRPr="00D05929" w:rsidRDefault="00D61D27" w:rsidP="00314795">
            <w:pPr>
              <w:spacing w:before="100" w:beforeAutospacing="1" w:after="100" w:afterAutospacing="1"/>
              <w:ind w:left="57" w:right="57"/>
              <w:rPr>
                <w:rFonts w:eastAsiaTheme="minorHAnsi"/>
                <w:sz w:val="18"/>
                <w:szCs w:val="18"/>
                <w:lang w:val="es-ES"/>
              </w:rPr>
            </w:pPr>
            <w:r w:rsidRPr="00D05929">
              <w:rPr>
                <w:rFonts w:eastAsiaTheme="minorHAnsi"/>
                <w:sz w:val="18"/>
                <w:szCs w:val="18"/>
              </w:rPr>
              <w:t>Fotografías aéreas Canteras Lonco – Abril 2015</w:t>
            </w:r>
          </w:p>
        </w:tc>
        <w:tc>
          <w:tcPr>
            <w:tcW w:w="654" w:type="pct"/>
            <w:vAlign w:val="center"/>
          </w:tcPr>
          <w:p w14:paraId="292C8941" w14:textId="77777777" w:rsidR="00D61D27" w:rsidRPr="00D05929" w:rsidRDefault="00D61D27"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2C9A5735"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381068DE"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D61D27" w:rsidRPr="00D05929" w14:paraId="75B6E855" w14:textId="77777777" w:rsidTr="00D05929">
        <w:tc>
          <w:tcPr>
            <w:tcW w:w="206" w:type="pct"/>
            <w:vAlign w:val="center"/>
          </w:tcPr>
          <w:p w14:paraId="0A29BBAD" w14:textId="77777777" w:rsidR="00D61D27"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11</w:t>
            </w:r>
          </w:p>
        </w:tc>
        <w:tc>
          <w:tcPr>
            <w:tcW w:w="613" w:type="pct"/>
            <w:vAlign w:val="center"/>
          </w:tcPr>
          <w:p w14:paraId="7E119191" w14:textId="77777777" w:rsidR="00D61D27" w:rsidRPr="00D05929" w:rsidRDefault="00D61D27"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1</w:t>
            </w:r>
          </w:p>
        </w:tc>
        <w:tc>
          <w:tcPr>
            <w:tcW w:w="2007" w:type="pct"/>
            <w:vAlign w:val="center"/>
          </w:tcPr>
          <w:p w14:paraId="030A70F3" w14:textId="77777777" w:rsidR="00D61D27" w:rsidRPr="00D05929" w:rsidRDefault="00D61D27" w:rsidP="00314795">
            <w:pPr>
              <w:spacing w:before="100" w:beforeAutospacing="1" w:after="100" w:afterAutospacing="1"/>
              <w:ind w:left="57" w:right="57"/>
              <w:rPr>
                <w:color w:val="000000"/>
                <w:sz w:val="18"/>
                <w:szCs w:val="18"/>
              </w:rPr>
            </w:pPr>
            <w:r w:rsidRPr="00D05929">
              <w:rPr>
                <w:rFonts w:eastAsiaTheme="minorHAnsi"/>
                <w:sz w:val="18"/>
                <w:szCs w:val="18"/>
                <w:lang w:val="es-ES"/>
              </w:rPr>
              <w:t>Listado de equipos. Inventario de la totalidad de camiones y maquinarias de propiedad de Canteras Lonco S.A.</w:t>
            </w:r>
          </w:p>
        </w:tc>
        <w:tc>
          <w:tcPr>
            <w:tcW w:w="654" w:type="pct"/>
            <w:vAlign w:val="center"/>
          </w:tcPr>
          <w:p w14:paraId="429BC4C3" w14:textId="77777777" w:rsidR="00D61D27" w:rsidRPr="00D05929" w:rsidRDefault="00D61D27"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6CD8464E"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400E0A88"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D61D27" w:rsidRPr="00D05929" w14:paraId="587E6B6F" w14:textId="77777777" w:rsidTr="00D05929">
        <w:tc>
          <w:tcPr>
            <w:tcW w:w="206" w:type="pct"/>
            <w:vAlign w:val="center"/>
          </w:tcPr>
          <w:p w14:paraId="04FBF86C" w14:textId="77777777" w:rsidR="00D61D27"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12</w:t>
            </w:r>
          </w:p>
        </w:tc>
        <w:tc>
          <w:tcPr>
            <w:tcW w:w="613" w:type="pct"/>
            <w:vAlign w:val="center"/>
          </w:tcPr>
          <w:p w14:paraId="5175FE4E" w14:textId="77777777" w:rsidR="00D61D27" w:rsidRPr="00D05929" w:rsidRDefault="00D61D27"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1</w:t>
            </w:r>
          </w:p>
        </w:tc>
        <w:tc>
          <w:tcPr>
            <w:tcW w:w="2007" w:type="pct"/>
            <w:vAlign w:val="center"/>
          </w:tcPr>
          <w:p w14:paraId="36A9E395" w14:textId="3723D236" w:rsidR="00D61D27" w:rsidRPr="00D05929" w:rsidRDefault="00D61D27" w:rsidP="00314795">
            <w:pPr>
              <w:spacing w:before="100" w:beforeAutospacing="1" w:after="100" w:afterAutospacing="1"/>
              <w:ind w:left="57" w:right="57"/>
              <w:rPr>
                <w:rFonts w:eastAsiaTheme="minorHAnsi"/>
                <w:sz w:val="18"/>
                <w:szCs w:val="18"/>
                <w:lang w:val="es-ES"/>
              </w:rPr>
            </w:pPr>
            <w:r w:rsidRPr="00D05929">
              <w:rPr>
                <w:rFonts w:eastAsiaTheme="minorHAnsi"/>
                <w:sz w:val="18"/>
                <w:szCs w:val="18"/>
                <w:lang w:val="es-ES"/>
              </w:rPr>
              <w:t>D</w:t>
            </w:r>
            <w:r w:rsidR="007A1FFD" w:rsidRPr="00D05929">
              <w:rPr>
                <w:rFonts w:eastAsiaTheme="minorHAnsi"/>
                <w:sz w:val="18"/>
                <w:szCs w:val="18"/>
                <w:lang w:val="es-ES"/>
              </w:rPr>
              <w:t>iagrama de flujo de procesos.</w:t>
            </w:r>
          </w:p>
          <w:p w14:paraId="2E8C9E87" w14:textId="7556EF74" w:rsidR="00D61D27" w:rsidRPr="00D05929" w:rsidRDefault="00D61D27" w:rsidP="00314795">
            <w:pPr>
              <w:spacing w:before="100" w:beforeAutospacing="1" w:after="100" w:afterAutospacing="1"/>
              <w:ind w:left="57" w:right="57"/>
              <w:rPr>
                <w:color w:val="000000"/>
                <w:sz w:val="18"/>
                <w:szCs w:val="18"/>
              </w:rPr>
            </w:pPr>
            <w:r w:rsidRPr="00D05929">
              <w:rPr>
                <w:rFonts w:eastAsiaTheme="minorHAnsi"/>
                <w:sz w:val="18"/>
                <w:szCs w:val="18"/>
                <w:lang w:val="es-ES"/>
              </w:rPr>
              <w:t>P</w:t>
            </w:r>
            <w:r w:rsidR="007A1FFD" w:rsidRPr="00D05929">
              <w:rPr>
                <w:rFonts w:eastAsiaTheme="minorHAnsi"/>
                <w:sz w:val="18"/>
                <w:szCs w:val="18"/>
                <w:lang w:val="es-ES"/>
              </w:rPr>
              <w:t>lanta chancadora. canteras lonco s.a.</w:t>
            </w:r>
          </w:p>
        </w:tc>
        <w:tc>
          <w:tcPr>
            <w:tcW w:w="654" w:type="pct"/>
            <w:vAlign w:val="center"/>
          </w:tcPr>
          <w:p w14:paraId="63AA5AE3" w14:textId="77777777" w:rsidR="00D61D27" w:rsidRPr="00D05929" w:rsidRDefault="00D61D27"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196D9900"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1C934302"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D61D27" w:rsidRPr="00D05929" w14:paraId="38576251" w14:textId="77777777" w:rsidTr="00D05929">
        <w:tc>
          <w:tcPr>
            <w:tcW w:w="206" w:type="pct"/>
            <w:vAlign w:val="center"/>
          </w:tcPr>
          <w:p w14:paraId="04EC54A6" w14:textId="77777777" w:rsidR="00D61D27"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13</w:t>
            </w:r>
          </w:p>
        </w:tc>
        <w:tc>
          <w:tcPr>
            <w:tcW w:w="613" w:type="pct"/>
            <w:vAlign w:val="center"/>
          </w:tcPr>
          <w:p w14:paraId="7978172E" w14:textId="77777777" w:rsidR="00D61D27" w:rsidRPr="00D05929" w:rsidRDefault="00D61D27"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Sin Hecho Asociado</w:t>
            </w:r>
          </w:p>
        </w:tc>
        <w:tc>
          <w:tcPr>
            <w:tcW w:w="2007" w:type="pct"/>
            <w:vAlign w:val="center"/>
          </w:tcPr>
          <w:p w14:paraId="0F1E265E" w14:textId="77777777" w:rsidR="00D61D27" w:rsidRPr="00D05929" w:rsidRDefault="00D61D27" w:rsidP="00314795">
            <w:pPr>
              <w:spacing w:before="100" w:beforeAutospacing="1" w:after="100" w:afterAutospacing="1"/>
              <w:ind w:left="57" w:right="57"/>
              <w:rPr>
                <w:rFonts w:eastAsiaTheme="minorHAnsi"/>
                <w:sz w:val="18"/>
                <w:szCs w:val="18"/>
                <w:lang w:val="es-ES"/>
              </w:rPr>
            </w:pPr>
            <w:r w:rsidRPr="00D05929">
              <w:rPr>
                <w:rFonts w:eastAsiaTheme="minorHAnsi"/>
                <w:sz w:val="18"/>
                <w:szCs w:val="18"/>
                <w:lang w:val="es-ES"/>
              </w:rPr>
              <w:t>Copia de Documentos o guías de despacho de combustible de la estación COPEC ubicada al interior de Cantera Lonco</w:t>
            </w:r>
          </w:p>
        </w:tc>
        <w:tc>
          <w:tcPr>
            <w:tcW w:w="654" w:type="pct"/>
            <w:vAlign w:val="center"/>
          </w:tcPr>
          <w:p w14:paraId="12B291EF" w14:textId="77777777" w:rsidR="00D61D27" w:rsidRPr="00D05929" w:rsidRDefault="00D61D27"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679530A0" w14:textId="77777777" w:rsidR="00D61D27" w:rsidRPr="00D05929" w:rsidRDefault="00D61D27"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617749CF" w14:textId="77777777" w:rsidR="00D61D27"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 xml:space="preserve">Conforme en </w:t>
            </w:r>
            <w:r w:rsidR="00D61D27" w:rsidRPr="00D05929">
              <w:rPr>
                <w:rFonts w:cstheme="minorHAnsi"/>
                <w:sz w:val="18"/>
                <w:szCs w:val="18"/>
              </w:rPr>
              <w:t>la entrega</w:t>
            </w:r>
            <w:r w:rsidRPr="00D05929">
              <w:rPr>
                <w:rFonts w:cstheme="minorHAnsi"/>
                <w:sz w:val="18"/>
                <w:szCs w:val="18"/>
              </w:rPr>
              <w:t>. Se verifica compra de combustible para maquinaria.</w:t>
            </w:r>
          </w:p>
        </w:tc>
      </w:tr>
      <w:tr w:rsidR="00AD6534" w:rsidRPr="00D05929" w14:paraId="5191EEFE" w14:textId="77777777" w:rsidTr="00D05929">
        <w:tc>
          <w:tcPr>
            <w:tcW w:w="206" w:type="pct"/>
            <w:vAlign w:val="center"/>
          </w:tcPr>
          <w:p w14:paraId="0B638848"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14</w:t>
            </w:r>
          </w:p>
        </w:tc>
        <w:tc>
          <w:tcPr>
            <w:tcW w:w="613" w:type="pct"/>
            <w:vAlign w:val="center"/>
          </w:tcPr>
          <w:p w14:paraId="046FF73E" w14:textId="77777777" w:rsidR="00AD6534" w:rsidRPr="00D05929" w:rsidRDefault="00AD6534"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2</w:t>
            </w:r>
          </w:p>
        </w:tc>
        <w:tc>
          <w:tcPr>
            <w:tcW w:w="2007" w:type="pct"/>
            <w:vAlign w:val="center"/>
          </w:tcPr>
          <w:p w14:paraId="566CCB21" w14:textId="77777777" w:rsidR="00AD6534" w:rsidRPr="00D05929" w:rsidRDefault="00AD6534" w:rsidP="00314795">
            <w:pPr>
              <w:spacing w:before="100" w:beforeAutospacing="1" w:after="100" w:afterAutospacing="1"/>
              <w:ind w:left="57" w:right="57"/>
              <w:rPr>
                <w:rFonts w:eastAsiaTheme="minorHAnsi"/>
                <w:sz w:val="18"/>
                <w:szCs w:val="18"/>
              </w:rPr>
            </w:pPr>
            <w:r w:rsidRPr="00D05929">
              <w:rPr>
                <w:rFonts w:eastAsiaTheme="minorHAnsi"/>
                <w:sz w:val="18"/>
                <w:szCs w:val="18"/>
                <w:lang w:val="es-ES"/>
              </w:rPr>
              <w:t>Resolución N° C 1121 del  11 de enero del  año 2.000 que aprueba el Plan de Manejo de Plantaciones forestales para el Fundo Lonco</w:t>
            </w:r>
          </w:p>
        </w:tc>
        <w:tc>
          <w:tcPr>
            <w:tcW w:w="654" w:type="pct"/>
            <w:vAlign w:val="center"/>
          </w:tcPr>
          <w:p w14:paraId="26B9A760"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3B56E76A"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0FF8A9AC"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AD6534" w:rsidRPr="00D05929" w14:paraId="1D165906" w14:textId="77777777" w:rsidTr="00D05929">
        <w:tc>
          <w:tcPr>
            <w:tcW w:w="206" w:type="pct"/>
            <w:vAlign w:val="center"/>
          </w:tcPr>
          <w:p w14:paraId="668A795C"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15</w:t>
            </w:r>
          </w:p>
        </w:tc>
        <w:tc>
          <w:tcPr>
            <w:tcW w:w="613" w:type="pct"/>
            <w:vAlign w:val="center"/>
          </w:tcPr>
          <w:p w14:paraId="695EBE9F" w14:textId="77777777" w:rsidR="00AD6534" w:rsidRPr="00D05929" w:rsidRDefault="00AD6534"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2</w:t>
            </w:r>
          </w:p>
        </w:tc>
        <w:tc>
          <w:tcPr>
            <w:tcW w:w="2007" w:type="pct"/>
            <w:vAlign w:val="center"/>
          </w:tcPr>
          <w:p w14:paraId="72C3D1CB" w14:textId="77777777" w:rsidR="00AD6534" w:rsidRPr="00D05929" w:rsidRDefault="00AD6534" w:rsidP="00314795">
            <w:pPr>
              <w:spacing w:before="100" w:beforeAutospacing="1" w:after="100" w:afterAutospacing="1"/>
              <w:ind w:left="57" w:right="57"/>
              <w:rPr>
                <w:rFonts w:eastAsiaTheme="minorHAnsi"/>
                <w:sz w:val="18"/>
                <w:szCs w:val="18"/>
                <w:lang w:val="es-ES"/>
              </w:rPr>
            </w:pPr>
            <w:r w:rsidRPr="00D05929">
              <w:rPr>
                <w:rFonts w:eastAsiaTheme="minorHAnsi"/>
                <w:sz w:val="18"/>
                <w:szCs w:val="18"/>
                <w:lang w:val="es-ES"/>
              </w:rPr>
              <w:t>Aviso de Ejecución de Faenas-Plantaciones N°8/C1121  ingresado en CONAF el 5 de Junio del 2012</w:t>
            </w:r>
          </w:p>
        </w:tc>
        <w:tc>
          <w:tcPr>
            <w:tcW w:w="654" w:type="pct"/>
            <w:vAlign w:val="center"/>
          </w:tcPr>
          <w:p w14:paraId="5D54587F"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07D3F4CE"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69632F31"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AD6534" w:rsidRPr="00D05929" w14:paraId="793AFD4F" w14:textId="77777777" w:rsidTr="00D05929">
        <w:tc>
          <w:tcPr>
            <w:tcW w:w="206" w:type="pct"/>
            <w:vAlign w:val="center"/>
          </w:tcPr>
          <w:p w14:paraId="7D61F612"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16</w:t>
            </w:r>
          </w:p>
        </w:tc>
        <w:tc>
          <w:tcPr>
            <w:tcW w:w="613" w:type="pct"/>
            <w:vAlign w:val="center"/>
          </w:tcPr>
          <w:p w14:paraId="322A07E7" w14:textId="77777777" w:rsidR="00AD6534" w:rsidRPr="00D05929" w:rsidRDefault="00AD6534"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2</w:t>
            </w:r>
          </w:p>
        </w:tc>
        <w:tc>
          <w:tcPr>
            <w:tcW w:w="2007" w:type="pct"/>
            <w:vAlign w:val="center"/>
          </w:tcPr>
          <w:p w14:paraId="117DEA09" w14:textId="77777777" w:rsidR="00AD6534" w:rsidRPr="00D05929" w:rsidRDefault="00AD6534" w:rsidP="00314795">
            <w:pPr>
              <w:spacing w:before="100" w:beforeAutospacing="1" w:after="100" w:afterAutospacing="1"/>
              <w:ind w:left="57" w:right="57"/>
              <w:rPr>
                <w:rFonts w:eastAsiaTheme="minorHAnsi"/>
                <w:sz w:val="18"/>
                <w:szCs w:val="18"/>
                <w:lang w:val="es-ES"/>
              </w:rPr>
            </w:pPr>
            <w:r w:rsidRPr="00D05929">
              <w:rPr>
                <w:rFonts w:eastAsiaTheme="minorHAnsi"/>
                <w:sz w:val="18"/>
                <w:szCs w:val="18"/>
                <w:lang w:val="es-ES"/>
              </w:rPr>
              <w:t>Aviso de Ejecución de Faenas-Plantaciones N°9/C1121 ingresado en CONAF el 24 de Noviembre del 2014</w:t>
            </w:r>
          </w:p>
        </w:tc>
        <w:tc>
          <w:tcPr>
            <w:tcW w:w="654" w:type="pct"/>
            <w:vAlign w:val="center"/>
          </w:tcPr>
          <w:p w14:paraId="268808D4"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4BC77146"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3D51767A"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AD6534" w:rsidRPr="00D05929" w14:paraId="02002CB2" w14:textId="77777777" w:rsidTr="00D05929">
        <w:tc>
          <w:tcPr>
            <w:tcW w:w="206" w:type="pct"/>
            <w:vAlign w:val="center"/>
          </w:tcPr>
          <w:p w14:paraId="6714BB7B"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17</w:t>
            </w:r>
          </w:p>
        </w:tc>
        <w:tc>
          <w:tcPr>
            <w:tcW w:w="613" w:type="pct"/>
            <w:vAlign w:val="center"/>
          </w:tcPr>
          <w:p w14:paraId="21693A39" w14:textId="77777777" w:rsidR="00AD6534" w:rsidRPr="00D05929" w:rsidRDefault="00AD6534"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2</w:t>
            </w:r>
          </w:p>
        </w:tc>
        <w:tc>
          <w:tcPr>
            <w:tcW w:w="2007" w:type="pct"/>
            <w:vAlign w:val="center"/>
          </w:tcPr>
          <w:p w14:paraId="5CEB5CB2" w14:textId="77777777" w:rsidR="00AD6534" w:rsidRPr="00D05929" w:rsidRDefault="00AD6534" w:rsidP="00314795">
            <w:pPr>
              <w:spacing w:before="100" w:beforeAutospacing="1" w:after="100" w:afterAutospacing="1"/>
              <w:ind w:left="57" w:right="57"/>
              <w:rPr>
                <w:rFonts w:eastAsiaTheme="minorHAnsi"/>
                <w:sz w:val="18"/>
                <w:szCs w:val="18"/>
              </w:rPr>
            </w:pPr>
            <w:r w:rsidRPr="00D05929">
              <w:rPr>
                <w:rFonts w:eastAsiaTheme="minorHAnsi"/>
                <w:sz w:val="18"/>
                <w:szCs w:val="18"/>
                <w:lang w:val="es-ES"/>
              </w:rPr>
              <w:t>Resolución N° 17/32-14/07 del 8 de febrero del año 2007 que aprueba el Plan de Manejo de Plantaciones forestales para el Fundo El Salto Lonco</w:t>
            </w:r>
          </w:p>
        </w:tc>
        <w:tc>
          <w:tcPr>
            <w:tcW w:w="654" w:type="pct"/>
            <w:vAlign w:val="center"/>
          </w:tcPr>
          <w:p w14:paraId="4C4FF726"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32C94885"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6EEFD661"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AD6534" w:rsidRPr="00D05929" w14:paraId="27B189B9" w14:textId="77777777" w:rsidTr="00D05929">
        <w:tc>
          <w:tcPr>
            <w:tcW w:w="206" w:type="pct"/>
            <w:vAlign w:val="center"/>
          </w:tcPr>
          <w:p w14:paraId="5BBF5A0A"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18</w:t>
            </w:r>
          </w:p>
        </w:tc>
        <w:tc>
          <w:tcPr>
            <w:tcW w:w="613" w:type="pct"/>
            <w:vAlign w:val="center"/>
          </w:tcPr>
          <w:p w14:paraId="56EE265F" w14:textId="77777777" w:rsidR="00AD6534" w:rsidRPr="00D05929" w:rsidRDefault="00AD6534"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2</w:t>
            </w:r>
          </w:p>
        </w:tc>
        <w:tc>
          <w:tcPr>
            <w:tcW w:w="2007" w:type="pct"/>
            <w:vAlign w:val="center"/>
          </w:tcPr>
          <w:p w14:paraId="0942FB35" w14:textId="77777777" w:rsidR="00AD6534" w:rsidRPr="00D05929" w:rsidRDefault="00AD6534" w:rsidP="00314795">
            <w:pPr>
              <w:spacing w:before="100" w:beforeAutospacing="1" w:after="100" w:afterAutospacing="1"/>
              <w:ind w:left="57" w:right="57"/>
              <w:rPr>
                <w:rFonts w:eastAsiaTheme="minorHAnsi"/>
                <w:sz w:val="18"/>
                <w:szCs w:val="18"/>
                <w:lang w:val="es-ES"/>
              </w:rPr>
            </w:pPr>
            <w:r w:rsidRPr="00D05929">
              <w:rPr>
                <w:rFonts w:eastAsiaTheme="minorHAnsi"/>
                <w:sz w:val="18"/>
                <w:szCs w:val="18"/>
                <w:lang w:val="es-ES"/>
              </w:rPr>
              <w:t>Reinscripción compraventa pertenencias mineras “Lonco 1 a 35” Canteras Lonco S.A. a Soc. Inv. Santa Ester Ltda. y Otro. REP.: 4683/00 de 2 de octubre de 2000</w:t>
            </w:r>
          </w:p>
        </w:tc>
        <w:tc>
          <w:tcPr>
            <w:tcW w:w="654" w:type="pct"/>
            <w:vAlign w:val="center"/>
          </w:tcPr>
          <w:p w14:paraId="69ABDAEC"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00FA7232"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22FB8F34"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AD6534" w:rsidRPr="00D05929" w14:paraId="359A708E" w14:textId="77777777" w:rsidTr="00D05929">
        <w:tc>
          <w:tcPr>
            <w:tcW w:w="206" w:type="pct"/>
            <w:vAlign w:val="center"/>
          </w:tcPr>
          <w:p w14:paraId="60FD364A"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19</w:t>
            </w:r>
          </w:p>
        </w:tc>
        <w:tc>
          <w:tcPr>
            <w:tcW w:w="613" w:type="pct"/>
            <w:vAlign w:val="center"/>
          </w:tcPr>
          <w:p w14:paraId="6D18A04A" w14:textId="77777777" w:rsidR="00AD6534" w:rsidRPr="00D05929" w:rsidRDefault="00AD6534" w:rsidP="00DD703D">
            <w:pPr>
              <w:spacing w:before="100" w:beforeAutospacing="1" w:after="100" w:afterAutospacing="1"/>
              <w:ind w:left="57" w:right="57"/>
              <w:jc w:val="left"/>
              <w:rPr>
                <w:rFonts w:eastAsiaTheme="minorHAnsi"/>
                <w:sz w:val="18"/>
                <w:szCs w:val="18"/>
                <w:lang w:val="es-ES" w:eastAsia="es-ES"/>
              </w:rPr>
            </w:pPr>
            <w:r w:rsidRPr="00D05929">
              <w:rPr>
                <w:rFonts w:eastAsiaTheme="minorHAnsi"/>
                <w:sz w:val="18"/>
                <w:szCs w:val="18"/>
                <w:lang w:val="es-ES" w:eastAsia="es-ES"/>
              </w:rPr>
              <w:t>2</w:t>
            </w:r>
          </w:p>
        </w:tc>
        <w:tc>
          <w:tcPr>
            <w:tcW w:w="2007" w:type="pct"/>
            <w:vAlign w:val="center"/>
          </w:tcPr>
          <w:p w14:paraId="64CA3283" w14:textId="77777777" w:rsidR="00AD6534" w:rsidRPr="00D05929" w:rsidRDefault="00AD6534" w:rsidP="00314795">
            <w:pPr>
              <w:spacing w:before="100" w:beforeAutospacing="1" w:after="100" w:afterAutospacing="1"/>
              <w:ind w:left="57" w:right="57"/>
              <w:rPr>
                <w:color w:val="000000"/>
                <w:sz w:val="18"/>
                <w:szCs w:val="18"/>
              </w:rPr>
            </w:pPr>
            <w:r w:rsidRPr="00D05929">
              <w:rPr>
                <w:rFonts w:eastAsiaTheme="minorHAnsi"/>
                <w:sz w:val="18"/>
                <w:szCs w:val="18"/>
                <w:lang w:val="es-ES"/>
              </w:rPr>
              <w:t>Registro Propiedad Minera. Año 1996 Mensura. Lonco 1 a 35. 21-11-1966.</w:t>
            </w:r>
          </w:p>
        </w:tc>
        <w:tc>
          <w:tcPr>
            <w:tcW w:w="654" w:type="pct"/>
            <w:vAlign w:val="center"/>
          </w:tcPr>
          <w:p w14:paraId="3C00C0B4"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03ED8F90"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4BA93671"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AD6534" w:rsidRPr="00D05929" w14:paraId="68833450" w14:textId="77777777" w:rsidTr="00D05929">
        <w:tc>
          <w:tcPr>
            <w:tcW w:w="206" w:type="pct"/>
            <w:vAlign w:val="center"/>
          </w:tcPr>
          <w:p w14:paraId="00DCD9D2"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20</w:t>
            </w:r>
          </w:p>
        </w:tc>
        <w:tc>
          <w:tcPr>
            <w:tcW w:w="613" w:type="pct"/>
            <w:vAlign w:val="center"/>
          </w:tcPr>
          <w:p w14:paraId="339D05C9" w14:textId="77777777" w:rsidR="00AD6534" w:rsidRPr="00D05929" w:rsidRDefault="00AD6534" w:rsidP="00DD703D">
            <w:pPr>
              <w:spacing w:before="100" w:beforeAutospacing="1" w:after="100" w:afterAutospacing="1"/>
              <w:ind w:left="57" w:right="57"/>
              <w:jc w:val="left"/>
              <w:rPr>
                <w:rFonts w:eastAsia="Times New Roman" w:cs="Century Gothic"/>
                <w:iCs/>
                <w:kern w:val="28"/>
                <w:sz w:val="18"/>
                <w:szCs w:val="18"/>
                <w:lang w:eastAsia="es-CL"/>
              </w:rPr>
            </w:pPr>
            <w:r w:rsidRPr="00D05929">
              <w:rPr>
                <w:rFonts w:eastAsiaTheme="minorHAnsi"/>
                <w:sz w:val="18"/>
                <w:szCs w:val="18"/>
                <w:lang w:val="es-ES" w:eastAsia="es-ES"/>
              </w:rPr>
              <w:t>2</w:t>
            </w:r>
          </w:p>
        </w:tc>
        <w:tc>
          <w:tcPr>
            <w:tcW w:w="2007" w:type="pct"/>
            <w:vAlign w:val="center"/>
          </w:tcPr>
          <w:p w14:paraId="29F3C837" w14:textId="77777777" w:rsidR="00AD6534" w:rsidRPr="00D05929" w:rsidRDefault="00AD6534" w:rsidP="00314795">
            <w:pPr>
              <w:spacing w:before="100" w:beforeAutospacing="1" w:after="100" w:afterAutospacing="1"/>
              <w:ind w:left="57" w:right="57"/>
              <w:rPr>
                <w:color w:val="000000"/>
                <w:sz w:val="18"/>
                <w:szCs w:val="18"/>
              </w:rPr>
            </w:pPr>
            <w:r w:rsidRPr="00D05929">
              <w:rPr>
                <w:rFonts w:eastAsiaTheme="minorHAnsi"/>
                <w:sz w:val="18"/>
                <w:szCs w:val="18"/>
                <w:lang w:val="es-ES"/>
              </w:rPr>
              <w:t xml:space="preserve">Aporte Pertenencias “LONCO ONCE” y “LONCO </w:t>
            </w:r>
            <w:r w:rsidRPr="00D05929">
              <w:rPr>
                <w:rFonts w:eastAsiaTheme="minorHAnsi"/>
                <w:sz w:val="18"/>
                <w:szCs w:val="18"/>
                <w:lang w:val="es-ES"/>
              </w:rPr>
              <w:lastRenderedPageBreak/>
              <w:t>DOCE”. Osvaldo Acosta Cosmelli a Sociedad D. Constructora OAC Limitada, Ingenieros. 30-01-1978.</w:t>
            </w:r>
          </w:p>
        </w:tc>
        <w:tc>
          <w:tcPr>
            <w:tcW w:w="654" w:type="pct"/>
            <w:vAlign w:val="center"/>
          </w:tcPr>
          <w:p w14:paraId="08549CF2"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lastRenderedPageBreak/>
              <w:t>22-06-2015</w:t>
            </w:r>
          </w:p>
        </w:tc>
        <w:tc>
          <w:tcPr>
            <w:tcW w:w="569" w:type="pct"/>
            <w:vAlign w:val="center"/>
          </w:tcPr>
          <w:p w14:paraId="3115992A"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24A1A6A8"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AD6534" w:rsidRPr="00D05929" w14:paraId="5018D428" w14:textId="77777777" w:rsidTr="00D05929">
        <w:tc>
          <w:tcPr>
            <w:tcW w:w="206" w:type="pct"/>
            <w:vAlign w:val="center"/>
          </w:tcPr>
          <w:p w14:paraId="0C7AC8E1"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lastRenderedPageBreak/>
              <w:t>21</w:t>
            </w:r>
          </w:p>
        </w:tc>
        <w:tc>
          <w:tcPr>
            <w:tcW w:w="613" w:type="pct"/>
            <w:vAlign w:val="center"/>
          </w:tcPr>
          <w:p w14:paraId="5D79196E" w14:textId="77777777" w:rsidR="00AD6534" w:rsidRPr="00D05929" w:rsidRDefault="00AD6534" w:rsidP="00DD703D">
            <w:pPr>
              <w:spacing w:before="100" w:beforeAutospacing="1" w:after="100" w:afterAutospacing="1"/>
              <w:ind w:left="57" w:right="57"/>
              <w:jc w:val="left"/>
              <w:rPr>
                <w:rFonts w:eastAsia="Times New Roman" w:cs="Century Gothic"/>
                <w:iCs/>
                <w:kern w:val="28"/>
                <w:sz w:val="18"/>
                <w:szCs w:val="18"/>
                <w:lang w:eastAsia="es-CL"/>
              </w:rPr>
            </w:pPr>
            <w:r w:rsidRPr="00D05929">
              <w:rPr>
                <w:rFonts w:eastAsiaTheme="minorHAnsi"/>
                <w:sz w:val="18"/>
                <w:szCs w:val="18"/>
                <w:lang w:val="es-ES" w:eastAsia="es-ES"/>
              </w:rPr>
              <w:t>2</w:t>
            </w:r>
          </w:p>
        </w:tc>
        <w:tc>
          <w:tcPr>
            <w:tcW w:w="2007" w:type="pct"/>
            <w:vAlign w:val="center"/>
          </w:tcPr>
          <w:p w14:paraId="09D18BEC" w14:textId="77777777" w:rsidR="00AD6534" w:rsidRPr="00D05929" w:rsidRDefault="00AD6534" w:rsidP="00314795">
            <w:pPr>
              <w:spacing w:before="100" w:beforeAutospacing="1" w:after="100" w:afterAutospacing="1"/>
              <w:ind w:left="57" w:right="57"/>
              <w:rPr>
                <w:rFonts w:eastAsiaTheme="minorHAnsi"/>
                <w:sz w:val="18"/>
                <w:szCs w:val="18"/>
                <w:lang w:val="es-ES"/>
              </w:rPr>
            </w:pPr>
            <w:r w:rsidRPr="00D05929">
              <w:rPr>
                <w:rFonts w:eastAsiaTheme="minorHAnsi"/>
                <w:sz w:val="18"/>
                <w:szCs w:val="18"/>
                <w:lang w:val="es-ES"/>
              </w:rPr>
              <w:t>Reinscripción Aporte Pertenencias Mineras “Lonco 11” y “Lonco 12” Osvaldo Acosta Cosmelli a Sociedad Constructora OAC Limitada, Ingenieros REP.: 5212/2000. 30 de Octubre de 2000</w:t>
            </w:r>
          </w:p>
        </w:tc>
        <w:tc>
          <w:tcPr>
            <w:tcW w:w="654" w:type="pct"/>
            <w:vAlign w:val="center"/>
          </w:tcPr>
          <w:p w14:paraId="46F192FB"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3CA09481"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776DF339"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AD6534" w:rsidRPr="00D05929" w14:paraId="212B505E" w14:textId="77777777" w:rsidTr="00D05929">
        <w:tc>
          <w:tcPr>
            <w:tcW w:w="206" w:type="pct"/>
            <w:vAlign w:val="center"/>
          </w:tcPr>
          <w:p w14:paraId="638FE582"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22</w:t>
            </w:r>
          </w:p>
        </w:tc>
        <w:tc>
          <w:tcPr>
            <w:tcW w:w="613" w:type="pct"/>
            <w:vAlign w:val="center"/>
          </w:tcPr>
          <w:p w14:paraId="2264AA68" w14:textId="77777777" w:rsidR="00AD6534" w:rsidRPr="00D05929" w:rsidRDefault="00AD6534" w:rsidP="00DD703D">
            <w:pPr>
              <w:spacing w:before="100" w:beforeAutospacing="1" w:after="100" w:afterAutospacing="1"/>
              <w:ind w:left="57" w:right="57"/>
              <w:jc w:val="left"/>
              <w:rPr>
                <w:rFonts w:eastAsia="Times New Roman" w:cs="Century Gothic"/>
                <w:iCs/>
                <w:kern w:val="28"/>
                <w:sz w:val="18"/>
                <w:szCs w:val="18"/>
                <w:lang w:eastAsia="es-CL"/>
              </w:rPr>
            </w:pPr>
            <w:r w:rsidRPr="00D05929">
              <w:rPr>
                <w:rFonts w:eastAsiaTheme="minorHAnsi"/>
                <w:sz w:val="18"/>
                <w:szCs w:val="18"/>
                <w:lang w:val="es-ES" w:eastAsia="es-ES"/>
              </w:rPr>
              <w:t>2</w:t>
            </w:r>
          </w:p>
        </w:tc>
        <w:tc>
          <w:tcPr>
            <w:tcW w:w="2007" w:type="pct"/>
            <w:vAlign w:val="center"/>
          </w:tcPr>
          <w:p w14:paraId="0AEA2D21" w14:textId="77777777" w:rsidR="00AD6534" w:rsidRPr="00D05929" w:rsidRDefault="00AD6534" w:rsidP="00314795">
            <w:pPr>
              <w:spacing w:before="100" w:beforeAutospacing="1" w:after="100" w:afterAutospacing="1"/>
              <w:ind w:left="57" w:right="57"/>
              <w:rPr>
                <w:rFonts w:eastAsiaTheme="minorHAnsi"/>
                <w:sz w:val="18"/>
                <w:szCs w:val="18"/>
              </w:rPr>
            </w:pPr>
            <w:r w:rsidRPr="00D05929">
              <w:rPr>
                <w:rFonts w:eastAsiaTheme="minorHAnsi"/>
                <w:sz w:val="18"/>
                <w:szCs w:val="18"/>
              </w:rPr>
              <w:t>“Constitución de Sociedad Anónima Cerrada”. “Canteras Lonco Sociedad Anónima”. “Cantera Lonco S.A.”23 de junio de 1982</w:t>
            </w:r>
          </w:p>
        </w:tc>
        <w:tc>
          <w:tcPr>
            <w:tcW w:w="654" w:type="pct"/>
            <w:vAlign w:val="center"/>
          </w:tcPr>
          <w:p w14:paraId="54D1FA31"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16781447"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17AE9F8B"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AD6534" w:rsidRPr="00D05929" w14:paraId="6888CD4B" w14:textId="77777777" w:rsidTr="00D05929">
        <w:tc>
          <w:tcPr>
            <w:tcW w:w="206" w:type="pct"/>
            <w:vAlign w:val="center"/>
          </w:tcPr>
          <w:p w14:paraId="15B6FAD2"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23</w:t>
            </w:r>
          </w:p>
        </w:tc>
        <w:tc>
          <w:tcPr>
            <w:tcW w:w="613" w:type="pct"/>
            <w:vAlign w:val="center"/>
          </w:tcPr>
          <w:p w14:paraId="27C10782" w14:textId="77777777" w:rsidR="00AD6534" w:rsidRPr="00D05929" w:rsidRDefault="00AD6534" w:rsidP="00DD703D">
            <w:pPr>
              <w:spacing w:before="100" w:beforeAutospacing="1" w:after="100" w:afterAutospacing="1"/>
              <w:ind w:left="57" w:right="57"/>
              <w:jc w:val="left"/>
              <w:rPr>
                <w:rFonts w:eastAsia="Times New Roman" w:cs="Century Gothic"/>
                <w:iCs/>
                <w:kern w:val="28"/>
                <w:sz w:val="18"/>
                <w:szCs w:val="18"/>
                <w:lang w:eastAsia="es-CL"/>
              </w:rPr>
            </w:pPr>
            <w:r w:rsidRPr="00D05929">
              <w:rPr>
                <w:rFonts w:eastAsiaTheme="minorHAnsi"/>
                <w:sz w:val="18"/>
                <w:szCs w:val="18"/>
                <w:lang w:val="es-ES" w:eastAsia="es-ES"/>
              </w:rPr>
              <w:t>1</w:t>
            </w:r>
          </w:p>
        </w:tc>
        <w:tc>
          <w:tcPr>
            <w:tcW w:w="2007" w:type="pct"/>
            <w:vAlign w:val="center"/>
          </w:tcPr>
          <w:p w14:paraId="3349C910" w14:textId="77777777" w:rsidR="00AD6534" w:rsidRPr="00D05929" w:rsidRDefault="00AD6534" w:rsidP="00314795">
            <w:pPr>
              <w:spacing w:before="100" w:beforeAutospacing="1" w:after="100" w:afterAutospacing="1"/>
              <w:ind w:left="57" w:right="57"/>
              <w:rPr>
                <w:rFonts w:eastAsiaTheme="minorHAnsi"/>
                <w:sz w:val="18"/>
                <w:szCs w:val="18"/>
              </w:rPr>
            </w:pPr>
            <w:r w:rsidRPr="00D05929">
              <w:rPr>
                <w:rFonts w:eastAsiaTheme="minorHAnsi"/>
                <w:sz w:val="18"/>
                <w:szCs w:val="18"/>
              </w:rPr>
              <w:t>Listado de materiales y productos de comercialización provenientes de la extracción desde la Cantera Lonco incluyendo actividad de tipo forestal</w:t>
            </w:r>
          </w:p>
        </w:tc>
        <w:tc>
          <w:tcPr>
            <w:tcW w:w="654" w:type="pct"/>
            <w:vAlign w:val="center"/>
          </w:tcPr>
          <w:p w14:paraId="30B3458D"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68800AC9"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132AB5B0"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AD6534" w:rsidRPr="00D05929" w14:paraId="7AE52467" w14:textId="77777777" w:rsidTr="00D05929">
        <w:tc>
          <w:tcPr>
            <w:tcW w:w="206" w:type="pct"/>
            <w:vAlign w:val="center"/>
          </w:tcPr>
          <w:p w14:paraId="6338A477" w14:textId="77777777" w:rsidR="00AD6534"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24</w:t>
            </w:r>
          </w:p>
        </w:tc>
        <w:tc>
          <w:tcPr>
            <w:tcW w:w="613" w:type="pct"/>
            <w:vAlign w:val="center"/>
          </w:tcPr>
          <w:p w14:paraId="0F0A4A7E" w14:textId="77777777" w:rsidR="00AD6534" w:rsidRPr="00D05929" w:rsidRDefault="000639A6" w:rsidP="00DD703D">
            <w:pPr>
              <w:spacing w:before="100" w:beforeAutospacing="1" w:after="100" w:afterAutospacing="1"/>
              <w:ind w:left="57" w:right="57"/>
              <w:jc w:val="left"/>
              <w:rPr>
                <w:rFonts w:eastAsia="Times New Roman" w:cs="Century Gothic"/>
                <w:iCs/>
                <w:kern w:val="28"/>
                <w:sz w:val="18"/>
                <w:szCs w:val="18"/>
                <w:lang w:eastAsia="es-CL"/>
              </w:rPr>
            </w:pPr>
            <w:r w:rsidRPr="00D05929">
              <w:rPr>
                <w:rFonts w:eastAsiaTheme="minorHAnsi"/>
                <w:sz w:val="18"/>
                <w:szCs w:val="18"/>
                <w:lang w:val="es-ES" w:eastAsia="es-ES"/>
              </w:rPr>
              <w:t>4</w:t>
            </w:r>
          </w:p>
        </w:tc>
        <w:tc>
          <w:tcPr>
            <w:tcW w:w="2007" w:type="pct"/>
            <w:vAlign w:val="center"/>
          </w:tcPr>
          <w:p w14:paraId="18D86E69" w14:textId="77777777" w:rsidR="00AD6534" w:rsidRPr="00D05929" w:rsidRDefault="00AD6534" w:rsidP="00314795">
            <w:pPr>
              <w:spacing w:before="100" w:beforeAutospacing="1" w:after="100" w:afterAutospacing="1"/>
              <w:ind w:left="57" w:right="57"/>
              <w:rPr>
                <w:rFonts w:eastAsiaTheme="minorHAnsi"/>
                <w:sz w:val="18"/>
                <w:szCs w:val="18"/>
              </w:rPr>
            </w:pPr>
            <w:r w:rsidRPr="00D05929">
              <w:rPr>
                <w:rFonts w:eastAsiaTheme="minorHAnsi"/>
                <w:sz w:val="18"/>
                <w:szCs w:val="18"/>
              </w:rPr>
              <w:t>Estudio geotécnico que fundamente la construcción, operación y/o cierre o abandono de todos los botaderos.</w:t>
            </w:r>
          </w:p>
        </w:tc>
        <w:tc>
          <w:tcPr>
            <w:tcW w:w="654" w:type="pct"/>
            <w:vAlign w:val="center"/>
          </w:tcPr>
          <w:p w14:paraId="4210732F" w14:textId="77777777" w:rsidR="00AD6534" w:rsidRPr="00D05929" w:rsidRDefault="00AD6534"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0C1F9F07" w14:textId="77777777" w:rsidR="00AD6534" w:rsidRPr="00D05929" w:rsidRDefault="00AD6534"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342497ED" w14:textId="77777777" w:rsidR="00AD6534" w:rsidRPr="00DD703D" w:rsidRDefault="000639A6" w:rsidP="00DD703D">
            <w:pPr>
              <w:widowControl w:val="0"/>
              <w:overflowPunct w:val="0"/>
              <w:autoSpaceDE w:val="0"/>
              <w:autoSpaceDN w:val="0"/>
              <w:adjustRightInd w:val="0"/>
              <w:spacing w:before="100" w:beforeAutospacing="1" w:after="100" w:afterAutospacing="1"/>
              <w:jc w:val="left"/>
              <w:rPr>
                <w:rFonts w:cstheme="minorHAnsi"/>
                <w:b/>
                <w:color w:val="A6A6A6" w:themeColor="background1" w:themeShade="A6"/>
                <w:sz w:val="18"/>
                <w:szCs w:val="18"/>
              </w:rPr>
            </w:pPr>
            <w:r w:rsidRPr="00DD703D">
              <w:rPr>
                <w:rFonts w:cstheme="minorHAnsi"/>
                <w:b/>
                <w:sz w:val="18"/>
                <w:szCs w:val="18"/>
              </w:rPr>
              <w:t>No existe información asociada. Pero se señalan explicaciones en la carta del Titular.</w:t>
            </w:r>
          </w:p>
        </w:tc>
      </w:tr>
      <w:tr w:rsidR="000639A6" w:rsidRPr="00D05929" w14:paraId="2ACF3E0E" w14:textId="77777777" w:rsidTr="00D05929">
        <w:tc>
          <w:tcPr>
            <w:tcW w:w="206" w:type="pct"/>
            <w:vAlign w:val="center"/>
          </w:tcPr>
          <w:p w14:paraId="43B2844B" w14:textId="77777777" w:rsidR="000639A6"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25</w:t>
            </w:r>
          </w:p>
        </w:tc>
        <w:tc>
          <w:tcPr>
            <w:tcW w:w="613" w:type="pct"/>
            <w:vAlign w:val="center"/>
          </w:tcPr>
          <w:p w14:paraId="328A1B45" w14:textId="77777777" w:rsidR="000639A6" w:rsidRPr="00D05929" w:rsidRDefault="000639A6" w:rsidP="00DD703D">
            <w:pPr>
              <w:spacing w:before="100" w:beforeAutospacing="1" w:after="100" w:afterAutospacing="1"/>
              <w:ind w:left="57" w:right="57"/>
              <w:jc w:val="left"/>
              <w:rPr>
                <w:rFonts w:eastAsia="Times New Roman" w:cs="Century Gothic"/>
                <w:iCs/>
                <w:kern w:val="28"/>
                <w:sz w:val="18"/>
                <w:szCs w:val="18"/>
                <w:lang w:eastAsia="es-CL"/>
              </w:rPr>
            </w:pPr>
            <w:r w:rsidRPr="00D05929">
              <w:rPr>
                <w:rFonts w:eastAsiaTheme="minorHAnsi"/>
                <w:sz w:val="18"/>
                <w:szCs w:val="18"/>
                <w:lang w:val="es-ES" w:eastAsia="es-ES"/>
              </w:rPr>
              <w:t>2 y 4</w:t>
            </w:r>
          </w:p>
        </w:tc>
        <w:tc>
          <w:tcPr>
            <w:tcW w:w="2007" w:type="pct"/>
            <w:vAlign w:val="center"/>
          </w:tcPr>
          <w:p w14:paraId="774500BA" w14:textId="77777777" w:rsidR="000639A6" w:rsidRPr="00D05929" w:rsidRDefault="000639A6" w:rsidP="00314795">
            <w:pPr>
              <w:spacing w:before="100" w:beforeAutospacing="1" w:after="100" w:afterAutospacing="1"/>
              <w:ind w:left="57" w:right="57"/>
              <w:rPr>
                <w:rFonts w:eastAsiaTheme="minorHAnsi"/>
                <w:sz w:val="18"/>
                <w:szCs w:val="18"/>
              </w:rPr>
            </w:pPr>
            <w:r w:rsidRPr="00D05929">
              <w:rPr>
                <w:rFonts w:eastAsiaTheme="minorHAnsi"/>
                <w:sz w:val="18"/>
                <w:szCs w:val="18"/>
              </w:rPr>
              <w:t>Informe de crecimiento de los botaderos período comprendido años 2005 al 2014</w:t>
            </w:r>
          </w:p>
        </w:tc>
        <w:tc>
          <w:tcPr>
            <w:tcW w:w="654" w:type="pct"/>
            <w:vAlign w:val="center"/>
          </w:tcPr>
          <w:p w14:paraId="2D39D788" w14:textId="77777777" w:rsidR="000639A6" w:rsidRPr="00D05929" w:rsidRDefault="000639A6"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1F0E4EE8" w14:textId="77777777" w:rsidR="000639A6" w:rsidRPr="00D05929" w:rsidRDefault="000639A6"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02F5CD3D" w14:textId="77777777" w:rsidR="000639A6" w:rsidRPr="00D05929" w:rsidRDefault="000639A6" w:rsidP="00DD703D">
            <w:pPr>
              <w:widowControl w:val="0"/>
              <w:overflowPunct w:val="0"/>
              <w:autoSpaceDE w:val="0"/>
              <w:autoSpaceDN w:val="0"/>
              <w:adjustRightInd w:val="0"/>
              <w:spacing w:before="100" w:beforeAutospacing="1" w:after="100" w:afterAutospacing="1"/>
              <w:jc w:val="left"/>
              <w:rPr>
                <w:rFonts w:cstheme="minorHAnsi"/>
                <w:color w:val="A6A6A6" w:themeColor="background1" w:themeShade="A6"/>
                <w:sz w:val="18"/>
                <w:szCs w:val="18"/>
              </w:rPr>
            </w:pPr>
            <w:r w:rsidRPr="00D05929">
              <w:rPr>
                <w:rFonts w:cstheme="minorHAnsi"/>
                <w:sz w:val="18"/>
                <w:szCs w:val="18"/>
              </w:rPr>
              <w:t>Sin observaciones</w:t>
            </w:r>
          </w:p>
        </w:tc>
      </w:tr>
      <w:tr w:rsidR="000639A6" w:rsidRPr="00D05929" w14:paraId="5EC9AEFE" w14:textId="77777777" w:rsidTr="00D05929">
        <w:tc>
          <w:tcPr>
            <w:tcW w:w="206" w:type="pct"/>
            <w:vAlign w:val="center"/>
          </w:tcPr>
          <w:p w14:paraId="6B8C6EF6" w14:textId="77777777" w:rsidR="000639A6" w:rsidRPr="00D05929" w:rsidRDefault="00DD703D" w:rsidP="00DD703D">
            <w:pPr>
              <w:widowControl w:val="0"/>
              <w:overflowPunct w:val="0"/>
              <w:autoSpaceDE w:val="0"/>
              <w:autoSpaceDN w:val="0"/>
              <w:adjustRightInd w:val="0"/>
              <w:spacing w:before="100" w:beforeAutospacing="1" w:after="100" w:afterAutospacing="1"/>
              <w:jc w:val="left"/>
              <w:rPr>
                <w:rFonts w:cstheme="minorHAnsi"/>
                <w:iCs/>
                <w:sz w:val="18"/>
                <w:szCs w:val="18"/>
              </w:rPr>
            </w:pPr>
            <w:r>
              <w:rPr>
                <w:rFonts w:cstheme="minorHAnsi"/>
                <w:iCs/>
                <w:sz w:val="18"/>
                <w:szCs w:val="18"/>
              </w:rPr>
              <w:t>26</w:t>
            </w:r>
          </w:p>
        </w:tc>
        <w:tc>
          <w:tcPr>
            <w:tcW w:w="613" w:type="pct"/>
            <w:vAlign w:val="center"/>
          </w:tcPr>
          <w:p w14:paraId="0589B5FA" w14:textId="77777777" w:rsidR="000639A6" w:rsidRPr="00D05929" w:rsidRDefault="000639A6" w:rsidP="00DD703D">
            <w:pPr>
              <w:spacing w:before="100" w:beforeAutospacing="1" w:after="100" w:afterAutospacing="1"/>
              <w:ind w:left="57" w:right="57"/>
              <w:jc w:val="left"/>
              <w:rPr>
                <w:rFonts w:eastAsia="Times New Roman" w:cs="Century Gothic"/>
                <w:iCs/>
                <w:kern w:val="28"/>
                <w:sz w:val="18"/>
                <w:szCs w:val="18"/>
                <w:lang w:eastAsia="es-CL"/>
              </w:rPr>
            </w:pPr>
            <w:r w:rsidRPr="00D05929">
              <w:rPr>
                <w:rFonts w:eastAsiaTheme="minorHAnsi"/>
                <w:sz w:val="18"/>
                <w:szCs w:val="18"/>
                <w:lang w:val="es-ES" w:eastAsia="es-ES"/>
              </w:rPr>
              <w:t>1,2</w:t>
            </w:r>
          </w:p>
        </w:tc>
        <w:tc>
          <w:tcPr>
            <w:tcW w:w="2007" w:type="pct"/>
            <w:vAlign w:val="center"/>
          </w:tcPr>
          <w:p w14:paraId="0F16ECCC" w14:textId="77777777" w:rsidR="000639A6" w:rsidRPr="00D05929" w:rsidRDefault="000639A6" w:rsidP="00314795">
            <w:pPr>
              <w:spacing w:before="100" w:beforeAutospacing="1" w:after="100" w:afterAutospacing="1"/>
              <w:ind w:left="57" w:right="57"/>
              <w:rPr>
                <w:rFonts w:eastAsiaTheme="minorHAnsi"/>
                <w:sz w:val="18"/>
                <w:szCs w:val="18"/>
              </w:rPr>
            </w:pPr>
            <w:r w:rsidRPr="00D05929">
              <w:rPr>
                <w:rFonts w:eastAsiaTheme="minorHAnsi"/>
                <w:sz w:val="18"/>
                <w:szCs w:val="18"/>
              </w:rPr>
              <w:t>Resolución exenta (SEA) que resuelva consulta de pertinencia relativa a la operación, construcción y/o cierre y abandono del frente de extracción, la totalidad de los botaderos y acopios de material de Canteras Lonco</w:t>
            </w:r>
          </w:p>
        </w:tc>
        <w:tc>
          <w:tcPr>
            <w:tcW w:w="654" w:type="pct"/>
            <w:vAlign w:val="center"/>
          </w:tcPr>
          <w:p w14:paraId="7D8711B1" w14:textId="77777777" w:rsidR="000639A6" w:rsidRPr="00D05929" w:rsidRDefault="000639A6" w:rsidP="00DD703D">
            <w:pPr>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569" w:type="pct"/>
            <w:vAlign w:val="center"/>
          </w:tcPr>
          <w:p w14:paraId="41BEAD5C" w14:textId="77777777" w:rsidR="000639A6" w:rsidRPr="00D05929" w:rsidRDefault="000639A6" w:rsidP="00DD703D">
            <w:pPr>
              <w:widowControl w:val="0"/>
              <w:overflowPunct w:val="0"/>
              <w:autoSpaceDE w:val="0"/>
              <w:autoSpaceDN w:val="0"/>
              <w:adjustRightInd w:val="0"/>
              <w:spacing w:before="100" w:beforeAutospacing="1" w:after="100" w:afterAutospacing="1"/>
              <w:jc w:val="left"/>
              <w:rPr>
                <w:rFonts w:cstheme="minorHAnsi"/>
                <w:sz w:val="18"/>
                <w:szCs w:val="18"/>
              </w:rPr>
            </w:pPr>
            <w:r w:rsidRPr="00D05929">
              <w:rPr>
                <w:rFonts w:eastAsiaTheme="minorHAnsi"/>
                <w:sz w:val="18"/>
                <w:szCs w:val="18"/>
                <w:lang w:val="es-ES"/>
              </w:rPr>
              <w:t>22-06-2015</w:t>
            </w:r>
          </w:p>
        </w:tc>
        <w:tc>
          <w:tcPr>
            <w:tcW w:w="951" w:type="pct"/>
            <w:vAlign w:val="center"/>
          </w:tcPr>
          <w:p w14:paraId="4B0D7837" w14:textId="77777777" w:rsidR="000639A6" w:rsidRPr="00DD703D" w:rsidRDefault="000639A6" w:rsidP="00DD703D">
            <w:pPr>
              <w:widowControl w:val="0"/>
              <w:overflowPunct w:val="0"/>
              <w:autoSpaceDE w:val="0"/>
              <w:autoSpaceDN w:val="0"/>
              <w:adjustRightInd w:val="0"/>
              <w:spacing w:before="100" w:beforeAutospacing="1" w:after="100" w:afterAutospacing="1"/>
              <w:jc w:val="left"/>
              <w:rPr>
                <w:rFonts w:cstheme="minorHAnsi"/>
                <w:b/>
                <w:color w:val="A6A6A6" w:themeColor="background1" w:themeShade="A6"/>
                <w:sz w:val="18"/>
                <w:szCs w:val="18"/>
              </w:rPr>
            </w:pPr>
            <w:r w:rsidRPr="00DD703D">
              <w:rPr>
                <w:rFonts w:cstheme="minorHAnsi"/>
                <w:b/>
                <w:sz w:val="18"/>
                <w:szCs w:val="18"/>
              </w:rPr>
              <w:t>No existe información asociada. Pero se señalan explicaciones en la carta del Titular.</w:t>
            </w:r>
          </w:p>
        </w:tc>
      </w:tr>
    </w:tbl>
    <w:p w14:paraId="7A4B3E61" w14:textId="77777777" w:rsidR="005B38F1" w:rsidRDefault="005B38F1">
      <w:pPr>
        <w:jc w:val="left"/>
        <w:rPr>
          <w:sz w:val="20"/>
          <w:szCs w:val="20"/>
        </w:rPr>
      </w:pPr>
    </w:p>
    <w:p w14:paraId="33A515F6" w14:textId="77777777" w:rsidR="00351910" w:rsidRDefault="00351910">
      <w:pPr>
        <w:jc w:val="left"/>
        <w:rPr>
          <w:sz w:val="20"/>
          <w:szCs w:val="20"/>
        </w:rPr>
      </w:pPr>
      <w:r>
        <w:rPr>
          <w:sz w:val="20"/>
          <w:szCs w:val="20"/>
        </w:rPr>
        <w:br w:type="page"/>
      </w:r>
    </w:p>
    <w:p w14:paraId="5F48489F" w14:textId="77777777" w:rsidR="00351910" w:rsidRDefault="00351910">
      <w:pPr>
        <w:jc w:val="left"/>
        <w:rPr>
          <w:sz w:val="20"/>
          <w:szCs w:val="20"/>
        </w:rPr>
      </w:pPr>
    </w:p>
    <w:p w14:paraId="7316D5D3" w14:textId="77777777" w:rsidR="005B38F1" w:rsidRPr="0025129B" w:rsidRDefault="005B38F1" w:rsidP="005B38F1">
      <w:pPr>
        <w:pStyle w:val="Ttulo1"/>
      </w:pPr>
      <w:bookmarkStart w:id="180" w:name="_Toc352840405"/>
      <w:bookmarkStart w:id="181" w:name="_Toc352841465"/>
      <w:bookmarkStart w:id="182" w:name="_Toc425708185"/>
      <w:r w:rsidRPr="0025129B">
        <w:t>ANEXOS.</w:t>
      </w:r>
      <w:bookmarkEnd w:id="180"/>
      <w:bookmarkEnd w:id="181"/>
      <w:bookmarkEnd w:id="182"/>
    </w:p>
    <w:p w14:paraId="4E15E63B"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3852976C" w14:textId="77777777" w:rsidTr="00995411">
        <w:trPr>
          <w:trHeight w:val="286"/>
          <w:jc w:val="center"/>
        </w:trPr>
        <w:tc>
          <w:tcPr>
            <w:tcW w:w="1038" w:type="pct"/>
            <w:shd w:val="clear" w:color="auto" w:fill="D9D9D9" w:themeFill="background1" w:themeFillShade="D9"/>
          </w:tcPr>
          <w:p w14:paraId="392E3289"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3C558816" w14:textId="77777777" w:rsidR="005B38F1" w:rsidRPr="0025129B" w:rsidRDefault="005B38F1" w:rsidP="00995411">
            <w:pPr>
              <w:jc w:val="center"/>
              <w:rPr>
                <w:rFonts w:cstheme="minorHAnsi"/>
                <w:b/>
              </w:rPr>
            </w:pPr>
            <w:r w:rsidRPr="0025129B">
              <w:rPr>
                <w:rFonts w:cstheme="minorHAnsi"/>
                <w:b/>
              </w:rPr>
              <w:t>Nombre Anexo</w:t>
            </w:r>
          </w:p>
        </w:tc>
      </w:tr>
      <w:tr w:rsidR="0044009A" w:rsidRPr="0025129B" w14:paraId="774F82B6" w14:textId="77777777" w:rsidTr="00995411">
        <w:trPr>
          <w:trHeight w:val="286"/>
          <w:jc w:val="center"/>
        </w:trPr>
        <w:tc>
          <w:tcPr>
            <w:tcW w:w="1038" w:type="pct"/>
            <w:vAlign w:val="center"/>
          </w:tcPr>
          <w:p w14:paraId="5387E57F" w14:textId="77777777" w:rsidR="0044009A" w:rsidRPr="00B23EAF" w:rsidRDefault="0044009A" w:rsidP="00C911E1">
            <w:pPr>
              <w:jc w:val="center"/>
              <w:rPr>
                <w:color w:val="000000"/>
                <w:sz w:val="16"/>
              </w:rPr>
            </w:pPr>
            <w:r>
              <w:rPr>
                <w:color w:val="000000"/>
                <w:sz w:val="16"/>
              </w:rPr>
              <w:t>1</w:t>
            </w:r>
          </w:p>
        </w:tc>
        <w:tc>
          <w:tcPr>
            <w:tcW w:w="3962" w:type="pct"/>
            <w:vAlign w:val="center"/>
          </w:tcPr>
          <w:p w14:paraId="1F7C1C1F" w14:textId="77777777" w:rsidR="0044009A" w:rsidRPr="0085547E" w:rsidRDefault="0044009A" w:rsidP="00AD10B2">
            <w:pPr>
              <w:rPr>
                <w:color w:val="000000"/>
                <w:sz w:val="16"/>
              </w:rPr>
            </w:pPr>
            <w:r>
              <w:rPr>
                <w:color w:val="000000"/>
                <w:sz w:val="16"/>
              </w:rPr>
              <w:t xml:space="preserve">Acta </w:t>
            </w:r>
            <w:r w:rsidR="00AD10B2">
              <w:rPr>
                <w:color w:val="000000"/>
                <w:sz w:val="16"/>
              </w:rPr>
              <w:t>de Inspección Ambiental de 23 de marzo de 2015</w:t>
            </w:r>
          </w:p>
        </w:tc>
      </w:tr>
      <w:tr w:rsidR="0044009A" w:rsidRPr="0025129B" w14:paraId="352BE5B0" w14:textId="77777777" w:rsidTr="00995411">
        <w:trPr>
          <w:trHeight w:val="286"/>
          <w:jc w:val="center"/>
        </w:trPr>
        <w:tc>
          <w:tcPr>
            <w:tcW w:w="1038" w:type="pct"/>
            <w:vAlign w:val="center"/>
          </w:tcPr>
          <w:p w14:paraId="40567BD3" w14:textId="77777777" w:rsidR="0044009A" w:rsidRDefault="0044009A" w:rsidP="00C911E1">
            <w:pPr>
              <w:jc w:val="center"/>
              <w:rPr>
                <w:color w:val="000000"/>
                <w:sz w:val="16"/>
              </w:rPr>
            </w:pPr>
            <w:r>
              <w:rPr>
                <w:color w:val="000000"/>
                <w:sz w:val="16"/>
              </w:rPr>
              <w:t>2</w:t>
            </w:r>
          </w:p>
        </w:tc>
        <w:tc>
          <w:tcPr>
            <w:tcW w:w="3962" w:type="pct"/>
            <w:vAlign w:val="center"/>
          </w:tcPr>
          <w:p w14:paraId="50D9234B" w14:textId="77777777" w:rsidR="0044009A" w:rsidRPr="0085547E" w:rsidRDefault="0044009A" w:rsidP="00C911E1">
            <w:pPr>
              <w:rPr>
                <w:color w:val="000000"/>
                <w:sz w:val="16"/>
              </w:rPr>
            </w:pPr>
            <w:r>
              <w:rPr>
                <w:color w:val="000000"/>
                <w:sz w:val="16"/>
              </w:rPr>
              <w:t>Acta de Inspección Ambiental de 20 de mayo de 2015</w:t>
            </w:r>
          </w:p>
        </w:tc>
      </w:tr>
      <w:tr w:rsidR="00AD10B2" w:rsidRPr="0025129B" w14:paraId="0C1221E8" w14:textId="77777777" w:rsidTr="00995411">
        <w:trPr>
          <w:trHeight w:val="286"/>
          <w:jc w:val="center"/>
        </w:trPr>
        <w:tc>
          <w:tcPr>
            <w:tcW w:w="1038" w:type="pct"/>
            <w:vAlign w:val="center"/>
          </w:tcPr>
          <w:p w14:paraId="70176AEC" w14:textId="77777777" w:rsidR="00AD10B2" w:rsidRPr="00B23EAF" w:rsidRDefault="00AD10B2" w:rsidP="00C911E1">
            <w:pPr>
              <w:jc w:val="center"/>
              <w:rPr>
                <w:color w:val="000000"/>
                <w:sz w:val="16"/>
              </w:rPr>
            </w:pPr>
            <w:r>
              <w:rPr>
                <w:color w:val="000000"/>
                <w:sz w:val="16"/>
              </w:rPr>
              <w:t>3</w:t>
            </w:r>
          </w:p>
        </w:tc>
        <w:tc>
          <w:tcPr>
            <w:tcW w:w="3962" w:type="pct"/>
            <w:vAlign w:val="center"/>
          </w:tcPr>
          <w:p w14:paraId="4D6DE5B5" w14:textId="77777777" w:rsidR="00AD10B2" w:rsidRPr="0085547E" w:rsidRDefault="00AD10B2" w:rsidP="00C911E1">
            <w:pPr>
              <w:rPr>
                <w:color w:val="000000"/>
                <w:sz w:val="16"/>
              </w:rPr>
            </w:pPr>
            <w:r w:rsidRPr="0085547E">
              <w:rPr>
                <w:color w:val="000000"/>
                <w:sz w:val="16"/>
              </w:rPr>
              <w:t>Consolidado mensual del material extraído de la cantera en toneladas por mes o en m</w:t>
            </w:r>
            <w:r w:rsidRPr="0085547E">
              <w:rPr>
                <w:color w:val="000000"/>
                <w:sz w:val="16"/>
                <w:vertAlign w:val="superscript"/>
              </w:rPr>
              <w:t xml:space="preserve">3 </w:t>
            </w:r>
            <w:r w:rsidRPr="0085547E">
              <w:rPr>
                <w:color w:val="000000"/>
                <w:sz w:val="16"/>
              </w:rPr>
              <w:t>por mes de los últimos tres años (2012 al 2014)</w:t>
            </w:r>
            <w:r>
              <w:rPr>
                <w:color w:val="000000"/>
                <w:sz w:val="16"/>
              </w:rPr>
              <w:t>.</w:t>
            </w:r>
          </w:p>
        </w:tc>
      </w:tr>
      <w:tr w:rsidR="00AD10B2" w:rsidRPr="0025129B" w14:paraId="0082790D" w14:textId="77777777" w:rsidTr="00995411">
        <w:trPr>
          <w:trHeight w:val="286"/>
          <w:jc w:val="center"/>
        </w:trPr>
        <w:tc>
          <w:tcPr>
            <w:tcW w:w="1038" w:type="pct"/>
            <w:vAlign w:val="center"/>
          </w:tcPr>
          <w:p w14:paraId="2EAB69E5" w14:textId="77777777" w:rsidR="00AD10B2" w:rsidRPr="00B23EAF" w:rsidRDefault="00AD10B2" w:rsidP="00C911E1">
            <w:pPr>
              <w:jc w:val="center"/>
              <w:rPr>
                <w:color w:val="000000"/>
                <w:sz w:val="16"/>
              </w:rPr>
            </w:pPr>
            <w:r>
              <w:rPr>
                <w:color w:val="000000"/>
                <w:sz w:val="16"/>
              </w:rPr>
              <w:t>4</w:t>
            </w:r>
          </w:p>
        </w:tc>
        <w:tc>
          <w:tcPr>
            <w:tcW w:w="3962" w:type="pct"/>
            <w:vAlign w:val="center"/>
          </w:tcPr>
          <w:p w14:paraId="010A3AE8" w14:textId="77777777" w:rsidR="00AD10B2" w:rsidRPr="0085547E" w:rsidRDefault="00AD10B2" w:rsidP="00C911E1">
            <w:pPr>
              <w:rPr>
                <w:color w:val="000000"/>
                <w:sz w:val="16"/>
              </w:rPr>
            </w:pPr>
            <w:r w:rsidRPr="0085547E">
              <w:rPr>
                <w:color w:val="000000"/>
                <w:sz w:val="16"/>
              </w:rPr>
              <w:t>Cantidad de material extraído históricamente desde la cantera en m</w:t>
            </w:r>
            <w:r w:rsidRPr="0085547E">
              <w:rPr>
                <w:color w:val="000000"/>
                <w:sz w:val="16"/>
                <w:vertAlign w:val="superscript"/>
              </w:rPr>
              <w:t>3</w:t>
            </w:r>
            <w:r w:rsidRPr="0085547E">
              <w:rPr>
                <w:color w:val="000000"/>
                <w:sz w:val="16"/>
              </w:rPr>
              <w:t xml:space="preserve"> o en toneladas</w:t>
            </w:r>
            <w:r>
              <w:rPr>
                <w:color w:val="000000"/>
                <w:sz w:val="16"/>
              </w:rPr>
              <w:t>.</w:t>
            </w:r>
          </w:p>
        </w:tc>
      </w:tr>
      <w:tr w:rsidR="00AD10B2" w:rsidRPr="0025129B" w14:paraId="197EC452" w14:textId="77777777" w:rsidTr="00995411">
        <w:trPr>
          <w:trHeight w:val="286"/>
          <w:jc w:val="center"/>
        </w:trPr>
        <w:tc>
          <w:tcPr>
            <w:tcW w:w="1038" w:type="pct"/>
            <w:vAlign w:val="center"/>
          </w:tcPr>
          <w:p w14:paraId="286AA5FE" w14:textId="77777777" w:rsidR="00AD10B2" w:rsidRPr="00B23EAF" w:rsidRDefault="00AD10B2" w:rsidP="00C911E1">
            <w:pPr>
              <w:jc w:val="center"/>
              <w:rPr>
                <w:color w:val="000000"/>
                <w:sz w:val="16"/>
              </w:rPr>
            </w:pPr>
            <w:r>
              <w:rPr>
                <w:color w:val="000000"/>
                <w:sz w:val="16"/>
              </w:rPr>
              <w:t>5</w:t>
            </w:r>
          </w:p>
        </w:tc>
        <w:tc>
          <w:tcPr>
            <w:tcW w:w="3962" w:type="pct"/>
            <w:vAlign w:val="center"/>
          </w:tcPr>
          <w:p w14:paraId="1E6EBE14" w14:textId="77777777" w:rsidR="00AD10B2" w:rsidRPr="0085547E" w:rsidRDefault="00AD10B2" w:rsidP="00C911E1">
            <w:pPr>
              <w:rPr>
                <w:color w:val="000000"/>
                <w:sz w:val="16"/>
              </w:rPr>
            </w:pPr>
            <w:r w:rsidRPr="0085547E">
              <w:rPr>
                <w:color w:val="000000"/>
                <w:sz w:val="16"/>
              </w:rPr>
              <w:t>Topografía actualizada de la cantera</w:t>
            </w:r>
            <w:r>
              <w:rPr>
                <w:color w:val="000000"/>
                <w:sz w:val="16"/>
              </w:rPr>
              <w:t>.</w:t>
            </w:r>
            <w:r w:rsidRPr="0085547E">
              <w:rPr>
                <w:color w:val="000000"/>
                <w:sz w:val="16"/>
              </w:rPr>
              <w:t xml:space="preserve"> </w:t>
            </w:r>
          </w:p>
        </w:tc>
      </w:tr>
      <w:tr w:rsidR="00AD10B2" w:rsidRPr="0025129B" w14:paraId="4023AEA4" w14:textId="77777777" w:rsidTr="00995411">
        <w:trPr>
          <w:trHeight w:val="264"/>
          <w:jc w:val="center"/>
        </w:trPr>
        <w:tc>
          <w:tcPr>
            <w:tcW w:w="1038" w:type="pct"/>
            <w:vAlign w:val="center"/>
          </w:tcPr>
          <w:p w14:paraId="2F3E3EB7" w14:textId="77777777" w:rsidR="00AD10B2" w:rsidRPr="00B23EAF" w:rsidRDefault="00AD10B2" w:rsidP="00C911E1">
            <w:pPr>
              <w:jc w:val="center"/>
              <w:rPr>
                <w:color w:val="000000"/>
                <w:sz w:val="16"/>
              </w:rPr>
            </w:pPr>
            <w:r>
              <w:rPr>
                <w:color w:val="000000"/>
                <w:sz w:val="16"/>
              </w:rPr>
              <w:t>6</w:t>
            </w:r>
          </w:p>
        </w:tc>
        <w:tc>
          <w:tcPr>
            <w:tcW w:w="3962" w:type="pct"/>
            <w:vAlign w:val="center"/>
          </w:tcPr>
          <w:p w14:paraId="01F8C82A" w14:textId="77777777" w:rsidR="00AD10B2" w:rsidRPr="0085547E" w:rsidRDefault="00AD10B2" w:rsidP="00C911E1">
            <w:pPr>
              <w:rPr>
                <w:color w:val="000000"/>
                <w:sz w:val="16"/>
              </w:rPr>
            </w:pPr>
            <w:r w:rsidRPr="0085547E">
              <w:rPr>
                <w:color w:val="000000"/>
                <w:sz w:val="16"/>
              </w:rPr>
              <w:t>Plano de planta de la cantera con medidas acotadas de área de acopio de material de desecho y zonas de explotación</w:t>
            </w:r>
            <w:r>
              <w:rPr>
                <w:color w:val="000000"/>
                <w:sz w:val="16"/>
              </w:rPr>
              <w:t>.</w:t>
            </w:r>
          </w:p>
        </w:tc>
      </w:tr>
      <w:tr w:rsidR="00AD10B2" w:rsidRPr="0025129B" w14:paraId="4D7A7306" w14:textId="77777777" w:rsidTr="00995411">
        <w:trPr>
          <w:trHeight w:val="264"/>
          <w:jc w:val="center"/>
        </w:trPr>
        <w:tc>
          <w:tcPr>
            <w:tcW w:w="1038" w:type="pct"/>
            <w:vAlign w:val="center"/>
          </w:tcPr>
          <w:p w14:paraId="33EF8E54" w14:textId="77777777" w:rsidR="00AD10B2" w:rsidRPr="00B23EAF" w:rsidRDefault="00AD10B2" w:rsidP="00C911E1">
            <w:pPr>
              <w:jc w:val="center"/>
              <w:rPr>
                <w:color w:val="000000"/>
                <w:sz w:val="16"/>
                <w:lang w:val="es-ES"/>
              </w:rPr>
            </w:pPr>
            <w:r>
              <w:rPr>
                <w:color w:val="000000"/>
                <w:sz w:val="16"/>
                <w:lang w:val="es-ES"/>
              </w:rPr>
              <w:t>7</w:t>
            </w:r>
          </w:p>
        </w:tc>
        <w:tc>
          <w:tcPr>
            <w:tcW w:w="3962" w:type="pct"/>
            <w:vAlign w:val="center"/>
          </w:tcPr>
          <w:p w14:paraId="0833FCEB" w14:textId="77777777" w:rsidR="00AD10B2" w:rsidRPr="0085547E" w:rsidRDefault="00AD10B2" w:rsidP="00C911E1">
            <w:pPr>
              <w:rPr>
                <w:color w:val="000000"/>
                <w:sz w:val="16"/>
              </w:rPr>
            </w:pPr>
            <w:r w:rsidRPr="00FA64BB">
              <w:rPr>
                <w:color w:val="000000"/>
                <w:sz w:val="16"/>
              </w:rPr>
              <w:t>Plano Lonco – El Salto, zona de explotación de Cantera, escarpe, productos terminados y curvas de nivel cada 20 metros</w:t>
            </w:r>
            <w:r>
              <w:rPr>
                <w:color w:val="000000"/>
                <w:sz w:val="16"/>
              </w:rPr>
              <w:t>.</w:t>
            </w:r>
          </w:p>
        </w:tc>
      </w:tr>
      <w:tr w:rsidR="00AD10B2" w:rsidRPr="0025129B" w14:paraId="7F121BA5" w14:textId="77777777" w:rsidTr="00995411">
        <w:trPr>
          <w:trHeight w:val="264"/>
          <w:jc w:val="center"/>
        </w:trPr>
        <w:tc>
          <w:tcPr>
            <w:tcW w:w="1038" w:type="pct"/>
            <w:vAlign w:val="center"/>
          </w:tcPr>
          <w:p w14:paraId="6D9B9B19" w14:textId="77777777" w:rsidR="00AD10B2" w:rsidRPr="00B23EAF" w:rsidRDefault="00AD10B2" w:rsidP="00C911E1">
            <w:pPr>
              <w:jc w:val="center"/>
              <w:rPr>
                <w:color w:val="000000"/>
                <w:sz w:val="16"/>
                <w:lang w:val="es-ES"/>
              </w:rPr>
            </w:pPr>
            <w:r>
              <w:rPr>
                <w:color w:val="000000"/>
                <w:sz w:val="16"/>
                <w:lang w:val="es-ES"/>
              </w:rPr>
              <w:t>8</w:t>
            </w:r>
          </w:p>
        </w:tc>
        <w:tc>
          <w:tcPr>
            <w:tcW w:w="3962" w:type="pct"/>
            <w:vAlign w:val="center"/>
          </w:tcPr>
          <w:p w14:paraId="0599F9D5" w14:textId="77777777" w:rsidR="00AD10B2" w:rsidRPr="0085547E" w:rsidRDefault="00AD10B2" w:rsidP="00C911E1">
            <w:pPr>
              <w:rPr>
                <w:color w:val="000000"/>
                <w:sz w:val="16"/>
              </w:rPr>
            </w:pPr>
            <w:r w:rsidRPr="001C01E3">
              <w:rPr>
                <w:rFonts w:eastAsiaTheme="minorHAnsi"/>
                <w:sz w:val="16"/>
              </w:rPr>
              <w:t>Área de explotación de cantera. Acopio de escarpe y producto terminado; curva de nivel y caminos del fundo Lonco.</w:t>
            </w:r>
          </w:p>
        </w:tc>
      </w:tr>
      <w:tr w:rsidR="00AD10B2" w:rsidRPr="0025129B" w14:paraId="69920BC7" w14:textId="77777777" w:rsidTr="00995411">
        <w:trPr>
          <w:trHeight w:val="264"/>
          <w:jc w:val="center"/>
        </w:trPr>
        <w:tc>
          <w:tcPr>
            <w:tcW w:w="1038" w:type="pct"/>
            <w:vAlign w:val="center"/>
          </w:tcPr>
          <w:p w14:paraId="74BB7CC7" w14:textId="77777777" w:rsidR="00AD10B2" w:rsidRPr="00B23EAF" w:rsidRDefault="00AD10B2" w:rsidP="00C911E1">
            <w:pPr>
              <w:jc w:val="center"/>
              <w:rPr>
                <w:color w:val="000000"/>
                <w:sz w:val="16"/>
                <w:lang w:val="es-ES"/>
              </w:rPr>
            </w:pPr>
            <w:r>
              <w:rPr>
                <w:color w:val="000000"/>
                <w:sz w:val="16"/>
                <w:lang w:val="es-ES"/>
              </w:rPr>
              <w:t>9</w:t>
            </w:r>
          </w:p>
        </w:tc>
        <w:tc>
          <w:tcPr>
            <w:tcW w:w="3962" w:type="pct"/>
            <w:vAlign w:val="center"/>
          </w:tcPr>
          <w:p w14:paraId="57AED79A" w14:textId="77777777" w:rsidR="00AD10B2" w:rsidRPr="0085547E" w:rsidRDefault="00AD10B2" w:rsidP="00C911E1">
            <w:pPr>
              <w:rPr>
                <w:color w:val="000000"/>
                <w:sz w:val="16"/>
              </w:rPr>
            </w:pPr>
            <w:r w:rsidRPr="00FE72A9">
              <w:rPr>
                <w:rFonts w:eastAsiaTheme="minorHAnsi"/>
                <w:sz w:val="16"/>
              </w:rPr>
              <w:t>Fotografías aéreas Canteras Lonco – Abril 2015</w:t>
            </w:r>
            <w:r>
              <w:rPr>
                <w:rFonts w:eastAsiaTheme="minorHAnsi"/>
                <w:sz w:val="16"/>
              </w:rPr>
              <w:t>.</w:t>
            </w:r>
          </w:p>
        </w:tc>
      </w:tr>
      <w:tr w:rsidR="00AD10B2" w:rsidRPr="0025129B" w14:paraId="2A7BF7A3" w14:textId="77777777" w:rsidTr="00995411">
        <w:trPr>
          <w:trHeight w:val="264"/>
          <w:jc w:val="center"/>
        </w:trPr>
        <w:tc>
          <w:tcPr>
            <w:tcW w:w="1038" w:type="pct"/>
            <w:vAlign w:val="center"/>
          </w:tcPr>
          <w:p w14:paraId="22DAD385" w14:textId="77777777" w:rsidR="00AD10B2" w:rsidRPr="00B23EAF" w:rsidRDefault="00AD10B2" w:rsidP="00C911E1">
            <w:pPr>
              <w:jc w:val="center"/>
              <w:rPr>
                <w:color w:val="000000"/>
                <w:sz w:val="16"/>
                <w:lang w:val="es-ES"/>
              </w:rPr>
            </w:pPr>
            <w:r>
              <w:rPr>
                <w:color w:val="000000"/>
                <w:sz w:val="16"/>
                <w:lang w:val="es-ES"/>
              </w:rPr>
              <w:t>10</w:t>
            </w:r>
          </w:p>
        </w:tc>
        <w:tc>
          <w:tcPr>
            <w:tcW w:w="3962" w:type="pct"/>
            <w:vAlign w:val="center"/>
          </w:tcPr>
          <w:p w14:paraId="3FF16351" w14:textId="77777777" w:rsidR="00AD10B2" w:rsidRPr="00FE72A9" w:rsidRDefault="00AD10B2" w:rsidP="00C911E1">
            <w:pPr>
              <w:rPr>
                <w:rFonts w:eastAsiaTheme="minorHAnsi"/>
                <w:sz w:val="16"/>
              </w:rPr>
            </w:pPr>
            <w:r>
              <w:rPr>
                <w:rFonts w:eastAsiaTheme="minorHAnsi"/>
                <w:sz w:val="16"/>
                <w:lang w:val="es-ES"/>
              </w:rPr>
              <w:t xml:space="preserve">Listado de equipos. </w:t>
            </w:r>
            <w:r w:rsidRPr="00892435">
              <w:rPr>
                <w:rFonts w:eastAsiaTheme="minorHAnsi"/>
                <w:sz w:val="16"/>
                <w:lang w:val="es-ES"/>
              </w:rPr>
              <w:t>Inventario de la totalidad de camiones y maquinarias de propiedad de Canteras Lonco S.A.</w:t>
            </w:r>
          </w:p>
        </w:tc>
      </w:tr>
      <w:tr w:rsidR="00AD10B2" w:rsidRPr="0025129B" w14:paraId="19E43A35" w14:textId="77777777" w:rsidTr="00995411">
        <w:trPr>
          <w:trHeight w:val="286"/>
          <w:jc w:val="center"/>
        </w:trPr>
        <w:tc>
          <w:tcPr>
            <w:tcW w:w="1038" w:type="pct"/>
            <w:vAlign w:val="center"/>
          </w:tcPr>
          <w:p w14:paraId="70D8008D" w14:textId="77777777" w:rsidR="00AD10B2" w:rsidRPr="00B23EAF" w:rsidRDefault="00AD10B2" w:rsidP="00C911E1">
            <w:pPr>
              <w:jc w:val="center"/>
              <w:rPr>
                <w:color w:val="000000"/>
                <w:sz w:val="16"/>
                <w:lang w:val="es-ES"/>
              </w:rPr>
            </w:pPr>
            <w:r>
              <w:rPr>
                <w:color w:val="000000"/>
                <w:sz w:val="16"/>
                <w:lang w:val="es-ES"/>
              </w:rPr>
              <w:t>11</w:t>
            </w:r>
          </w:p>
        </w:tc>
        <w:tc>
          <w:tcPr>
            <w:tcW w:w="3962" w:type="pct"/>
            <w:vAlign w:val="center"/>
          </w:tcPr>
          <w:p w14:paraId="299A2759" w14:textId="77777777" w:rsidR="00AD10B2" w:rsidRDefault="00AD10B2" w:rsidP="00C911E1">
            <w:pPr>
              <w:ind w:left="57" w:right="57"/>
              <w:jc w:val="left"/>
              <w:rPr>
                <w:rFonts w:eastAsiaTheme="minorHAnsi"/>
                <w:sz w:val="16"/>
                <w:lang w:val="es-ES"/>
              </w:rPr>
            </w:pPr>
            <w:r w:rsidRPr="00892435">
              <w:rPr>
                <w:rFonts w:eastAsiaTheme="minorHAnsi"/>
                <w:sz w:val="16"/>
                <w:lang w:val="es-ES"/>
              </w:rPr>
              <w:t>DIAGRAMA DE FLUJO DE PROCESOS</w:t>
            </w:r>
            <w:r>
              <w:rPr>
                <w:rFonts w:eastAsiaTheme="minorHAnsi"/>
                <w:sz w:val="16"/>
                <w:lang w:val="es-ES"/>
              </w:rPr>
              <w:t xml:space="preserve">. </w:t>
            </w:r>
            <w:r w:rsidRPr="00892435">
              <w:rPr>
                <w:rFonts w:eastAsiaTheme="minorHAnsi"/>
                <w:sz w:val="16"/>
                <w:lang w:val="es-ES"/>
              </w:rPr>
              <w:t>PLANTA CHANCADORA</w:t>
            </w:r>
            <w:r>
              <w:rPr>
                <w:rFonts w:eastAsiaTheme="minorHAnsi"/>
                <w:sz w:val="16"/>
                <w:lang w:val="es-ES"/>
              </w:rPr>
              <w:t xml:space="preserve">. </w:t>
            </w:r>
            <w:r w:rsidRPr="00892435">
              <w:rPr>
                <w:rFonts w:eastAsiaTheme="minorHAnsi"/>
                <w:sz w:val="16"/>
                <w:lang w:val="es-ES"/>
              </w:rPr>
              <w:t>CANTERAS LONCO S.A.</w:t>
            </w:r>
          </w:p>
        </w:tc>
      </w:tr>
      <w:tr w:rsidR="00AD10B2" w:rsidRPr="0025129B" w14:paraId="48F78A3E" w14:textId="77777777" w:rsidTr="00995411">
        <w:trPr>
          <w:trHeight w:val="286"/>
          <w:jc w:val="center"/>
        </w:trPr>
        <w:tc>
          <w:tcPr>
            <w:tcW w:w="1038" w:type="pct"/>
            <w:vAlign w:val="center"/>
          </w:tcPr>
          <w:p w14:paraId="6399B18F" w14:textId="77777777" w:rsidR="00AD10B2" w:rsidRPr="00B23EAF" w:rsidRDefault="00AD10B2" w:rsidP="00C911E1">
            <w:pPr>
              <w:jc w:val="center"/>
              <w:rPr>
                <w:color w:val="000000"/>
                <w:sz w:val="16"/>
                <w:lang w:val="es-ES"/>
              </w:rPr>
            </w:pPr>
            <w:r>
              <w:rPr>
                <w:color w:val="000000"/>
                <w:sz w:val="16"/>
                <w:lang w:val="es-ES"/>
              </w:rPr>
              <w:t>12</w:t>
            </w:r>
          </w:p>
        </w:tc>
        <w:tc>
          <w:tcPr>
            <w:tcW w:w="3962" w:type="pct"/>
            <w:vAlign w:val="center"/>
          </w:tcPr>
          <w:p w14:paraId="1A3D9E88" w14:textId="77777777" w:rsidR="00AD10B2" w:rsidRPr="00892435" w:rsidRDefault="00AD10B2" w:rsidP="00C911E1">
            <w:pPr>
              <w:ind w:left="57" w:right="57"/>
              <w:jc w:val="left"/>
              <w:rPr>
                <w:rFonts w:eastAsiaTheme="minorHAnsi"/>
                <w:sz w:val="16"/>
                <w:lang w:val="es-ES"/>
              </w:rPr>
            </w:pPr>
            <w:r w:rsidRPr="00FA64BB">
              <w:rPr>
                <w:rFonts w:eastAsiaTheme="minorHAnsi"/>
                <w:sz w:val="16"/>
                <w:lang w:val="es-ES"/>
              </w:rPr>
              <w:t>Listado de materiales y productos de comercialización provenientes de la extracción desde la Cantera Lonco incluyendo actividad de tipo forestal</w:t>
            </w:r>
            <w:r>
              <w:rPr>
                <w:rFonts w:eastAsiaTheme="minorHAnsi"/>
                <w:sz w:val="16"/>
                <w:lang w:val="es-ES"/>
              </w:rPr>
              <w:t>.</w:t>
            </w:r>
          </w:p>
        </w:tc>
      </w:tr>
      <w:tr w:rsidR="00AD10B2" w:rsidRPr="0025129B" w14:paraId="1F656B95" w14:textId="77777777" w:rsidTr="00995411">
        <w:trPr>
          <w:trHeight w:val="286"/>
          <w:jc w:val="center"/>
        </w:trPr>
        <w:tc>
          <w:tcPr>
            <w:tcW w:w="1038" w:type="pct"/>
            <w:vAlign w:val="center"/>
          </w:tcPr>
          <w:p w14:paraId="5B7F4743" w14:textId="77777777" w:rsidR="00AD10B2" w:rsidRPr="00B23EAF" w:rsidRDefault="00AD10B2" w:rsidP="00C911E1">
            <w:pPr>
              <w:jc w:val="center"/>
              <w:rPr>
                <w:color w:val="000000"/>
                <w:sz w:val="16"/>
                <w:lang w:val="es-ES"/>
              </w:rPr>
            </w:pPr>
            <w:r>
              <w:rPr>
                <w:color w:val="000000"/>
                <w:sz w:val="16"/>
                <w:lang w:val="es-ES"/>
              </w:rPr>
              <w:t>13</w:t>
            </w:r>
          </w:p>
        </w:tc>
        <w:tc>
          <w:tcPr>
            <w:tcW w:w="3962" w:type="pct"/>
            <w:vAlign w:val="center"/>
          </w:tcPr>
          <w:p w14:paraId="3CDDADE8" w14:textId="77777777" w:rsidR="00AD10B2" w:rsidRPr="00FA64BB" w:rsidRDefault="00AD10B2" w:rsidP="00C911E1">
            <w:pPr>
              <w:ind w:left="57" w:right="57"/>
              <w:jc w:val="left"/>
              <w:rPr>
                <w:rFonts w:eastAsiaTheme="minorHAnsi"/>
                <w:sz w:val="16"/>
                <w:lang w:val="es-ES"/>
              </w:rPr>
            </w:pPr>
            <w:r w:rsidRPr="00C315EC">
              <w:rPr>
                <w:rFonts w:eastAsiaTheme="minorHAnsi"/>
                <w:sz w:val="16"/>
                <w:lang w:val="es-ES"/>
              </w:rPr>
              <w:t>Informe de crecimiento de los botaderos período comprendido años 2005 al 2014</w:t>
            </w:r>
            <w:r>
              <w:rPr>
                <w:rFonts w:eastAsiaTheme="minorHAnsi"/>
                <w:sz w:val="16"/>
                <w:lang w:val="es-ES"/>
              </w:rPr>
              <w:t>.</w:t>
            </w:r>
          </w:p>
        </w:tc>
      </w:tr>
      <w:tr w:rsidR="00AD10B2" w:rsidRPr="0025129B" w14:paraId="5EDD87FA" w14:textId="77777777" w:rsidTr="00995411">
        <w:trPr>
          <w:trHeight w:val="286"/>
          <w:jc w:val="center"/>
        </w:trPr>
        <w:tc>
          <w:tcPr>
            <w:tcW w:w="1038" w:type="pct"/>
            <w:vAlign w:val="center"/>
          </w:tcPr>
          <w:p w14:paraId="10DD05DA" w14:textId="77777777" w:rsidR="00AD10B2" w:rsidRPr="00B23EAF" w:rsidRDefault="00AD10B2" w:rsidP="00C911E1">
            <w:pPr>
              <w:jc w:val="center"/>
              <w:rPr>
                <w:color w:val="000000"/>
                <w:sz w:val="16"/>
              </w:rPr>
            </w:pPr>
            <w:r>
              <w:rPr>
                <w:color w:val="000000"/>
                <w:sz w:val="16"/>
              </w:rPr>
              <w:t>14</w:t>
            </w:r>
          </w:p>
        </w:tc>
        <w:tc>
          <w:tcPr>
            <w:tcW w:w="3962" w:type="pct"/>
            <w:vAlign w:val="center"/>
          </w:tcPr>
          <w:p w14:paraId="0A36440E" w14:textId="77777777" w:rsidR="00AD10B2" w:rsidRPr="0085547E" w:rsidRDefault="00AD10B2" w:rsidP="00AD10B2">
            <w:pPr>
              <w:ind w:left="57" w:right="57"/>
              <w:jc w:val="left"/>
              <w:rPr>
                <w:color w:val="000000"/>
                <w:sz w:val="16"/>
              </w:rPr>
            </w:pPr>
            <w:r w:rsidRPr="00AD10B2">
              <w:rPr>
                <w:rFonts w:eastAsiaTheme="minorHAnsi"/>
                <w:sz w:val="16"/>
                <w:lang w:val="es-ES"/>
              </w:rPr>
              <w:t>Oficio SERNAGEOMIN N° 1818 DRGA/2015 de fecha 01 de junio de 2015</w:t>
            </w:r>
          </w:p>
        </w:tc>
      </w:tr>
      <w:tr w:rsidR="008F6365" w:rsidRPr="0025129B" w14:paraId="3A24427D" w14:textId="77777777" w:rsidTr="00995411">
        <w:trPr>
          <w:trHeight w:val="286"/>
          <w:jc w:val="center"/>
        </w:trPr>
        <w:tc>
          <w:tcPr>
            <w:tcW w:w="1038" w:type="pct"/>
            <w:vAlign w:val="center"/>
          </w:tcPr>
          <w:p w14:paraId="73B6792E" w14:textId="77777777" w:rsidR="008F6365" w:rsidRPr="00B23EAF" w:rsidRDefault="008F6365" w:rsidP="007E61EC">
            <w:pPr>
              <w:jc w:val="center"/>
              <w:rPr>
                <w:color w:val="000000"/>
                <w:sz w:val="16"/>
                <w:lang w:val="es-ES"/>
              </w:rPr>
            </w:pPr>
            <w:r>
              <w:rPr>
                <w:color w:val="000000"/>
                <w:sz w:val="16"/>
                <w:lang w:val="es-ES"/>
              </w:rPr>
              <w:t>15</w:t>
            </w:r>
          </w:p>
        </w:tc>
        <w:tc>
          <w:tcPr>
            <w:tcW w:w="3962" w:type="pct"/>
            <w:vAlign w:val="center"/>
          </w:tcPr>
          <w:p w14:paraId="3A53C11D" w14:textId="77777777" w:rsidR="008F6365" w:rsidRPr="00FE72A9" w:rsidRDefault="008F6365" w:rsidP="007E61EC">
            <w:pPr>
              <w:rPr>
                <w:rFonts w:eastAsiaTheme="minorHAnsi"/>
                <w:sz w:val="16"/>
              </w:rPr>
            </w:pPr>
            <w:r>
              <w:rPr>
                <w:rFonts w:eastAsiaTheme="minorHAnsi"/>
                <w:sz w:val="16"/>
              </w:rPr>
              <w:t>Plano Recurso forestal  cosecha de bosques y reforestación Lonco – Cantera Lonco Junio 2015</w:t>
            </w:r>
          </w:p>
        </w:tc>
      </w:tr>
      <w:tr w:rsidR="008F6365" w:rsidRPr="0025129B" w14:paraId="0BBFE59A" w14:textId="77777777" w:rsidTr="00995411">
        <w:trPr>
          <w:trHeight w:val="286"/>
          <w:jc w:val="center"/>
        </w:trPr>
        <w:tc>
          <w:tcPr>
            <w:tcW w:w="1038" w:type="pct"/>
            <w:vAlign w:val="center"/>
          </w:tcPr>
          <w:p w14:paraId="1C177DCB" w14:textId="77777777" w:rsidR="008F6365" w:rsidRDefault="008F6365" w:rsidP="007E61EC">
            <w:pPr>
              <w:jc w:val="center"/>
              <w:rPr>
                <w:color w:val="000000"/>
                <w:sz w:val="16"/>
                <w:lang w:val="es-ES"/>
              </w:rPr>
            </w:pPr>
            <w:r>
              <w:rPr>
                <w:color w:val="000000"/>
                <w:sz w:val="16"/>
                <w:lang w:val="es-ES"/>
              </w:rPr>
              <w:t>16</w:t>
            </w:r>
          </w:p>
        </w:tc>
        <w:tc>
          <w:tcPr>
            <w:tcW w:w="3962" w:type="pct"/>
            <w:vAlign w:val="center"/>
          </w:tcPr>
          <w:p w14:paraId="4C419A0E" w14:textId="77777777" w:rsidR="008F6365" w:rsidRPr="001C01E3" w:rsidRDefault="008F6365" w:rsidP="007E61EC">
            <w:pPr>
              <w:rPr>
                <w:rFonts w:eastAsiaTheme="minorHAnsi"/>
                <w:sz w:val="16"/>
                <w:lang w:val="es-ES"/>
              </w:rPr>
            </w:pPr>
            <w:r w:rsidRPr="001C01E3">
              <w:rPr>
                <w:rFonts w:eastAsiaTheme="minorHAnsi"/>
                <w:sz w:val="16"/>
                <w:lang w:val="es-ES"/>
              </w:rPr>
              <w:t>Plano fundo El Salto: recurso forestal, caminos, cursos de agua y curvas de nivel.</w:t>
            </w:r>
          </w:p>
        </w:tc>
      </w:tr>
      <w:tr w:rsidR="008F6365" w:rsidRPr="0025129B" w14:paraId="64CBAE0D" w14:textId="77777777" w:rsidTr="00995411">
        <w:trPr>
          <w:trHeight w:val="286"/>
          <w:jc w:val="center"/>
        </w:trPr>
        <w:tc>
          <w:tcPr>
            <w:tcW w:w="1038" w:type="pct"/>
            <w:vAlign w:val="center"/>
          </w:tcPr>
          <w:p w14:paraId="5BD8089B" w14:textId="77777777" w:rsidR="008F6365" w:rsidRDefault="008F6365" w:rsidP="007E61EC">
            <w:pPr>
              <w:jc w:val="center"/>
              <w:rPr>
                <w:color w:val="000000"/>
                <w:sz w:val="16"/>
                <w:lang w:val="es-ES"/>
              </w:rPr>
            </w:pPr>
            <w:r>
              <w:rPr>
                <w:color w:val="000000"/>
                <w:sz w:val="16"/>
                <w:lang w:val="es-ES"/>
              </w:rPr>
              <w:t>17</w:t>
            </w:r>
          </w:p>
        </w:tc>
        <w:tc>
          <w:tcPr>
            <w:tcW w:w="3962" w:type="pct"/>
            <w:vAlign w:val="center"/>
          </w:tcPr>
          <w:p w14:paraId="09CEFCFA" w14:textId="77777777" w:rsidR="008F6365" w:rsidRDefault="008F6365" w:rsidP="007E61EC">
            <w:pPr>
              <w:rPr>
                <w:rFonts w:eastAsiaTheme="minorHAnsi"/>
                <w:sz w:val="16"/>
                <w:lang w:val="es-ES"/>
              </w:rPr>
            </w:pPr>
            <w:r>
              <w:rPr>
                <w:rFonts w:eastAsiaTheme="minorHAnsi"/>
                <w:sz w:val="16"/>
                <w:lang w:val="es-ES"/>
              </w:rPr>
              <w:t xml:space="preserve">Resolución </w:t>
            </w:r>
            <w:r w:rsidRPr="00CD7512">
              <w:rPr>
                <w:rFonts w:eastAsiaTheme="minorHAnsi"/>
                <w:sz w:val="16"/>
                <w:lang w:val="es-ES"/>
              </w:rPr>
              <w:t xml:space="preserve">N° C 1121 del  11 de enero del  año 2.000 que aprueba el Plan de Manejo de Plantaciones forestales para el Fundo Lonco  </w:t>
            </w:r>
          </w:p>
        </w:tc>
      </w:tr>
      <w:tr w:rsidR="008F6365" w:rsidRPr="0025129B" w14:paraId="5A6CB4DB" w14:textId="77777777" w:rsidTr="00995411">
        <w:trPr>
          <w:trHeight w:val="286"/>
          <w:jc w:val="center"/>
        </w:trPr>
        <w:tc>
          <w:tcPr>
            <w:tcW w:w="1038" w:type="pct"/>
            <w:vAlign w:val="center"/>
          </w:tcPr>
          <w:p w14:paraId="74E12181" w14:textId="77777777" w:rsidR="008F6365" w:rsidRPr="00B23EAF" w:rsidRDefault="008F6365" w:rsidP="007E61EC">
            <w:pPr>
              <w:jc w:val="center"/>
              <w:rPr>
                <w:color w:val="000000"/>
                <w:sz w:val="16"/>
                <w:lang w:val="es-ES"/>
              </w:rPr>
            </w:pPr>
            <w:r>
              <w:rPr>
                <w:color w:val="000000"/>
                <w:sz w:val="16"/>
                <w:lang w:val="es-ES"/>
              </w:rPr>
              <w:t>18</w:t>
            </w:r>
          </w:p>
        </w:tc>
        <w:tc>
          <w:tcPr>
            <w:tcW w:w="3962" w:type="pct"/>
            <w:vAlign w:val="center"/>
          </w:tcPr>
          <w:p w14:paraId="7BCF4A92" w14:textId="77777777" w:rsidR="008F6365" w:rsidRDefault="008F6365" w:rsidP="007E61EC">
            <w:pPr>
              <w:rPr>
                <w:rFonts w:eastAsiaTheme="minorHAnsi"/>
                <w:sz w:val="16"/>
                <w:lang w:val="es-ES"/>
              </w:rPr>
            </w:pPr>
            <w:r w:rsidRPr="00CD7512">
              <w:rPr>
                <w:rFonts w:eastAsiaTheme="minorHAnsi"/>
                <w:sz w:val="16"/>
                <w:lang w:val="es-ES"/>
              </w:rPr>
              <w:t>Aviso de Ejecución de Faenas-Plantacion</w:t>
            </w:r>
            <w:r>
              <w:rPr>
                <w:rFonts w:eastAsiaTheme="minorHAnsi"/>
                <w:sz w:val="16"/>
                <w:lang w:val="es-ES"/>
              </w:rPr>
              <w:t>es N°8/C1121  ingresado en CONAF</w:t>
            </w:r>
            <w:r w:rsidRPr="00CD7512">
              <w:rPr>
                <w:rFonts w:eastAsiaTheme="minorHAnsi"/>
                <w:sz w:val="16"/>
                <w:lang w:val="es-ES"/>
              </w:rPr>
              <w:t xml:space="preserve"> el 5 de Junio del 2012</w:t>
            </w:r>
          </w:p>
        </w:tc>
      </w:tr>
      <w:tr w:rsidR="008F6365" w:rsidRPr="0025129B" w14:paraId="5BF9BEC5" w14:textId="77777777" w:rsidTr="00995411">
        <w:trPr>
          <w:trHeight w:val="286"/>
          <w:jc w:val="center"/>
        </w:trPr>
        <w:tc>
          <w:tcPr>
            <w:tcW w:w="1038" w:type="pct"/>
            <w:vAlign w:val="center"/>
          </w:tcPr>
          <w:p w14:paraId="17630C1B" w14:textId="77777777" w:rsidR="008F6365" w:rsidRDefault="008F6365" w:rsidP="007E61EC">
            <w:pPr>
              <w:jc w:val="center"/>
              <w:rPr>
                <w:color w:val="000000"/>
                <w:sz w:val="16"/>
                <w:lang w:val="es-ES"/>
              </w:rPr>
            </w:pPr>
            <w:r>
              <w:rPr>
                <w:color w:val="000000"/>
                <w:sz w:val="16"/>
                <w:lang w:val="es-ES"/>
              </w:rPr>
              <w:t>19</w:t>
            </w:r>
          </w:p>
        </w:tc>
        <w:tc>
          <w:tcPr>
            <w:tcW w:w="3962" w:type="pct"/>
            <w:vAlign w:val="center"/>
          </w:tcPr>
          <w:p w14:paraId="4DD4136B" w14:textId="77777777" w:rsidR="008F6365" w:rsidRDefault="008F6365" w:rsidP="007E61EC">
            <w:pPr>
              <w:rPr>
                <w:rFonts w:eastAsiaTheme="minorHAnsi"/>
                <w:sz w:val="16"/>
                <w:lang w:val="es-ES"/>
              </w:rPr>
            </w:pPr>
            <w:r w:rsidRPr="00CD7512">
              <w:rPr>
                <w:rFonts w:eastAsiaTheme="minorHAnsi"/>
                <w:sz w:val="16"/>
                <w:lang w:val="es-ES"/>
              </w:rPr>
              <w:t>Aviso de Ejecución de</w:t>
            </w:r>
            <w:r>
              <w:rPr>
                <w:rFonts w:eastAsiaTheme="minorHAnsi"/>
                <w:sz w:val="16"/>
                <w:lang w:val="es-ES"/>
              </w:rPr>
              <w:t xml:space="preserve"> Faenas-Plantaciones N°9/C1121 ingresado en CONAF</w:t>
            </w:r>
            <w:r w:rsidRPr="00CD7512">
              <w:rPr>
                <w:rFonts w:eastAsiaTheme="minorHAnsi"/>
                <w:sz w:val="16"/>
                <w:lang w:val="es-ES"/>
              </w:rPr>
              <w:t xml:space="preserve"> el 24 de Noviembre del 2014</w:t>
            </w:r>
          </w:p>
        </w:tc>
      </w:tr>
      <w:tr w:rsidR="008F6365" w:rsidRPr="0025129B" w14:paraId="2F209E8D" w14:textId="77777777" w:rsidTr="00995411">
        <w:trPr>
          <w:trHeight w:val="286"/>
          <w:jc w:val="center"/>
        </w:trPr>
        <w:tc>
          <w:tcPr>
            <w:tcW w:w="1038" w:type="pct"/>
            <w:vAlign w:val="center"/>
          </w:tcPr>
          <w:p w14:paraId="17186FAC" w14:textId="77777777" w:rsidR="008F6365" w:rsidRDefault="008F6365" w:rsidP="007E61EC">
            <w:pPr>
              <w:jc w:val="center"/>
              <w:rPr>
                <w:color w:val="000000"/>
                <w:sz w:val="16"/>
                <w:lang w:val="es-ES"/>
              </w:rPr>
            </w:pPr>
            <w:r>
              <w:rPr>
                <w:color w:val="000000"/>
                <w:sz w:val="16"/>
                <w:lang w:val="es-ES"/>
              </w:rPr>
              <w:t>20</w:t>
            </w:r>
          </w:p>
        </w:tc>
        <w:tc>
          <w:tcPr>
            <w:tcW w:w="3962" w:type="pct"/>
            <w:vAlign w:val="center"/>
          </w:tcPr>
          <w:p w14:paraId="1F80E6BD" w14:textId="77777777" w:rsidR="008F6365" w:rsidRPr="00CD7512" w:rsidRDefault="008F6365" w:rsidP="007E61EC">
            <w:pPr>
              <w:rPr>
                <w:rFonts w:eastAsiaTheme="minorHAnsi"/>
                <w:sz w:val="16"/>
                <w:lang w:val="es-ES"/>
              </w:rPr>
            </w:pPr>
            <w:r>
              <w:rPr>
                <w:rFonts w:eastAsiaTheme="minorHAnsi"/>
                <w:sz w:val="16"/>
                <w:lang w:val="es-ES"/>
              </w:rPr>
              <w:t>R</w:t>
            </w:r>
            <w:r w:rsidRPr="00C315EC">
              <w:rPr>
                <w:rFonts w:eastAsiaTheme="minorHAnsi"/>
                <w:sz w:val="16"/>
                <w:lang w:val="es-ES"/>
              </w:rPr>
              <w:t>esolución N° 17/32-14/07 del 8 de febrero del año 2007 que aprueba el Plan de Manejo de Plantaciones forestales</w:t>
            </w:r>
            <w:r>
              <w:rPr>
                <w:rFonts w:eastAsiaTheme="minorHAnsi"/>
                <w:sz w:val="16"/>
                <w:lang w:val="es-ES"/>
              </w:rPr>
              <w:t xml:space="preserve"> para el Fundo El Salto Lonco</w:t>
            </w:r>
          </w:p>
        </w:tc>
      </w:tr>
      <w:tr w:rsidR="008F6365" w:rsidRPr="0025129B" w14:paraId="3CD40478" w14:textId="77777777" w:rsidTr="00995411">
        <w:trPr>
          <w:trHeight w:val="286"/>
          <w:jc w:val="center"/>
        </w:trPr>
        <w:tc>
          <w:tcPr>
            <w:tcW w:w="1038" w:type="pct"/>
            <w:vAlign w:val="center"/>
          </w:tcPr>
          <w:p w14:paraId="116F626A" w14:textId="77777777" w:rsidR="008F6365" w:rsidRDefault="008F6365" w:rsidP="007E61EC">
            <w:pPr>
              <w:jc w:val="center"/>
              <w:rPr>
                <w:color w:val="000000"/>
                <w:sz w:val="16"/>
                <w:lang w:val="es-ES"/>
              </w:rPr>
            </w:pPr>
            <w:r>
              <w:rPr>
                <w:color w:val="000000"/>
                <w:sz w:val="16"/>
                <w:lang w:val="es-ES"/>
              </w:rPr>
              <w:t>21</w:t>
            </w:r>
          </w:p>
        </w:tc>
        <w:tc>
          <w:tcPr>
            <w:tcW w:w="3962" w:type="pct"/>
            <w:vAlign w:val="center"/>
          </w:tcPr>
          <w:p w14:paraId="791F3227" w14:textId="77777777" w:rsidR="008F6365" w:rsidRDefault="008F6365" w:rsidP="007E61EC">
            <w:pPr>
              <w:rPr>
                <w:rFonts w:eastAsiaTheme="minorHAnsi"/>
                <w:sz w:val="16"/>
                <w:lang w:val="es-ES"/>
              </w:rPr>
            </w:pPr>
            <w:r>
              <w:rPr>
                <w:rFonts w:eastAsiaTheme="minorHAnsi"/>
                <w:sz w:val="16"/>
                <w:lang w:val="es-ES"/>
              </w:rPr>
              <w:t>Reinscripción compraventa pertenencias mineras “Lonco 1 a 35” Canteras Lonco S.A. a Soc. Inv. Santa Ester Ltda. y Otro. REP.: 4683/00 de 2 de octubre de 2000</w:t>
            </w:r>
          </w:p>
        </w:tc>
      </w:tr>
      <w:tr w:rsidR="008F6365" w:rsidRPr="0025129B" w14:paraId="5B17AF06" w14:textId="77777777" w:rsidTr="00995411">
        <w:trPr>
          <w:trHeight w:val="286"/>
          <w:jc w:val="center"/>
        </w:trPr>
        <w:tc>
          <w:tcPr>
            <w:tcW w:w="1038" w:type="pct"/>
            <w:vAlign w:val="center"/>
          </w:tcPr>
          <w:p w14:paraId="2CBC44A4" w14:textId="77777777" w:rsidR="008F6365" w:rsidRDefault="008F6365" w:rsidP="007E61EC">
            <w:pPr>
              <w:jc w:val="center"/>
              <w:rPr>
                <w:color w:val="000000"/>
                <w:sz w:val="16"/>
                <w:lang w:val="es-ES"/>
              </w:rPr>
            </w:pPr>
            <w:r>
              <w:rPr>
                <w:color w:val="000000"/>
                <w:sz w:val="16"/>
                <w:lang w:val="es-ES"/>
              </w:rPr>
              <w:t>22</w:t>
            </w:r>
          </w:p>
        </w:tc>
        <w:tc>
          <w:tcPr>
            <w:tcW w:w="3962" w:type="pct"/>
            <w:vAlign w:val="center"/>
          </w:tcPr>
          <w:p w14:paraId="4DA20146" w14:textId="77777777" w:rsidR="008F6365" w:rsidRDefault="008F6365" w:rsidP="007E61EC">
            <w:pPr>
              <w:rPr>
                <w:rFonts w:eastAsiaTheme="minorHAnsi"/>
                <w:sz w:val="16"/>
                <w:lang w:val="es-ES"/>
              </w:rPr>
            </w:pPr>
            <w:r>
              <w:rPr>
                <w:rFonts w:eastAsiaTheme="minorHAnsi"/>
                <w:sz w:val="16"/>
                <w:lang w:val="es-ES"/>
              </w:rPr>
              <w:t>Registro Propiedad Minera. Año 1996 Mensura. Lonco 1 a 35. 21-11-1966</w:t>
            </w:r>
          </w:p>
        </w:tc>
      </w:tr>
      <w:tr w:rsidR="008F6365" w:rsidRPr="0025129B" w14:paraId="0C7ABAC2" w14:textId="77777777" w:rsidTr="00995411">
        <w:trPr>
          <w:trHeight w:val="286"/>
          <w:jc w:val="center"/>
        </w:trPr>
        <w:tc>
          <w:tcPr>
            <w:tcW w:w="1038" w:type="pct"/>
            <w:vAlign w:val="center"/>
          </w:tcPr>
          <w:p w14:paraId="36A255CB" w14:textId="77777777" w:rsidR="008F6365" w:rsidRDefault="008F6365" w:rsidP="007E61EC">
            <w:pPr>
              <w:jc w:val="center"/>
              <w:rPr>
                <w:color w:val="000000"/>
                <w:sz w:val="16"/>
                <w:lang w:val="es-ES"/>
              </w:rPr>
            </w:pPr>
            <w:r>
              <w:rPr>
                <w:color w:val="000000"/>
                <w:sz w:val="16"/>
                <w:lang w:val="es-ES"/>
              </w:rPr>
              <w:t>23</w:t>
            </w:r>
          </w:p>
        </w:tc>
        <w:tc>
          <w:tcPr>
            <w:tcW w:w="3962" w:type="pct"/>
            <w:vAlign w:val="center"/>
          </w:tcPr>
          <w:p w14:paraId="0CC213B5" w14:textId="77777777" w:rsidR="008F6365" w:rsidRDefault="008F6365" w:rsidP="007E61EC">
            <w:pPr>
              <w:rPr>
                <w:rFonts w:eastAsiaTheme="minorHAnsi"/>
                <w:sz w:val="16"/>
                <w:lang w:val="es-ES"/>
              </w:rPr>
            </w:pPr>
            <w:r>
              <w:rPr>
                <w:rFonts w:eastAsiaTheme="minorHAnsi"/>
                <w:sz w:val="16"/>
                <w:lang w:val="es-ES"/>
              </w:rPr>
              <w:t>Reinscripción Aporte Pertenencias Mineras “Lonco 11” y “Lonco 12” Osvaldo Acosta Cosmelli a Sociedad Constructora OAC Limitada, Ingenieros REP.: 5212/2000. 30 de Octubre de 2000</w:t>
            </w:r>
          </w:p>
        </w:tc>
      </w:tr>
      <w:tr w:rsidR="008F6365" w:rsidRPr="0025129B" w14:paraId="4FC8282C" w14:textId="77777777" w:rsidTr="00995411">
        <w:trPr>
          <w:trHeight w:val="286"/>
          <w:jc w:val="center"/>
        </w:trPr>
        <w:tc>
          <w:tcPr>
            <w:tcW w:w="1038" w:type="pct"/>
            <w:vAlign w:val="center"/>
          </w:tcPr>
          <w:p w14:paraId="5B5B5A33" w14:textId="77777777" w:rsidR="008F6365" w:rsidRDefault="008F6365" w:rsidP="007E61EC">
            <w:pPr>
              <w:jc w:val="center"/>
              <w:rPr>
                <w:color w:val="000000"/>
                <w:sz w:val="16"/>
                <w:lang w:val="es-ES"/>
              </w:rPr>
            </w:pPr>
            <w:r>
              <w:rPr>
                <w:color w:val="000000"/>
                <w:sz w:val="16"/>
                <w:lang w:val="es-ES"/>
              </w:rPr>
              <w:t>24</w:t>
            </w:r>
          </w:p>
        </w:tc>
        <w:tc>
          <w:tcPr>
            <w:tcW w:w="3962" w:type="pct"/>
            <w:vAlign w:val="center"/>
          </w:tcPr>
          <w:p w14:paraId="5AA0396E" w14:textId="77777777" w:rsidR="008F6365" w:rsidRDefault="008F6365" w:rsidP="007E61EC">
            <w:pPr>
              <w:rPr>
                <w:rFonts w:eastAsiaTheme="minorHAnsi"/>
                <w:sz w:val="16"/>
                <w:lang w:val="es-ES"/>
              </w:rPr>
            </w:pPr>
            <w:r>
              <w:rPr>
                <w:rFonts w:eastAsiaTheme="minorHAnsi"/>
                <w:sz w:val="16"/>
                <w:lang w:val="es-ES"/>
              </w:rPr>
              <w:t>“Constitución de Sociedad Anónima Cerrada”. “Canteras Lonco Sociedad Anónima”. “Cantera Lonco S.A.”23 de junio de 1982</w:t>
            </w:r>
          </w:p>
        </w:tc>
      </w:tr>
      <w:tr w:rsidR="00DE2ED4" w:rsidRPr="0025129B" w14:paraId="3D576917" w14:textId="77777777" w:rsidTr="00995411">
        <w:trPr>
          <w:trHeight w:val="286"/>
          <w:jc w:val="center"/>
        </w:trPr>
        <w:tc>
          <w:tcPr>
            <w:tcW w:w="1038" w:type="pct"/>
            <w:vAlign w:val="center"/>
          </w:tcPr>
          <w:p w14:paraId="4CB9F973" w14:textId="77777777" w:rsidR="00DE2ED4" w:rsidRDefault="00DE2ED4" w:rsidP="007E61EC">
            <w:pPr>
              <w:jc w:val="center"/>
              <w:rPr>
                <w:color w:val="000000"/>
                <w:sz w:val="16"/>
                <w:lang w:val="es-ES"/>
              </w:rPr>
            </w:pPr>
            <w:r>
              <w:rPr>
                <w:color w:val="000000"/>
                <w:sz w:val="16"/>
                <w:lang w:val="es-ES"/>
              </w:rPr>
              <w:t>25</w:t>
            </w:r>
          </w:p>
        </w:tc>
        <w:tc>
          <w:tcPr>
            <w:tcW w:w="3962" w:type="pct"/>
            <w:vAlign w:val="center"/>
          </w:tcPr>
          <w:p w14:paraId="15A385F9" w14:textId="77777777" w:rsidR="00DE2ED4" w:rsidRDefault="00DE2ED4" w:rsidP="007E61EC">
            <w:pPr>
              <w:rPr>
                <w:rFonts w:eastAsiaTheme="minorHAnsi"/>
                <w:sz w:val="16"/>
                <w:lang w:val="es-ES"/>
              </w:rPr>
            </w:pPr>
            <w:r>
              <w:rPr>
                <w:rFonts w:eastAsia="Times New Roman"/>
                <w:color w:val="000000"/>
                <w:sz w:val="18"/>
                <w:szCs w:val="18"/>
                <w:lang w:eastAsia="es-CL"/>
              </w:rPr>
              <w:t>Plano “Redes y Canalización de Aguas Lluvias. Lonco Cantera Lonco y Retazo. Octubre 2014 – Junio 2015”</w:t>
            </w:r>
          </w:p>
        </w:tc>
      </w:tr>
      <w:tr w:rsidR="00351910" w:rsidRPr="0025129B" w14:paraId="6F69E2CF" w14:textId="77777777" w:rsidTr="00995411">
        <w:trPr>
          <w:trHeight w:val="286"/>
          <w:jc w:val="center"/>
        </w:trPr>
        <w:tc>
          <w:tcPr>
            <w:tcW w:w="1038" w:type="pct"/>
            <w:vAlign w:val="center"/>
          </w:tcPr>
          <w:p w14:paraId="5D6763B5" w14:textId="77777777" w:rsidR="00351910" w:rsidRDefault="00351910" w:rsidP="007E61EC">
            <w:pPr>
              <w:jc w:val="center"/>
              <w:rPr>
                <w:color w:val="000000"/>
                <w:sz w:val="16"/>
                <w:lang w:val="es-ES"/>
              </w:rPr>
            </w:pPr>
            <w:r>
              <w:rPr>
                <w:color w:val="000000"/>
                <w:sz w:val="16"/>
                <w:lang w:val="es-ES"/>
              </w:rPr>
              <w:t>26</w:t>
            </w:r>
          </w:p>
        </w:tc>
        <w:tc>
          <w:tcPr>
            <w:tcW w:w="3962" w:type="pct"/>
            <w:vAlign w:val="center"/>
          </w:tcPr>
          <w:p w14:paraId="6268F41D" w14:textId="77777777" w:rsidR="00351910" w:rsidRDefault="00351910" w:rsidP="007E61EC">
            <w:pPr>
              <w:rPr>
                <w:rFonts w:eastAsia="Times New Roman"/>
                <w:color w:val="000000"/>
                <w:sz w:val="18"/>
                <w:szCs w:val="18"/>
                <w:lang w:eastAsia="es-CL"/>
              </w:rPr>
            </w:pPr>
            <w:r w:rsidRPr="00351910">
              <w:rPr>
                <w:rFonts w:eastAsia="Times New Roman"/>
                <w:color w:val="000000"/>
                <w:sz w:val="18"/>
                <w:szCs w:val="18"/>
                <w:lang w:eastAsia="es-CL"/>
              </w:rPr>
              <w:t>Resolución Exenta SMA N° 553 de fecha 07 de julio de 2015</w:t>
            </w:r>
          </w:p>
        </w:tc>
      </w:tr>
    </w:tbl>
    <w:p w14:paraId="4C2F1D14"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501C84" w14:textId="77777777" w:rsidR="004B5B3B" w:rsidRDefault="004B5B3B" w:rsidP="00870FF2">
      <w:r>
        <w:separator/>
      </w:r>
    </w:p>
    <w:p w14:paraId="0162ACD4" w14:textId="77777777" w:rsidR="004B5B3B" w:rsidRDefault="004B5B3B" w:rsidP="00870FF2"/>
    <w:p w14:paraId="418CEF52" w14:textId="77777777" w:rsidR="004B5B3B" w:rsidRDefault="004B5B3B"/>
  </w:endnote>
  <w:endnote w:type="continuationSeparator" w:id="0">
    <w:p w14:paraId="05090AD1" w14:textId="77777777" w:rsidR="004B5B3B" w:rsidRDefault="004B5B3B" w:rsidP="00870FF2">
      <w:r>
        <w:continuationSeparator/>
      </w:r>
    </w:p>
    <w:p w14:paraId="46F0A049" w14:textId="77777777" w:rsidR="004B5B3B" w:rsidRDefault="004B5B3B" w:rsidP="00870FF2"/>
    <w:p w14:paraId="1841D861" w14:textId="77777777" w:rsidR="004B5B3B" w:rsidRDefault="004B5B3B"/>
  </w:endnote>
  <w:endnote w:type="continuationNotice" w:id="1">
    <w:p w14:paraId="503C3559" w14:textId="77777777" w:rsidR="004B5B3B" w:rsidRDefault="004B5B3B"/>
    <w:p w14:paraId="30D77EBC" w14:textId="77777777" w:rsidR="004B5B3B" w:rsidRDefault="004B5B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TimesNew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Content>
      <w:p w14:paraId="7FDB6848" w14:textId="77777777" w:rsidR="00570C44" w:rsidRDefault="00570C44">
        <w:pPr>
          <w:pStyle w:val="Piedepgina"/>
          <w:jc w:val="right"/>
        </w:pPr>
        <w:r w:rsidRPr="004E5529">
          <w:fldChar w:fldCharType="begin"/>
        </w:r>
        <w:r w:rsidRPr="004E5529">
          <w:instrText>PAGE   \* MERGEFORMAT</w:instrText>
        </w:r>
        <w:r w:rsidRPr="004E5529">
          <w:fldChar w:fldCharType="separate"/>
        </w:r>
        <w:r w:rsidR="005576E0" w:rsidRPr="005576E0">
          <w:rPr>
            <w:noProof/>
            <w:lang w:val="es-ES"/>
          </w:rPr>
          <w:t>62</w:t>
        </w:r>
        <w:r w:rsidRPr="004E5529">
          <w:fldChar w:fldCharType="end"/>
        </w:r>
      </w:p>
    </w:sdtContent>
  </w:sdt>
  <w:p w14:paraId="1F3C8A6B" w14:textId="77777777" w:rsidR="00570C44" w:rsidRPr="00411E4F" w:rsidRDefault="00570C4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096F2E0" w14:textId="77777777" w:rsidR="00570C44" w:rsidRPr="00411E4F" w:rsidRDefault="00570C44"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69F06A91" w14:textId="77777777" w:rsidR="00570C44" w:rsidRDefault="00570C4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42C5C4" w14:textId="77777777" w:rsidR="00570C44" w:rsidRDefault="00570C44" w:rsidP="00870FF2">
    <w:pPr>
      <w:pStyle w:val="Piedepgina"/>
    </w:pPr>
  </w:p>
  <w:p w14:paraId="6BA9B942" w14:textId="77777777" w:rsidR="00570C44" w:rsidRDefault="00570C4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C446EF" w14:textId="77777777" w:rsidR="004B5B3B" w:rsidRDefault="004B5B3B" w:rsidP="00870FF2">
      <w:r>
        <w:separator/>
      </w:r>
    </w:p>
    <w:p w14:paraId="75E21716" w14:textId="77777777" w:rsidR="004B5B3B" w:rsidRDefault="004B5B3B" w:rsidP="00870FF2"/>
    <w:p w14:paraId="7D9CA624" w14:textId="77777777" w:rsidR="004B5B3B" w:rsidRDefault="004B5B3B"/>
  </w:footnote>
  <w:footnote w:type="continuationSeparator" w:id="0">
    <w:p w14:paraId="4DBAD29C" w14:textId="77777777" w:rsidR="004B5B3B" w:rsidRDefault="004B5B3B" w:rsidP="00870FF2">
      <w:r>
        <w:continuationSeparator/>
      </w:r>
    </w:p>
    <w:p w14:paraId="132E7694" w14:textId="77777777" w:rsidR="004B5B3B" w:rsidRDefault="004B5B3B" w:rsidP="00870FF2"/>
    <w:p w14:paraId="7887BF50" w14:textId="77777777" w:rsidR="004B5B3B" w:rsidRDefault="004B5B3B"/>
  </w:footnote>
  <w:footnote w:type="continuationNotice" w:id="1">
    <w:p w14:paraId="0422E486" w14:textId="77777777" w:rsidR="004B5B3B" w:rsidRDefault="004B5B3B"/>
    <w:p w14:paraId="49A597E2" w14:textId="77777777" w:rsidR="004B5B3B" w:rsidRDefault="004B5B3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DDF2E5" w14:textId="77777777" w:rsidR="00570C44" w:rsidRDefault="00570C44" w:rsidP="00870FF2">
    <w:pPr>
      <w:pStyle w:val="Encabezado"/>
    </w:pPr>
    <w:r>
      <w:rPr>
        <w:noProof/>
        <w:lang w:eastAsia="es-CL"/>
      </w:rPr>
      <w:drawing>
        <wp:anchor distT="0" distB="0" distL="114300" distR="114300" simplePos="0" relativeHeight="251659264" behindDoc="0" locked="0" layoutInCell="1" allowOverlap="1" wp14:anchorId="3EA75823" wp14:editId="34ED0FCE">
          <wp:simplePos x="0" y="0"/>
          <wp:positionH relativeFrom="margin">
            <wp:align>center</wp:align>
          </wp:positionH>
          <wp:positionV relativeFrom="paragraph">
            <wp:posOffset>-145415</wp:posOffset>
          </wp:positionV>
          <wp:extent cx="4000500" cy="3093085"/>
          <wp:effectExtent l="0" t="0" r="0" b="0"/>
          <wp:wrapSquare wrapText="bothSides"/>
          <wp:docPr id="143" name="Imagen 14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8F0EF4"/>
    <w:multiLevelType w:val="hybridMultilevel"/>
    <w:tmpl w:val="A8CC0830"/>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
    <w:nsid w:val="0CA53CBF"/>
    <w:multiLevelType w:val="hybridMultilevel"/>
    <w:tmpl w:val="3D6A6EC6"/>
    <w:lvl w:ilvl="0" w:tplc="340A0013">
      <w:start w:val="1"/>
      <w:numFmt w:val="upperRoman"/>
      <w:lvlText w:val="%1."/>
      <w:lvlJc w:val="right"/>
      <w:pPr>
        <w:ind w:left="360" w:hanging="360"/>
      </w:pPr>
    </w:lvl>
    <w:lvl w:ilvl="1" w:tplc="3E90A310">
      <w:start w:val="1"/>
      <w:numFmt w:val="decimal"/>
      <w:lvlText w:val="%2."/>
      <w:lvlJc w:val="left"/>
      <w:pPr>
        <w:ind w:left="1635" w:hanging="555"/>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CEE4337"/>
    <w:multiLevelType w:val="hybridMultilevel"/>
    <w:tmpl w:val="B5065E52"/>
    <w:lvl w:ilvl="0" w:tplc="340A000F">
      <w:start w:val="1"/>
      <w:numFmt w:val="decimal"/>
      <w:lvlText w:val="%1."/>
      <w:lvlJc w:val="left"/>
      <w:pPr>
        <w:ind w:left="1854" w:hanging="360"/>
      </w:pPr>
    </w:lvl>
    <w:lvl w:ilvl="1" w:tplc="340A0019" w:tentative="1">
      <w:start w:val="1"/>
      <w:numFmt w:val="lowerLetter"/>
      <w:lvlText w:val="%2."/>
      <w:lvlJc w:val="left"/>
      <w:pPr>
        <w:ind w:left="2574" w:hanging="360"/>
      </w:pPr>
    </w:lvl>
    <w:lvl w:ilvl="2" w:tplc="340A001B" w:tentative="1">
      <w:start w:val="1"/>
      <w:numFmt w:val="lowerRoman"/>
      <w:lvlText w:val="%3."/>
      <w:lvlJc w:val="right"/>
      <w:pPr>
        <w:ind w:left="3294" w:hanging="180"/>
      </w:pPr>
    </w:lvl>
    <w:lvl w:ilvl="3" w:tplc="340A000F" w:tentative="1">
      <w:start w:val="1"/>
      <w:numFmt w:val="decimal"/>
      <w:lvlText w:val="%4."/>
      <w:lvlJc w:val="left"/>
      <w:pPr>
        <w:ind w:left="4014" w:hanging="360"/>
      </w:pPr>
    </w:lvl>
    <w:lvl w:ilvl="4" w:tplc="340A0019" w:tentative="1">
      <w:start w:val="1"/>
      <w:numFmt w:val="lowerLetter"/>
      <w:lvlText w:val="%5."/>
      <w:lvlJc w:val="left"/>
      <w:pPr>
        <w:ind w:left="4734" w:hanging="360"/>
      </w:pPr>
    </w:lvl>
    <w:lvl w:ilvl="5" w:tplc="340A001B" w:tentative="1">
      <w:start w:val="1"/>
      <w:numFmt w:val="lowerRoman"/>
      <w:lvlText w:val="%6."/>
      <w:lvlJc w:val="right"/>
      <w:pPr>
        <w:ind w:left="5454" w:hanging="180"/>
      </w:pPr>
    </w:lvl>
    <w:lvl w:ilvl="6" w:tplc="340A000F" w:tentative="1">
      <w:start w:val="1"/>
      <w:numFmt w:val="decimal"/>
      <w:lvlText w:val="%7."/>
      <w:lvlJc w:val="left"/>
      <w:pPr>
        <w:ind w:left="6174" w:hanging="360"/>
      </w:pPr>
    </w:lvl>
    <w:lvl w:ilvl="7" w:tplc="340A0019" w:tentative="1">
      <w:start w:val="1"/>
      <w:numFmt w:val="lowerLetter"/>
      <w:lvlText w:val="%8."/>
      <w:lvlJc w:val="left"/>
      <w:pPr>
        <w:ind w:left="6894" w:hanging="360"/>
      </w:pPr>
    </w:lvl>
    <w:lvl w:ilvl="8" w:tplc="340A001B" w:tentative="1">
      <w:start w:val="1"/>
      <w:numFmt w:val="lowerRoman"/>
      <w:lvlText w:val="%9."/>
      <w:lvlJc w:val="right"/>
      <w:pPr>
        <w:ind w:left="7614" w:hanging="180"/>
      </w:pPr>
    </w:lvl>
  </w:abstractNum>
  <w:abstractNum w:abstractNumId="3">
    <w:nsid w:val="0DB93620"/>
    <w:multiLevelType w:val="hybridMultilevel"/>
    <w:tmpl w:val="9E140A0A"/>
    <w:lvl w:ilvl="0" w:tplc="79CAACB2">
      <w:start w:val="2"/>
      <w:numFmt w:val="bullet"/>
      <w:lvlText w:val="-"/>
      <w:lvlJc w:val="left"/>
      <w:pPr>
        <w:ind w:left="720" w:hanging="360"/>
      </w:pPr>
      <w:rPr>
        <w:rFonts w:ascii="Verdana" w:eastAsia="Calibr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4912A1A"/>
    <w:multiLevelType w:val="hybridMultilevel"/>
    <w:tmpl w:val="0F103F14"/>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5">
    <w:nsid w:val="16A97E4F"/>
    <w:multiLevelType w:val="hybridMultilevel"/>
    <w:tmpl w:val="4DE852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AD751BB"/>
    <w:multiLevelType w:val="hybridMultilevel"/>
    <w:tmpl w:val="701C46EC"/>
    <w:lvl w:ilvl="0" w:tplc="340A0013">
      <w:start w:val="1"/>
      <w:numFmt w:val="upperRoman"/>
      <w:lvlText w:val="%1."/>
      <w:lvlJc w:val="right"/>
      <w:pPr>
        <w:ind w:left="36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C9D0435"/>
    <w:multiLevelType w:val="hybridMultilevel"/>
    <w:tmpl w:val="B5065E52"/>
    <w:lvl w:ilvl="0" w:tplc="340A000F">
      <w:start w:val="1"/>
      <w:numFmt w:val="decimal"/>
      <w:lvlText w:val="%1."/>
      <w:lvlJc w:val="left"/>
      <w:pPr>
        <w:ind w:left="1854" w:hanging="360"/>
      </w:pPr>
    </w:lvl>
    <w:lvl w:ilvl="1" w:tplc="340A0019" w:tentative="1">
      <w:start w:val="1"/>
      <w:numFmt w:val="lowerLetter"/>
      <w:lvlText w:val="%2."/>
      <w:lvlJc w:val="left"/>
      <w:pPr>
        <w:ind w:left="2574" w:hanging="360"/>
      </w:pPr>
    </w:lvl>
    <w:lvl w:ilvl="2" w:tplc="340A001B" w:tentative="1">
      <w:start w:val="1"/>
      <w:numFmt w:val="lowerRoman"/>
      <w:lvlText w:val="%3."/>
      <w:lvlJc w:val="right"/>
      <w:pPr>
        <w:ind w:left="3294" w:hanging="180"/>
      </w:pPr>
    </w:lvl>
    <w:lvl w:ilvl="3" w:tplc="340A000F" w:tentative="1">
      <w:start w:val="1"/>
      <w:numFmt w:val="decimal"/>
      <w:lvlText w:val="%4."/>
      <w:lvlJc w:val="left"/>
      <w:pPr>
        <w:ind w:left="4014" w:hanging="360"/>
      </w:pPr>
    </w:lvl>
    <w:lvl w:ilvl="4" w:tplc="340A0019" w:tentative="1">
      <w:start w:val="1"/>
      <w:numFmt w:val="lowerLetter"/>
      <w:lvlText w:val="%5."/>
      <w:lvlJc w:val="left"/>
      <w:pPr>
        <w:ind w:left="4734" w:hanging="360"/>
      </w:pPr>
    </w:lvl>
    <w:lvl w:ilvl="5" w:tplc="340A001B" w:tentative="1">
      <w:start w:val="1"/>
      <w:numFmt w:val="lowerRoman"/>
      <w:lvlText w:val="%6."/>
      <w:lvlJc w:val="right"/>
      <w:pPr>
        <w:ind w:left="5454" w:hanging="180"/>
      </w:pPr>
    </w:lvl>
    <w:lvl w:ilvl="6" w:tplc="340A000F" w:tentative="1">
      <w:start w:val="1"/>
      <w:numFmt w:val="decimal"/>
      <w:lvlText w:val="%7."/>
      <w:lvlJc w:val="left"/>
      <w:pPr>
        <w:ind w:left="6174" w:hanging="360"/>
      </w:pPr>
    </w:lvl>
    <w:lvl w:ilvl="7" w:tplc="340A0019" w:tentative="1">
      <w:start w:val="1"/>
      <w:numFmt w:val="lowerLetter"/>
      <w:lvlText w:val="%8."/>
      <w:lvlJc w:val="left"/>
      <w:pPr>
        <w:ind w:left="6894" w:hanging="360"/>
      </w:pPr>
    </w:lvl>
    <w:lvl w:ilvl="8" w:tplc="340A001B" w:tentative="1">
      <w:start w:val="1"/>
      <w:numFmt w:val="lowerRoman"/>
      <w:lvlText w:val="%9."/>
      <w:lvlJc w:val="right"/>
      <w:pPr>
        <w:ind w:left="7614" w:hanging="180"/>
      </w:pPr>
    </w:lvl>
  </w:abstractNum>
  <w:abstractNum w:abstractNumId="8">
    <w:nsid w:val="3D93771A"/>
    <w:multiLevelType w:val="hybridMultilevel"/>
    <w:tmpl w:val="6D90B30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F0C6E2B"/>
    <w:multiLevelType w:val="hybridMultilevel"/>
    <w:tmpl w:val="4AD2D67C"/>
    <w:lvl w:ilvl="0" w:tplc="340A0017">
      <w:start w:val="1"/>
      <w:numFmt w:val="lowerLetter"/>
      <w:lvlText w:val="%1)"/>
      <w:lvlJc w:val="left"/>
      <w:pPr>
        <w:ind w:left="5478" w:hanging="360"/>
      </w:pPr>
    </w:lvl>
    <w:lvl w:ilvl="1" w:tplc="340A0019">
      <w:start w:val="1"/>
      <w:numFmt w:val="lowerLetter"/>
      <w:lvlText w:val="%2."/>
      <w:lvlJc w:val="left"/>
      <w:pPr>
        <w:ind w:left="6198" w:hanging="360"/>
      </w:pPr>
    </w:lvl>
    <w:lvl w:ilvl="2" w:tplc="340A001B">
      <w:start w:val="1"/>
      <w:numFmt w:val="lowerRoman"/>
      <w:lvlText w:val="%3."/>
      <w:lvlJc w:val="right"/>
      <w:pPr>
        <w:ind w:left="6918" w:hanging="180"/>
      </w:pPr>
    </w:lvl>
    <w:lvl w:ilvl="3" w:tplc="340A000F">
      <w:start w:val="1"/>
      <w:numFmt w:val="decimal"/>
      <w:lvlText w:val="%4."/>
      <w:lvlJc w:val="left"/>
      <w:pPr>
        <w:ind w:left="7638" w:hanging="360"/>
      </w:pPr>
    </w:lvl>
    <w:lvl w:ilvl="4" w:tplc="340A0019">
      <w:start w:val="1"/>
      <w:numFmt w:val="lowerLetter"/>
      <w:lvlText w:val="%5."/>
      <w:lvlJc w:val="left"/>
      <w:pPr>
        <w:ind w:left="8358" w:hanging="360"/>
      </w:pPr>
    </w:lvl>
    <w:lvl w:ilvl="5" w:tplc="340A001B">
      <w:start w:val="1"/>
      <w:numFmt w:val="lowerRoman"/>
      <w:lvlText w:val="%6."/>
      <w:lvlJc w:val="right"/>
      <w:pPr>
        <w:ind w:left="9078" w:hanging="180"/>
      </w:pPr>
    </w:lvl>
    <w:lvl w:ilvl="6" w:tplc="340A000F">
      <w:start w:val="1"/>
      <w:numFmt w:val="decimal"/>
      <w:lvlText w:val="%7."/>
      <w:lvlJc w:val="left"/>
      <w:pPr>
        <w:ind w:left="9798" w:hanging="360"/>
      </w:pPr>
    </w:lvl>
    <w:lvl w:ilvl="7" w:tplc="340A0019">
      <w:start w:val="1"/>
      <w:numFmt w:val="lowerLetter"/>
      <w:lvlText w:val="%8."/>
      <w:lvlJc w:val="left"/>
      <w:pPr>
        <w:ind w:left="10518" w:hanging="360"/>
      </w:pPr>
    </w:lvl>
    <w:lvl w:ilvl="8" w:tplc="340A001B">
      <w:start w:val="1"/>
      <w:numFmt w:val="lowerRoman"/>
      <w:lvlText w:val="%9."/>
      <w:lvlJc w:val="right"/>
      <w:pPr>
        <w:ind w:left="11238" w:hanging="180"/>
      </w:pPr>
    </w:lvl>
  </w:abstractNum>
  <w:abstractNum w:abstractNumId="10">
    <w:nsid w:val="40206027"/>
    <w:multiLevelType w:val="hybridMultilevel"/>
    <w:tmpl w:val="A8CC0830"/>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1">
    <w:nsid w:val="408273F6"/>
    <w:multiLevelType w:val="hybridMultilevel"/>
    <w:tmpl w:val="B5065E52"/>
    <w:lvl w:ilvl="0" w:tplc="340A000F">
      <w:start w:val="1"/>
      <w:numFmt w:val="decimal"/>
      <w:lvlText w:val="%1."/>
      <w:lvlJc w:val="left"/>
      <w:pPr>
        <w:ind w:left="1854" w:hanging="360"/>
      </w:pPr>
    </w:lvl>
    <w:lvl w:ilvl="1" w:tplc="340A0019" w:tentative="1">
      <w:start w:val="1"/>
      <w:numFmt w:val="lowerLetter"/>
      <w:lvlText w:val="%2."/>
      <w:lvlJc w:val="left"/>
      <w:pPr>
        <w:ind w:left="2574" w:hanging="360"/>
      </w:pPr>
    </w:lvl>
    <w:lvl w:ilvl="2" w:tplc="340A001B" w:tentative="1">
      <w:start w:val="1"/>
      <w:numFmt w:val="lowerRoman"/>
      <w:lvlText w:val="%3."/>
      <w:lvlJc w:val="right"/>
      <w:pPr>
        <w:ind w:left="3294" w:hanging="180"/>
      </w:pPr>
    </w:lvl>
    <w:lvl w:ilvl="3" w:tplc="340A000F" w:tentative="1">
      <w:start w:val="1"/>
      <w:numFmt w:val="decimal"/>
      <w:lvlText w:val="%4."/>
      <w:lvlJc w:val="left"/>
      <w:pPr>
        <w:ind w:left="4014" w:hanging="360"/>
      </w:pPr>
    </w:lvl>
    <w:lvl w:ilvl="4" w:tplc="340A0019" w:tentative="1">
      <w:start w:val="1"/>
      <w:numFmt w:val="lowerLetter"/>
      <w:lvlText w:val="%5."/>
      <w:lvlJc w:val="left"/>
      <w:pPr>
        <w:ind w:left="4734" w:hanging="360"/>
      </w:pPr>
    </w:lvl>
    <w:lvl w:ilvl="5" w:tplc="340A001B" w:tentative="1">
      <w:start w:val="1"/>
      <w:numFmt w:val="lowerRoman"/>
      <w:lvlText w:val="%6."/>
      <w:lvlJc w:val="right"/>
      <w:pPr>
        <w:ind w:left="5454" w:hanging="180"/>
      </w:pPr>
    </w:lvl>
    <w:lvl w:ilvl="6" w:tplc="340A000F" w:tentative="1">
      <w:start w:val="1"/>
      <w:numFmt w:val="decimal"/>
      <w:lvlText w:val="%7."/>
      <w:lvlJc w:val="left"/>
      <w:pPr>
        <w:ind w:left="6174" w:hanging="360"/>
      </w:pPr>
    </w:lvl>
    <w:lvl w:ilvl="7" w:tplc="340A0019" w:tentative="1">
      <w:start w:val="1"/>
      <w:numFmt w:val="lowerLetter"/>
      <w:lvlText w:val="%8."/>
      <w:lvlJc w:val="left"/>
      <w:pPr>
        <w:ind w:left="6894" w:hanging="360"/>
      </w:pPr>
    </w:lvl>
    <w:lvl w:ilvl="8" w:tplc="340A001B" w:tentative="1">
      <w:start w:val="1"/>
      <w:numFmt w:val="lowerRoman"/>
      <w:lvlText w:val="%9."/>
      <w:lvlJc w:val="right"/>
      <w:pPr>
        <w:ind w:left="7614" w:hanging="180"/>
      </w:pPr>
    </w:lvl>
  </w:abstractNum>
  <w:abstractNum w:abstractNumId="12">
    <w:nsid w:val="433D3563"/>
    <w:multiLevelType w:val="hybridMultilevel"/>
    <w:tmpl w:val="6B8A20BC"/>
    <w:lvl w:ilvl="0" w:tplc="340A0017">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3BE08A2"/>
    <w:multiLevelType w:val="hybridMultilevel"/>
    <w:tmpl w:val="701C46EC"/>
    <w:lvl w:ilvl="0" w:tplc="340A0013">
      <w:start w:val="1"/>
      <w:numFmt w:val="upperRoman"/>
      <w:lvlText w:val="%1."/>
      <w:lvlJc w:val="right"/>
      <w:pPr>
        <w:ind w:left="36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64628CA"/>
    <w:multiLevelType w:val="hybridMultilevel"/>
    <w:tmpl w:val="701C46EC"/>
    <w:lvl w:ilvl="0" w:tplc="340A0013">
      <w:start w:val="1"/>
      <w:numFmt w:val="upperRoman"/>
      <w:lvlText w:val="%1."/>
      <w:lvlJc w:val="right"/>
      <w:pPr>
        <w:ind w:left="36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BA40D9A"/>
    <w:multiLevelType w:val="hybridMultilevel"/>
    <w:tmpl w:val="B5065E52"/>
    <w:lvl w:ilvl="0" w:tplc="340A000F">
      <w:start w:val="1"/>
      <w:numFmt w:val="decimal"/>
      <w:lvlText w:val="%1."/>
      <w:lvlJc w:val="left"/>
      <w:pPr>
        <w:ind w:left="1854" w:hanging="360"/>
      </w:pPr>
    </w:lvl>
    <w:lvl w:ilvl="1" w:tplc="340A0019" w:tentative="1">
      <w:start w:val="1"/>
      <w:numFmt w:val="lowerLetter"/>
      <w:lvlText w:val="%2."/>
      <w:lvlJc w:val="left"/>
      <w:pPr>
        <w:ind w:left="2574" w:hanging="360"/>
      </w:pPr>
    </w:lvl>
    <w:lvl w:ilvl="2" w:tplc="340A001B" w:tentative="1">
      <w:start w:val="1"/>
      <w:numFmt w:val="lowerRoman"/>
      <w:lvlText w:val="%3."/>
      <w:lvlJc w:val="right"/>
      <w:pPr>
        <w:ind w:left="3294" w:hanging="180"/>
      </w:pPr>
    </w:lvl>
    <w:lvl w:ilvl="3" w:tplc="340A000F" w:tentative="1">
      <w:start w:val="1"/>
      <w:numFmt w:val="decimal"/>
      <w:lvlText w:val="%4."/>
      <w:lvlJc w:val="left"/>
      <w:pPr>
        <w:ind w:left="4014" w:hanging="360"/>
      </w:pPr>
    </w:lvl>
    <w:lvl w:ilvl="4" w:tplc="340A0019" w:tentative="1">
      <w:start w:val="1"/>
      <w:numFmt w:val="lowerLetter"/>
      <w:lvlText w:val="%5."/>
      <w:lvlJc w:val="left"/>
      <w:pPr>
        <w:ind w:left="4734" w:hanging="360"/>
      </w:pPr>
    </w:lvl>
    <w:lvl w:ilvl="5" w:tplc="340A001B" w:tentative="1">
      <w:start w:val="1"/>
      <w:numFmt w:val="lowerRoman"/>
      <w:lvlText w:val="%6."/>
      <w:lvlJc w:val="right"/>
      <w:pPr>
        <w:ind w:left="5454" w:hanging="180"/>
      </w:pPr>
    </w:lvl>
    <w:lvl w:ilvl="6" w:tplc="340A000F" w:tentative="1">
      <w:start w:val="1"/>
      <w:numFmt w:val="decimal"/>
      <w:lvlText w:val="%7."/>
      <w:lvlJc w:val="left"/>
      <w:pPr>
        <w:ind w:left="6174" w:hanging="360"/>
      </w:pPr>
    </w:lvl>
    <w:lvl w:ilvl="7" w:tplc="340A0019" w:tentative="1">
      <w:start w:val="1"/>
      <w:numFmt w:val="lowerLetter"/>
      <w:lvlText w:val="%8."/>
      <w:lvlJc w:val="left"/>
      <w:pPr>
        <w:ind w:left="6894" w:hanging="360"/>
      </w:pPr>
    </w:lvl>
    <w:lvl w:ilvl="8" w:tplc="340A001B" w:tentative="1">
      <w:start w:val="1"/>
      <w:numFmt w:val="lowerRoman"/>
      <w:lvlText w:val="%9."/>
      <w:lvlJc w:val="right"/>
      <w:pPr>
        <w:ind w:left="7614" w:hanging="180"/>
      </w:pPr>
    </w:lvl>
  </w:abstractNum>
  <w:abstractNum w:abstractNumId="17">
    <w:nsid w:val="4DBD1DAB"/>
    <w:multiLevelType w:val="hybridMultilevel"/>
    <w:tmpl w:val="A8CC0830"/>
    <w:lvl w:ilvl="0" w:tplc="340A0017">
      <w:start w:val="1"/>
      <w:numFmt w:val="lowerLetter"/>
      <w:lvlText w:val="%1)"/>
      <w:lvlJc w:val="left"/>
      <w:pPr>
        <w:ind w:left="1091" w:hanging="360"/>
      </w:pPr>
    </w:lvl>
    <w:lvl w:ilvl="1" w:tplc="340A0019" w:tentative="1">
      <w:start w:val="1"/>
      <w:numFmt w:val="lowerLetter"/>
      <w:lvlText w:val="%2."/>
      <w:lvlJc w:val="left"/>
      <w:pPr>
        <w:ind w:left="1811" w:hanging="360"/>
      </w:pPr>
    </w:lvl>
    <w:lvl w:ilvl="2" w:tplc="340A001B" w:tentative="1">
      <w:start w:val="1"/>
      <w:numFmt w:val="lowerRoman"/>
      <w:lvlText w:val="%3."/>
      <w:lvlJc w:val="right"/>
      <w:pPr>
        <w:ind w:left="2531" w:hanging="180"/>
      </w:pPr>
    </w:lvl>
    <w:lvl w:ilvl="3" w:tplc="340A000F" w:tentative="1">
      <w:start w:val="1"/>
      <w:numFmt w:val="decimal"/>
      <w:lvlText w:val="%4."/>
      <w:lvlJc w:val="left"/>
      <w:pPr>
        <w:ind w:left="3251" w:hanging="360"/>
      </w:pPr>
    </w:lvl>
    <w:lvl w:ilvl="4" w:tplc="340A0019" w:tentative="1">
      <w:start w:val="1"/>
      <w:numFmt w:val="lowerLetter"/>
      <w:lvlText w:val="%5."/>
      <w:lvlJc w:val="left"/>
      <w:pPr>
        <w:ind w:left="3971" w:hanging="360"/>
      </w:pPr>
    </w:lvl>
    <w:lvl w:ilvl="5" w:tplc="340A001B" w:tentative="1">
      <w:start w:val="1"/>
      <w:numFmt w:val="lowerRoman"/>
      <w:lvlText w:val="%6."/>
      <w:lvlJc w:val="right"/>
      <w:pPr>
        <w:ind w:left="4691" w:hanging="180"/>
      </w:pPr>
    </w:lvl>
    <w:lvl w:ilvl="6" w:tplc="340A000F" w:tentative="1">
      <w:start w:val="1"/>
      <w:numFmt w:val="decimal"/>
      <w:lvlText w:val="%7."/>
      <w:lvlJc w:val="left"/>
      <w:pPr>
        <w:ind w:left="5411" w:hanging="360"/>
      </w:pPr>
    </w:lvl>
    <w:lvl w:ilvl="7" w:tplc="340A0019" w:tentative="1">
      <w:start w:val="1"/>
      <w:numFmt w:val="lowerLetter"/>
      <w:lvlText w:val="%8."/>
      <w:lvlJc w:val="left"/>
      <w:pPr>
        <w:ind w:left="6131" w:hanging="360"/>
      </w:pPr>
    </w:lvl>
    <w:lvl w:ilvl="8" w:tplc="340A001B" w:tentative="1">
      <w:start w:val="1"/>
      <w:numFmt w:val="lowerRoman"/>
      <w:lvlText w:val="%9."/>
      <w:lvlJc w:val="right"/>
      <w:pPr>
        <w:ind w:left="6851" w:hanging="18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987687D"/>
    <w:multiLevelType w:val="hybridMultilevel"/>
    <w:tmpl w:val="36549152"/>
    <w:lvl w:ilvl="0" w:tplc="340A000F">
      <w:start w:val="1"/>
      <w:numFmt w:val="decimal"/>
      <w:lvlText w:val="%1."/>
      <w:lvlJc w:val="left"/>
      <w:pPr>
        <w:ind w:left="1854" w:hanging="360"/>
      </w:pPr>
    </w:lvl>
    <w:lvl w:ilvl="1" w:tplc="340A0019" w:tentative="1">
      <w:start w:val="1"/>
      <w:numFmt w:val="lowerLetter"/>
      <w:lvlText w:val="%2."/>
      <w:lvlJc w:val="left"/>
      <w:pPr>
        <w:ind w:left="2574" w:hanging="360"/>
      </w:pPr>
    </w:lvl>
    <w:lvl w:ilvl="2" w:tplc="340A001B" w:tentative="1">
      <w:start w:val="1"/>
      <w:numFmt w:val="lowerRoman"/>
      <w:lvlText w:val="%3."/>
      <w:lvlJc w:val="right"/>
      <w:pPr>
        <w:ind w:left="3294" w:hanging="180"/>
      </w:pPr>
    </w:lvl>
    <w:lvl w:ilvl="3" w:tplc="340A000F" w:tentative="1">
      <w:start w:val="1"/>
      <w:numFmt w:val="decimal"/>
      <w:lvlText w:val="%4."/>
      <w:lvlJc w:val="left"/>
      <w:pPr>
        <w:ind w:left="4014" w:hanging="360"/>
      </w:pPr>
    </w:lvl>
    <w:lvl w:ilvl="4" w:tplc="340A0019" w:tentative="1">
      <w:start w:val="1"/>
      <w:numFmt w:val="lowerLetter"/>
      <w:lvlText w:val="%5."/>
      <w:lvlJc w:val="left"/>
      <w:pPr>
        <w:ind w:left="4734" w:hanging="360"/>
      </w:pPr>
    </w:lvl>
    <w:lvl w:ilvl="5" w:tplc="340A001B" w:tentative="1">
      <w:start w:val="1"/>
      <w:numFmt w:val="lowerRoman"/>
      <w:lvlText w:val="%6."/>
      <w:lvlJc w:val="right"/>
      <w:pPr>
        <w:ind w:left="5454" w:hanging="180"/>
      </w:pPr>
    </w:lvl>
    <w:lvl w:ilvl="6" w:tplc="340A000F" w:tentative="1">
      <w:start w:val="1"/>
      <w:numFmt w:val="decimal"/>
      <w:lvlText w:val="%7."/>
      <w:lvlJc w:val="left"/>
      <w:pPr>
        <w:ind w:left="6174" w:hanging="360"/>
      </w:pPr>
    </w:lvl>
    <w:lvl w:ilvl="7" w:tplc="340A0019" w:tentative="1">
      <w:start w:val="1"/>
      <w:numFmt w:val="lowerLetter"/>
      <w:lvlText w:val="%8."/>
      <w:lvlJc w:val="left"/>
      <w:pPr>
        <w:ind w:left="6894" w:hanging="360"/>
      </w:pPr>
    </w:lvl>
    <w:lvl w:ilvl="8" w:tplc="340A001B" w:tentative="1">
      <w:start w:val="1"/>
      <w:numFmt w:val="lowerRoman"/>
      <w:lvlText w:val="%9."/>
      <w:lvlJc w:val="right"/>
      <w:pPr>
        <w:ind w:left="7614" w:hanging="180"/>
      </w:pPr>
    </w:lvl>
  </w:abstractNum>
  <w:abstractNum w:abstractNumId="20">
    <w:nsid w:val="5C951112"/>
    <w:multiLevelType w:val="multilevel"/>
    <w:tmpl w:val="89C0F2D0"/>
    <w:lvl w:ilvl="0">
      <w:start w:val="1"/>
      <w:numFmt w:val="decimal"/>
      <w:lvlText w:val="%1."/>
      <w:lvlJc w:val="left"/>
      <w:pPr>
        <w:ind w:left="720" w:hanging="360"/>
      </w:pPr>
      <w:rPr>
        <w:b/>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1">
    <w:nsid w:val="5EF658AD"/>
    <w:multiLevelType w:val="hybridMultilevel"/>
    <w:tmpl w:val="793E9C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611B1BBC"/>
    <w:multiLevelType w:val="hybridMultilevel"/>
    <w:tmpl w:val="6408EB7E"/>
    <w:lvl w:ilvl="0" w:tplc="340A0017">
      <w:start w:val="1"/>
      <w:numFmt w:val="lowerLetter"/>
      <w:lvlText w:val="%1)"/>
      <w:lvlJc w:val="left"/>
      <w:pPr>
        <w:ind w:left="1571" w:hanging="360"/>
      </w:pPr>
    </w:lvl>
    <w:lvl w:ilvl="1" w:tplc="340A0019">
      <w:start w:val="1"/>
      <w:numFmt w:val="lowerLetter"/>
      <w:lvlText w:val="%2."/>
      <w:lvlJc w:val="left"/>
      <w:pPr>
        <w:ind w:left="2291" w:hanging="360"/>
      </w:pPr>
    </w:lvl>
    <w:lvl w:ilvl="2" w:tplc="340A001B" w:tentative="1">
      <w:start w:val="1"/>
      <w:numFmt w:val="lowerRoman"/>
      <w:lvlText w:val="%3."/>
      <w:lvlJc w:val="right"/>
      <w:pPr>
        <w:ind w:left="3011" w:hanging="180"/>
      </w:pPr>
    </w:lvl>
    <w:lvl w:ilvl="3" w:tplc="340A000F" w:tentative="1">
      <w:start w:val="1"/>
      <w:numFmt w:val="decimal"/>
      <w:lvlText w:val="%4."/>
      <w:lvlJc w:val="left"/>
      <w:pPr>
        <w:ind w:left="3731" w:hanging="360"/>
      </w:pPr>
    </w:lvl>
    <w:lvl w:ilvl="4" w:tplc="340A0019" w:tentative="1">
      <w:start w:val="1"/>
      <w:numFmt w:val="lowerLetter"/>
      <w:lvlText w:val="%5."/>
      <w:lvlJc w:val="left"/>
      <w:pPr>
        <w:ind w:left="4451" w:hanging="360"/>
      </w:pPr>
    </w:lvl>
    <w:lvl w:ilvl="5" w:tplc="340A001B" w:tentative="1">
      <w:start w:val="1"/>
      <w:numFmt w:val="lowerRoman"/>
      <w:lvlText w:val="%6."/>
      <w:lvlJc w:val="right"/>
      <w:pPr>
        <w:ind w:left="5171" w:hanging="180"/>
      </w:pPr>
    </w:lvl>
    <w:lvl w:ilvl="6" w:tplc="340A000F" w:tentative="1">
      <w:start w:val="1"/>
      <w:numFmt w:val="decimal"/>
      <w:lvlText w:val="%7."/>
      <w:lvlJc w:val="left"/>
      <w:pPr>
        <w:ind w:left="5891" w:hanging="360"/>
      </w:pPr>
    </w:lvl>
    <w:lvl w:ilvl="7" w:tplc="340A0019" w:tentative="1">
      <w:start w:val="1"/>
      <w:numFmt w:val="lowerLetter"/>
      <w:lvlText w:val="%8."/>
      <w:lvlJc w:val="left"/>
      <w:pPr>
        <w:ind w:left="6611" w:hanging="360"/>
      </w:pPr>
    </w:lvl>
    <w:lvl w:ilvl="8" w:tplc="340A001B" w:tentative="1">
      <w:start w:val="1"/>
      <w:numFmt w:val="lowerRoman"/>
      <w:lvlText w:val="%9."/>
      <w:lvlJc w:val="right"/>
      <w:pPr>
        <w:ind w:left="7331" w:hanging="180"/>
      </w:pPr>
    </w:lvl>
  </w:abstractNum>
  <w:abstractNum w:abstractNumId="23">
    <w:nsid w:val="67335E6B"/>
    <w:multiLevelType w:val="hybridMultilevel"/>
    <w:tmpl w:val="EADA7222"/>
    <w:lvl w:ilvl="0" w:tplc="340A000F">
      <w:start w:val="1"/>
      <w:numFmt w:val="decimal"/>
      <w:lvlText w:val="%1."/>
      <w:lvlJc w:val="left"/>
      <w:pPr>
        <w:ind w:left="720" w:hanging="360"/>
      </w:pPr>
    </w:lvl>
    <w:lvl w:ilvl="1" w:tplc="340A0017">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73D46FD4"/>
    <w:multiLevelType w:val="hybridMultilevel"/>
    <w:tmpl w:val="DC22AB1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55F7FEA"/>
    <w:multiLevelType w:val="hybridMultilevel"/>
    <w:tmpl w:val="2D3A63EC"/>
    <w:lvl w:ilvl="0" w:tplc="340A0017">
      <w:start w:val="1"/>
      <w:numFmt w:val="lowerLetter"/>
      <w:lvlText w:val="%1)"/>
      <w:lvlJc w:val="left"/>
      <w:pPr>
        <w:ind w:left="1069" w:hanging="360"/>
      </w:pPr>
    </w:lvl>
    <w:lvl w:ilvl="1" w:tplc="340A0019">
      <w:start w:val="1"/>
      <w:numFmt w:val="lowerLetter"/>
      <w:lvlText w:val="%2."/>
      <w:lvlJc w:val="left"/>
      <w:pPr>
        <w:ind w:left="1789" w:hanging="360"/>
      </w:pPr>
    </w:lvl>
    <w:lvl w:ilvl="2" w:tplc="340A001B">
      <w:start w:val="1"/>
      <w:numFmt w:val="lowerRoman"/>
      <w:lvlText w:val="%3."/>
      <w:lvlJc w:val="right"/>
      <w:pPr>
        <w:ind w:left="2509" w:hanging="180"/>
      </w:pPr>
    </w:lvl>
    <w:lvl w:ilvl="3" w:tplc="340A000F">
      <w:start w:val="1"/>
      <w:numFmt w:val="decimal"/>
      <w:lvlText w:val="%4."/>
      <w:lvlJc w:val="left"/>
      <w:pPr>
        <w:ind w:left="3229" w:hanging="360"/>
      </w:pPr>
    </w:lvl>
    <w:lvl w:ilvl="4" w:tplc="340A0019">
      <w:start w:val="1"/>
      <w:numFmt w:val="lowerLetter"/>
      <w:lvlText w:val="%5."/>
      <w:lvlJc w:val="left"/>
      <w:pPr>
        <w:ind w:left="3949" w:hanging="360"/>
      </w:pPr>
    </w:lvl>
    <w:lvl w:ilvl="5" w:tplc="340A001B">
      <w:start w:val="1"/>
      <w:numFmt w:val="lowerRoman"/>
      <w:lvlText w:val="%6."/>
      <w:lvlJc w:val="right"/>
      <w:pPr>
        <w:ind w:left="4669" w:hanging="180"/>
      </w:pPr>
    </w:lvl>
    <w:lvl w:ilvl="6" w:tplc="340A000F">
      <w:start w:val="1"/>
      <w:numFmt w:val="decimal"/>
      <w:lvlText w:val="%7."/>
      <w:lvlJc w:val="left"/>
      <w:pPr>
        <w:ind w:left="5389" w:hanging="360"/>
      </w:pPr>
    </w:lvl>
    <w:lvl w:ilvl="7" w:tplc="340A0019">
      <w:start w:val="1"/>
      <w:numFmt w:val="lowerLetter"/>
      <w:lvlText w:val="%8."/>
      <w:lvlJc w:val="left"/>
      <w:pPr>
        <w:ind w:left="6109" w:hanging="360"/>
      </w:pPr>
    </w:lvl>
    <w:lvl w:ilvl="8" w:tplc="340A001B">
      <w:start w:val="1"/>
      <w:numFmt w:val="lowerRoman"/>
      <w:lvlText w:val="%9."/>
      <w:lvlJc w:val="right"/>
      <w:pPr>
        <w:ind w:left="6829" w:hanging="180"/>
      </w:pPr>
    </w:lvl>
  </w:abstractNum>
  <w:abstractNum w:abstractNumId="26">
    <w:nsid w:val="75C13E70"/>
    <w:multiLevelType w:val="hybridMultilevel"/>
    <w:tmpl w:val="B762A786"/>
    <w:lvl w:ilvl="0" w:tplc="340A0019">
      <w:start w:val="1"/>
      <w:numFmt w:val="lowerLetter"/>
      <w:lvlText w:val="%1."/>
      <w:lvlJc w:val="left"/>
      <w:pPr>
        <w:ind w:left="720" w:hanging="360"/>
      </w:pPr>
      <w:rPr>
        <w:rFonts w:hint="default"/>
      </w:rPr>
    </w:lvl>
    <w:lvl w:ilvl="1" w:tplc="340A0001">
      <w:start w:val="1"/>
      <w:numFmt w:val="bullet"/>
      <w:lvlText w:val=""/>
      <w:lvlJc w:val="left"/>
      <w:pPr>
        <w:ind w:left="1440" w:hanging="360"/>
      </w:pPr>
      <w:rPr>
        <w:rFonts w:ascii="Symbol" w:hAnsi="Symbol"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AD92AAB"/>
    <w:multiLevelType w:val="hybridMultilevel"/>
    <w:tmpl w:val="54DC1300"/>
    <w:lvl w:ilvl="0" w:tplc="50E4CA86">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C0514A0"/>
    <w:multiLevelType w:val="hybridMultilevel"/>
    <w:tmpl w:val="2A30BC6E"/>
    <w:lvl w:ilvl="0" w:tplc="340A0013">
      <w:start w:val="1"/>
      <w:numFmt w:val="upperRoman"/>
      <w:lvlText w:val="%1."/>
      <w:lvlJc w:val="right"/>
      <w:pPr>
        <w:ind w:left="5478" w:hanging="360"/>
      </w:pPr>
    </w:lvl>
    <w:lvl w:ilvl="1" w:tplc="340A0019">
      <w:start w:val="1"/>
      <w:numFmt w:val="lowerLetter"/>
      <w:lvlText w:val="%2."/>
      <w:lvlJc w:val="left"/>
      <w:pPr>
        <w:ind w:left="6198" w:hanging="360"/>
      </w:pPr>
    </w:lvl>
    <w:lvl w:ilvl="2" w:tplc="340A001B">
      <w:start w:val="1"/>
      <w:numFmt w:val="lowerRoman"/>
      <w:lvlText w:val="%3."/>
      <w:lvlJc w:val="right"/>
      <w:pPr>
        <w:ind w:left="6918" w:hanging="180"/>
      </w:pPr>
    </w:lvl>
    <w:lvl w:ilvl="3" w:tplc="340A000F">
      <w:start w:val="1"/>
      <w:numFmt w:val="decimal"/>
      <w:lvlText w:val="%4."/>
      <w:lvlJc w:val="left"/>
      <w:pPr>
        <w:ind w:left="7638" w:hanging="360"/>
      </w:pPr>
    </w:lvl>
    <w:lvl w:ilvl="4" w:tplc="340A0019">
      <w:start w:val="1"/>
      <w:numFmt w:val="lowerLetter"/>
      <w:lvlText w:val="%5."/>
      <w:lvlJc w:val="left"/>
      <w:pPr>
        <w:ind w:left="8358" w:hanging="360"/>
      </w:pPr>
    </w:lvl>
    <w:lvl w:ilvl="5" w:tplc="340A001B">
      <w:start w:val="1"/>
      <w:numFmt w:val="lowerRoman"/>
      <w:lvlText w:val="%6."/>
      <w:lvlJc w:val="right"/>
      <w:pPr>
        <w:ind w:left="9078" w:hanging="180"/>
      </w:pPr>
    </w:lvl>
    <w:lvl w:ilvl="6" w:tplc="340A000F">
      <w:start w:val="1"/>
      <w:numFmt w:val="decimal"/>
      <w:lvlText w:val="%7."/>
      <w:lvlJc w:val="left"/>
      <w:pPr>
        <w:ind w:left="9798" w:hanging="360"/>
      </w:pPr>
    </w:lvl>
    <w:lvl w:ilvl="7" w:tplc="340A0019">
      <w:start w:val="1"/>
      <w:numFmt w:val="lowerLetter"/>
      <w:lvlText w:val="%8."/>
      <w:lvlJc w:val="left"/>
      <w:pPr>
        <w:ind w:left="10518" w:hanging="360"/>
      </w:pPr>
    </w:lvl>
    <w:lvl w:ilvl="8" w:tplc="340A001B">
      <w:start w:val="1"/>
      <w:numFmt w:val="lowerRoman"/>
      <w:lvlText w:val="%9."/>
      <w:lvlJc w:val="right"/>
      <w:pPr>
        <w:ind w:left="11238" w:hanging="180"/>
      </w:pPr>
    </w:lvl>
  </w:abstractNum>
  <w:num w:numId="1">
    <w:abstractNumId w:val="15"/>
  </w:num>
  <w:num w:numId="2">
    <w:abstractNumId w:val="18"/>
  </w:num>
  <w:num w:numId="3">
    <w:abstractNumId w:val="3"/>
  </w:num>
  <w:num w:numId="4">
    <w:abstractNumId w:val="5"/>
  </w:num>
  <w:num w:numId="5">
    <w:abstractNumId w:val="8"/>
  </w:num>
  <w:num w:numId="6">
    <w:abstractNumId w:val="6"/>
  </w:num>
  <w:num w:numId="7">
    <w:abstractNumId w:val="23"/>
  </w:num>
  <w:num w:numId="8">
    <w:abstractNumId w:val="19"/>
  </w:num>
  <w:num w:numId="9">
    <w:abstractNumId w:val="4"/>
  </w:num>
  <w:num w:numId="10">
    <w:abstractNumId w:val="12"/>
  </w:num>
  <w:num w:numId="11">
    <w:abstractNumId w:val="11"/>
  </w:num>
  <w:num w:numId="12">
    <w:abstractNumId w:val="7"/>
  </w:num>
  <w:num w:numId="13">
    <w:abstractNumId w:val="16"/>
  </w:num>
  <w:num w:numId="14">
    <w:abstractNumId w:val="2"/>
  </w:num>
  <w:num w:numId="15">
    <w:abstractNumId w:val="27"/>
  </w:num>
  <w:num w:numId="16">
    <w:abstractNumId w:val="13"/>
  </w:num>
  <w:num w:numId="17">
    <w:abstractNumId w:val="1"/>
  </w:num>
  <w:num w:numId="18">
    <w:abstractNumId w:val="14"/>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num>
  <w:num w:numId="23">
    <w:abstractNumId w:val="17"/>
  </w:num>
  <w:num w:numId="24">
    <w:abstractNumId w:val="0"/>
  </w:num>
  <w:num w:numId="25">
    <w:abstractNumId w:val="10"/>
  </w:num>
  <w:num w:numId="26">
    <w:abstractNumId w:val="22"/>
  </w:num>
  <w:num w:numId="27">
    <w:abstractNumId w:val="24"/>
  </w:num>
  <w:num w:numId="28">
    <w:abstractNumId w:val="26"/>
  </w:num>
  <w:num w:numId="29">
    <w:abstractNumId w:val="15"/>
  </w:num>
  <w:num w:numId="30">
    <w:abstractNumId w:val="15"/>
  </w:num>
  <w:num w:numId="31">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5DBF"/>
    <w:rsid w:val="000165D1"/>
    <w:rsid w:val="00016950"/>
    <w:rsid w:val="00017147"/>
    <w:rsid w:val="00017363"/>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6FD0"/>
    <w:rsid w:val="0003074D"/>
    <w:rsid w:val="00030FFA"/>
    <w:rsid w:val="000314CF"/>
    <w:rsid w:val="00031CDC"/>
    <w:rsid w:val="00032BC7"/>
    <w:rsid w:val="00032CEC"/>
    <w:rsid w:val="00032D4D"/>
    <w:rsid w:val="00032DB0"/>
    <w:rsid w:val="0003363D"/>
    <w:rsid w:val="0003408B"/>
    <w:rsid w:val="0003448B"/>
    <w:rsid w:val="00034579"/>
    <w:rsid w:val="00035709"/>
    <w:rsid w:val="0003599B"/>
    <w:rsid w:val="00035E71"/>
    <w:rsid w:val="000361F7"/>
    <w:rsid w:val="00036314"/>
    <w:rsid w:val="000367B8"/>
    <w:rsid w:val="00036D37"/>
    <w:rsid w:val="000378D0"/>
    <w:rsid w:val="00037D08"/>
    <w:rsid w:val="00037ED5"/>
    <w:rsid w:val="00037F70"/>
    <w:rsid w:val="00040F4E"/>
    <w:rsid w:val="00041C3F"/>
    <w:rsid w:val="00041FA4"/>
    <w:rsid w:val="00042CA6"/>
    <w:rsid w:val="00043318"/>
    <w:rsid w:val="0004340C"/>
    <w:rsid w:val="00043B71"/>
    <w:rsid w:val="00044B58"/>
    <w:rsid w:val="00044ED6"/>
    <w:rsid w:val="00045DA2"/>
    <w:rsid w:val="000462D7"/>
    <w:rsid w:val="000463A5"/>
    <w:rsid w:val="0004795B"/>
    <w:rsid w:val="00047D2A"/>
    <w:rsid w:val="000504F0"/>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0B6"/>
    <w:rsid w:val="00060CEE"/>
    <w:rsid w:val="000613BF"/>
    <w:rsid w:val="000624CE"/>
    <w:rsid w:val="0006259B"/>
    <w:rsid w:val="000628A7"/>
    <w:rsid w:val="000639A6"/>
    <w:rsid w:val="000643D4"/>
    <w:rsid w:val="000644EA"/>
    <w:rsid w:val="00064B76"/>
    <w:rsid w:val="0006599F"/>
    <w:rsid w:val="00065CBB"/>
    <w:rsid w:val="00066188"/>
    <w:rsid w:val="000667E1"/>
    <w:rsid w:val="00066E7A"/>
    <w:rsid w:val="00067155"/>
    <w:rsid w:val="00067715"/>
    <w:rsid w:val="00071004"/>
    <w:rsid w:val="00071115"/>
    <w:rsid w:val="0007139D"/>
    <w:rsid w:val="00071ABB"/>
    <w:rsid w:val="0007229B"/>
    <w:rsid w:val="000728A8"/>
    <w:rsid w:val="000730EC"/>
    <w:rsid w:val="000745F3"/>
    <w:rsid w:val="0007466F"/>
    <w:rsid w:val="000747F0"/>
    <w:rsid w:val="00075A70"/>
    <w:rsid w:val="000766E6"/>
    <w:rsid w:val="00082230"/>
    <w:rsid w:val="0008249D"/>
    <w:rsid w:val="00082731"/>
    <w:rsid w:val="00082C6F"/>
    <w:rsid w:val="00083084"/>
    <w:rsid w:val="000830DD"/>
    <w:rsid w:val="00083A21"/>
    <w:rsid w:val="00083B96"/>
    <w:rsid w:val="00084320"/>
    <w:rsid w:val="00085CB7"/>
    <w:rsid w:val="00087118"/>
    <w:rsid w:val="00087141"/>
    <w:rsid w:val="00087258"/>
    <w:rsid w:val="0009113B"/>
    <w:rsid w:val="00091159"/>
    <w:rsid w:val="000914A4"/>
    <w:rsid w:val="00091C81"/>
    <w:rsid w:val="00091D16"/>
    <w:rsid w:val="000927D0"/>
    <w:rsid w:val="00092B14"/>
    <w:rsid w:val="00092FAB"/>
    <w:rsid w:val="0009302D"/>
    <w:rsid w:val="0009318A"/>
    <w:rsid w:val="000932E2"/>
    <w:rsid w:val="00093700"/>
    <w:rsid w:val="00094E56"/>
    <w:rsid w:val="000953AE"/>
    <w:rsid w:val="000959D8"/>
    <w:rsid w:val="00095A4A"/>
    <w:rsid w:val="00096213"/>
    <w:rsid w:val="00096366"/>
    <w:rsid w:val="00096587"/>
    <w:rsid w:val="00097382"/>
    <w:rsid w:val="00097718"/>
    <w:rsid w:val="000A002E"/>
    <w:rsid w:val="000A004C"/>
    <w:rsid w:val="000A027D"/>
    <w:rsid w:val="000A0A40"/>
    <w:rsid w:val="000A216C"/>
    <w:rsid w:val="000A294C"/>
    <w:rsid w:val="000A3133"/>
    <w:rsid w:val="000A321B"/>
    <w:rsid w:val="000A3227"/>
    <w:rsid w:val="000A38C4"/>
    <w:rsid w:val="000A46D4"/>
    <w:rsid w:val="000A48D7"/>
    <w:rsid w:val="000A4D15"/>
    <w:rsid w:val="000A6543"/>
    <w:rsid w:val="000A6BEE"/>
    <w:rsid w:val="000A71C6"/>
    <w:rsid w:val="000A7307"/>
    <w:rsid w:val="000A7B10"/>
    <w:rsid w:val="000A7DB1"/>
    <w:rsid w:val="000B1041"/>
    <w:rsid w:val="000B12C1"/>
    <w:rsid w:val="000B32AE"/>
    <w:rsid w:val="000B34B2"/>
    <w:rsid w:val="000B3F15"/>
    <w:rsid w:val="000B41A3"/>
    <w:rsid w:val="000B4852"/>
    <w:rsid w:val="000B4F86"/>
    <w:rsid w:val="000B5555"/>
    <w:rsid w:val="000B5C2E"/>
    <w:rsid w:val="000B5FEC"/>
    <w:rsid w:val="000B6651"/>
    <w:rsid w:val="000B6CA6"/>
    <w:rsid w:val="000B7063"/>
    <w:rsid w:val="000B76EF"/>
    <w:rsid w:val="000B795B"/>
    <w:rsid w:val="000B7F06"/>
    <w:rsid w:val="000C02EF"/>
    <w:rsid w:val="000C0369"/>
    <w:rsid w:val="000C052E"/>
    <w:rsid w:val="000C07FD"/>
    <w:rsid w:val="000C128D"/>
    <w:rsid w:val="000C19D5"/>
    <w:rsid w:val="000C2348"/>
    <w:rsid w:val="000C2811"/>
    <w:rsid w:val="000C3A3A"/>
    <w:rsid w:val="000C5064"/>
    <w:rsid w:val="000C5CD6"/>
    <w:rsid w:val="000C63A4"/>
    <w:rsid w:val="000C76C0"/>
    <w:rsid w:val="000C775A"/>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64B"/>
    <w:rsid w:val="000F2852"/>
    <w:rsid w:val="000F2BFD"/>
    <w:rsid w:val="000F319E"/>
    <w:rsid w:val="000F4682"/>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5E5"/>
    <w:rsid w:val="001078C3"/>
    <w:rsid w:val="00110C67"/>
    <w:rsid w:val="0011126A"/>
    <w:rsid w:val="0011210B"/>
    <w:rsid w:val="00112F5A"/>
    <w:rsid w:val="001138B9"/>
    <w:rsid w:val="00114819"/>
    <w:rsid w:val="00114CDD"/>
    <w:rsid w:val="00114F6F"/>
    <w:rsid w:val="001157D9"/>
    <w:rsid w:val="001171F9"/>
    <w:rsid w:val="001173C8"/>
    <w:rsid w:val="00117CCF"/>
    <w:rsid w:val="001213FE"/>
    <w:rsid w:val="00124E81"/>
    <w:rsid w:val="001258E8"/>
    <w:rsid w:val="00125EBB"/>
    <w:rsid w:val="001262E8"/>
    <w:rsid w:val="001269EA"/>
    <w:rsid w:val="001271F2"/>
    <w:rsid w:val="00127654"/>
    <w:rsid w:val="00127919"/>
    <w:rsid w:val="00127992"/>
    <w:rsid w:val="001308C7"/>
    <w:rsid w:val="00131AC7"/>
    <w:rsid w:val="00131BE3"/>
    <w:rsid w:val="0013203E"/>
    <w:rsid w:val="00133F13"/>
    <w:rsid w:val="0013411C"/>
    <w:rsid w:val="00134757"/>
    <w:rsid w:val="00134EB6"/>
    <w:rsid w:val="001357B6"/>
    <w:rsid w:val="0013592F"/>
    <w:rsid w:val="0013605E"/>
    <w:rsid w:val="00136697"/>
    <w:rsid w:val="001367F2"/>
    <w:rsid w:val="001369AA"/>
    <w:rsid w:val="0013718E"/>
    <w:rsid w:val="00140182"/>
    <w:rsid w:val="00140395"/>
    <w:rsid w:val="001405F0"/>
    <w:rsid w:val="00140D14"/>
    <w:rsid w:val="00140E0D"/>
    <w:rsid w:val="00141036"/>
    <w:rsid w:val="00142515"/>
    <w:rsid w:val="001427F8"/>
    <w:rsid w:val="00143570"/>
    <w:rsid w:val="00143D2D"/>
    <w:rsid w:val="001449F9"/>
    <w:rsid w:val="00145CEB"/>
    <w:rsid w:val="001462E0"/>
    <w:rsid w:val="0015012C"/>
    <w:rsid w:val="001502FD"/>
    <w:rsid w:val="00151017"/>
    <w:rsid w:val="001515D1"/>
    <w:rsid w:val="001516D4"/>
    <w:rsid w:val="00152606"/>
    <w:rsid w:val="001528A4"/>
    <w:rsid w:val="00152BEC"/>
    <w:rsid w:val="00153445"/>
    <w:rsid w:val="001542FE"/>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3608"/>
    <w:rsid w:val="00167133"/>
    <w:rsid w:val="001672BB"/>
    <w:rsid w:val="0016748E"/>
    <w:rsid w:val="00167879"/>
    <w:rsid w:val="001678BF"/>
    <w:rsid w:val="00167E77"/>
    <w:rsid w:val="00170726"/>
    <w:rsid w:val="00170C10"/>
    <w:rsid w:val="00170FB4"/>
    <w:rsid w:val="001710A7"/>
    <w:rsid w:val="0017134A"/>
    <w:rsid w:val="00171C41"/>
    <w:rsid w:val="001721D3"/>
    <w:rsid w:val="00172324"/>
    <w:rsid w:val="001727B0"/>
    <w:rsid w:val="0017295D"/>
    <w:rsid w:val="00172A1E"/>
    <w:rsid w:val="00172D33"/>
    <w:rsid w:val="00172EB1"/>
    <w:rsid w:val="00173317"/>
    <w:rsid w:val="001738C0"/>
    <w:rsid w:val="001745DB"/>
    <w:rsid w:val="001749EF"/>
    <w:rsid w:val="00175895"/>
    <w:rsid w:val="001762A9"/>
    <w:rsid w:val="001779AA"/>
    <w:rsid w:val="00180229"/>
    <w:rsid w:val="0018023D"/>
    <w:rsid w:val="001806E7"/>
    <w:rsid w:val="001826E0"/>
    <w:rsid w:val="00184755"/>
    <w:rsid w:val="00186447"/>
    <w:rsid w:val="001879F6"/>
    <w:rsid w:val="0019037C"/>
    <w:rsid w:val="001905F9"/>
    <w:rsid w:val="001906FC"/>
    <w:rsid w:val="001913B4"/>
    <w:rsid w:val="00191BC7"/>
    <w:rsid w:val="00193576"/>
    <w:rsid w:val="00193926"/>
    <w:rsid w:val="001941E2"/>
    <w:rsid w:val="0019441D"/>
    <w:rsid w:val="00194479"/>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2E85"/>
    <w:rsid w:val="001A30A8"/>
    <w:rsid w:val="001A3609"/>
    <w:rsid w:val="001A3AA6"/>
    <w:rsid w:val="001A3CC4"/>
    <w:rsid w:val="001A4615"/>
    <w:rsid w:val="001A47BC"/>
    <w:rsid w:val="001A58D0"/>
    <w:rsid w:val="001A68CB"/>
    <w:rsid w:val="001B0580"/>
    <w:rsid w:val="001B168E"/>
    <w:rsid w:val="001B21F6"/>
    <w:rsid w:val="001B2A74"/>
    <w:rsid w:val="001B2C5E"/>
    <w:rsid w:val="001B35C5"/>
    <w:rsid w:val="001B3D23"/>
    <w:rsid w:val="001B3E84"/>
    <w:rsid w:val="001B40C7"/>
    <w:rsid w:val="001B5335"/>
    <w:rsid w:val="001B559A"/>
    <w:rsid w:val="001B5E27"/>
    <w:rsid w:val="001B68F3"/>
    <w:rsid w:val="001B6EFE"/>
    <w:rsid w:val="001B73DB"/>
    <w:rsid w:val="001B7708"/>
    <w:rsid w:val="001C0020"/>
    <w:rsid w:val="001C01E3"/>
    <w:rsid w:val="001C03C2"/>
    <w:rsid w:val="001C0820"/>
    <w:rsid w:val="001C0959"/>
    <w:rsid w:val="001C0C19"/>
    <w:rsid w:val="001C21EB"/>
    <w:rsid w:val="001C249A"/>
    <w:rsid w:val="001C3AF7"/>
    <w:rsid w:val="001C4159"/>
    <w:rsid w:val="001C450E"/>
    <w:rsid w:val="001C55A8"/>
    <w:rsid w:val="001C73A6"/>
    <w:rsid w:val="001C7ADB"/>
    <w:rsid w:val="001D0E57"/>
    <w:rsid w:val="001D1C40"/>
    <w:rsid w:val="001D24DF"/>
    <w:rsid w:val="001D2C4A"/>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95F"/>
    <w:rsid w:val="001E1A4D"/>
    <w:rsid w:val="001E2073"/>
    <w:rsid w:val="001E296D"/>
    <w:rsid w:val="001E2E03"/>
    <w:rsid w:val="001E3E66"/>
    <w:rsid w:val="001E42ED"/>
    <w:rsid w:val="001E4527"/>
    <w:rsid w:val="001E4FBD"/>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626"/>
    <w:rsid w:val="001F4C6D"/>
    <w:rsid w:val="001F5098"/>
    <w:rsid w:val="001F510B"/>
    <w:rsid w:val="001F55C4"/>
    <w:rsid w:val="001F5C4D"/>
    <w:rsid w:val="001F61FF"/>
    <w:rsid w:val="001F64C4"/>
    <w:rsid w:val="001F693A"/>
    <w:rsid w:val="001F6F6B"/>
    <w:rsid w:val="001F79B8"/>
    <w:rsid w:val="001F7D1C"/>
    <w:rsid w:val="002000E4"/>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2A13"/>
    <w:rsid w:val="00213626"/>
    <w:rsid w:val="00213FEE"/>
    <w:rsid w:val="002142CA"/>
    <w:rsid w:val="00215AFD"/>
    <w:rsid w:val="00215EDC"/>
    <w:rsid w:val="00216F4B"/>
    <w:rsid w:val="0021747D"/>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0E4"/>
    <w:rsid w:val="00226C21"/>
    <w:rsid w:val="002273C4"/>
    <w:rsid w:val="00227623"/>
    <w:rsid w:val="00227F35"/>
    <w:rsid w:val="00230321"/>
    <w:rsid w:val="00230483"/>
    <w:rsid w:val="002304EB"/>
    <w:rsid w:val="00230753"/>
    <w:rsid w:val="00231280"/>
    <w:rsid w:val="00231629"/>
    <w:rsid w:val="00231679"/>
    <w:rsid w:val="00231EAB"/>
    <w:rsid w:val="00232492"/>
    <w:rsid w:val="00232607"/>
    <w:rsid w:val="0023288E"/>
    <w:rsid w:val="00232E90"/>
    <w:rsid w:val="00233386"/>
    <w:rsid w:val="00233456"/>
    <w:rsid w:val="00234A03"/>
    <w:rsid w:val="00234AA0"/>
    <w:rsid w:val="00234EFE"/>
    <w:rsid w:val="00235364"/>
    <w:rsid w:val="00235DC7"/>
    <w:rsid w:val="0023602F"/>
    <w:rsid w:val="00236583"/>
    <w:rsid w:val="002366E9"/>
    <w:rsid w:val="002403C0"/>
    <w:rsid w:val="0024106B"/>
    <w:rsid w:val="00241AF3"/>
    <w:rsid w:val="00242CDA"/>
    <w:rsid w:val="00243013"/>
    <w:rsid w:val="0024310D"/>
    <w:rsid w:val="002432D0"/>
    <w:rsid w:val="002437CC"/>
    <w:rsid w:val="002449F3"/>
    <w:rsid w:val="00244B8C"/>
    <w:rsid w:val="00245881"/>
    <w:rsid w:val="00245C77"/>
    <w:rsid w:val="0024620A"/>
    <w:rsid w:val="002466D2"/>
    <w:rsid w:val="00247085"/>
    <w:rsid w:val="0024720C"/>
    <w:rsid w:val="002508D1"/>
    <w:rsid w:val="00250D32"/>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8C2"/>
    <w:rsid w:val="00260F3B"/>
    <w:rsid w:val="002610B0"/>
    <w:rsid w:val="002616FE"/>
    <w:rsid w:val="00261EC8"/>
    <w:rsid w:val="00262345"/>
    <w:rsid w:val="0026265A"/>
    <w:rsid w:val="00262705"/>
    <w:rsid w:val="002628E3"/>
    <w:rsid w:val="00264916"/>
    <w:rsid w:val="00265340"/>
    <w:rsid w:val="0026603E"/>
    <w:rsid w:val="002663EA"/>
    <w:rsid w:val="002667BF"/>
    <w:rsid w:val="00270321"/>
    <w:rsid w:val="002706FF"/>
    <w:rsid w:val="00270DE1"/>
    <w:rsid w:val="00271A06"/>
    <w:rsid w:val="00272050"/>
    <w:rsid w:val="00273D9D"/>
    <w:rsid w:val="00273FC0"/>
    <w:rsid w:val="00274084"/>
    <w:rsid w:val="00274331"/>
    <w:rsid w:val="00275382"/>
    <w:rsid w:val="002754B3"/>
    <w:rsid w:val="00275782"/>
    <w:rsid w:val="002765A8"/>
    <w:rsid w:val="00276829"/>
    <w:rsid w:val="00276BDC"/>
    <w:rsid w:val="00276C4E"/>
    <w:rsid w:val="00277045"/>
    <w:rsid w:val="002770D6"/>
    <w:rsid w:val="002776D1"/>
    <w:rsid w:val="002811E7"/>
    <w:rsid w:val="0028256B"/>
    <w:rsid w:val="00282614"/>
    <w:rsid w:val="00282D18"/>
    <w:rsid w:val="00282E21"/>
    <w:rsid w:val="00282F9A"/>
    <w:rsid w:val="00283370"/>
    <w:rsid w:val="002840A6"/>
    <w:rsid w:val="00284B2B"/>
    <w:rsid w:val="00284B9A"/>
    <w:rsid w:val="00284C1A"/>
    <w:rsid w:val="00284CD9"/>
    <w:rsid w:val="00285DFE"/>
    <w:rsid w:val="00285EBE"/>
    <w:rsid w:val="00286E65"/>
    <w:rsid w:val="00290008"/>
    <w:rsid w:val="002906BC"/>
    <w:rsid w:val="00290C4F"/>
    <w:rsid w:val="002911A5"/>
    <w:rsid w:val="00291C23"/>
    <w:rsid w:val="00292D12"/>
    <w:rsid w:val="00293341"/>
    <w:rsid w:val="0029336A"/>
    <w:rsid w:val="002941AB"/>
    <w:rsid w:val="0029468E"/>
    <w:rsid w:val="00294A5D"/>
    <w:rsid w:val="002962EE"/>
    <w:rsid w:val="00296EB1"/>
    <w:rsid w:val="002A0631"/>
    <w:rsid w:val="002A08E2"/>
    <w:rsid w:val="002A145D"/>
    <w:rsid w:val="002A1835"/>
    <w:rsid w:val="002A228B"/>
    <w:rsid w:val="002A234E"/>
    <w:rsid w:val="002A2426"/>
    <w:rsid w:val="002A2E40"/>
    <w:rsid w:val="002A35CA"/>
    <w:rsid w:val="002A3F87"/>
    <w:rsid w:val="002A5978"/>
    <w:rsid w:val="002A6754"/>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741"/>
    <w:rsid w:val="002B4962"/>
    <w:rsid w:val="002B6084"/>
    <w:rsid w:val="002B6A5C"/>
    <w:rsid w:val="002B6CF4"/>
    <w:rsid w:val="002B70DE"/>
    <w:rsid w:val="002B721F"/>
    <w:rsid w:val="002B745D"/>
    <w:rsid w:val="002B78CB"/>
    <w:rsid w:val="002C0D3B"/>
    <w:rsid w:val="002C104B"/>
    <w:rsid w:val="002C12FB"/>
    <w:rsid w:val="002C149B"/>
    <w:rsid w:val="002C1AE3"/>
    <w:rsid w:val="002C2080"/>
    <w:rsid w:val="002C26EF"/>
    <w:rsid w:val="002C2A84"/>
    <w:rsid w:val="002C3114"/>
    <w:rsid w:val="002C31C9"/>
    <w:rsid w:val="002C3879"/>
    <w:rsid w:val="002C3BA1"/>
    <w:rsid w:val="002C3E40"/>
    <w:rsid w:val="002C445A"/>
    <w:rsid w:val="002C4F99"/>
    <w:rsid w:val="002C5BB7"/>
    <w:rsid w:val="002C60F3"/>
    <w:rsid w:val="002C6FE7"/>
    <w:rsid w:val="002D0947"/>
    <w:rsid w:val="002D0E74"/>
    <w:rsid w:val="002D1A2C"/>
    <w:rsid w:val="002D1D1D"/>
    <w:rsid w:val="002D226C"/>
    <w:rsid w:val="002D2D00"/>
    <w:rsid w:val="002D2FBE"/>
    <w:rsid w:val="002D3466"/>
    <w:rsid w:val="002D35E5"/>
    <w:rsid w:val="002D3B7A"/>
    <w:rsid w:val="002D3C2D"/>
    <w:rsid w:val="002D40E6"/>
    <w:rsid w:val="002D40FA"/>
    <w:rsid w:val="002D4125"/>
    <w:rsid w:val="002D43C9"/>
    <w:rsid w:val="002D4814"/>
    <w:rsid w:val="002D5305"/>
    <w:rsid w:val="002D5999"/>
    <w:rsid w:val="002D5F4F"/>
    <w:rsid w:val="002D6453"/>
    <w:rsid w:val="002D781C"/>
    <w:rsid w:val="002E0155"/>
    <w:rsid w:val="002E07F8"/>
    <w:rsid w:val="002E1A50"/>
    <w:rsid w:val="002E28D3"/>
    <w:rsid w:val="002E356D"/>
    <w:rsid w:val="002E49EE"/>
    <w:rsid w:val="002E56AC"/>
    <w:rsid w:val="002E606C"/>
    <w:rsid w:val="002E6CF9"/>
    <w:rsid w:val="002E7609"/>
    <w:rsid w:val="002E7D02"/>
    <w:rsid w:val="002E7E85"/>
    <w:rsid w:val="002F10EE"/>
    <w:rsid w:val="002F1683"/>
    <w:rsid w:val="002F275D"/>
    <w:rsid w:val="002F2B91"/>
    <w:rsid w:val="002F3175"/>
    <w:rsid w:val="002F4826"/>
    <w:rsid w:val="002F4829"/>
    <w:rsid w:val="002F5007"/>
    <w:rsid w:val="002F50DF"/>
    <w:rsid w:val="002F53E8"/>
    <w:rsid w:val="002F5A3E"/>
    <w:rsid w:val="002F73B4"/>
    <w:rsid w:val="002F763A"/>
    <w:rsid w:val="002F7F5A"/>
    <w:rsid w:val="003001D8"/>
    <w:rsid w:val="003001F1"/>
    <w:rsid w:val="0030116D"/>
    <w:rsid w:val="003015AF"/>
    <w:rsid w:val="00301A56"/>
    <w:rsid w:val="00301D14"/>
    <w:rsid w:val="00301DCD"/>
    <w:rsid w:val="00302A6A"/>
    <w:rsid w:val="003033AB"/>
    <w:rsid w:val="00303666"/>
    <w:rsid w:val="003037FD"/>
    <w:rsid w:val="00304586"/>
    <w:rsid w:val="00304B84"/>
    <w:rsid w:val="00304EE3"/>
    <w:rsid w:val="00305B15"/>
    <w:rsid w:val="00305BFA"/>
    <w:rsid w:val="0030651D"/>
    <w:rsid w:val="00306EE0"/>
    <w:rsid w:val="003078D8"/>
    <w:rsid w:val="00311183"/>
    <w:rsid w:val="003117EE"/>
    <w:rsid w:val="003126A6"/>
    <w:rsid w:val="00312859"/>
    <w:rsid w:val="0031288C"/>
    <w:rsid w:val="00313356"/>
    <w:rsid w:val="00313A76"/>
    <w:rsid w:val="00313C07"/>
    <w:rsid w:val="00313DCE"/>
    <w:rsid w:val="00313E65"/>
    <w:rsid w:val="0031423A"/>
    <w:rsid w:val="003145BB"/>
    <w:rsid w:val="00314795"/>
    <w:rsid w:val="00314BD9"/>
    <w:rsid w:val="003151B8"/>
    <w:rsid w:val="003154A4"/>
    <w:rsid w:val="003161C4"/>
    <w:rsid w:val="00316D2F"/>
    <w:rsid w:val="00317531"/>
    <w:rsid w:val="0031764D"/>
    <w:rsid w:val="00317CDB"/>
    <w:rsid w:val="00320050"/>
    <w:rsid w:val="0032011E"/>
    <w:rsid w:val="00320209"/>
    <w:rsid w:val="00320535"/>
    <w:rsid w:val="00320EEE"/>
    <w:rsid w:val="00321539"/>
    <w:rsid w:val="00322B23"/>
    <w:rsid w:val="00323004"/>
    <w:rsid w:val="003230C2"/>
    <w:rsid w:val="003251BC"/>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C2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1F54"/>
    <w:rsid w:val="00342F07"/>
    <w:rsid w:val="003440E5"/>
    <w:rsid w:val="00344651"/>
    <w:rsid w:val="0034592D"/>
    <w:rsid w:val="00345CB7"/>
    <w:rsid w:val="00345DA7"/>
    <w:rsid w:val="003469F6"/>
    <w:rsid w:val="00346C54"/>
    <w:rsid w:val="00347146"/>
    <w:rsid w:val="00347B31"/>
    <w:rsid w:val="0035002F"/>
    <w:rsid w:val="003506F5"/>
    <w:rsid w:val="00351910"/>
    <w:rsid w:val="00351985"/>
    <w:rsid w:val="0035202D"/>
    <w:rsid w:val="003528FA"/>
    <w:rsid w:val="00353892"/>
    <w:rsid w:val="00353D48"/>
    <w:rsid w:val="00355B73"/>
    <w:rsid w:val="003564D0"/>
    <w:rsid w:val="00356891"/>
    <w:rsid w:val="00356F1D"/>
    <w:rsid w:val="00357B3F"/>
    <w:rsid w:val="003608D4"/>
    <w:rsid w:val="00360A74"/>
    <w:rsid w:val="00361651"/>
    <w:rsid w:val="003618B3"/>
    <w:rsid w:val="0036257B"/>
    <w:rsid w:val="00363932"/>
    <w:rsid w:val="003639D0"/>
    <w:rsid w:val="003653BC"/>
    <w:rsid w:val="003653EF"/>
    <w:rsid w:val="00365780"/>
    <w:rsid w:val="00365929"/>
    <w:rsid w:val="003659C7"/>
    <w:rsid w:val="00365E48"/>
    <w:rsid w:val="00365F91"/>
    <w:rsid w:val="003661A8"/>
    <w:rsid w:val="003714C8"/>
    <w:rsid w:val="003726DF"/>
    <w:rsid w:val="003730DF"/>
    <w:rsid w:val="00373214"/>
    <w:rsid w:val="00373C3B"/>
    <w:rsid w:val="00373F0F"/>
    <w:rsid w:val="00374A12"/>
    <w:rsid w:val="00374B8B"/>
    <w:rsid w:val="003753AB"/>
    <w:rsid w:val="003755FC"/>
    <w:rsid w:val="00375CDF"/>
    <w:rsid w:val="00375F52"/>
    <w:rsid w:val="00376413"/>
    <w:rsid w:val="00377234"/>
    <w:rsid w:val="00377549"/>
    <w:rsid w:val="00380295"/>
    <w:rsid w:val="00380BC0"/>
    <w:rsid w:val="00382CA0"/>
    <w:rsid w:val="00382E82"/>
    <w:rsid w:val="0038320F"/>
    <w:rsid w:val="00383341"/>
    <w:rsid w:val="0038378C"/>
    <w:rsid w:val="00383D9C"/>
    <w:rsid w:val="003846D5"/>
    <w:rsid w:val="00384E8E"/>
    <w:rsid w:val="00385A04"/>
    <w:rsid w:val="00386140"/>
    <w:rsid w:val="00386180"/>
    <w:rsid w:val="0038636B"/>
    <w:rsid w:val="0038698F"/>
    <w:rsid w:val="003903DE"/>
    <w:rsid w:val="00390AC2"/>
    <w:rsid w:val="003911EC"/>
    <w:rsid w:val="00391226"/>
    <w:rsid w:val="003914B1"/>
    <w:rsid w:val="0039154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4FE"/>
    <w:rsid w:val="003A15A0"/>
    <w:rsid w:val="003A172D"/>
    <w:rsid w:val="003A1E28"/>
    <w:rsid w:val="003A231D"/>
    <w:rsid w:val="003A29C8"/>
    <w:rsid w:val="003A3080"/>
    <w:rsid w:val="003A3B4F"/>
    <w:rsid w:val="003A526C"/>
    <w:rsid w:val="003A617E"/>
    <w:rsid w:val="003A68E5"/>
    <w:rsid w:val="003A68F5"/>
    <w:rsid w:val="003A6D7E"/>
    <w:rsid w:val="003A70A4"/>
    <w:rsid w:val="003A7450"/>
    <w:rsid w:val="003A7596"/>
    <w:rsid w:val="003A7CCC"/>
    <w:rsid w:val="003B1DD9"/>
    <w:rsid w:val="003B2F78"/>
    <w:rsid w:val="003B306C"/>
    <w:rsid w:val="003B4023"/>
    <w:rsid w:val="003B41AF"/>
    <w:rsid w:val="003B4468"/>
    <w:rsid w:val="003B471E"/>
    <w:rsid w:val="003B4803"/>
    <w:rsid w:val="003B5469"/>
    <w:rsid w:val="003B5DD0"/>
    <w:rsid w:val="003B616A"/>
    <w:rsid w:val="003B644E"/>
    <w:rsid w:val="003B7804"/>
    <w:rsid w:val="003B78F8"/>
    <w:rsid w:val="003B7E73"/>
    <w:rsid w:val="003B7F5A"/>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9F4"/>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5E1D"/>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3F7FE5"/>
    <w:rsid w:val="004013DF"/>
    <w:rsid w:val="004013FD"/>
    <w:rsid w:val="0040162E"/>
    <w:rsid w:val="004016CA"/>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F7B"/>
    <w:rsid w:val="00410B2C"/>
    <w:rsid w:val="00410E97"/>
    <w:rsid w:val="00411E4F"/>
    <w:rsid w:val="004127B4"/>
    <w:rsid w:val="00412AF1"/>
    <w:rsid w:val="00413732"/>
    <w:rsid w:val="00413B60"/>
    <w:rsid w:val="00413EC4"/>
    <w:rsid w:val="004142EF"/>
    <w:rsid w:val="004144D0"/>
    <w:rsid w:val="004155AC"/>
    <w:rsid w:val="004155C8"/>
    <w:rsid w:val="00417062"/>
    <w:rsid w:val="00420597"/>
    <w:rsid w:val="004210EA"/>
    <w:rsid w:val="00421B7F"/>
    <w:rsid w:val="00421FA9"/>
    <w:rsid w:val="0042228A"/>
    <w:rsid w:val="004227AB"/>
    <w:rsid w:val="00423337"/>
    <w:rsid w:val="0042374D"/>
    <w:rsid w:val="00423A56"/>
    <w:rsid w:val="00423AEA"/>
    <w:rsid w:val="00425361"/>
    <w:rsid w:val="00426252"/>
    <w:rsid w:val="00426952"/>
    <w:rsid w:val="00426A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2D9"/>
    <w:rsid w:val="00436FC3"/>
    <w:rsid w:val="004379EE"/>
    <w:rsid w:val="00437A64"/>
    <w:rsid w:val="0044009A"/>
    <w:rsid w:val="004404C2"/>
    <w:rsid w:val="00440575"/>
    <w:rsid w:val="00440CF3"/>
    <w:rsid w:val="00442855"/>
    <w:rsid w:val="00442C02"/>
    <w:rsid w:val="00443746"/>
    <w:rsid w:val="00443E10"/>
    <w:rsid w:val="0044417B"/>
    <w:rsid w:val="00444804"/>
    <w:rsid w:val="004449C5"/>
    <w:rsid w:val="004451A0"/>
    <w:rsid w:val="0044542A"/>
    <w:rsid w:val="00445553"/>
    <w:rsid w:val="00446035"/>
    <w:rsid w:val="00446323"/>
    <w:rsid w:val="00446AB4"/>
    <w:rsid w:val="00446BB4"/>
    <w:rsid w:val="0045092A"/>
    <w:rsid w:val="0045093A"/>
    <w:rsid w:val="00450B79"/>
    <w:rsid w:val="00451D48"/>
    <w:rsid w:val="00452486"/>
    <w:rsid w:val="0045292B"/>
    <w:rsid w:val="00452939"/>
    <w:rsid w:val="00452BD8"/>
    <w:rsid w:val="00453471"/>
    <w:rsid w:val="00453936"/>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263"/>
    <w:rsid w:val="00474868"/>
    <w:rsid w:val="0047548F"/>
    <w:rsid w:val="00475A32"/>
    <w:rsid w:val="00476725"/>
    <w:rsid w:val="004772E3"/>
    <w:rsid w:val="0048056A"/>
    <w:rsid w:val="00480C33"/>
    <w:rsid w:val="00481401"/>
    <w:rsid w:val="00482C11"/>
    <w:rsid w:val="0048354E"/>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9791F"/>
    <w:rsid w:val="004A034C"/>
    <w:rsid w:val="004A0B4B"/>
    <w:rsid w:val="004A0BCE"/>
    <w:rsid w:val="004A17B4"/>
    <w:rsid w:val="004A18FC"/>
    <w:rsid w:val="004A26F7"/>
    <w:rsid w:val="004A33DC"/>
    <w:rsid w:val="004A3B87"/>
    <w:rsid w:val="004A3E38"/>
    <w:rsid w:val="004A4344"/>
    <w:rsid w:val="004A462A"/>
    <w:rsid w:val="004A636C"/>
    <w:rsid w:val="004A643E"/>
    <w:rsid w:val="004A6995"/>
    <w:rsid w:val="004A6FAF"/>
    <w:rsid w:val="004A7056"/>
    <w:rsid w:val="004B0636"/>
    <w:rsid w:val="004B1613"/>
    <w:rsid w:val="004B1647"/>
    <w:rsid w:val="004B19F7"/>
    <w:rsid w:val="004B1B78"/>
    <w:rsid w:val="004B1F2E"/>
    <w:rsid w:val="004B2D43"/>
    <w:rsid w:val="004B2F8D"/>
    <w:rsid w:val="004B35AA"/>
    <w:rsid w:val="004B3828"/>
    <w:rsid w:val="004B3990"/>
    <w:rsid w:val="004B4236"/>
    <w:rsid w:val="004B429B"/>
    <w:rsid w:val="004B4B9A"/>
    <w:rsid w:val="004B5875"/>
    <w:rsid w:val="004B5B3B"/>
    <w:rsid w:val="004B61BE"/>
    <w:rsid w:val="004B6F25"/>
    <w:rsid w:val="004C0965"/>
    <w:rsid w:val="004C0B67"/>
    <w:rsid w:val="004C0C1E"/>
    <w:rsid w:val="004C19B4"/>
    <w:rsid w:val="004C2673"/>
    <w:rsid w:val="004C2838"/>
    <w:rsid w:val="004C3272"/>
    <w:rsid w:val="004C3542"/>
    <w:rsid w:val="004C4044"/>
    <w:rsid w:val="004C4105"/>
    <w:rsid w:val="004C4432"/>
    <w:rsid w:val="004C4C3D"/>
    <w:rsid w:val="004C4F88"/>
    <w:rsid w:val="004C5519"/>
    <w:rsid w:val="004C643F"/>
    <w:rsid w:val="004C71AE"/>
    <w:rsid w:val="004C743C"/>
    <w:rsid w:val="004C7C79"/>
    <w:rsid w:val="004C7CCD"/>
    <w:rsid w:val="004D0BF8"/>
    <w:rsid w:val="004D0DE6"/>
    <w:rsid w:val="004D1812"/>
    <w:rsid w:val="004D1C20"/>
    <w:rsid w:val="004D2283"/>
    <w:rsid w:val="004D2832"/>
    <w:rsid w:val="004D2E1E"/>
    <w:rsid w:val="004D37E2"/>
    <w:rsid w:val="004D3990"/>
    <w:rsid w:val="004D3E8B"/>
    <w:rsid w:val="004D4CB9"/>
    <w:rsid w:val="004D51BF"/>
    <w:rsid w:val="004D5847"/>
    <w:rsid w:val="004D5960"/>
    <w:rsid w:val="004D5D71"/>
    <w:rsid w:val="004D7210"/>
    <w:rsid w:val="004D7305"/>
    <w:rsid w:val="004E0C67"/>
    <w:rsid w:val="004E10D5"/>
    <w:rsid w:val="004E19E0"/>
    <w:rsid w:val="004E1F43"/>
    <w:rsid w:val="004E2A8C"/>
    <w:rsid w:val="004E2E7C"/>
    <w:rsid w:val="004E3C00"/>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939"/>
    <w:rsid w:val="004F7D48"/>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088"/>
    <w:rsid w:val="00515A65"/>
    <w:rsid w:val="00516018"/>
    <w:rsid w:val="00516E42"/>
    <w:rsid w:val="005212B3"/>
    <w:rsid w:val="00522616"/>
    <w:rsid w:val="00522CBC"/>
    <w:rsid w:val="00522EB1"/>
    <w:rsid w:val="005236BD"/>
    <w:rsid w:val="005238C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2770"/>
    <w:rsid w:val="00533637"/>
    <w:rsid w:val="00534223"/>
    <w:rsid w:val="00534C73"/>
    <w:rsid w:val="005366A4"/>
    <w:rsid w:val="00537102"/>
    <w:rsid w:val="00537821"/>
    <w:rsid w:val="00537885"/>
    <w:rsid w:val="005405E9"/>
    <w:rsid w:val="00540978"/>
    <w:rsid w:val="00542757"/>
    <w:rsid w:val="005430E2"/>
    <w:rsid w:val="00544322"/>
    <w:rsid w:val="00544435"/>
    <w:rsid w:val="00544A49"/>
    <w:rsid w:val="005456D6"/>
    <w:rsid w:val="00545BA6"/>
    <w:rsid w:val="005461B1"/>
    <w:rsid w:val="00546B65"/>
    <w:rsid w:val="00546E2F"/>
    <w:rsid w:val="0054739D"/>
    <w:rsid w:val="0054784C"/>
    <w:rsid w:val="0055048E"/>
    <w:rsid w:val="00551662"/>
    <w:rsid w:val="00551817"/>
    <w:rsid w:val="00551901"/>
    <w:rsid w:val="00551BEF"/>
    <w:rsid w:val="00551E33"/>
    <w:rsid w:val="005521FF"/>
    <w:rsid w:val="0055272F"/>
    <w:rsid w:val="00553469"/>
    <w:rsid w:val="00553D2C"/>
    <w:rsid w:val="00553E0A"/>
    <w:rsid w:val="00556C53"/>
    <w:rsid w:val="00556C89"/>
    <w:rsid w:val="0055760F"/>
    <w:rsid w:val="005576E0"/>
    <w:rsid w:val="00557733"/>
    <w:rsid w:val="00561FE6"/>
    <w:rsid w:val="00562576"/>
    <w:rsid w:val="005626CB"/>
    <w:rsid w:val="00562E33"/>
    <w:rsid w:val="0056524C"/>
    <w:rsid w:val="00566134"/>
    <w:rsid w:val="0056791E"/>
    <w:rsid w:val="00567BDF"/>
    <w:rsid w:val="00570699"/>
    <w:rsid w:val="00570BD0"/>
    <w:rsid w:val="00570BEE"/>
    <w:rsid w:val="00570C44"/>
    <w:rsid w:val="00570CBA"/>
    <w:rsid w:val="00570CF4"/>
    <w:rsid w:val="0057110E"/>
    <w:rsid w:val="00571A79"/>
    <w:rsid w:val="00571CB4"/>
    <w:rsid w:val="00571F24"/>
    <w:rsid w:val="005726B9"/>
    <w:rsid w:val="005730AA"/>
    <w:rsid w:val="00573427"/>
    <w:rsid w:val="0057395B"/>
    <w:rsid w:val="00574144"/>
    <w:rsid w:val="005745FB"/>
    <w:rsid w:val="005749E1"/>
    <w:rsid w:val="00574B15"/>
    <w:rsid w:val="00574F1E"/>
    <w:rsid w:val="00575467"/>
    <w:rsid w:val="00575BBE"/>
    <w:rsid w:val="00576283"/>
    <w:rsid w:val="00576D82"/>
    <w:rsid w:val="00576ED0"/>
    <w:rsid w:val="005774DD"/>
    <w:rsid w:val="00577AFB"/>
    <w:rsid w:val="00577DF0"/>
    <w:rsid w:val="00580036"/>
    <w:rsid w:val="005804AE"/>
    <w:rsid w:val="00580798"/>
    <w:rsid w:val="00580A96"/>
    <w:rsid w:val="0058124E"/>
    <w:rsid w:val="005814A8"/>
    <w:rsid w:val="00581859"/>
    <w:rsid w:val="00582DBD"/>
    <w:rsid w:val="00583124"/>
    <w:rsid w:val="0058386E"/>
    <w:rsid w:val="005838CB"/>
    <w:rsid w:val="00583A3A"/>
    <w:rsid w:val="0058506B"/>
    <w:rsid w:val="00585427"/>
    <w:rsid w:val="00585D21"/>
    <w:rsid w:val="00585F85"/>
    <w:rsid w:val="00586943"/>
    <w:rsid w:val="00586F88"/>
    <w:rsid w:val="005902C5"/>
    <w:rsid w:val="00590501"/>
    <w:rsid w:val="00590961"/>
    <w:rsid w:val="00590B9E"/>
    <w:rsid w:val="0059159E"/>
    <w:rsid w:val="0059185C"/>
    <w:rsid w:val="00591882"/>
    <w:rsid w:val="005920F3"/>
    <w:rsid w:val="005932E9"/>
    <w:rsid w:val="005941AE"/>
    <w:rsid w:val="00594C99"/>
    <w:rsid w:val="005958F6"/>
    <w:rsid w:val="00595C0A"/>
    <w:rsid w:val="00595FAB"/>
    <w:rsid w:val="00596346"/>
    <w:rsid w:val="0059679E"/>
    <w:rsid w:val="00596DB6"/>
    <w:rsid w:val="005A00CD"/>
    <w:rsid w:val="005A046E"/>
    <w:rsid w:val="005A0753"/>
    <w:rsid w:val="005A0F21"/>
    <w:rsid w:val="005A153A"/>
    <w:rsid w:val="005A19DF"/>
    <w:rsid w:val="005A2238"/>
    <w:rsid w:val="005A3194"/>
    <w:rsid w:val="005A36D8"/>
    <w:rsid w:val="005A4A73"/>
    <w:rsid w:val="005A5169"/>
    <w:rsid w:val="005A6BE1"/>
    <w:rsid w:val="005A707B"/>
    <w:rsid w:val="005A7B47"/>
    <w:rsid w:val="005B01EF"/>
    <w:rsid w:val="005B070B"/>
    <w:rsid w:val="005B0A3E"/>
    <w:rsid w:val="005B0AC6"/>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06D4"/>
    <w:rsid w:val="005D11F0"/>
    <w:rsid w:val="005D1342"/>
    <w:rsid w:val="005D13E6"/>
    <w:rsid w:val="005D20F1"/>
    <w:rsid w:val="005D2D9D"/>
    <w:rsid w:val="005D2ED0"/>
    <w:rsid w:val="005D34ED"/>
    <w:rsid w:val="005D3716"/>
    <w:rsid w:val="005D4D9F"/>
    <w:rsid w:val="005D5300"/>
    <w:rsid w:val="005D53B4"/>
    <w:rsid w:val="005D6975"/>
    <w:rsid w:val="005D6F69"/>
    <w:rsid w:val="005D728A"/>
    <w:rsid w:val="005D74DB"/>
    <w:rsid w:val="005E1B47"/>
    <w:rsid w:val="005E4562"/>
    <w:rsid w:val="005E49C4"/>
    <w:rsid w:val="005E5C17"/>
    <w:rsid w:val="005E652B"/>
    <w:rsid w:val="005E6556"/>
    <w:rsid w:val="005E699B"/>
    <w:rsid w:val="005E6B2C"/>
    <w:rsid w:val="005E6B6E"/>
    <w:rsid w:val="005E795F"/>
    <w:rsid w:val="005F0594"/>
    <w:rsid w:val="005F165A"/>
    <w:rsid w:val="005F1C45"/>
    <w:rsid w:val="005F1D40"/>
    <w:rsid w:val="005F32AE"/>
    <w:rsid w:val="005F3632"/>
    <w:rsid w:val="005F401E"/>
    <w:rsid w:val="005F4FE6"/>
    <w:rsid w:val="005F5BB2"/>
    <w:rsid w:val="005F6443"/>
    <w:rsid w:val="005F67E9"/>
    <w:rsid w:val="005F722C"/>
    <w:rsid w:val="005F731A"/>
    <w:rsid w:val="005F7CE3"/>
    <w:rsid w:val="006008AA"/>
    <w:rsid w:val="00601380"/>
    <w:rsid w:val="00601568"/>
    <w:rsid w:val="00601A70"/>
    <w:rsid w:val="0060261D"/>
    <w:rsid w:val="00602DDC"/>
    <w:rsid w:val="00602F5E"/>
    <w:rsid w:val="006030EE"/>
    <w:rsid w:val="00603451"/>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947"/>
    <w:rsid w:val="00611E07"/>
    <w:rsid w:val="006127EB"/>
    <w:rsid w:val="00612E3B"/>
    <w:rsid w:val="00612EF2"/>
    <w:rsid w:val="00613167"/>
    <w:rsid w:val="006139D9"/>
    <w:rsid w:val="006145EF"/>
    <w:rsid w:val="006156B8"/>
    <w:rsid w:val="00615757"/>
    <w:rsid w:val="00616A6B"/>
    <w:rsid w:val="006173F1"/>
    <w:rsid w:val="00620382"/>
    <w:rsid w:val="00620768"/>
    <w:rsid w:val="00620857"/>
    <w:rsid w:val="0062270E"/>
    <w:rsid w:val="00622A41"/>
    <w:rsid w:val="00622DC1"/>
    <w:rsid w:val="00623006"/>
    <w:rsid w:val="0062316E"/>
    <w:rsid w:val="006231A5"/>
    <w:rsid w:val="00623394"/>
    <w:rsid w:val="00624559"/>
    <w:rsid w:val="00624861"/>
    <w:rsid w:val="00624C7F"/>
    <w:rsid w:val="006250F4"/>
    <w:rsid w:val="006251A9"/>
    <w:rsid w:val="0062585B"/>
    <w:rsid w:val="00626046"/>
    <w:rsid w:val="006261DE"/>
    <w:rsid w:val="0062651E"/>
    <w:rsid w:val="006269AD"/>
    <w:rsid w:val="006270FF"/>
    <w:rsid w:val="00627676"/>
    <w:rsid w:val="00627F19"/>
    <w:rsid w:val="00627F25"/>
    <w:rsid w:val="00627FA8"/>
    <w:rsid w:val="006308E9"/>
    <w:rsid w:val="0063120E"/>
    <w:rsid w:val="00631F67"/>
    <w:rsid w:val="00632A84"/>
    <w:rsid w:val="00632DD4"/>
    <w:rsid w:val="00632EB8"/>
    <w:rsid w:val="00633274"/>
    <w:rsid w:val="006347A4"/>
    <w:rsid w:val="00634A6D"/>
    <w:rsid w:val="00634CAA"/>
    <w:rsid w:val="0063597C"/>
    <w:rsid w:val="00635D23"/>
    <w:rsid w:val="00636E65"/>
    <w:rsid w:val="00637AA1"/>
    <w:rsid w:val="00637D9F"/>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4B"/>
    <w:rsid w:val="00656287"/>
    <w:rsid w:val="00657169"/>
    <w:rsid w:val="006577B8"/>
    <w:rsid w:val="006578B4"/>
    <w:rsid w:val="006579A5"/>
    <w:rsid w:val="00660089"/>
    <w:rsid w:val="00661200"/>
    <w:rsid w:val="0066138C"/>
    <w:rsid w:val="0066142F"/>
    <w:rsid w:val="006614F6"/>
    <w:rsid w:val="00661669"/>
    <w:rsid w:val="00661876"/>
    <w:rsid w:val="00662453"/>
    <w:rsid w:val="0066261F"/>
    <w:rsid w:val="006629E9"/>
    <w:rsid w:val="006631B7"/>
    <w:rsid w:val="006632E4"/>
    <w:rsid w:val="006641C8"/>
    <w:rsid w:val="006641FC"/>
    <w:rsid w:val="00664562"/>
    <w:rsid w:val="006655C3"/>
    <w:rsid w:val="00665ED5"/>
    <w:rsid w:val="00666B2A"/>
    <w:rsid w:val="00667C57"/>
    <w:rsid w:val="0067005A"/>
    <w:rsid w:val="006703F2"/>
    <w:rsid w:val="006707F5"/>
    <w:rsid w:val="00670A2B"/>
    <w:rsid w:val="00671017"/>
    <w:rsid w:val="006711FE"/>
    <w:rsid w:val="00671A79"/>
    <w:rsid w:val="00671F99"/>
    <w:rsid w:val="0067245E"/>
    <w:rsid w:val="00672569"/>
    <w:rsid w:val="0067295E"/>
    <w:rsid w:val="006729AB"/>
    <w:rsid w:val="006745B4"/>
    <w:rsid w:val="0067540E"/>
    <w:rsid w:val="0067615C"/>
    <w:rsid w:val="00676A0A"/>
    <w:rsid w:val="00676FCF"/>
    <w:rsid w:val="00677332"/>
    <w:rsid w:val="00677A75"/>
    <w:rsid w:val="00677E91"/>
    <w:rsid w:val="00677FFE"/>
    <w:rsid w:val="0068114C"/>
    <w:rsid w:val="006811F2"/>
    <w:rsid w:val="00682516"/>
    <w:rsid w:val="0068279C"/>
    <w:rsid w:val="00683143"/>
    <w:rsid w:val="006831A1"/>
    <w:rsid w:val="006835B8"/>
    <w:rsid w:val="00683ECC"/>
    <w:rsid w:val="00684994"/>
    <w:rsid w:val="0068528C"/>
    <w:rsid w:val="0068563D"/>
    <w:rsid w:val="00685700"/>
    <w:rsid w:val="00686827"/>
    <w:rsid w:val="006875CB"/>
    <w:rsid w:val="00690718"/>
    <w:rsid w:val="00690EE4"/>
    <w:rsid w:val="00691394"/>
    <w:rsid w:val="0069152D"/>
    <w:rsid w:val="00692519"/>
    <w:rsid w:val="006925CE"/>
    <w:rsid w:val="00692CE4"/>
    <w:rsid w:val="00692E23"/>
    <w:rsid w:val="006931B2"/>
    <w:rsid w:val="006931D8"/>
    <w:rsid w:val="00693B4C"/>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49A5"/>
    <w:rsid w:val="006A53BB"/>
    <w:rsid w:val="006A6500"/>
    <w:rsid w:val="006A6D43"/>
    <w:rsid w:val="006A7B3F"/>
    <w:rsid w:val="006B0F73"/>
    <w:rsid w:val="006B1328"/>
    <w:rsid w:val="006B1B2C"/>
    <w:rsid w:val="006B1CFF"/>
    <w:rsid w:val="006B2307"/>
    <w:rsid w:val="006B2783"/>
    <w:rsid w:val="006B27B8"/>
    <w:rsid w:val="006B2A2F"/>
    <w:rsid w:val="006B32DE"/>
    <w:rsid w:val="006B35F4"/>
    <w:rsid w:val="006B367A"/>
    <w:rsid w:val="006B4AE6"/>
    <w:rsid w:val="006B4FA6"/>
    <w:rsid w:val="006B4FB2"/>
    <w:rsid w:val="006B5595"/>
    <w:rsid w:val="006B56DA"/>
    <w:rsid w:val="006B6AB0"/>
    <w:rsid w:val="006B6C7E"/>
    <w:rsid w:val="006B6D00"/>
    <w:rsid w:val="006B79F9"/>
    <w:rsid w:val="006B7CF0"/>
    <w:rsid w:val="006C11F7"/>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4529"/>
    <w:rsid w:val="006E7463"/>
    <w:rsid w:val="006E76D9"/>
    <w:rsid w:val="006F05A9"/>
    <w:rsid w:val="006F19B0"/>
    <w:rsid w:val="006F1F4E"/>
    <w:rsid w:val="006F2916"/>
    <w:rsid w:val="006F4294"/>
    <w:rsid w:val="006F4757"/>
    <w:rsid w:val="006F4936"/>
    <w:rsid w:val="006F4974"/>
    <w:rsid w:val="006F5C07"/>
    <w:rsid w:val="006F6CAC"/>
    <w:rsid w:val="006F73DA"/>
    <w:rsid w:val="00700554"/>
    <w:rsid w:val="00700BEE"/>
    <w:rsid w:val="00700FFA"/>
    <w:rsid w:val="007015BE"/>
    <w:rsid w:val="00701801"/>
    <w:rsid w:val="00701906"/>
    <w:rsid w:val="00701A88"/>
    <w:rsid w:val="007027DC"/>
    <w:rsid w:val="00702B86"/>
    <w:rsid w:val="007036C6"/>
    <w:rsid w:val="00703ACB"/>
    <w:rsid w:val="00703C70"/>
    <w:rsid w:val="0070405D"/>
    <w:rsid w:val="00705869"/>
    <w:rsid w:val="00705BBA"/>
    <w:rsid w:val="00706101"/>
    <w:rsid w:val="007064B8"/>
    <w:rsid w:val="00707679"/>
    <w:rsid w:val="00707B84"/>
    <w:rsid w:val="00710073"/>
    <w:rsid w:val="007103CE"/>
    <w:rsid w:val="00710781"/>
    <w:rsid w:val="00710D1E"/>
    <w:rsid w:val="00710F61"/>
    <w:rsid w:val="00711340"/>
    <w:rsid w:val="00711A3E"/>
    <w:rsid w:val="00712330"/>
    <w:rsid w:val="0071270C"/>
    <w:rsid w:val="0071289F"/>
    <w:rsid w:val="0071371F"/>
    <w:rsid w:val="0071379D"/>
    <w:rsid w:val="00713C22"/>
    <w:rsid w:val="0071438E"/>
    <w:rsid w:val="00714B77"/>
    <w:rsid w:val="00714C4E"/>
    <w:rsid w:val="007151BE"/>
    <w:rsid w:val="00715D6A"/>
    <w:rsid w:val="007177D0"/>
    <w:rsid w:val="00720178"/>
    <w:rsid w:val="0072047F"/>
    <w:rsid w:val="007217D2"/>
    <w:rsid w:val="007217F4"/>
    <w:rsid w:val="00721C96"/>
    <w:rsid w:val="00721FD5"/>
    <w:rsid w:val="007223A9"/>
    <w:rsid w:val="007227B4"/>
    <w:rsid w:val="00723253"/>
    <w:rsid w:val="00723F2A"/>
    <w:rsid w:val="00724855"/>
    <w:rsid w:val="00724B0A"/>
    <w:rsid w:val="007252DB"/>
    <w:rsid w:val="00726DAC"/>
    <w:rsid w:val="0072716C"/>
    <w:rsid w:val="0072757A"/>
    <w:rsid w:val="007304B0"/>
    <w:rsid w:val="00731782"/>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1F3B"/>
    <w:rsid w:val="007423C9"/>
    <w:rsid w:val="00743879"/>
    <w:rsid w:val="00744B38"/>
    <w:rsid w:val="0074576C"/>
    <w:rsid w:val="00746135"/>
    <w:rsid w:val="007464C8"/>
    <w:rsid w:val="00746992"/>
    <w:rsid w:val="00746B14"/>
    <w:rsid w:val="00750DE2"/>
    <w:rsid w:val="00751648"/>
    <w:rsid w:val="00751F36"/>
    <w:rsid w:val="007526E8"/>
    <w:rsid w:val="00753005"/>
    <w:rsid w:val="007533F9"/>
    <w:rsid w:val="00754962"/>
    <w:rsid w:val="00754E46"/>
    <w:rsid w:val="0075527A"/>
    <w:rsid w:val="00755E8F"/>
    <w:rsid w:val="0075621D"/>
    <w:rsid w:val="00756993"/>
    <w:rsid w:val="007570CB"/>
    <w:rsid w:val="00757294"/>
    <w:rsid w:val="0075729F"/>
    <w:rsid w:val="00760457"/>
    <w:rsid w:val="00760531"/>
    <w:rsid w:val="00760E23"/>
    <w:rsid w:val="00761BE8"/>
    <w:rsid w:val="00761F0D"/>
    <w:rsid w:val="00761F40"/>
    <w:rsid w:val="00762039"/>
    <w:rsid w:val="007629D9"/>
    <w:rsid w:val="0076498E"/>
    <w:rsid w:val="00764A62"/>
    <w:rsid w:val="0076510F"/>
    <w:rsid w:val="007651A4"/>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46E"/>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4C61"/>
    <w:rsid w:val="007850B6"/>
    <w:rsid w:val="007853AF"/>
    <w:rsid w:val="00786A25"/>
    <w:rsid w:val="00790452"/>
    <w:rsid w:val="00790629"/>
    <w:rsid w:val="00791465"/>
    <w:rsid w:val="00792737"/>
    <w:rsid w:val="00792D32"/>
    <w:rsid w:val="007934D0"/>
    <w:rsid w:val="00793F34"/>
    <w:rsid w:val="0079450A"/>
    <w:rsid w:val="007946A1"/>
    <w:rsid w:val="00794AB0"/>
    <w:rsid w:val="00794FE7"/>
    <w:rsid w:val="007951B4"/>
    <w:rsid w:val="007951D2"/>
    <w:rsid w:val="007966D5"/>
    <w:rsid w:val="007968A4"/>
    <w:rsid w:val="00796AD5"/>
    <w:rsid w:val="00797330"/>
    <w:rsid w:val="007977E1"/>
    <w:rsid w:val="00797832"/>
    <w:rsid w:val="007A067A"/>
    <w:rsid w:val="007A0A4B"/>
    <w:rsid w:val="007A0DF0"/>
    <w:rsid w:val="007A1DEE"/>
    <w:rsid w:val="007A1F83"/>
    <w:rsid w:val="007A1FFD"/>
    <w:rsid w:val="007A305F"/>
    <w:rsid w:val="007A399E"/>
    <w:rsid w:val="007A3A01"/>
    <w:rsid w:val="007A3B50"/>
    <w:rsid w:val="007A3C01"/>
    <w:rsid w:val="007A3DE8"/>
    <w:rsid w:val="007A4189"/>
    <w:rsid w:val="007A434E"/>
    <w:rsid w:val="007A43F4"/>
    <w:rsid w:val="007A552D"/>
    <w:rsid w:val="007A58F5"/>
    <w:rsid w:val="007A633D"/>
    <w:rsid w:val="007A771C"/>
    <w:rsid w:val="007A7FAC"/>
    <w:rsid w:val="007B01D0"/>
    <w:rsid w:val="007B09B6"/>
    <w:rsid w:val="007B2B2F"/>
    <w:rsid w:val="007B40B6"/>
    <w:rsid w:val="007B453F"/>
    <w:rsid w:val="007B4F9C"/>
    <w:rsid w:val="007B5E84"/>
    <w:rsid w:val="007B696F"/>
    <w:rsid w:val="007B7525"/>
    <w:rsid w:val="007B7B0F"/>
    <w:rsid w:val="007B7F16"/>
    <w:rsid w:val="007C06CA"/>
    <w:rsid w:val="007C0893"/>
    <w:rsid w:val="007C099C"/>
    <w:rsid w:val="007C1035"/>
    <w:rsid w:val="007C15CC"/>
    <w:rsid w:val="007C252C"/>
    <w:rsid w:val="007C2616"/>
    <w:rsid w:val="007C264D"/>
    <w:rsid w:val="007C292C"/>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4AEA"/>
    <w:rsid w:val="007D59BE"/>
    <w:rsid w:val="007D639C"/>
    <w:rsid w:val="007D6A09"/>
    <w:rsid w:val="007D6AF2"/>
    <w:rsid w:val="007D6D8A"/>
    <w:rsid w:val="007D703D"/>
    <w:rsid w:val="007D74FF"/>
    <w:rsid w:val="007D77D5"/>
    <w:rsid w:val="007D7CB5"/>
    <w:rsid w:val="007E252B"/>
    <w:rsid w:val="007E2C87"/>
    <w:rsid w:val="007E2D5C"/>
    <w:rsid w:val="007E2E15"/>
    <w:rsid w:val="007E37BA"/>
    <w:rsid w:val="007E37F2"/>
    <w:rsid w:val="007E4EAB"/>
    <w:rsid w:val="007E61EC"/>
    <w:rsid w:val="007E6664"/>
    <w:rsid w:val="007E698F"/>
    <w:rsid w:val="007E6EBD"/>
    <w:rsid w:val="007E7C90"/>
    <w:rsid w:val="007E7D76"/>
    <w:rsid w:val="007E7F84"/>
    <w:rsid w:val="007E7FA2"/>
    <w:rsid w:val="007F1BBB"/>
    <w:rsid w:val="007F2A76"/>
    <w:rsid w:val="007F2C79"/>
    <w:rsid w:val="007F35DA"/>
    <w:rsid w:val="007F3D9D"/>
    <w:rsid w:val="007F4E95"/>
    <w:rsid w:val="007F58CB"/>
    <w:rsid w:val="007F59D0"/>
    <w:rsid w:val="007F5AA1"/>
    <w:rsid w:val="007F5AD0"/>
    <w:rsid w:val="007F5D9D"/>
    <w:rsid w:val="007F6210"/>
    <w:rsid w:val="007F623B"/>
    <w:rsid w:val="007F65DF"/>
    <w:rsid w:val="007F6685"/>
    <w:rsid w:val="007F69D8"/>
    <w:rsid w:val="007F766C"/>
    <w:rsid w:val="00801D5A"/>
    <w:rsid w:val="00801E75"/>
    <w:rsid w:val="008020E7"/>
    <w:rsid w:val="00802672"/>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46E"/>
    <w:rsid w:val="0081689B"/>
    <w:rsid w:val="00816C77"/>
    <w:rsid w:val="0081722E"/>
    <w:rsid w:val="008201F9"/>
    <w:rsid w:val="00820A31"/>
    <w:rsid w:val="0082113C"/>
    <w:rsid w:val="00821713"/>
    <w:rsid w:val="008227BF"/>
    <w:rsid w:val="008229FE"/>
    <w:rsid w:val="00823C35"/>
    <w:rsid w:val="00823EA7"/>
    <w:rsid w:val="0082492D"/>
    <w:rsid w:val="00826B85"/>
    <w:rsid w:val="00826DB9"/>
    <w:rsid w:val="00827D10"/>
    <w:rsid w:val="00830361"/>
    <w:rsid w:val="0083056C"/>
    <w:rsid w:val="00831E8A"/>
    <w:rsid w:val="00833225"/>
    <w:rsid w:val="00833532"/>
    <w:rsid w:val="00834C85"/>
    <w:rsid w:val="00835E6B"/>
    <w:rsid w:val="00836848"/>
    <w:rsid w:val="00837502"/>
    <w:rsid w:val="0084123C"/>
    <w:rsid w:val="008417C2"/>
    <w:rsid w:val="00842C4E"/>
    <w:rsid w:val="00844132"/>
    <w:rsid w:val="00844837"/>
    <w:rsid w:val="00846CF6"/>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337"/>
    <w:rsid w:val="00871FEC"/>
    <w:rsid w:val="008723E2"/>
    <w:rsid w:val="00872CF9"/>
    <w:rsid w:val="00873408"/>
    <w:rsid w:val="00874115"/>
    <w:rsid w:val="008744BF"/>
    <w:rsid w:val="00874E6F"/>
    <w:rsid w:val="008756E4"/>
    <w:rsid w:val="008756E7"/>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4CF7"/>
    <w:rsid w:val="0088597A"/>
    <w:rsid w:val="00885B91"/>
    <w:rsid w:val="00886702"/>
    <w:rsid w:val="00886D47"/>
    <w:rsid w:val="0088752C"/>
    <w:rsid w:val="00890A91"/>
    <w:rsid w:val="00890C96"/>
    <w:rsid w:val="00891AD8"/>
    <w:rsid w:val="00892186"/>
    <w:rsid w:val="008921EB"/>
    <w:rsid w:val="00892435"/>
    <w:rsid w:val="00892629"/>
    <w:rsid w:val="00893521"/>
    <w:rsid w:val="008937FB"/>
    <w:rsid w:val="00893A4E"/>
    <w:rsid w:val="008945AC"/>
    <w:rsid w:val="00894C7E"/>
    <w:rsid w:val="00894CDD"/>
    <w:rsid w:val="00894DA5"/>
    <w:rsid w:val="008953A4"/>
    <w:rsid w:val="008953F0"/>
    <w:rsid w:val="008959EC"/>
    <w:rsid w:val="008962A0"/>
    <w:rsid w:val="00896B2E"/>
    <w:rsid w:val="00896E1E"/>
    <w:rsid w:val="00896E65"/>
    <w:rsid w:val="00897A20"/>
    <w:rsid w:val="008A03C1"/>
    <w:rsid w:val="008A1729"/>
    <w:rsid w:val="008A175E"/>
    <w:rsid w:val="008A20FE"/>
    <w:rsid w:val="008A21BB"/>
    <w:rsid w:val="008A24C2"/>
    <w:rsid w:val="008A2A7E"/>
    <w:rsid w:val="008A4063"/>
    <w:rsid w:val="008A4793"/>
    <w:rsid w:val="008A56BD"/>
    <w:rsid w:val="008A5882"/>
    <w:rsid w:val="008A5AA4"/>
    <w:rsid w:val="008A65EF"/>
    <w:rsid w:val="008A6FA0"/>
    <w:rsid w:val="008A74EB"/>
    <w:rsid w:val="008A7EF8"/>
    <w:rsid w:val="008B0D81"/>
    <w:rsid w:val="008B1371"/>
    <w:rsid w:val="008B16FD"/>
    <w:rsid w:val="008B178D"/>
    <w:rsid w:val="008B2604"/>
    <w:rsid w:val="008B3883"/>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98B"/>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4941"/>
    <w:rsid w:val="008D4EA1"/>
    <w:rsid w:val="008D5521"/>
    <w:rsid w:val="008D5A2A"/>
    <w:rsid w:val="008D62C6"/>
    <w:rsid w:val="008D6661"/>
    <w:rsid w:val="008D7DE9"/>
    <w:rsid w:val="008E05D7"/>
    <w:rsid w:val="008E1670"/>
    <w:rsid w:val="008E1747"/>
    <w:rsid w:val="008E1DBA"/>
    <w:rsid w:val="008E2AAC"/>
    <w:rsid w:val="008E34C9"/>
    <w:rsid w:val="008E3932"/>
    <w:rsid w:val="008E3CF7"/>
    <w:rsid w:val="008E4573"/>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03"/>
    <w:rsid w:val="008F5FCE"/>
    <w:rsid w:val="008F6365"/>
    <w:rsid w:val="008F642B"/>
    <w:rsid w:val="008F6DA0"/>
    <w:rsid w:val="008F74FC"/>
    <w:rsid w:val="008F751D"/>
    <w:rsid w:val="008F7A9C"/>
    <w:rsid w:val="00900418"/>
    <w:rsid w:val="00900640"/>
    <w:rsid w:val="009006C8"/>
    <w:rsid w:val="009009EB"/>
    <w:rsid w:val="00901150"/>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1ED"/>
    <w:rsid w:val="00910CB2"/>
    <w:rsid w:val="00910E39"/>
    <w:rsid w:val="00910E8A"/>
    <w:rsid w:val="0091154E"/>
    <w:rsid w:val="0091285E"/>
    <w:rsid w:val="00912F49"/>
    <w:rsid w:val="00914251"/>
    <w:rsid w:val="00914577"/>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270"/>
    <w:rsid w:val="00931423"/>
    <w:rsid w:val="00933771"/>
    <w:rsid w:val="00934F54"/>
    <w:rsid w:val="00935865"/>
    <w:rsid w:val="009358A7"/>
    <w:rsid w:val="00937185"/>
    <w:rsid w:val="00937C17"/>
    <w:rsid w:val="0094023B"/>
    <w:rsid w:val="009402F2"/>
    <w:rsid w:val="00940342"/>
    <w:rsid w:val="00940D9C"/>
    <w:rsid w:val="00941238"/>
    <w:rsid w:val="009415AA"/>
    <w:rsid w:val="00942AF8"/>
    <w:rsid w:val="00943525"/>
    <w:rsid w:val="009443AA"/>
    <w:rsid w:val="00944662"/>
    <w:rsid w:val="00944A0A"/>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057"/>
    <w:rsid w:val="00954454"/>
    <w:rsid w:val="00955724"/>
    <w:rsid w:val="00955E6F"/>
    <w:rsid w:val="0095619B"/>
    <w:rsid w:val="00956C23"/>
    <w:rsid w:val="009578F3"/>
    <w:rsid w:val="00960216"/>
    <w:rsid w:val="009604F6"/>
    <w:rsid w:val="0096071F"/>
    <w:rsid w:val="00960727"/>
    <w:rsid w:val="00961031"/>
    <w:rsid w:val="009612C8"/>
    <w:rsid w:val="00962135"/>
    <w:rsid w:val="009630F3"/>
    <w:rsid w:val="00963323"/>
    <w:rsid w:val="0096428C"/>
    <w:rsid w:val="00964F01"/>
    <w:rsid w:val="00967134"/>
    <w:rsid w:val="009674D0"/>
    <w:rsid w:val="0097096B"/>
    <w:rsid w:val="00970D41"/>
    <w:rsid w:val="0097164C"/>
    <w:rsid w:val="009717A5"/>
    <w:rsid w:val="00972374"/>
    <w:rsid w:val="00972887"/>
    <w:rsid w:val="00972E0C"/>
    <w:rsid w:val="0097351F"/>
    <w:rsid w:val="0097354C"/>
    <w:rsid w:val="00973B40"/>
    <w:rsid w:val="009742AE"/>
    <w:rsid w:val="00974953"/>
    <w:rsid w:val="00974DC0"/>
    <w:rsid w:val="00975A62"/>
    <w:rsid w:val="00975D30"/>
    <w:rsid w:val="009762AA"/>
    <w:rsid w:val="0097744F"/>
    <w:rsid w:val="00977F00"/>
    <w:rsid w:val="0098022D"/>
    <w:rsid w:val="009802F2"/>
    <w:rsid w:val="00980829"/>
    <w:rsid w:val="0098144A"/>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3FD"/>
    <w:rsid w:val="00987CD6"/>
    <w:rsid w:val="00987FC9"/>
    <w:rsid w:val="009900D8"/>
    <w:rsid w:val="009902C4"/>
    <w:rsid w:val="0099058E"/>
    <w:rsid w:val="00990903"/>
    <w:rsid w:val="00991382"/>
    <w:rsid w:val="009914AB"/>
    <w:rsid w:val="0099175E"/>
    <w:rsid w:val="00991DA4"/>
    <w:rsid w:val="00992B09"/>
    <w:rsid w:val="0099308E"/>
    <w:rsid w:val="00993DDD"/>
    <w:rsid w:val="0099465B"/>
    <w:rsid w:val="00995041"/>
    <w:rsid w:val="00995276"/>
    <w:rsid w:val="00995411"/>
    <w:rsid w:val="009954FB"/>
    <w:rsid w:val="009958EF"/>
    <w:rsid w:val="00996448"/>
    <w:rsid w:val="009969BE"/>
    <w:rsid w:val="00997B98"/>
    <w:rsid w:val="009A1344"/>
    <w:rsid w:val="009A1BC1"/>
    <w:rsid w:val="009A1CAD"/>
    <w:rsid w:val="009A229D"/>
    <w:rsid w:val="009A2C3E"/>
    <w:rsid w:val="009A2CF1"/>
    <w:rsid w:val="009A361F"/>
    <w:rsid w:val="009A3D79"/>
    <w:rsid w:val="009A468A"/>
    <w:rsid w:val="009A55FF"/>
    <w:rsid w:val="009A5C0A"/>
    <w:rsid w:val="009A5CBA"/>
    <w:rsid w:val="009A6259"/>
    <w:rsid w:val="009A6566"/>
    <w:rsid w:val="009A65D7"/>
    <w:rsid w:val="009A6C5D"/>
    <w:rsid w:val="009A6DA0"/>
    <w:rsid w:val="009A7A51"/>
    <w:rsid w:val="009B0594"/>
    <w:rsid w:val="009B0824"/>
    <w:rsid w:val="009B0A21"/>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50B"/>
    <w:rsid w:val="009C4537"/>
    <w:rsid w:val="009C4E09"/>
    <w:rsid w:val="009C5488"/>
    <w:rsid w:val="009C60CE"/>
    <w:rsid w:val="009C6AAE"/>
    <w:rsid w:val="009C74D5"/>
    <w:rsid w:val="009C7B04"/>
    <w:rsid w:val="009D08D8"/>
    <w:rsid w:val="009D0B82"/>
    <w:rsid w:val="009D1727"/>
    <w:rsid w:val="009D2491"/>
    <w:rsid w:val="009D2610"/>
    <w:rsid w:val="009D2AE5"/>
    <w:rsid w:val="009D2C75"/>
    <w:rsid w:val="009D36A5"/>
    <w:rsid w:val="009D4C53"/>
    <w:rsid w:val="009D4D3C"/>
    <w:rsid w:val="009D600F"/>
    <w:rsid w:val="009D622F"/>
    <w:rsid w:val="009D68DF"/>
    <w:rsid w:val="009D6EB5"/>
    <w:rsid w:val="009E0D6A"/>
    <w:rsid w:val="009E152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0E44"/>
    <w:rsid w:val="009F15D8"/>
    <w:rsid w:val="009F18DE"/>
    <w:rsid w:val="009F2BD4"/>
    <w:rsid w:val="009F3293"/>
    <w:rsid w:val="009F3CF6"/>
    <w:rsid w:val="009F4F8B"/>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4B6B"/>
    <w:rsid w:val="00A0533C"/>
    <w:rsid w:val="00A058BC"/>
    <w:rsid w:val="00A05A96"/>
    <w:rsid w:val="00A062E1"/>
    <w:rsid w:val="00A063F8"/>
    <w:rsid w:val="00A07C8C"/>
    <w:rsid w:val="00A10812"/>
    <w:rsid w:val="00A11393"/>
    <w:rsid w:val="00A123AA"/>
    <w:rsid w:val="00A126FA"/>
    <w:rsid w:val="00A137D3"/>
    <w:rsid w:val="00A1554F"/>
    <w:rsid w:val="00A15B20"/>
    <w:rsid w:val="00A16E8F"/>
    <w:rsid w:val="00A1701D"/>
    <w:rsid w:val="00A20507"/>
    <w:rsid w:val="00A20BD7"/>
    <w:rsid w:val="00A21157"/>
    <w:rsid w:val="00A217DE"/>
    <w:rsid w:val="00A21C81"/>
    <w:rsid w:val="00A22DDE"/>
    <w:rsid w:val="00A22E32"/>
    <w:rsid w:val="00A23366"/>
    <w:rsid w:val="00A235A4"/>
    <w:rsid w:val="00A23746"/>
    <w:rsid w:val="00A23E6F"/>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4C"/>
    <w:rsid w:val="00A443AE"/>
    <w:rsid w:val="00A448F9"/>
    <w:rsid w:val="00A45E3C"/>
    <w:rsid w:val="00A45ECD"/>
    <w:rsid w:val="00A46A36"/>
    <w:rsid w:val="00A46C2F"/>
    <w:rsid w:val="00A4794E"/>
    <w:rsid w:val="00A47EF9"/>
    <w:rsid w:val="00A50454"/>
    <w:rsid w:val="00A511B5"/>
    <w:rsid w:val="00A51E07"/>
    <w:rsid w:val="00A5317D"/>
    <w:rsid w:val="00A53B3C"/>
    <w:rsid w:val="00A546D3"/>
    <w:rsid w:val="00A54C4E"/>
    <w:rsid w:val="00A552BC"/>
    <w:rsid w:val="00A55CAD"/>
    <w:rsid w:val="00A56071"/>
    <w:rsid w:val="00A56141"/>
    <w:rsid w:val="00A56262"/>
    <w:rsid w:val="00A56B1E"/>
    <w:rsid w:val="00A57469"/>
    <w:rsid w:val="00A57814"/>
    <w:rsid w:val="00A6001B"/>
    <w:rsid w:val="00A608D5"/>
    <w:rsid w:val="00A61985"/>
    <w:rsid w:val="00A61F91"/>
    <w:rsid w:val="00A62B15"/>
    <w:rsid w:val="00A635C5"/>
    <w:rsid w:val="00A63A28"/>
    <w:rsid w:val="00A64445"/>
    <w:rsid w:val="00A64564"/>
    <w:rsid w:val="00A64D8A"/>
    <w:rsid w:val="00A64F10"/>
    <w:rsid w:val="00A65031"/>
    <w:rsid w:val="00A6521A"/>
    <w:rsid w:val="00A6522A"/>
    <w:rsid w:val="00A65C7B"/>
    <w:rsid w:val="00A669DA"/>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6AEB"/>
    <w:rsid w:val="00A8192B"/>
    <w:rsid w:val="00A823C2"/>
    <w:rsid w:val="00A830EB"/>
    <w:rsid w:val="00A8353A"/>
    <w:rsid w:val="00A83BB7"/>
    <w:rsid w:val="00A83D8B"/>
    <w:rsid w:val="00A84B82"/>
    <w:rsid w:val="00A86286"/>
    <w:rsid w:val="00A86792"/>
    <w:rsid w:val="00A8710E"/>
    <w:rsid w:val="00A87C51"/>
    <w:rsid w:val="00A90028"/>
    <w:rsid w:val="00A911D3"/>
    <w:rsid w:val="00A91326"/>
    <w:rsid w:val="00A917A1"/>
    <w:rsid w:val="00A920A2"/>
    <w:rsid w:val="00A92AA4"/>
    <w:rsid w:val="00A938C0"/>
    <w:rsid w:val="00A9424B"/>
    <w:rsid w:val="00A96712"/>
    <w:rsid w:val="00A96A22"/>
    <w:rsid w:val="00A96D7D"/>
    <w:rsid w:val="00A96DB1"/>
    <w:rsid w:val="00A975E9"/>
    <w:rsid w:val="00AA0A35"/>
    <w:rsid w:val="00AA0D84"/>
    <w:rsid w:val="00AA11B0"/>
    <w:rsid w:val="00AA1C25"/>
    <w:rsid w:val="00AA31BD"/>
    <w:rsid w:val="00AA3E7B"/>
    <w:rsid w:val="00AA554E"/>
    <w:rsid w:val="00AA57AB"/>
    <w:rsid w:val="00AA6756"/>
    <w:rsid w:val="00AA7464"/>
    <w:rsid w:val="00AA7528"/>
    <w:rsid w:val="00AA7E5C"/>
    <w:rsid w:val="00AB04F5"/>
    <w:rsid w:val="00AB0996"/>
    <w:rsid w:val="00AB0E28"/>
    <w:rsid w:val="00AB212F"/>
    <w:rsid w:val="00AB23E0"/>
    <w:rsid w:val="00AB2FCC"/>
    <w:rsid w:val="00AB3D28"/>
    <w:rsid w:val="00AB4866"/>
    <w:rsid w:val="00AB51EC"/>
    <w:rsid w:val="00AB5E6C"/>
    <w:rsid w:val="00AB60F4"/>
    <w:rsid w:val="00AB711F"/>
    <w:rsid w:val="00AB745A"/>
    <w:rsid w:val="00AB77BD"/>
    <w:rsid w:val="00AB7C65"/>
    <w:rsid w:val="00AB7D21"/>
    <w:rsid w:val="00AC0243"/>
    <w:rsid w:val="00AC061F"/>
    <w:rsid w:val="00AC06DB"/>
    <w:rsid w:val="00AC1CFA"/>
    <w:rsid w:val="00AC2103"/>
    <w:rsid w:val="00AC28DD"/>
    <w:rsid w:val="00AC3602"/>
    <w:rsid w:val="00AC3887"/>
    <w:rsid w:val="00AC48B5"/>
    <w:rsid w:val="00AC4B53"/>
    <w:rsid w:val="00AC5875"/>
    <w:rsid w:val="00AC5F18"/>
    <w:rsid w:val="00AC67FF"/>
    <w:rsid w:val="00AC74E8"/>
    <w:rsid w:val="00AD0173"/>
    <w:rsid w:val="00AD02E0"/>
    <w:rsid w:val="00AD0C36"/>
    <w:rsid w:val="00AD10B2"/>
    <w:rsid w:val="00AD1552"/>
    <w:rsid w:val="00AD190F"/>
    <w:rsid w:val="00AD24A4"/>
    <w:rsid w:val="00AD2572"/>
    <w:rsid w:val="00AD2644"/>
    <w:rsid w:val="00AD27E5"/>
    <w:rsid w:val="00AD313F"/>
    <w:rsid w:val="00AD3AA8"/>
    <w:rsid w:val="00AD3B93"/>
    <w:rsid w:val="00AD4B76"/>
    <w:rsid w:val="00AD4ECA"/>
    <w:rsid w:val="00AD5AC1"/>
    <w:rsid w:val="00AD624F"/>
    <w:rsid w:val="00AD6534"/>
    <w:rsid w:val="00AE1D04"/>
    <w:rsid w:val="00AE2439"/>
    <w:rsid w:val="00AE3F4C"/>
    <w:rsid w:val="00AE4069"/>
    <w:rsid w:val="00AE52B0"/>
    <w:rsid w:val="00AE549D"/>
    <w:rsid w:val="00AE6B78"/>
    <w:rsid w:val="00AE6F5B"/>
    <w:rsid w:val="00AF1465"/>
    <w:rsid w:val="00AF158A"/>
    <w:rsid w:val="00AF1A13"/>
    <w:rsid w:val="00AF1E07"/>
    <w:rsid w:val="00AF2309"/>
    <w:rsid w:val="00AF28FD"/>
    <w:rsid w:val="00AF2AEC"/>
    <w:rsid w:val="00AF3324"/>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4C0"/>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AE"/>
    <w:rsid w:val="00B172D9"/>
    <w:rsid w:val="00B173F7"/>
    <w:rsid w:val="00B175A0"/>
    <w:rsid w:val="00B17E47"/>
    <w:rsid w:val="00B202D3"/>
    <w:rsid w:val="00B213A4"/>
    <w:rsid w:val="00B21618"/>
    <w:rsid w:val="00B21B83"/>
    <w:rsid w:val="00B21D89"/>
    <w:rsid w:val="00B21DB3"/>
    <w:rsid w:val="00B22191"/>
    <w:rsid w:val="00B224B0"/>
    <w:rsid w:val="00B239A7"/>
    <w:rsid w:val="00B23A82"/>
    <w:rsid w:val="00B23D61"/>
    <w:rsid w:val="00B23D9D"/>
    <w:rsid w:val="00B23F58"/>
    <w:rsid w:val="00B245DB"/>
    <w:rsid w:val="00B24B40"/>
    <w:rsid w:val="00B25211"/>
    <w:rsid w:val="00B25863"/>
    <w:rsid w:val="00B25995"/>
    <w:rsid w:val="00B25ACB"/>
    <w:rsid w:val="00B261DA"/>
    <w:rsid w:val="00B27054"/>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179"/>
    <w:rsid w:val="00B3758D"/>
    <w:rsid w:val="00B4051B"/>
    <w:rsid w:val="00B40A59"/>
    <w:rsid w:val="00B417C3"/>
    <w:rsid w:val="00B41C1F"/>
    <w:rsid w:val="00B42044"/>
    <w:rsid w:val="00B4206A"/>
    <w:rsid w:val="00B421C6"/>
    <w:rsid w:val="00B42446"/>
    <w:rsid w:val="00B424DB"/>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6FD4"/>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67CA4"/>
    <w:rsid w:val="00B702B7"/>
    <w:rsid w:val="00B70AED"/>
    <w:rsid w:val="00B70B8C"/>
    <w:rsid w:val="00B70BC3"/>
    <w:rsid w:val="00B70F75"/>
    <w:rsid w:val="00B71A3A"/>
    <w:rsid w:val="00B7338D"/>
    <w:rsid w:val="00B734AF"/>
    <w:rsid w:val="00B73B23"/>
    <w:rsid w:val="00B74616"/>
    <w:rsid w:val="00B75474"/>
    <w:rsid w:val="00B75F92"/>
    <w:rsid w:val="00B76F04"/>
    <w:rsid w:val="00B77677"/>
    <w:rsid w:val="00B80715"/>
    <w:rsid w:val="00B80CE3"/>
    <w:rsid w:val="00B81448"/>
    <w:rsid w:val="00B814BB"/>
    <w:rsid w:val="00B81E60"/>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2F96"/>
    <w:rsid w:val="00B94C7A"/>
    <w:rsid w:val="00B950E2"/>
    <w:rsid w:val="00B9732F"/>
    <w:rsid w:val="00BA0FDE"/>
    <w:rsid w:val="00BA13DA"/>
    <w:rsid w:val="00BA14E2"/>
    <w:rsid w:val="00BA1D2C"/>
    <w:rsid w:val="00BA292C"/>
    <w:rsid w:val="00BA2EA1"/>
    <w:rsid w:val="00BA3822"/>
    <w:rsid w:val="00BA3889"/>
    <w:rsid w:val="00BA40DD"/>
    <w:rsid w:val="00BA4966"/>
    <w:rsid w:val="00BA4D1E"/>
    <w:rsid w:val="00BA5057"/>
    <w:rsid w:val="00BA591E"/>
    <w:rsid w:val="00BA63D5"/>
    <w:rsid w:val="00BA6810"/>
    <w:rsid w:val="00BA7C50"/>
    <w:rsid w:val="00BB0C89"/>
    <w:rsid w:val="00BB11FC"/>
    <w:rsid w:val="00BB1285"/>
    <w:rsid w:val="00BB1673"/>
    <w:rsid w:val="00BB26CB"/>
    <w:rsid w:val="00BB2AA3"/>
    <w:rsid w:val="00BB2D52"/>
    <w:rsid w:val="00BB2ECB"/>
    <w:rsid w:val="00BB3476"/>
    <w:rsid w:val="00BB40A9"/>
    <w:rsid w:val="00BB413F"/>
    <w:rsid w:val="00BB6A4D"/>
    <w:rsid w:val="00BB7724"/>
    <w:rsid w:val="00BB7F9D"/>
    <w:rsid w:val="00BC035B"/>
    <w:rsid w:val="00BC05D6"/>
    <w:rsid w:val="00BC0B4F"/>
    <w:rsid w:val="00BC19A0"/>
    <w:rsid w:val="00BC1BC6"/>
    <w:rsid w:val="00BC2D9F"/>
    <w:rsid w:val="00BC2EDC"/>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4AC3"/>
    <w:rsid w:val="00BE513A"/>
    <w:rsid w:val="00BE5F83"/>
    <w:rsid w:val="00BE617A"/>
    <w:rsid w:val="00BE6698"/>
    <w:rsid w:val="00BE68C0"/>
    <w:rsid w:val="00BE705A"/>
    <w:rsid w:val="00BE7153"/>
    <w:rsid w:val="00BE7985"/>
    <w:rsid w:val="00BF0C97"/>
    <w:rsid w:val="00BF0CE3"/>
    <w:rsid w:val="00BF0DA3"/>
    <w:rsid w:val="00BF1AE9"/>
    <w:rsid w:val="00BF1CCA"/>
    <w:rsid w:val="00BF2245"/>
    <w:rsid w:val="00BF255F"/>
    <w:rsid w:val="00BF2CB3"/>
    <w:rsid w:val="00BF33CB"/>
    <w:rsid w:val="00BF4957"/>
    <w:rsid w:val="00BF53BB"/>
    <w:rsid w:val="00BF5674"/>
    <w:rsid w:val="00BF5833"/>
    <w:rsid w:val="00BF5C55"/>
    <w:rsid w:val="00BF6264"/>
    <w:rsid w:val="00BF673E"/>
    <w:rsid w:val="00BF7010"/>
    <w:rsid w:val="00BF7234"/>
    <w:rsid w:val="00C0025D"/>
    <w:rsid w:val="00C0057A"/>
    <w:rsid w:val="00C00947"/>
    <w:rsid w:val="00C01444"/>
    <w:rsid w:val="00C01E79"/>
    <w:rsid w:val="00C022BC"/>
    <w:rsid w:val="00C027FB"/>
    <w:rsid w:val="00C03B80"/>
    <w:rsid w:val="00C03CEF"/>
    <w:rsid w:val="00C03E48"/>
    <w:rsid w:val="00C041CC"/>
    <w:rsid w:val="00C046FC"/>
    <w:rsid w:val="00C04AA1"/>
    <w:rsid w:val="00C04C0A"/>
    <w:rsid w:val="00C05167"/>
    <w:rsid w:val="00C0541B"/>
    <w:rsid w:val="00C05586"/>
    <w:rsid w:val="00C0631E"/>
    <w:rsid w:val="00C06C92"/>
    <w:rsid w:val="00C07655"/>
    <w:rsid w:val="00C076D8"/>
    <w:rsid w:val="00C07EBA"/>
    <w:rsid w:val="00C11035"/>
    <w:rsid w:val="00C11CA9"/>
    <w:rsid w:val="00C11E1E"/>
    <w:rsid w:val="00C12775"/>
    <w:rsid w:val="00C12ADF"/>
    <w:rsid w:val="00C12E77"/>
    <w:rsid w:val="00C134DE"/>
    <w:rsid w:val="00C1361A"/>
    <w:rsid w:val="00C14792"/>
    <w:rsid w:val="00C148DE"/>
    <w:rsid w:val="00C1538E"/>
    <w:rsid w:val="00C1544B"/>
    <w:rsid w:val="00C17BC0"/>
    <w:rsid w:val="00C17DEC"/>
    <w:rsid w:val="00C203CA"/>
    <w:rsid w:val="00C2061C"/>
    <w:rsid w:val="00C20D77"/>
    <w:rsid w:val="00C20F9D"/>
    <w:rsid w:val="00C21754"/>
    <w:rsid w:val="00C21F50"/>
    <w:rsid w:val="00C220A1"/>
    <w:rsid w:val="00C22876"/>
    <w:rsid w:val="00C228D0"/>
    <w:rsid w:val="00C22EAD"/>
    <w:rsid w:val="00C2364B"/>
    <w:rsid w:val="00C23BB5"/>
    <w:rsid w:val="00C23CA7"/>
    <w:rsid w:val="00C25E42"/>
    <w:rsid w:val="00C25F27"/>
    <w:rsid w:val="00C26366"/>
    <w:rsid w:val="00C266E7"/>
    <w:rsid w:val="00C2799E"/>
    <w:rsid w:val="00C30833"/>
    <w:rsid w:val="00C30F00"/>
    <w:rsid w:val="00C315EC"/>
    <w:rsid w:val="00C31811"/>
    <w:rsid w:val="00C320CD"/>
    <w:rsid w:val="00C3257A"/>
    <w:rsid w:val="00C32C7E"/>
    <w:rsid w:val="00C32CB5"/>
    <w:rsid w:val="00C33030"/>
    <w:rsid w:val="00C333F3"/>
    <w:rsid w:val="00C33ACA"/>
    <w:rsid w:val="00C344A1"/>
    <w:rsid w:val="00C346B5"/>
    <w:rsid w:val="00C34C79"/>
    <w:rsid w:val="00C3500F"/>
    <w:rsid w:val="00C37013"/>
    <w:rsid w:val="00C3748F"/>
    <w:rsid w:val="00C37579"/>
    <w:rsid w:val="00C37DEB"/>
    <w:rsid w:val="00C40993"/>
    <w:rsid w:val="00C418C3"/>
    <w:rsid w:val="00C42310"/>
    <w:rsid w:val="00C426ED"/>
    <w:rsid w:val="00C42A31"/>
    <w:rsid w:val="00C42B93"/>
    <w:rsid w:val="00C4366B"/>
    <w:rsid w:val="00C44806"/>
    <w:rsid w:val="00C448FC"/>
    <w:rsid w:val="00C4511A"/>
    <w:rsid w:val="00C452D7"/>
    <w:rsid w:val="00C471F6"/>
    <w:rsid w:val="00C475B6"/>
    <w:rsid w:val="00C476C4"/>
    <w:rsid w:val="00C476F5"/>
    <w:rsid w:val="00C47A6B"/>
    <w:rsid w:val="00C47AD6"/>
    <w:rsid w:val="00C47D40"/>
    <w:rsid w:val="00C47D51"/>
    <w:rsid w:val="00C514DE"/>
    <w:rsid w:val="00C51BB5"/>
    <w:rsid w:val="00C51EFB"/>
    <w:rsid w:val="00C52E77"/>
    <w:rsid w:val="00C5323D"/>
    <w:rsid w:val="00C53723"/>
    <w:rsid w:val="00C538B9"/>
    <w:rsid w:val="00C53A1A"/>
    <w:rsid w:val="00C540BB"/>
    <w:rsid w:val="00C549BF"/>
    <w:rsid w:val="00C54A0D"/>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67C"/>
    <w:rsid w:val="00C678F7"/>
    <w:rsid w:val="00C67F64"/>
    <w:rsid w:val="00C71210"/>
    <w:rsid w:val="00C71838"/>
    <w:rsid w:val="00C71F0D"/>
    <w:rsid w:val="00C72709"/>
    <w:rsid w:val="00C728DE"/>
    <w:rsid w:val="00C75104"/>
    <w:rsid w:val="00C76D8A"/>
    <w:rsid w:val="00C76DBD"/>
    <w:rsid w:val="00C77247"/>
    <w:rsid w:val="00C773EA"/>
    <w:rsid w:val="00C81090"/>
    <w:rsid w:val="00C81456"/>
    <w:rsid w:val="00C8180B"/>
    <w:rsid w:val="00C82327"/>
    <w:rsid w:val="00C847E7"/>
    <w:rsid w:val="00C84C69"/>
    <w:rsid w:val="00C84E51"/>
    <w:rsid w:val="00C854E4"/>
    <w:rsid w:val="00C85545"/>
    <w:rsid w:val="00C8580D"/>
    <w:rsid w:val="00C85B56"/>
    <w:rsid w:val="00C86752"/>
    <w:rsid w:val="00C86D0B"/>
    <w:rsid w:val="00C871C7"/>
    <w:rsid w:val="00C87FC8"/>
    <w:rsid w:val="00C9098B"/>
    <w:rsid w:val="00C90F84"/>
    <w:rsid w:val="00C910B1"/>
    <w:rsid w:val="00C911E1"/>
    <w:rsid w:val="00C91525"/>
    <w:rsid w:val="00C91BD0"/>
    <w:rsid w:val="00C931BB"/>
    <w:rsid w:val="00C93288"/>
    <w:rsid w:val="00C9351C"/>
    <w:rsid w:val="00C93811"/>
    <w:rsid w:val="00C94191"/>
    <w:rsid w:val="00C9467D"/>
    <w:rsid w:val="00C94689"/>
    <w:rsid w:val="00C94C39"/>
    <w:rsid w:val="00C94C56"/>
    <w:rsid w:val="00C94F11"/>
    <w:rsid w:val="00C95046"/>
    <w:rsid w:val="00C95071"/>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54"/>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396"/>
    <w:rsid w:val="00CB6A41"/>
    <w:rsid w:val="00CB6C25"/>
    <w:rsid w:val="00CC076B"/>
    <w:rsid w:val="00CC0F95"/>
    <w:rsid w:val="00CC1273"/>
    <w:rsid w:val="00CC30A3"/>
    <w:rsid w:val="00CC3866"/>
    <w:rsid w:val="00CC390A"/>
    <w:rsid w:val="00CC39FE"/>
    <w:rsid w:val="00CC3A4F"/>
    <w:rsid w:val="00CC4D97"/>
    <w:rsid w:val="00CC5E4B"/>
    <w:rsid w:val="00CC5E66"/>
    <w:rsid w:val="00CC5F87"/>
    <w:rsid w:val="00CC6EE2"/>
    <w:rsid w:val="00CD1295"/>
    <w:rsid w:val="00CD257F"/>
    <w:rsid w:val="00CD263C"/>
    <w:rsid w:val="00CD3244"/>
    <w:rsid w:val="00CD3643"/>
    <w:rsid w:val="00CD3E54"/>
    <w:rsid w:val="00CD48D9"/>
    <w:rsid w:val="00CD4CBC"/>
    <w:rsid w:val="00CD511E"/>
    <w:rsid w:val="00CD558A"/>
    <w:rsid w:val="00CD6491"/>
    <w:rsid w:val="00CD66DE"/>
    <w:rsid w:val="00CD6E57"/>
    <w:rsid w:val="00CD6F58"/>
    <w:rsid w:val="00CD74F1"/>
    <w:rsid w:val="00CD7512"/>
    <w:rsid w:val="00CD7E0B"/>
    <w:rsid w:val="00CE010E"/>
    <w:rsid w:val="00CE08BD"/>
    <w:rsid w:val="00CE0D53"/>
    <w:rsid w:val="00CE15CB"/>
    <w:rsid w:val="00CE18B2"/>
    <w:rsid w:val="00CE29A9"/>
    <w:rsid w:val="00CE3BBB"/>
    <w:rsid w:val="00CE4A93"/>
    <w:rsid w:val="00CE4AD5"/>
    <w:rsid w:val="00CE505A"/>
    <w:rsid w:val="00CE5380"/>
    <w:rsid w:val="00CE5E8F"/>
    <w:rsid w:val="00CE6369"/>
    <w:rsid w:val="00CE63CD"/>
    <w:rsid w:val="00CE7632"/>
    <w:rsid w:val="00CE79EA"/>
    <w:rsid w:val="00CE7C7A"/>
    <w:rsid w:val="00CF0863"/>
    <w:rsid w:val="00CF16C5"/>
    <w:rsid w:val="00CF1B87"/>
    <w:rsid w:val="00CF2530"/>
    <w:rsid w:val="00CF2EA6"/>
    <w:rsid w:val="00CF4394"/>
    <w:rsid w:val="00CF5881"/>
    <w:rsid w:val="00CF687F"/>
    <w:rsid w:val="00CF68E5"/>
    <w:rsid w:val="00CF6EE7"/>
    <w:rsid w:val="00CF7C2F"/>
    <w:rsid w:val="00D0095D"/>
    <w:rsid w:val="00D00F57"/>
    <w:rsid w:val="00D0121B"/>
    <w:rsid w:val="00D0182D"/>
    <w:rsid w:val="00D03836"/>
    <w:rsid w:val="00D03E8A"/>
    <w:rsid w:val="00D03F37"/>
    <w:rsid w:val="00D04A32"/>
    <w:rsid w:val="00D04DB5"/>
    <w:rsid w:val="00D05929"/>
    <w:rsid w:val="00D05C25"/>
    <w:rsid w:val="00D064D5"/>
    <w:rsid w:val="00D0655F"/>
    <w:rsid w:val="00D106D4"/>
    <w:rsid w:val="00D11000"/>
    <w:rsid w:val="00D110D4"/>
    <w:rsid w:val="00D112A1"/>
    <w:rsid w:val="00D128CB"/>
    <w:rsid w:val="00D14EA8"/>
    <w:rsid w:val="00D14EB5"/>
    <w:rsid w:val="00D15A22"/>
    <w:rsid w:val="00D1626B"/>
    <w:rsid w:val="00D166B3"/>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5B94"/>
    <w:rsid w:val="00D26767"/>
    <w:rsid w:val="00D279C6"/>
    <w:rsid w:val="00D27F7A"/>
    <w:rsid w:val="00D30623"/>
    <w:rsid w:val="00D31243"/>
    <w:rsid w:val="00D31B4E"/>
    <w:rsid w:val="00D33105"/>
    <w:rsid w:val="00D33859"/>
    <w:rsid w:val="00D33C92"/>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50A"/>
    <w:rsid w:val="00D456EC"/>
    <w:rsid w:val="00D457C3"/>
    <w:rsid w:val="00D45967"/>
    <w:rsid w:val="00D45C93"/>
    <w:rsid w:val="00D45E51"/>
    <w:rsid w:val="00D46ECD"/>
    <w:rsid w:val="00D47C59"/>
    <w:rsid w:val="00D50732"/>
    <w:rsid w:val="00D520B3"/>
    <w:rsid w:val="00D526FD"/>
    <w:rsid w:val="00D52F07"/>
    <w:rsid w:val="00D55400"/>
    <w:rsid w:val="00D55612"/>
    <w:rsid w:val="00D5570E"/>
    <w:rsid w:val="00D55861"/>
    <w:rsid w:val="00D55D5E"/>
    <w:rsid w:val="00D5620A"/>
    <w:rsid w:val="00D56C28"/>
    <w:rsid w:val="00D56ECD"/>
    <w:rsid w:val="00D56FC8"/>
    <w:rsid w:val="00D57394"/>
    <w:rsid w:val="00D57829"/>
    <w:rsid w:val="00D578E2"/>
    <w:rsid w:val="00D6078A"/>
    <w:rsid w:val="00D6150F"/>
    <w:rsid w:val="00D61D27"/>
    <w:rsid w:val="00D62A46"/>
    <w:rsid w:val="00D63CD6"/>
    <w:rsid w:val="00D63E36"/>
    <w:rsid w:val="00D64262"/>
    <w:rsid w:val="00D64DF9"/>
    <w:rsid w:val="00D65EE0"/>
    <w:rsid w:val="00D65F23"/>
    <w:rsid w:val="00D6772E"/>
    <w:rsid w:val="00D701C7"/>
    <w:rsid w:val="00D70312"/>
    <w:rsid w:val="00D70AB8"/>
    <w:rsid w:val="00D70CF5"/>
    <w:rsid w:val="00D70F23"/>
    <w:rsid w:val="00D719AD"/>
    <w:rsid w:val="00D71B77"/>
    <w:rsid w:val="00D72441"/>
    <w:rsid w:val="00D72663"/>
    <w:rsid w:val="00D72C06"/>
    <w:rsid w:val="00D735AF"/>
    <w:rsid w:val="00D76376"/>
    <w:rsid w:val="00D81229"/>
    <w:rsid w:val="00D81C34"/>
    <w:rsid w:val="00D84076"/>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25EF"/>
    <w:rsid w:val="00D9332F"/>
    <w:rsid w:val="00D941DB"/>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697"/>
    <w:rsid w:val="00DA27AB"/>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5DE"/>
    <w:rsid w:val="00DB4ADF"/>
    <w:rsid w:val="00DB526D"/>
    <w:rsid w:val="00DB52B0"/>
    <w:rsid w:val="00DB5884"/>
    <w:rsid w:val="00DB58D3"/>
    <w:rsid w:val="00DB59CA"/>
    <w:rsid w:val="00DB5CD8"/>
    <w:rsid w:val="00DB5FA8"/>
    <w:rsid w:val="00DB6788"/>
    <w:rsid w:val="00DB6E19"/>
    <w:rsid w:val="00DB74AF"/>
    <w:rsid w:val="00DC05D1"/>
    <w:rsid w:val="00DC0C01"/>
    <w:rsid w:val="00DC10C2"/>
    <w:rsid w:val="00DC1491"/>
    <w:rsid w:val="00DC1DB4"/>
    <w:rsid w:val="00DC247C"/>
    <w:rsid w:val="00DC2890"/>
    <w:rsid w:val="00DC2E56"/>
    <w:rsid w:val="00DC30F4"/>
    <w:rsid w:val="00DC32B4"/>
    <w:rsid w:val="00DC3DF6"/>
    <w:rsid w:val="00DC44B8"/>
    <w:rsid w:val="00DC46C3"/>
    <w:rsid w:val="00DC49B5"/>
    <w:rsid w:val="00DC57B3"/>
    <w:rsid w:val="00DD032D"/>
    <w:rsid w:val="00DD06FC"/>
    <w:rsid w:val="00DD0A7B"/>
    <w:rsid w:val="00DD0BC8"/>
    <w:rsid w:val="00DD124F"/>
    <w:rsid w:val="00DD16A0"/>
    <w:rsid w:val="00DD1EF0"/>
    <w:rsid w:val="00DD2172"/>
    <w:rsid w:val="00DD22B9"/>
    <w:rsid w:val="00DD3396"/>
    <w:rsid w:val="00DD34C0"/>
    <w:rsid w:val="00DD4B76"/>
    <w:rsid w:val="00DD4EE2"/>
    <w:rsid w:val="00DD508D"/>
    <w:rsid w:val="00DD5DA3"/>
    <w:rsid w:val="00DD703D"/>
    <w:rsid w:val="00DD7953"/>
    <w:rsid w:val="00DD79B6"/>
    <w:rsid w:val="00DD7F9F"/>
    <w:rsid w:val="00DE0AF4"/>
    <w:rsid w:val="00DE24C6"/>
    <w:rsid w:val="00DE2C76"/>
    <w:rsid w:val="00DE2CB4"/>
    <w:rsid w:val="00DE2ED4"/>
    <w:rsid w:val="00DE2F31"/>
    <w:rsid w:val="00DE35D8"/>
    <w:rsid w:val="00DE3CA7"/>
    <w:rsid w:val="00DE4429"/>
    <w:rsid w:val="00DE4C12"/>
    <w:rsid w:val="00DE4E9E"/>
    <w:rsid w:val="00DE598D"/>
    <w:rsid w:val="00DE652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0C1"/>
    <w:rsid w:val="00E0242B"/>
    <w:rsid w:val="00E0394F"/>
    <w:rsid w:val="00E03A75"/>
    <w:rsid w:val="00E044D8"/>
    <w:rsid w:val="00E047E4"/>
    <w:rsid w:val="00E04B7E"/>
    <w:rsid w:val="00E04D55"/>
    <w:rsid w:val="00E05A5B"/>
    <w:rsid w:val="00E05F00"/>
    <w:rsid w:val="00E06052"/>
    <w:rsid w:val="00E0684E"/>
    <w:rsid w:val="00E1030F"/>
    <w:rsid w:val="00E10D02"/>
    <w:rsid w:val="00E1177E"/>
    <w:rsid w:val="00E11937"/>
    <w:rsid w:val="00E11B48"/>
    <w:rsid w:val="00E124DB"/>
    <w:rsid w:val="00E1385D"/>
    <w:rsid w:val="00E13F9F"/>
    <w:rsid w:val="00E143FF"/>
    <w:rsid w:val="00E14570"/>
    <w:rsid w:val="00E15654"/>
    <w:rsid w:val="00E15860"/>
    <w:rsid w:val="00E15C15"/>
    <w:rsid w:val="00E15D41"/>
    <w:rsid w:val="00E16546"/>
    <w:rsid w:val="00E17597"/>
    <w:rsid w:val="00E17E8C"/>
    <w:rsid w:val="00E200A3"/>
    <w:rsid w:val="00E2010B"/>
    <w:rsid w:val="00E20CAA"/>
    <w:rsid w:val="00E21235"/>
    <w:rsid w:val="00E21D0E"/>
    <w:rsid w:val="00E21F78"/>
    <w:rsid w:val="00E22AE1"/>
    <w:rsid w:val="00E23084"/>
    <w:rsid w:val="00E23B56"/>
    <w:rsid w:val="00E23B91"/>
    <w:rsid w:val="00E240B7"/>
    <w:rsid w:val="00E24253"/>
    <w:rsid w:val="00E24BEC"/>
    <w:rsid w:val="00E24FCD"/>
    <w:rsid w:val="00E2596A"/>
    <w:rsid w:val="00E25AD8"/>
    <w:rsid w:val="00E25CD6"/>
    <w:rsid w:val="00E26320"/>
    <w:rsid w:val="00E26E05"/>
    <w:rsid w:val="00E27531"/>
    <w:rsid w:val="00E276AD"/>
    <w:rsid w:val="00E277B3"/>
    <w:rsid w:val="00E3038C"/>
    <w:rsid w:val="00E304C0"/>
    <w:rsid w:val="00E305E5"/>
    <w:rsid w:val="00E309B4"/>
    <w:rsid w:val="00E30C68"/>
    <w:rsid w:val="00E31662"/>
    <w:rsid w:val="00E31BB0"/>
    <w:rsid w:val="00E32017"/>
    <w:rsid w:val="00E32A65"/>
    <w:rsid w:val="00E32CFA"/>
    <w:rsid w:val="00E32E5D"/>
    <w:rsid w:val="00E33120"/>
    <w:rsid w:val="00E33AA0"/>
    <w:rsid w:val="00E3401A"/>
    <w:rsid w:val="00E349AF"/>
    <w:rsid w:val="00E34B8A"/>
    <w:rsid w:val="00E34D61"/>
    <w:rsid w:val="00E34E1D"/>
    <w:rsid w:val="00E3517B"/>
    <w:rsid w:val="00E352D2"/>
    <w:rsid w:val="00E356B9"/>
    <w:rsid w:val="00E37071"/>
    <w:rsid w:val="00E3738A"/>
    <w:rsid w:val="00E37E2F"/>
    <w:rsid w:val="00E406CE"/>
    <w:rsid w:val="00E411A1"/>
    <w:rsid w:val="00E41326"/>
    <w:rsid w:val="00E414DA"/>
    <w:rsid w:val="00E41B8D"/>
    <w:rsid w:val="00E41DBA"/>
    <w:rsid w:val="00E438D7"/>
    <w:rsid w:val="00E43D02"/>
    <w:rsid w:val="00E43D53"/>
    <w:rsid w:val="00E44869"/>
    <w:rsid w:val="00E44A04"/>
    <w:rsid w:val="00E44D19"/>
    <w:rsid w:val="00E45404"/>
    <w:rsid w:val="00E45419"/>
    <w:rsid w:val="00E47677"/>
    <w:rsid w:val="00E50AC3"/>
    <w:rsid w:val="00E511DC"/>
    <w:rsid w:val="00E52480"/>
    <w:rsid w:val="00E52659"/>
    <w:rsid w:val="00E531A6"/>
    <w:rsid w:val="00E54BDD"/>
    <w:rsid w:val="00E54D0B"/>
    <w:rsid w:val="00E551AA"/>
    <w:rsid w:val="00E55772"/>
    <w:rsid w:val="00E5585E"/>
    <w:rsid w:val="00E55BD7"/>
    <w:rsid w:val="00E55D1E"/>
    <w:rsid w:val="00E55FD8"/>
    <w:rsid w:val="00E5656F"/>
    <w:rsid w:val="00E56603"/>
    <w:rsid w:val="00E5682F"/>
    <w:rsid w:val="00E6064B"/>
    <w:rsid w:val="00E60D58"/>
    <w:rsid w:val="00E612E4"/>
    <w:rsid w:val="00E619FD"/>
    <w:rsid w:val="00E61EA5"/>
    <w:rsid w:val="00E61F33"/>
    <w:rsid w:val="00E6312C"/>
    <w:rsid w:val="00E63B50"/>
    <w:rsid w:val="00E645B3"/>
    <w:rsid w:val="00E648DA"/>
    <w:rsid w:val="00E6492B"/>
    <w:rsid w:val="00E6525A"/>
    <w:rsid w:val="00E66902"/>
    <w:rsid w:val="00E67CBA"/>
    <w:rsid w:val="00E707A0"/>
    <w:rsid w:val="00E70BA9"/>
    <w:rsid w:val="00E70EB6"/>
    <w:rsid w:val="00E7144D"/>
    <w:rsid w:val="00E71A6A"/>
    <w:rsid w:val="00E71C3A"/>
    <w:rsid w:val="00E73715"/>
    <w:rsid w:val="00E73C11"/>
    <w:rsid w:val="00E73ECE"/>
    <w:rsid w:val="00E7400F"/>
    <w:rsid w:val="00E7527E"/>
    <w:rsid w:val="00E75C49"/>
    <w:rsid w:val="00E76295"/>
    <w:rsid w:val="00E7691E"/>
    <w:rsid w:val="00E76CA8"/>
    <w:rsid w:val="00E80968"/>
    <w:rsid w:val="00E815E2"/>
    <w:rsid w:val="00E82562"/>
    <w:rsid w:val="00E82CA3"/>
    <w:rsid w:val="00E82F5B"/>
    <w:rsid w:val="00E838DE"/>
    <w:rsid w:val="00E83EC8"/>
    <w:rsid w:val="00E840A1"/>
    <w:rsid w:val="00E841C7"/>
    <w:rsid w:val="00E8429B"/>
    <w:rsid w:val="00E84997"/>
    <w:rsid w:val="00E84C4D"/>
    <w:rsid w:val="00E856D1"/>
    <w:rsid w:val="00E859E9"/>
    <w:rsid w:val="00E8635E"/>
    <w:rsid w:val="00E864C6"/>
    <w:rsid w:val="00E86E8B"/>
    <w:rsid w:val="00E86E90"/>
    <w:rsid w:val="00E872D6"/>
    <w:rsid w:val="00E87378"/>
    <w:rsid w:val="00E87C1E"/>
    <w:rsid w:val="00E909ED"/>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5B1"/>
    <w:rsid w:val="00EA7B6B"/>
    <w:rsid w:val="00EA7C53"/>
    <w:rsid w:val="00EB08B2"/>
    <w:rsid w:val="00EB0EA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16A1"/>
    <w:rsid w:val="00ED2098"/>
    <w:rsid w:val="00ED2607"/>
    <w:rsid w:val="00ED274A"/>
    <w:rsid w:val="00ED2B1C"/>
    <w:rsid w:val="00ED2C4C"/>
    <w:rsid w:val="00ED2F45"/>
    <w:rsid w:val="00ED33D1"/>
    <w:rsid w:val="00ED4112"/>
    <w:rsid w:val="00ED4317"/>
    <w:rsid w:val="00ED44B4"/>
    <w:rsid w:val="00ED466D"/>
    <w:rsid w:val="00ED48A3"/>
    <w:rsid w:val="00ED48BC"/>
    <w:rsid w:val="00ED4D9C"/>
    <w:rsid w:val="00ED685E"/>
    <w:rsid w:val="00ED762E"/>
    <w:rsid w:val="00EE01F7"/>
    <w:rsid w:val="00EE07EA"/>
    <w:rsid w:val="00EE0912"/>
    <w:rsid w:val="00EE145C"/>
    <w:rsid w:val="00EE1635"/>
    <w:rsid w:val="00EE19D5"/>
    <w:rsid w:val="00EE220D"/>
    <w:rsid w:val="00EE26E7"/>
    <w:rsid w:val="00EE308C"/>
    <w:rsid w:val="00EE336B"/>
    <w:rsid w:val="00EE34EF"/>
    <w:rsid w:val="00EE3915"/>
    <w:rsid w:val="00EE3CD8"/>
    <w:rsid w:val="00EE4598"/>
    <w:rsid w:val="00EE471C"/>
    <w:rsid w:val="00EE5FBE"/>
    <w:rsid w:val="00EE6149"/>
    <w:rsid w:val="00EE6820"/>
    <w:rsid w:val="00EE731C"/>
    <w:rsid w:val="00EE7BB3"/>
    <w:rsid w:val="00EF0090"/>
    <w:rsid w:val="00EF075E"/>
    <w:rsid w:val="00EF0949"/>
    <w:rsid w:val="00EF09E6"/>
    <w:rsid w:val="00EF262D"/>
    <w:rsid w:val="00EF28CA"/>
    <w:rsid w:val="00EF38CC"/>
    <w:rsid w:val="00EF414C"/>
    <w:rsid w:val="00EF4192"/>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2A3C"/>
    <w:rsid w:val="00F033B4"/>
    <w:rsid w:val="00F04D26"/>
    <w:rsid w:val="00F04D47"/>
    <w:rsid w:val="00F05442"/>
    <w:rsid w:val="00F06712"/>
    <w:rsid w:val="00F069F7"/>
    <w:rsid w:val="00F074BA"/>
    <w:rsid w:val="00F07A93"/>
    <w:rsid w:val="00F07BDF"/>
    <w:rsid w:val="00F07DC9"/>
    <w:rsid w:val="00F1016F"/>
    <w:rsid w:val="00F106F8"/>
    <w:rsid w:val="00F10739"/>
    <w:rsid w:val="00F10A88"/>
    <w:rsid w:val="00F12041"/>
    <w:rsid w:val="00F1257D"/>
    <w:rsid w:val="00F12971"/>
    <w:rsid w:val="00F1430E"/>
    <w:rsid w:val="00F14F6B"/>
    <w:rsid w:val="00F1516D"/>
    <w:rsid w:val="00F15F8C"/>
    <w:rsid w:val="00F162F9"/>
    <w:rsid w:val="00F16F8F"/>
    <w:rsid w:val="00F17B46"/>
    <w:rsid w:val="00F204BF"/>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391"/>
    <w:rsid w:val="00F3547E"/>
    <w:rsid w:val="00F36F7C"/>
    <w:rsid w:val="00F406AE"/>
    <w:rsid w:val="00F4078E"/>
    <w:rsid w:val="00F40832"/>
    <w:rsid w:val="00F415B3"/>
    <w:rsid w:val="00F41D2C"/>
    <w:rsid w:val="00F42417"/>
    <w:rsid w:val="00F43294"/>
    <w:rsid w:val="00F43313"/>
    <w:rsid w:val="00F43ADE"/>
    <w:rsid w:val="00F44919"/>
    <w:rsid w:val="00F45118"/>
    <w:rsid w:val="00F46A25"/>
    <w:rsid w:val="00F478FD"/>
    <w:rsid w:val="00F51A8A"/>
    <w:rsid w:val="00F52607"/>
    <w:rsid w:val="00F52A6E"/>
    <w:rsid w:val="00F530D0"/>
    <w:rsid w:val="00F539CA"/>
    <w:rsid w:val="00F5451D"/>
    <w:rsid w:val="00F548E8"/>
    <w:rsid w:val="00F551C3"/>
    <w:rsid w:val="00F556DD"/>
    <w:rsid w:val="00F55C39"/>
    <w:rsid w:val="00F55D0C"/>
    <w:rsid w:val="00F55D44"/>
    <w:rsid w:val="00F56063"/>
    <w:rsid w:val="00F5688D"/>
    <w:rsid w:val="00F57A3A"/>
    <w:rsid w:val="00F600C1"/>
    <w:rsid w:val="00F61647"/>
    <w:rsid w:val="00F618D5"/>
    <w:rsid w:val="00F6195C"/>
    <w:rsid w:val="00F625EB"/>
    <w:rsid w:val="00F63D03"/>
    <w:rsid w:val="00F64DF2"/>
    <w:rsid w:val="00F659CA"/>
    <w:rsid w:val="00F672A0"/>
    <w:rsid w:val="00F67AA5"/>
    <w:rsid w:val="00F67BC0"/>
    <w:rsid w:val="00F70158"/>
    <w:rsid w:val="00F70321"/>
    <w:rsid w:val="00F718D9"/>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70F"/>
    <w:rsid w:val="00F91989"/>
    <w:rsid w:val="00F91ED4"/>
    <w:rsid w:val="00F93893"/>
    <w:rsid w:val="00F93A91"/>
    <w:rsid w:val="00F93D4F"/>
    <w:rsid w:val="00F93F3E"/>
    <w:rsid w:val="00F943DC"/>
    <w:rsid w:val="00F94CDE"/>
    <w:rsid w:val="00F952C0"/>
    <w:rsid w:val="00F967E4"/>
    <w:rsid w:val="00F97A3A"/>
    <w:rsid w:val="00F97CD6"/>
    <w:rsid w:val="00F97E5F"/>
    <w:rsid w:val="00FA02DE"/>
    <w:rsid w:val="00FA05AA"/>
    <w:rsid w:val="00FA101E"/>
    <w:rsid w:val="00FA154F"/>
    <w:rsid w:val="00FA1D17"/>
    <w:rsid w:val="00FA2771"/>
    <w:rsid w:val="00FA2B85"/>
    <w:rsid w:val="00FA2F3D"/>
    <w:rsid w:val="00FA3204"/>
    <w:rsid w:val="00FA3577"/>
    <w:rsid w:val="00FA37A6"/>
    <w:rsid w:val="00FA3D06"/>
    <w:rsid w:val="00FA4FC4"/>
    <w:rsid w:val="00FA509D"/>
    <w:rsid w:val="00FA569C"/>
    <w:rsid w:val="00FA5F2C"/>
    <w:rsid w:val="00FA64BB"/>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041"/>
    <w:rsid w:val="00FB6A42"/>
    <w:rsid w:val="00FB7842"/>
    <w:rsid w:val="00FB7C56"/>
    <w:rsid w:val="00FB7F26"/>
    <w:rsid w:val="00FC006E"/>
    <w:rsid w:val="00FC0918"/>
    <w:rsid w:val="00FC0BAE"/>
    <w:rsid w:val="00FC27BF"/>
    <w:rsid w:val="00FC2953"/>
    <w:rsid w:val="00FC340D"/>
    <w:rsid w:val="00FC3995"/>
    <w:rsid w:val="00FC405E"/>
    <w:rsid w:val="00FC423B"/>
    <w:rsid w:val="00FC4DAF"/>
    <w:rsid w:val="00FC5499"/>
    <w:rsid w:val="00FC69D0"/>
    <w:rsid w:val="00FC7262"/>
    <w:rsid w:val="00FC743A"/>
    <w:rsid w:val="00FC7832"/>
    <w:rsid w:val="00FD0A57"/>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2F2"/>
    <w:rsid w:val="00FE2628"/>
    <w:rsid w:val="00FE363A"/>
    <w:rsid w:val="00FE473A"/>
    <w:rsid w:val="00FE4DC1"/>
    <w:rsid w:val="00FE54B5"/>
    <w:rsid w:val="00FE6393"/>
    <w:rsid w:val="00FE6841"/>
    <w:rsid w:val="00FE72A9"/>
    <w:rsid w:val="00FE7467"/>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4829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49791F"/>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49791F"/>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3619447">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00306389">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18571796">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11964030">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0252428">
      <w:bodyDiv w:val="1"/>
      <w:marLeft w:val="0"/>
      <w:marRight w:val="0"/>
      <w:marTop w:val="0"/>
      <w:marBottom w:val="0"/>
      <w:divBdr>
        <w:top w:val="none" w:sz="0" w:space="0" w:color="auto"/>
        <w:left w:val="none" w:sz="0" w:space="0" w:color="auto"/>
        <w:bottom w:val="none" w:sz="0" w:space="0" w:color="auto"/>
        <w:right w:val="none" w:sz="0" w:space="0" w:color="auto"/>
      </w:divBdr>
    </w:div>
    <w:div w:id="101865392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7735807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0927811">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12186422">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4324836">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footer" Target="footer1.xml"/><Relationship Id="rId39" Type="http://schemas.openxmlformats.org/officeDocument/2006/relationships/chart" Target="charts/chart1.xml"/><Relationship Id="rId21" Type="http://schemas.openxmlformats.org/officeDocument/2006/relationships/image" Target="media/image2.emf"/><Relationship Id="rId34" Type="http://schemas.openxmlformats.org/officeDocument/2006/relationships/image" Target="media/image11.jpeg"/><Relationship Id="rId42" Type="http://schemas.openxmlformats.org/officeDocument/2006/relationships/image" Target="media/image18.png"/><Relationship Id="rId47" Type="http://schemas.openxmlformats.org/officeDocument/2006/relationships/image" Target="media/image23.jpeg"/><Relationship Id="rId50" Type="http://schemas.openxmlformats.org/officeDocument/2006/relationships/image" Target="media/image26.jpeg"/><Relationship Id="rId55" Type="http://schemas.openxmlformats.org/officeDocument/2006/relationships/image" Target="media/image31.png"/><Relationship Id="rId63" Type="http://schemas.openxmlformats.org/officeDocument/2006/relationships/image" Target="media/image39.png"/><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hyperlink" Target="mailto:canlonco@entelchile.net" TargetMode="External"/><Relationship Id="rId41" Type="http://schemas.openxmlformats.org/officeDocument/2006/relationships/image" Target="media/image17.png"/><Relationship Id="rId54" Type="http://schemas.openxmlformats.org/officeDocument/2006/relationships/image" Target="media/image30.jpeg"/><Relationship Id="rId62" Type="http://schemas.openxmlformats.org/officeDocument/2006/relationships/image" Target="media/image38.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5.emf"/><Relationship Id="rId32" Type="http://schemas.openxmlformats.org/officeDocument/2006/relationships/image" Target="media/image9.png"/><Relationship Id="rId37" Type="http://schemas.openxmlformats.org/officeDocument/2006/relationships/image" Target="media/image14.jpg"/><Relationship Id="rId40" Type="http://schemas.openxmlformats.org/officeDocument/2006/relationships/image" Target="media/image16.jpeg"/><Relationship Id="rId45" Type="http://schemas.openxmlformats.org/officeDocument/2006/relationships/image" Target="media/image21.jpeg"/><Relationship Id="rId53" Type="http://schemas.openxmlformats.org/officeDocument/2006/relationships/image" Target="media/image29.jpeg"/><Relationship Id="rId58" Type="http://schemas.openxmlformats.org/officeDocument/2006/relationships/image" Target="media/image34.pn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image" Target="media/image4.png"/><Relationship Id="rId28" Type="http://schemas.openxmlformats.org/officeDocument/2006/relationships/footer" Target="footer2.xml"/><Relationship Id="rId36" Type="http://schemas.openxmlformats.org/officeDocument/2006/relationships/image" Target="media/image13.jpg"/><Relationship Id="rId49" Type="http://schemas.openxmlformats.org/officeDocument/2006/relationships/image" Target="media/image25.jpeg"/><Relationship Id="rId57" Type="http://schemas.openxmlformats.org/officeDocument/2006/relationships/image" Target="media/image33.png"/><Relationship Id="rId61" Type="http://schemas.openxmlformats.org/officeDocument/2006/relationships/image" Target="media/image37.pn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jpeg"/><Relationship Id="rId44" Type="http://schemas.openxmlformats.org/officeDocument/2006/relationships/image" Target="media/image20.jpeg"/><Relationship Id="rId52" Type="http://schemas.openxmlformats.org/officeDocument/2006/relationships/image" Target="media/image28.jpeg"/><Relationship Id="rId60" Type="http://schemas.openxmlformats.org/officeDocument/2006/relationships/image" Target="media/image36.jpeg"/><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eader" Target="header1.xml"/><Relationship Id="rId30" Type="http://schemas.openxmlformats.org/officeDocument/2006/relationships/hyperlink" Target="mailto:aacostaw@gmail.com" TargetMode="External"/><Relationship Id="rId35" Type="http://schemas.openxmlformats.org/officeDocument/2006/relationships/image" Target="media/image12.jpg"/><Relationship Id="rId43" Type="http://schemas.openxmlformats.org/officeDocument/2006/relationships/image" Target="media/image19.jpeg"/><Relationship Id="rId48" Type="http://schemas.openxmlformats.org/officeDocument/2006/relationships/image" Target="media/image24.jpeg"/><Relationship Id="rId56" Type="http://schemas.openxmlformats.org/officeDocument/2006/relationships/image" Target="media/image32.png"/><Relationship Id="rId64" Type="http://schemas.openxmlformats.org/officeDocument/2006/relationships/fontTable" Target="fontTable.xml"/><Relationship Id="rId8" Type="http://schemas.openxmlformats.org/officeDocument/2006/relationships/customXml" Target="../customXml/item8.xml"/><Relationship Id="rId51" Type="http://schemas.openxmlformats.org/officeDocument/2006/relationships/image" Target="media/image27.jpe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image" Target="media/image15.jpg"/><Relationship Id="rId46" Type="http://schemas.openxmlformats.org/officeDocument/2006/relationships/image" Target="media/image22.jpeg"/><Relationship Id="rId59" Type="http://schemas.openxmlformats.org/officeDocument/2006/relationships/image" Target="media/image3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hugo.ramirez\Desktop\1.FISCALIZACION\1.PROGRAMA\2015\CANTERAS%20LONCO\INFORMACION%20TITULAR\2016.06.22%20ENTREGA%20ANTECEDENTES%20A%20SEGUNDA%20IA\Texto%20Respuesta%20a%20SMA-4.docx!_1497692629"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sz="1100"/>
              <a:t>Total de tipos de maquinarias adquiridas por Canteras Lonco S.A.</a:t>
            </a:r>
          </a:p>
          <a:p>
            <a:pPr>
              <a:defRPr/>
            </a:pPr>
            <a:r>
              <a:rPr lang="es-CL" sz="1100"/>
              <a:t>periodo 1965 a 2015</a:t>
            </a:r>
          </a:p>
        </c:rich>
      </c:tx>
      <c:layout>
        <c:manualLayout>
          <c:xMode val="edge"/>
          <c:yMode val="edge"/>
          <c:x val="0.2461950618264567"/>
          <c:y val="2.7189745581666341E-2"/>
        </c:manualLayout>
      </c:layout>
      <c:overlay val="0"/>
    </c:title>
    <c:autoTitleDeleted val="0"/>
    <c:plotArea>
      <c:layout/>
      <c:barChart>
        <c:barDir val="col"/>
        <c:grouping val="stacked"/>
        <c:varyColors val="0"/>
        <c:ser>
          <c:idx val="1"/>
          <c:order val="0"/>
          <c:tx>
            <c:strRef>
              <c:f>'[Hoja de cálculo en C  Users hugo.ramirez Desktop 1.FISCALIZACION 1.PROGRAMA 2015 CANTERAS LONCO INFORMACION TITULAR 2016.06.22 ENTREGA ANTECEDENTES A SEGUNDA IA Texto Respuesta a SMA-4.docx]Hoja3'!$A$6</c:f>
              <c:strCache>
                <c:ptCount val="1"/>
                <c:pt idx="0">
                  <c:v>BULLDOZER</c:v>
                </c:pt>
              </c:strCache>
            </c:strRef>
          </c:tx>
          <c:invertIfNegative val="0"/>
          <c:cat>
            <c:numRef>
              <c:f>'[Hoja de cálculo en C  Users hugo.ramirez Desktop 1.FISCALIZACION 1.PROGRAMA 2015 CANTERAS LONCO INFORMACION TITULAR 2016.06.22 ENTREGA ANTECEDENTES A SEGUNDA IA Texto Respuesta a SMA-4.docx]Hoja3'!$B$5:$Y$5</c:f>
              <c:numCache>
                <c:formatCode>General</c:formatCode>
                <c:ptCount val="24"/>
                <c:pt idx="0">
                  <c:v>1965</c:v>
                </c:pt>
                <c:pt idx="1">
                  <c:v>1966</c:v>
                </c:pt>
                <c:pt idx="2">
                  <c:v>1967</c:v>
                </c:pt>
                <c:pt idx="3">
                  <c:v>1974</c:v>
                </c:pt>
                <c:pt idx="4">
                  <c:v>1975</c:v>
                </c:pt>
                <c:pt idx="5">
                  <c:v>1980</c:v>
                </c:pt>
                <c:pt idx="6">
                  <c:v>1981</c:v>
                </c:pt>
                <c:pt idx="7">
                  <c:v>1983</c:v>
                </c:pt>
                <c:pt idx="8">
                  <c:v>1984</c:v>
                </c:pt>
                <c:pt idx="9">
                  <c:v>1988</c:v>
                </c:pt>
                <c:pt idx="10">
                  <c:v>1989</c:v>
                </c:pt>
                <c:pt idx="11">
                  <c:v>1998</c:v>
                </c:pt>
                <c:pt idx="12">
                  <c:v>1999</c:v>
                </c:pt>
                <c:pt idx="13">
                  <c:v>2001</c:v>
                </c:pt>
                <c:pt idx="14">
                  <c:v>2004</c:v>
                </c:pt>
                <c:pt idx="15">
                  <c:v>2006</c:v>
                </c:pt>
                <c:pt idx="16">
                  <c:v>2007</c:v>
                </c:pt>
                <c:pt idx="17">
                  <c:v>2008</c:v>
                </c:pt>
                <c:pt idx="18">
                  <c:v>2010</c:v>
                </c:pt>
                <c:pt idx="19">
                  <c:v>2011</c:v>
                </c:pt>
                <c:pt idx="20">
                  <c:v>2012</c:v>
                </c:pt>
                <c:pt idx="21">
                  <c:v>2013</c:v>
                </c:pt>
                <c:pt idx="22">
                  <c:v>2014</c:v>
                </c:pt>
                <c:pt idx="23">
                  <c:v>2015</c:v>
                </c:pt>
              </c:numCache>
            </c:numRef>
          </c:cat>
          <c:val>
            <c:numRef>
              <c:f>'[Hoja de cálculo en C  Users hugo.ramirez Desktop 1.FISCALIZACION 1.PROGRAMA 2015 CANTERAS LONCO INFORMACION TITULAR 2016.06.22 ENTREGA ANTECEDENTES A SEGUNDA IA Texto Respuesta a SMA-4.docx]Hoja3'!$B$6:$Y$6</c:f>
              <c:numCache>
                <c:formatCode>General</c:formatCode>
                <c:ptCount val="24"/>
                <c:pt idx="1">
                  <c:v>1</c:v>
                </c:pt>
              </c:numCache>
            </c:numRef>
          </c:val>
        </c:ser>
        <c:ser>
          <c:idx val="2"/>
          <c:order val="1"/>
          <c:tx>
            <c:strRef>
              <c:f>'[Hoja de cálculo en C  Users hugo.ramirez Desktop 1.FISCALIZACION 1.PROGRAMA 2015 CANTERAS LONCO INFORMACION TITULAR 2016.06.22 ENTREGA ANTECEDENTES A SEGUNDA IA Texto Respuesta a SMA-4.docx]Hoja3'!$A$7</c:f>
              <c:strCache>
                <c:ptCount val="1"/>
                <c:pt idx="0">
                  <c:v>CAMION</c:v>
                </c:pt>
              </c:strCache>
            </c:strRef>
          </c:tx>
          <c:invertIfNegative val="0"/>
          <c:cat>
            <c:numRef>
              <c:f>'[Hoja de cálculo en C  Users hugo.ramirez Desktop 1.FISCALIZACION 1.PROGRAMA 2015 CANTERAS LONCO INFORMACION TITULAR 2016.06.22 ENTREGA ANTECEDENTES A SEGUNDA IA Texto Respuesta a SMA-4.docx]Hoja3'!$B$5:$Y$5</c:f>
              <c:numCache>
                <c:formatCode>General</c:formatCode>
                <c:ptCount val="24"/>
                <c:pt idx="0">
                  <c:v>1965</c:v>
                </c:pt>
                <c:pt idx="1">
                  <c:v>1966</c:v>
                </c:pt>
                <c:pt idx="2">
                  <c:v>1967</c:v>
                </c:pt>
                <c:pt idx="3">
                  <c:v>1974</c:v>
                </c:pt>
                <c:pt idx="4">
                  <c:v>1975</c:v>
                </c:pt>
                <c:pt idx="5">
                  <c:v>1980</c:v>
                </c:pt>
                <c:pt idx="6">
                  <c:v>1981</c:v>
                </c:pt>
                <c:pt idx="7">
                  <c:v>1983</c:v>
                </c:pt>
                <c:pt idx="8">
                  <c:v>1984</c:v>
                </c:pt>
                <c:pt idx="9">
                  <c:v>1988</c:v>
                </c:pt>
                <c:pt idx="10">
                  <c:v>1989</c:v>
                </c:pt>
                <c:pt idx="11">
                  <c:v>1998</c:v>
                </c:pt>
                <c:pt idx="12">
                  <c:v>1999</c:v>
                </c:pt>
                <c:pt idx="13">
                  <c:v>2001</c:v>
                </c:pt>
                <c:pt idx="14">
                  <c:v>2004</c:v>
                </c:pt>
                <c:pt idx="15">
                  <c:v>2006</c:v>
                </c:pt>
                <c:pt idx="16">
                  <c:v>2007</c:v>
                </c:pt>
                <c:pt idx="17">
                  <c:v>2008</c:v>
                </c:pt>
                <c:pt idx="18">
                  <c:v>2010</c:v>
                </c:pt>
                <c:pt idx="19">
                  <c:v>2011</c:v>
                </c:pt>
                <c:pt idx="20">
                  <c:v>2012</c:v>
                </c:pt>
                <c:pt idx="21">
                  <c:v>2013</c:v>
                </c:pt>
                <c:pt idx="22">
                  <c:v>2014</c:v>
                </c:pt>
                <c:pt idx="23">
                  <c:v>2015</c:v>
                </c:pt>
              </c:numCache>
            </c:numRef>
          </c:cat>
          <c:val>
            <c:numRef>
              <c:f>'[Hoja de cálculo en C  Users hugo.ramirez Desktop 1.FISCALIZACION 1.PROGRAMA 2015 CANTERAS LONCO INFORMACION TITULAR 2016.06.22 ENTREGA ANTECEDENTES A SEGUNDA IA Texto Respuesta a SMA-4.docx]Hoja3'!$B$7:$Y$7</c:f>
              <c:numCache>
                <c:formatCode>General</c:formatCode>
                <c:ptCount val="24"/>
                <c:pt idx="0">
                  <c:v>1</c:v>
                </c:pt>
                <c:pt idx="11">
                  <c:v>1</c:v>
                </c:pt>
                <c:pt idx="15">
                  <c:v>1</c:v>
                </c:pt>
                <c:pt idx="17">
                  <c:v>2</c:v>
                </c:pt>
                <c:pt idx="19">
                  <c:v>10</c:v>
                </c:pt>
                <c:pt idx="21">
                  <c:v>2</c:v>
                </c:pt>
                <c:pt idx="22">
                  <c:v>2</c:v>
                </c:pt>
                <c:pt idx="23">
                  <c:v>3</c:v>
                </c:pt>
              </c:numCache>
            </c:numRef>
          </c:val>
        </c:ser>
        <c:ser>
          <c:idx val="3"/>
          <c:order val="2"/>
          <c:tx>
            <c:strRef>
              <c:f>'[Hoja de cálculo en C  Users hugo.ramirez Desktop 1.FISCALIZACION 1.PROGRAMA 2015 CANTERAS LONCO INFORMACION TITULAR 2016.06.22 ENTREGA ANTECEDENTES A SEGUNDA IA Texto Respuesta a SMA-4.docx]Hoja3'!$A$8</c:f>
              <c:strCache>
                <c:ptCount val="1"/>
                <c:pt idx="0">
                  <c:v>CARGADOR FRONTAL</c:v>
                </c:pt>
              </c:strCache>
            </c:strRef>
          </c:tx>
          <c:invertIfNegative val="0"/>
          <c:cat>
            <c:numRef>
              <c:f>'[Hoja de cálculo en C  Users hugo.ramirez Desktop 1.FISCALIZACION 1.PROGRAMA 2015 CANTERAS LONCO INFORMACION TITULAR 2016.06.22 ENTREGA ANTECEDENTES A SEGUNDA IA Texto Respuesta a SMA-4.docx]Hoja3'!$B$5:$Y$5</c:f>
              <c:numCache>
                <c:formatCode>General</c:formatCode>
                <c:ptCount val="24"/>
                <c:pt idx="0">
                  <c:v>1965</c:v>
                </c:pt>
                <c:pt idx="1">
                  <c:v>1966</c:v>
                </c:pt>
                <c:pt idx="2">
                  <c:v>1967</c:v>
                </c:pt>
                <c:pt idx="3">
                  <c:v>1974</c:v>
                </c:pt>
                <c:pt idx="4">
                  <c:v>1975</c:v>
                </c:pt>
                <c:pt idx="5">
                  <c:v>1980</c:v>
                </c:pt>
                <c:pt idx="6">
                  <c:v>1981</c:v>
                </c:pt>
                <c:pt idx="7">
                  <c:v>1983</c:v>
                </c:pt>
                <c:pt idx="8">
                  <c:v>1984</c:v>
                </c:pt>
                <c:pt idx="9">
                  <c:v>1988</c:v>
                </c:pt>
                <c:pt idx="10">
                  <c:v>1989</c:v>
                </c:pt>
                <c:pt idx="11">
                  <c:v>1998</c:v>
                </c:pt>
                <c:pt idx="12">
                  <c:v>1999</c:v>
                </c:pt>
                <c:pt idx="13">
                  <c:v>2001</c:v>
                </c:pt>
                <c:pt idx="14">
                  <c:v>2004</c:v>
                </c:pt>
                <c:pt idx="15">
                  <c:v>2006</c:v>
                </c:pt>
                <c:pt idx="16">
                  <c:v>2007</c:v>
                </c:pt>
                <c:pt idx="17">
                  <c:v>2008</c:v>
                </c:pt>
                <c:pt idx="18">
                  <c:v>2010</c:v>
                </c:pt>
                <c:pt idx="19">
                  <c:v>2011</c:v>
                </c:pt>
                <c:pt idx="20">
                  <c:v>2012</c:v>
                </c:pt>
                <c:pt idx="21">
                  <c:v>2013</c:v>
                </c:pt>
                <c:pt idx="22">
                  <c:v>2014</c:v>
                </c:pt>
                <c:pt idx="23">
                  <c:v>2015</c:v>
                </c:pt>
              </c:numCache>
            </c:numRef>
          </c:cat>
          <c:val>
            <c:numRef>
              <c:f>'[Hoja de cálculo en C  Users hugo.ramirez Desktop 1.FISCALIZACION 1.PROGRAMA 2015 CANTERAS LONCO INFORMACION TITULAR 2016.06.22 ENTREGA ANTECEDENTES A SEGUNDA IA Texto Respuesta a SMA-4.docx]Hoja3'!$B$8:$Y$8</c:f>
              <c:numCache>
                <c:formatCode>General</c:formatCode>
                <c:ptCount val="24"/>
                <c:pt idx="0">
                  <c:v>2</c:v>
                </c:pt>
                <c:pt idx="2">
                  <c:v>1</c:v>
                </c:pt>
                <c:pt idx="3">
                  <c:v>1</c:v>
                </c:pt>
                <c:pt idx="5">
                  <c:v>2</c:v>
                </c:pt>
                <c:pt idx="6">
                  <c:v>1</c:v>
                </c:pt>
                <c:pt idx="9">
                  <c:v>1</c:v>
                </c:pt>
                <c:pt idx="12">
                  <c:v>1</c:v>
                </c:pt>
                <c:pt idx="14">
                  <c:v>1</c:v>
                </c:pt>
                <c:pt idx="15">
                  <c:v>1</c:v>
                </c:pt>
              </c:numCache>
            </c:numRef>
          </c:val>
        </c:ser>
        <c:ser>
          <c:idx val="4"/>
          <c:order val="3"/>
          <c:tx>
            <c:strRef>
              <c:f>'[Hoja de cálculo en C  Users hugo.ramirez Desktop 1.FISCALIZACION 1.PROGRAMA 2015 CANTERAS LONCO INFORMACION TITULAR 2016.06.22 ENTREGA ANTECEDENTES A SEGUNDA IA Texto Respuesta a SMA-4.docx]Hoja3'!$A$9</c:f>
              <c:strCache>
                <c:ptCount val="1"/>
                <c:pt idx="0">
                  <c:v>Chancador movil</c:v>
                </c:pt>
              </c:strCache>
            </c:strRef>
          </c:tx>
          <c:invertIfNegative val="0"/>
          <c:cat>
            <c:numRef>
              <c:f>'[Hoja de cálculo en C  Users hugo.ramirez Desktop 1.FISCALIZACION 1.PROGRAMA 2015 CANTERAS LONCO INFORMACION TITULAR 2016.06.22 ENTREGA ANTECEDENTES A SEGUNDA IA Texto Respuesta a SMA-4.docx]Hoja3'!$B$5:$Y$5</c:f>
              <c:numCache>
                <c:formatCode>General</c:formatCode>
                <c:ptCount val="24"/>
                <c:pt idx="0">
                  <c:v>1965</c:v>
                </c:pt>
                <c:pt idx="1">
                  <c:v>1966</c:v>
                </c:pt>
                <c:pt idx="2">
                  <c:v>1967</c:v>
                </c:pt>
                <c:pt idx="3">
                  <c:v>1974</c:v>
                </c:pt>
                <c:pt idx="4">
                  <c:v>1975</c:v>
                </c:pt>
                <c:pt idx="5">
                  <c:v>1980</c:v>
                </c:pt>
                <c:pt idx="6">
                  <c:v>1981</c:v>
                </c:pt>
                <c:pt idx="7">
                  <c:v>1983</c:v>
                </c:pt>
                <c:pt idx="8">
                  <c:v>1984</c:v>
                </c:pt>
                <c:pt idx="9">
                  <c:v>1988</c:v>
                </c:pt>
                <c:pt idx="10">
                  <c:v>1989</c:v>
                </c:pt>
                <c:pt idx="11">
                  <c:v>1998</c:v>
                </c:pt>
                <c:pt idx="12">
                  <c:v>1999</c:v>
                </c:pt>
                <c:pt idx="13">
                  <c:v>2001</c:v>
                </c:pt>
                <c:pt idx="14">
                  <c:v>2004</c:v>
                </c:pt>
                <c:pt idx="15">
                  <c:v>2006</c:v>
                </c:pt>
                <c:pt idx="16">
                  <c:v>2007</c:v>
                </c:pt>
                <c:pt idx="17">
                  <c:v>2008</c:v>
                </c:pt>
                <c:pt idx="18">
                  <c:v>2010</c:v>
                </c:pt>
                <c:pt idx="19">
                  <c:v>2011</c:v>
                </c:pt>
                <c:pt idx="20">
                  <c:v>2012</c:v>
                </c:pt>
                <c:pt idx="21">
                  <c:v>2013</c:v>
                </c:pt>
                <c:pt idx="22">
                  <c:v>2014</c:v>
                </c:pt>
                <c:pt idx="23">
                  <c:v>2015</c:v>
                </c:pt>
              </c:numCache>
            </c:numRef>
          </c:cat>
          <c:val>
            <c:numRef>
              <c:f>'[Hoja de cálculo en C  Users hugo.ramirez Desktop 1.FISCALIZACION 1.PROGRAMA 2015 CANTERAS LONCO INFORMACION TITULAR 2016.06.22 ENTREGA ANTECEDENTES A SEGUNDA IA Texto Respuesta a SMA-4.docx]Hoja3'!$B$9:$Y$9</c:f>
              <c:numCache>
                <c:formatCode>General</c:formatCode>
                <c:ptCount val="24"/>
                <c:pt idx="4">
                  <c:v>2</c:v>
                </c:pt>
              </c:numCache>
            </c:numRef>
          </c:val>
        </c:ser>
        <c:ser>
          <c:idx val="5"/>
          <c:order val="4"/>
          <c:tx>
            <c:strRef>
              <c:f>'[Hoja de cálculo en C  Users hugo.ramirez Desktop 1.FISCALIZACION 1.PROGRAMA 2015 CANTERAS LONCO INFORMACION TITULAR 2016.06.22 ENTREGA ANTECEDENTES A SEGUNDA IA Texto Respuesta a SMA-4.docx]Hoja3'!$A$10</c:f>
              <c:strCache>
                <c:ptCount val="1"/>
                <c:pt idx="0">
                  <c:v>Chancador Primario</c:v>
                </c:pt>
              </c:strCache>
            </c:strRef>
          </c:tx>
          <c:invertIfNegative val="0"/>
          <c:cat>
            <c:numRef>
              <c:f>'[Hoja de cálculo en C  Users hugo.ramirez Desktop 1.FISCALIZACION 1.PROGRAMA 2015 CANTERAS LONCO INFORMACION TITULAR 2016.06.22 ENTREGA ANTECEDENTES A SEGUNDA IA Texto Respuesta a SMA-4.docx]Hoja3'!$B$5:$Y$5</c:f>
              <c:numCache>
                <c:formatCode>General</c:formatCode>
                <c:ptCount val="24"/>
                <c:pt idx="0">
                  <c:v>1965</c:v>
                </c:pt>
                <c:pt idx="1">
                  <c:v>1966</c:v>
                </c:pt>
                <c:pt idx="2">
                  <c:v>1967</c:v>
                </c:pt>
                <c:pt idx="3">
                  <c:v>1974</c:v>
                </c:pt>
                <c:pt idx="4">
                  <c:v>1975</c:v>
                </c:pt>
                <c:pt idx="5">
                  <c:v>1980</c:v>
                </c:pt>
                <c:pt idx="6">
                  <c:v>1981</c:v>
                </c:pt>
                <c:pt idx="7">
                  <c:v>1983</c:v>
                </c:pt>
                <c:pt idx="8">
                  <c:v>1984</c:v>
                </c:pt>
                <c:pt idx="9">
                  <c:v>1988</c:v>
                </c:pt>
                <c:pt idx="10">
                  <c:v>1989</c:v>
                </c:pt>
                <c:pt idx="11">
                  <c:v>1998</c:v>
                </c:pt>
                <c:pt idx="12">
                  <c:v>1999</c:v>
                </c:pt>
                <c:pt idx="13">
                  <c:v>2001</c:v>
                </c:pt>
                <c:pt idx="14">
                  <c:v>2004</c:v>
                </c:pt>
                <c:pt idx="15">
                  <c:v>2006</c:v>
                </c:pt>
                <c:pt idx="16">
                  <c:v>2007</c:v>
                </c:pt>
                <c:pt idx="17">
                  <c:v>2008</c:v>
                </c:pt>
                <c:pt idx="18">
                  <c:v>2010</c:v>
                </c:pt>
                <c:pt idx="19">
                  <c:v>2011</c:v>
                </c:pt>
                <c:pt idx="20">
                  <c:v>2012</c:v>
                </c:pt>
                <c:pt idx="21">
                  <c:v>2013</c:v>
                </c:pt>
                <c:pt idx="22">
                  <c:v>2014</c:v>
                </c:pt>
                <c:pt idx="23">
                  <c:v>2015</c:v>
                </c:pt>
              </c:numCache>
            </c:numRef>
          </c:cat>
          <c:val>
            <c:numRef>
              <c:f>'[Hoja de cálculo en C  Users hugo.ramirez Desktop 1.FISCALIZACION 1.PROGRAMA 2015 CANTERAS LONCO INFORMACION TITULAR 2016.06.22 ENTREGA ANTECEDENTES A SEGUNDA IA Texto Respuesta a SMA-4.docx]Hoja3'!$B$10:$Y$10</c:f>
              <c:numCache>
                <c:formatCode>General</c:formatCode>
                <c:ptCount val="24"/>
                <c:pt idx="0">
                  <c:v>1</c:v>
                </c:pt>
              </c:numCache>
            </c:numRef>
          </c:val>
        </c:ser>
        <c:ser>
          <c:idx val="6"/>
          <c:order val="5"/>
          <c:tx>
            <c:strRef>
              <c:f>'[Hoja de cálculo en C  Users hugo.ramirez Desktop 1.FISCALIZACION 1.PROGRAMA 2015 CANTERAS LONCO INFORMACION TITULAR 2016.06.22 ENTREGA ANTECEDENTES A SEGUNDA IA Texto Respuesta a SMA-4.docx]Hoja3'!$A$11</c:f>
              <c:strCache>
                <c:ptCount val="1"/>
                <c:pt idx="0">
                  <c:v>Chancador Secundario</c:v>
                </c:pt>
              </c:strCache>
            </c:strRef>
          </c:tx>
          <c:invertIfNegative val="0"/>
          <c:cat>
            <c:numRef>
              <c:f>'[Hoja de cálculo en C  Users hugo.ramirez Desktop 1.FISCALIZACION 1.PROGRAMA 2015 CANTERAS LONCO INFORMACION TITULAR 2016.06.22 ENTREGA ANTECEDENTES A SEGUNDA IA Texto Respuesta a SMA-4.docx]Hoja3'!$B$5:$Y$5</c:f>
              <c:numCache>
                <c:formatCode>General</c:formatCode>
                <c:ptCount val="24"/>
                <c:pt idx="0">
                  <c:v>1965</c:v>
                </c:pt>
                <c:pt idx="1">
                  <c:v>1966</c:v>
                </c:pt>
                <c:pt idx="2">
                  <c:v>1967</c:v>
                </c:pt>
                <c:pt idx="3">
                  <c:v>1974</c:v>
                </c:pt>
                <c:pt idx="4">
                  <c:v>1975</c:v>
                </c:pt>
                <c:pt idx="5">
                  <c:v>1980</c:v>
                </c:pt>
                <c:pt idx="6">
                  <c:v>1981</c:v>
                </c:pt>
                <c:pt idx="7">
                  <c:v>1983</c:v>
                </c:pt>
                <c:pt idx="8">
                  <c:v>1984</c:v>
                </c:pt>
                <c:pt idx="9">
                  <c:v>1988</c:v>
                </c:pt>
                <c:pt idx="10">
                  <c:v>1989</c:v>
                </c:pt>
                <c:pt idx="11">
                  <c:v>1998</c:v>
                </c:pt>
                <c:pt idx="12">
                  <c:v>1999</c:v>
                </c:pt>
                <c:pt idx="13">
                  <c:v>2001</c:v>
                </c:pt>
                <c:pt idx="14">
                  <c:v>2004</c:v>
                </c:pt>
                <c:pt idx="15">
                  <c:v>2006</c:v>
                </c:pt>
                <c:pt idx="16">
                  <c:v>2007</c:v>
                </c:pt>
                <c:pt idx="17">
                  <c:v>2008</c:v>
                </c:pt>
                <c:pt idx="18">
                  <c:v>2010</c:v>
                </c:pt>
                <c:pt idx="19">
                  <c:v>2011</c:v>
                </c:pt>
                <c:pt idx="20">
                  <c:v>2012</c:v>
                </c:pt>
                <c:pt idx="21">
                  <c:v>2013</c:v>
                </c:pt>
                <c:pt idx="22">
                  <c:v>2014</c:v>
                </c:pt>
                <c:pt idx="23">
                  <c:v>2015</c:v>
                </c:pt>
              </c:numCache>
            </c:numRef>
          </c:cat>
          <c:val>
            <c:numRef>
              <c:f>'[Hoja de cálculo en C  Users hugo.ramirez Desktop 1.FISCALIZACION 1.PROGRAMA 2015 CANTERAS LONCO INFORMACION TITULAR 2016.06.22 ENTREGA ANTECEDENTES A SEGUNDA IA Texto Respuesta a SMA-4.docx]Hoja3'!$B$11:$Y$11</c:f>
              <c:numCache>
                <c:formatCode>General</c:formatCode>
                <c:ptCount val="24"/>
                <c:pt idx="0">
                  <c:v>1</c:v>
                </c:pt>
              </c:numCache>
            </c:numRef>
          </c:val>
        </c:ser>
        <c:ser>
          <c:idx val="7"/>
          <c:order val="6"/>
          <c:tx>
            <c:strRef>
              <c:f>'[Hoja de cálculo en C  Users hugo.ramirez Desktop 1.FISCALIZACION 1.PROGRAMA 2015 CANTERAS LONCO INFORMACION TITULAR 2016.06.22 ENTREGA ANTECEDENTES A SEGUNDA IA Texto Respuesta a SMA-4.docx]Hoja3'!$A$12</c:f>
              <c:strCache>
                <c:ptCount val="1"/>
                <c:pt idx="0">
                  <c:v>COMPRESOR</c:v>
                </c:pt>
              </c:strCache>
            </c:strRef>
          </c:tx>
          <c:invertIfNegative val="0"/>
          <c:cat>
            <c:numRef>
              <c:f>'[Hoja de cálculo en C  Users hugo.ramirez Desktop 1.FISCALIZACION 1.PROGRAMA 2015 CANTERAS LONCO INFORMACION TITULAR 2016.06.22 ENTREGA ANTECEDENTES A SEGUNDA IA Texto Respuesta a SMA-4.docx]Hoja3'!$B$5:$Y$5</c:f>
              <c:numCache>
                <c:formatCode>General</c:formatCode>
                <c:ptCount val="24"/>
                <c:pt idx="0">
                  <c:v>1965</c:v>
                </c:pt>
                <c:pt idx="1">
                  <c:v>1966</c:v>
                </c:pt>
                <c:pt idx="2">
                  <c:v>1967</c:v>
                </c:pt>
                <c:pt idx="3">
                  <c:v>1974</c:v>
                </c:pt>
                <c:pt idx="4">
                  <c:v>1975</c:v>
                </c:pt>
                <c:pt idx="5">
                  <c:v>1980</c:v>
                </c:pt>
                <c:pt idx="6">
                  <c:v>1981</c:v>
                </c:pt>
                <c:pt idx="7">
                  <c:v>1983</c:v>
                </c:pt>
                <c:pt idx="8">
                  <c:v>1984</c:v>
                </c:pt>
                <c:pt idx="9">
                  <c:v>1988</c:v>
                </c:pt>
                <c:pt idx="10">
                  <c:v>1989</c:v>
                </c:pt>
                <c:pt idx="11">
                  <c:v>1998</c:v>
                </c:pt>
                <c:pt idx="12">
                  <c:v>1999</c:v>
                </c:pt>
                <c:pt idx="13">
                  <c:v>2001</c:v>
                </c:pt>
                <c:pt idx="14">
                  <c:v>2004</c:v>
                </c:pt>
                <c:pt idx="15">
                  <c:v>2006</c:v>
                </c:pt>
                <c:pt idx="16">
                  <c:v>2007</c:v>
                </c:pt>
                <c:pt idx="17">
                  <c:v>2008</c:v>
                </c:pt>
                <c:pt idx="18">
                  <c:v>2010</c:v>
                </c:pt>
                <c:pt idx="19">
                  <c:v>2011</c:v>
                </c:pt>
                <c:pt idx="20">
                  <c:v>2012</c:v>
                </c:pt>
                <c:pt idx="21">
                  <c:v>2013</c:v>
                </c:pt>
                <c:pt idx="22">
                  <c:v>2014</c:v>
                </c:pt>
                <c:pt idx="23">
                  <c:v>2015</c:v>
                </c:pt>
              </c:numCache>
            </c:numRef>
          </c:cat>
          <c:val>
            <c:numRef>
              <c:f>'[Hoja de cálculo en C  Users hugo.ramirez Desktop 1.FISCALIZACION 1.PROGRAMA 2015 CANTERAS LONCO INFORMACION TITULAR 2016.06.22 ENTREGA ANTECEDENTES A SEGUNDA IA Texto Respuesta a SMA-4.docx]Hoja3'!$B$12:$Y$12</c:f>
              <c:numCache>
                <c:formatCode>General</c:formatCode>
                <c:ptCount val="24"/>
                <c:pt idx="9">
                  <c:v>1</c:v>
                </c:pt>
                <c:pt idx="17">
                  <c:v>1</c:v>
                </c:pt>
              </c:numCache>
            </c:numRef>
          </c:val>
        </c:ser>
        <c:ser>
          <c:idx val="8"/>
          <c:order val="7"/>
          <c:tx>
            <c:strRef>
              <c:f>'[Hoja de cálculo en C  Users hugo.ramirez Desktop 1.FISCALIZACION 1.PROGRAMA 2015 CANTERAS LONCO INFORMACION TITULAR 2016.06.22 ENTREGA ANTECEDENTES A SEGUNDA IA Texto Respuesta a SMA-4.docx]Hoja3'!$A$13</c:f>
              <c:strCache>
                <c:ptCount val="1"/>
                <c:pt idx="0">
                  <c:v>EXCAVADORA</c:v>
                </c:pt>
              </c:strCache>
            </c:strRef>
          </c:tx>
          <c:invertIfNegative val="0"/>
          <c:cat>
            <c:numRef>
              <c:f>'[Hoja de cálculo en C  Users hugo.ramirez Desktop 1.FISCALIZACION 1.PROGRAMA 2015 CANTERAS LONCO INFORMACION TITULAR 2016.06.22 ENTREGA ANTECEDENTES A SEGUNDA IA Texto Respuesta a SMA-4.docx]Hoja3'!$B$5:$Y$5</c:f>
              <c:numCache>
                <c:formatCode>General</c:formatCode>
                <c:ptCount val="24"/>
                <c:pt idx="0">
                  <c:v>1965</c:v>
                </c:pt>
                <c:pt idx="1">
                  <c:v>1966</c:v>
                </c:pt>
                <c:pt idx="2">
                  <c:v>1967</c:v>
                </c:pt>
                <c:pt idx="3">
                  <c:v>1974</c:v>
                </c:pt>
                <c:pt idx="4">
                  <c:v>1975</c:v>
                </c:pt>
                <c:pt idx="5">
                  <c:v>1980</c:v>
                </c:pt>
                <c:pt idx="6">
                  <c:v>1981</c:v>
                </c:pt>
                <c:pt idx="7">
                  <c:v>1983</c:v>
                </c:pt>
                <c:pt idx="8">
                  <c:v>1984</c:v>
                </c:pt>
                <c:pt idx="9">
                  <c:v>1988</c:v>
                </c:pt>
                <c:pt idx="10">
                  <c:v>1989</c:v>
                </c:pt>
                <c:pt idx="11">
                  <c:v>1998</c:v>
                </c:pt>
                <c:pt idx="12">
                  <c:v>1999</c:v>
                </c:pt>
                <c:pt idx="13">
                  <c:v>2001</c:v>
                </c:pt>
                <c:pt idx="14">
                  <c:v>2004</c:v>
                </c:pt>
                <c:pt idx="15">
                  <c:v>2006</c:v>
                </c:pt>
                <c:pt idx="16">
                  <c:v>2007</c:v>
                </c:pt>
                <c:pt idx="17">
                  <c:v>2008</c:v>
                </c:pt>
                <c:pt idx="18">
                  <c:v>2010</c:v>
                </c:pt>
                <c:pt idx="19">
                  <c:v>2011</c:v>
                </c:pt>
                <c:pt idx="20">
                  <c:v>2012</c:v>
                </c:pt>
                <c:pt idx="21">
                  <c:v>2013</c:v>
                </c:pt>
                <c:pt idx="22">
                  <c:v>2014</c:v>
                </c:pt>
                <c:pt idx="23">
                  <c:v>2015</c:v>
                </c:pt>
              </c:numCache>
            </c:numRef>
          </c:cat>
          <c:val>
            <c:numRef>
              <c:f>'[Hoja de cálculo en C  Users hugo.ramirez Desktop 1.FISCALIZACION 1.PROGRAMA 2015 CANTERAS LONCO INFORMACION TITULAR 2016.06.22 ENTREGA ANTECEDENTES A SEGUNDA IA Texto Respuesta a SMA-4.docx]Hoja3'!$B$13:$Y$13</c:f>
              <c:numCache>
                <c:formatCode>General</c:formatCode>
                <c:ptCount val="24"/>
                <c:pt idx="8">
                  <c:v>1</c:v>
                </c:pt>
                <c:pt idx="10">
                  <c:v>1</c:v>
                </c:pt>
                <c:pt idx="13">
                  <c:v>1</c:v>
                </c:pt>
                <c:pt idx="15">
                  <c:v>2</c:v>
                </c:pt>
                <c:pt idx="16">
                  <c:v>1</c:v>
                </c:pt>
                <c:pt idx="18">
                  <c:v>1</c:v>
                </c:pt>
                <c:pt idx="19">
                  <c:v>1</c:v>
                </c:pt>
              </c:numCache>
            </c:numRef>
          </c:val>
        </c:ser>
        <c:ser>
          <c:idx val="9"/>
          <c:order val="8"/>
          <c:tx>
            <c:strRef>
              <c:f>'[Hoja de cálculo en C  Users hugo.ramirez Desktop 1.FISCALIZACION 1.PROGRAMA 2015 CANTERAS LONCO INFORMACION TITULAR 2016.06.22 ENTREGA ANTECEDENTES A SEGUNDA IA Texto Respuesta a SMA-4.docx]Hoja3'!$A$14</c:f>
              <c:strCache>
                <c:ptCount val="1"/>
                <c:pt idx="0">
                  <c:v>MOTONIVELADORA</c:v>
                </c:pt>
              </c:strCache>
            </c:strRef>
          </c:tx>
          <c:invertIfNegative val="0"/>
          <c:cat>
            <c:numRef>
              <c:f>'[Hoja de cálculo en C  Users hugo.ramirez Desktop 1.FISCALIZACION 1.PROGRAMA 2015 CANTERAS LONCO INFORMACION TITULAR 2016.06.22 ENTREGA ANTECEDENTES A SEGUNDA IA Texto Respuesta a SMA-4.docx]Hoja3'!$B$5:$Y$5</c:f>
              <c:numCache>
                <c:formatCode>General</c:formatCode>
                <c:ptCount val="24"/>
                <c:pt idx="0">
                  <c:v>1965</c:v>
                </c:pt>
                <c:pt idx="1">
                  <c:v>1966</c:v>
                </c:pt>
                <c:pt idx="2">
                  <c:v>1967</c:v>
                </c:pt>
                <c:pt idx="3">
                  <c:v>1974</c:v>
                </c:pt>
                <c:pt idx="4">
                  <c:v>1975</c:v>
                </c:pt>
                <c:pt idx="5">
                  <c:v>1980</c:v>
                </c:pt>
                <c:pt idx="6">
                  <c:v>1981</c:v>
                </c:pt>
                <c:pt idx="7">
                  <c:v>1983</c:v>
                </c:pt>
                <c:pt idx="8">
                  <c:v>1984</c:v>
                </c:pt>
                <c:pt idx="9">
                  <c:v>1988</c:v>
                </c:pt>
                <c:pt idx="10">
                  <c:v>1989</c:v>
                </c:pt>
                <c:pt idx="11">
                  <c:v>1998</c:v>
                </c:pt>
                <c:pt idx="12">
                  <c:v>1999</c:v>
                </c:pt>
                <c:pt idx="13">
                  <c:v>2001</c:v>
                </c:pt>
                <c:pt idx="14">
                  <c:v>2004</c:v>
                </c:pt>
                <c:pt idx="15">
                  <c:v>2006</c:v>
                </c:pt>
                <c:pt idx="16">
                  <c:v>2007</c:v>
                </c:pt>
                <c:pt idx="17">
                  <c:v>2008</c:v>
                </c:pt>
                <c:pt idx="18">
                  <c:v>2010</c:v>
                </c:pt>
                <c:pt idx="19">
                  <c:v>2011</c:v>
                </c:pt>
                <c:pt idx="20">
                  <c:v>2012</c:v>
                </c:pt>
                <c:pt idx="21">
                  <c:v>2013</c:v>
                </c:pt>
                <c:pt idx="22">
                  <c:v>2014</c:v>
                </c:pt>
                <c:pt idx="23">
                  <c:v>2015</c:v>
                </c:pt>
              </c:numCache>
            </c:numRef>
          </c:cat>
          <c:val>
            <c:numRef>
              <c:f>'[Hoja de cálculo en C  Users hugo.ramirez Desktop 1.FISCALIZACION 1.PROGRAMA 2015 CANTERAS LONCO INFORMACION TITULAR 2016.06.22 ENTREGA ANTECEDENTES A SEGUNDA IA Texto Respuesta a SMA-4.docx]Hoja3'!$B$14:$Y$14</c:f>
              <c:numCache>
                <c:formatCode>General</c:formatCode>
                <c:ptCount val="24"/>
                <c:pt idx="8">
                  <c:v>1</c:v>
                </c:pt>
              </c:numCache>
            </c:numRef>
          </c:val>
        </c:ser>
        <c:ser>
          <c:idx val="10"/>
          <c:order val="9"/>
          <c:tx>
            <c:strRef>
              <c:f>'[Hoja de cálculo en C  Users hugo.ramirez Desktop 1.FISCALIZACION 1.PROGRAMA 2015 CANTERAS LONCO INFORMACION TITULAR 2016.06.22 ENTREGA ANTECEDENTES A SEGUNDA IA Texto Respuesta a SMA-4.docx]Hoja3'!$A$15</c:f>
              <c:strCache>
                <c:ptCount val="1"/>
                <c:pt idx="0">
                  <c:v>TRACK DRILL</c:v>
                </c:pt>
              </c:strCache>
            </c:strRef>
          </c:tx>
          <c:invertIfNegative val="0"/>
          <c:cat>
            <c:numRef>
              <c:f>'[Hoja de cálculo en C  Users hugo.ramirez Desktop 1.FISCALIZACION 1.PROGRAMA 2015 CANTERAS LONCO INFORMACION TITULAR 2016.06.22 ENTREGA ANTECEDENTES A SEGUNDA IA Texto Respuesta a SMA-4.docx]Hoja3'!$B$5:$Y$5</c:f>
              <c:numCache>
                <c:formatCode>General</c:formatCode>
                <c:ptCount val="24"/>
                <c:pt idx="0">
                  <c:v>1965</c:v>
                </c:pt>
                <c:pt idx="1">
                  <c:v>1966</c:v>
                </c:pt>
                <c:pt idx="2">
                  <c:v>1967</c:v>
                </c:pt>
                <c:pt idx="3">
                  <c:v>1974</c:v>
                </c:pt>
                <c:pt idx="4">
                  <c:v>1975</c:v>
                </c:pt>
                <c:pt idx="5">
                  <c:v>1980</c:v>
                </c:pt>
                <c:pt idx="6">
                  <c:v>1981</c:v>
                </c:pt>
                <c:pt idx="7">
                  <c:v>1983</c:v>
                </c:pt>
                <c:pt idx="8">
                  <c:v>1984</c:v>
                </c:pt>
                <c:pt idx="9">
                  <c:v>1988</c:v>
                </c:pt>
                <c:pt idx="10">
                  <c:v>1989</c:v>
                </c:pt>
                <c:pt idx="11">
                  <c:v>1998</c:v>
                </c:pt>
                <c:pt idx="12">
                  <c:v>1999</c:v>
                </c:pt>
                <c:pt idx="13">
                  <c:v>2001</c:v>
                </c:pt>
                <c:pt idx="14">
                  <c:v>2004</c:v>
                </c:pt>
                <c:pt idx="15">
                  <c:v>2006</c:v>
                </c:pt>
                <c:pt idx="16">
                  <c:v>2007</c:v>
                </c:pt>
                <c:pt idx="17">
                  <c:v>2008</c:v>
                </c:pt>
                <c:pt idx="18">
                  <c:v>2010</c:v>
                </c:pt>
                <c:pt idx="19">
                  <c:v>2011</c:v>
                </c:pt>
                <c:pt idx="20">
                  <c:v>2012</c:v>
                </c:pt>
                <c:pt idx="21">
                  <c:v>2013</c:v>
                </c:pt>
                <c:pt idx="22">
                  <c:v>2014</c:v>
                </c:pt>
                <c:pt idx="23">
                  <c:v>2015</c:v>
                </c:pt>
              </c:numCache>
            </c:numRef>
          </c:cat>
          <c:val>
            <c:numRef>
              <c:f>'[Hoja de cálculo en C  Users hugo.ramirez Desktop 1.FISCALIZACION 1.PROGRAMA 2015 CANTERAS LONCO INFORMACION TITULAR 2016.06.22 ENTREGA ANTECEDENTES A SEGUNDA IA Texto Respuesta a SMA-4.docx]Hoja3'!$B$15:$Y$15</c:f>
              <c:numCache>
                <c:formatCode>General</c:formatCode>
                <c:ptCount val="24"/>
                <c:pt idx="7">
                  <c:v>1</c:v>
                </c:pt>
                <c:pt idx="9">
                  <c:v>1</c:v>
                </c:pt>
              </c:numCache>
            </c:numRef>
          </c:val>
        </c:ser>
        <c:dLbls>
          <c:showLegendKey val="0"/>
          <c:showVal val="0"/>
          <c:showCatName val="0"/>
          <c:showSerName val="0"/>
          <c:showPercent val="0"/>
          <c:showBubbleSize val="0"/>
        </c:dLbls>
        <c:gapWidth val="150"/>
        <c:overlap val="100"/>
        <c:axId val="215887232"/>
        <c:axId val="215967232"/>
      </c:barChart>
      <c:catAx>
        <c:axId val="215887232"/>
        <c:scaling>
          <c:orientation val="minMax"/>
        </c:scaling>
        <c:delete val="0"/>
        <c:axPos val="b"/>
        <c:title>
          <c:tx>
            <c:rich>
              <a:bodyPr/>
              <a:lstStyle/>
              <a:p>
                <a:pPr>
                  <a:defRPr/>
                </a:pPr>
                <a:r>
                  <a:rPr lang="es-CL"/>
                  <a:t>Año</a:t>
                </a:r>
                <a:r>
                  <a:rPr lang="es-CL" baseline="0"/>
                  <a:t> de adquisición</a:t>
                </a:r>
                <a:endParaRPr lang="es-CL"/>
              </a:p>
            </c:rich>
          </c:tx>
          <c:overlay val="0"/>
        </c:title>
        <c:numFmt formatCode="General" sourceLinked="1"/>
        <c:majorTickMark val="out"/>
        <c:minorTickMark val="none"/>
        <c:tickLblPos val="nextTo"/>
        <c:crossAx val="215967232"/>
        <c:crosses val="autoZero"/>
        <c:auto val="1"/>
        <c:lblAlgn val="ctr"/>
        <c:lblOffset val="100"/>
        <c:noMultiLvlLbl val="0"/>
      </c:catAx>
      <c:valAx>
        <c:axId val="215967232"/>
        <c:scaling>
          <c:orientation val="minMax"/>
        </c:scaling>
        <c:delete val="0"/>
        <c:axPos val="l"/>
        <c:majorGridlines/>
        <c:title>
          <c:tx>
            <c:rich>
              <a:bodyPr rot="-5400000" vert="horz"/>
              <a:lstStyle/>
              <a:p>
                <a:pPr>
                  <a:defRPr/>
                </a:pPr>
                <a:r>
                  <a:rPr lang="es-CL"/>
                  <a:t>Número</a:t>
                </a:r>
                <a:r>
                  <a:rPr lang="es-CL" baseline="0"/>
                  <a:t> de máquinas</a:t>
                </a:r>
                <a:endParaRPr lang="es-CL"/>
              </a:p>
            </c:rich>
          </c:tx>
          <c:overlay val="0"/>
        </c:title>
        <c:numFmt formatCode="General" sourceLinked="1"/>
        <c:majorTickMark val="out"/>
        <c:minorTickMark val="none"/>
        <c:tickLblPos val="nextTo"/>
        <c:crossAx val="215887232"/>
        <c:crosses val="autoZero"/>
        <c:crossBetween val="between"/>
      </c:valAx>
    </c:plotArea>
    <c:legend>
      <c:legendPos val="r"/>
      <c:overlay val="0"/>
      <c:txPr>
        <a:bodyPr/>
        <a:lstStyle/>
        <a:p>
          <a:pPr>
            <a:defRPr sz="800"/>
          </a:pPr>
          <a:endParaRPr lang="es-CL"/>
        </a:p>
      </c:txPr>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0.67084</cdr:x>
      <cdr:y>0.29477</cdr:y>
    </cdr:from>
    <cdr:to>
      <cdr:x>0.8234</cdr:x>
      <cdr:y>0.36975</cdr:y>
    </cdr:to>
    <cdr:sp macro="" textlink="">
      <cdr:nvSpPr>
        <cdr:cNvPr id="2" name="1 Cuadro de texto"/>
        <cdr:cNvSpPr txBox="1"/>
      </cdr:nvSpPr>
      <cdr:spPr>
        <a:xfrm xmlns:a="http://schemas.openxmlformats.org/drawingml/2006/main">
          <a:off x="4440465" y="864574"/>
          <a:ext cx="1009831" cy="219921"/>
        </a:xfrm>
        <a:prstGeom xmlns:a="http://schemas.openxmlformats.org/drawingml/2006/main" prst="rect">
          <a:avLst/>
        </a:prstGeom>
        <a:ln xmlns:a="http://schemas.openxmlformats.org/drawingml/2006/main">
          <a:solidFill>
            <a:schemeClr val="tx1"/>
          </a:solidFill>
        </a:ln>
      </cdr:spPr>
      <cdr:txBody>
        <a:bodyPr xmlns:a="http://schemas.openxmlformats.org/drawingml/2006/main" vertOverflow="clip" wrap="square" rtlCol="0"/>
        <a:lstStyle xmlns:a="http://schemas.openxmlformats.org/drawingml/2006/main"/>
        <a:p xmlns:a="http://schemas.openxmlformats.org/drawingml/2006/main">
          <a:r>
            <a:rPr lang="es-CL" sz="1100"/>
            <a:t>Vigencia SMA</a:t>
          </a:r>
        </a:p>
      </cdr:txBody>
    </cdr:sp>
  </cdr:relSizeAnchor>
  <cdr:relSizeAnchor xmlns:cdr="http://schemas.openxmlformats.org/drawingml/2006/chartDrawing">
    <cdr:from>
      <cdr:x>0.69513</cdr:x>
      <cdr:y>0.36975</cdr:y>
    </cdr:from>
    <cdr:to>
      <cdr:x>0.74712</cdr:x>
      <cdr:y>0.76068</cdr:y>
    </cdr:to>
    <cdr:cxnSp macro="">
      <cdr:nvCxnSpPr>
        <cdr:cNvPr id="4" name="3 Conector recto de flecha"/>
        <cdr:cNvCxnSpPr>
          <a:stCxn xmlns:a="http://schemas.openxmlformats.org/drawingml/2006/main" id="2" idx="2"/>
        </cdr:cNvCxnSpPr>
      </cdr:nvCxnSpPr>
      <cdr:spPr>
        <a:xfrm xmlns:a="http://schemas.openxmlformats.org/drawingml/2006/main" flipH="1">
          <a:off x="4601261" y="1084495"/>
          <a:ext cx="344120" cy="1146641"/>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0.37796</cdr:x>
      <cdr:y>0.2095</cdr:y>
    </cdr:from>
    <cdr:to>
      <cdr:x>0.60562</cdr:x>
      <cdr:y>0.29297</cdr:y>
    </cdr:to>
    <cdr:sp macro="" textlink="">
      <cdr:nvSpPr>
        <cdr:cNvPr id="6" name="5 Cuadro de texto"/>
        <cdr:cNvSpPr txBox="1"/>
      </cdr:nvSpPr>
      <cdr:spPr>
        <a:xfrm xmlns:a="http://schemas.openxmlformats.org/drawingml/2006/main">
          <a:off x="2501799" y="614477"/>
          <a:ext cx="1506930" cy="244823"/>
        </a:xfrm>
        <a:prstGeom xmlns:a="http://schemas.openxmlformats.org/drawingml/2006/main" prst="rect">
          <a:avLst/>
        </a:prstGeom>
        <a:ln xmlns:a="http://schemas.openxmlformats.org/drawingml/2006/main">
          <a:solidFill>
            <a:schemeClr val="tx1"/>
          </a:solidFill>
        </a:ln>
      </cdr:spPr>
      <cdr:txBody>
        <a:bodyPr xmlns:a="http://schemas.openxmlformats.org/drawingml/2006/main" vertOverflow="clip" wrap="square" rtlCol="0"/>
        <a:lstStyle xmlns:a="http://schemas.openxmlformats.org/drawingml/2006/main"/>
        <a:p xmlns:a="http://schemas.openxmlformats.org/drawingml/2006/main">
          <a:r>
            <a:rPr lang="es-CL" sz="1000"/>
            <a:t>Vigencia</a:t>
          </a:r>
          <a:r>
            <a:rPr lang="es-CL" sz="1000" baseline="0"/>
            <a:t> LOSMA 20.417</a:t>
          </a:r>
          <a:endParaRPr lang="es-CL" sz="1000"/>
        </a:p>
      </cdr:txBody>
    </cdr:sp>
  </cdr:relSizeAnchor>
  <cdr:relSizeAnchor xmlns:cdr="http://schemas.openxmlformats.org/drawingml/2006/chartDrawing">
    <cdr:from>
      <cdr:x>0.49179</cdr:x>
      <cdr:y>0.29297</cdr:y>
    </cdr:from>
    <cdr:to>
      <cdr:x>0.64025</cdr:x>
      <cdr:y>0.75131</cdr:y>
    </cdr:to>
    <cdr:cxnSp macro="">
      <cdr:nvCxnSpPr>
        <cdr:cNvPr id="8" name="7 Conector recto de flecha"/>
        <cdr:cNvCxnSpPr>
          <a:stCxn xmlns:a="http://schemas.openxmlformats.org/drawingml/2006/main" id="6" idx="2"/>
        </cdr:cNvCxnSpPr>
      </cdr:nvCxnSpPr>
      <cdr:spPr>
        <a:xfrm xmlns:a="http://schemas.openxmlformats.org/drawingml/2006/main">
          <a:off x="3255264" y="859300"/>
          <a:ext cx="982704" cy="1344341"/>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0.62879</cdr:x>
      <cdr:y>0.77565</cdr:y>
    </cdr:from>
    <cdr:to>
      <cdr:x>0.80428</cdr:x>
      <cdr:y>0.93156</cdr:y>
    </cdr:to>
    <cdr:sp macro="" textlink="">
      <cdr:nvSpPr>
        <cdr:cNvPr id="11" name="10 Rectángulo"/>
        <cdr:cNvSpPr/>
      </cdr:nvSpPr>
      <cdr:spPr>
        <a:xfrm xmlns:a="http://schemas.openxmlformats.org/drawingml/2006/main">
          <a:off x="4162112" y="2275027"/>
          <a:ext cx="1161610" cy="457299"/>
        </a:xfrm>
        <a:prstGeom xmlns:a="http://schemas.openxmlformats.org/drawingml/2006/main" prst="rect">
          <a:avLst/>
        </a:prstGeom>
        <a:noFill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L"/>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B637A948-C36E-4A48-9213-16D5298CC899}">
  <ds:schemaRefs>
    <ds:schemaRef ds:uri="http://schemas.openxmlformats.org/officeDocument/2006/bibliography"/>
  </ds:schemaRefs>
</ds:datastoreItem>
</file>

<file path=customXml/itemProps11.xml><?xml version="1.0" encoding="utf-8"?>
<ds:datastoreItem xmlns:ds="http://schemas.openxmlformats.org/officeDocument/2006/customXml" ds:itemID="{33CCA678-6098-4EC7-A6B2-B76A2B84C983}">
  <ds:schemaRefs>
    <ds:schemaRef ds:uri="http://schemas.openxmlformats.org/officeDocument/2006/bibliography"/>
  </ds:schemaRefs>
</ds:datastoreItem>
</file>

<file path=customXml/itemProps12.xml><?xml version="1.0" encoding="utf-8"?>
<ds:datastoreItem xmlns:ds="http://schemas.openxmlformats.org/officeDocument/2006/customXml" ds:itemID="{E28007C3-D395-4214-8530-40E37AC5A720}">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CE19CB0F-80AD-4E1D-8879-6B830B168248}">
  <ds:schemaRefs>
    <ds:schemaRef ds:uri="http://schemas.openxmlformats.org/officeDocument/2006/bibliography"/>
  </ds:schemaRefs>
</ds:datastoreItem>
</file>

<file path=customXml/itemProps6.xml><?xml version="1.0" encoding="utf-8"?>
<ds:datastoreItem xmlns:ds="http://schemas.openxmlformats.org/officeDocument/2006/customXml" ds:itemID="{22F182AE-5A32-46FE-AE2A-F925C0FCD841}">
  <ds:schemaRefs>
    <ds:schemaRef ds:uri="http://schemas.openxmlformats.org/officeDocument/2006/bibliography"/>
  </ds:schemaRefs>
</ds:datastoreItem>
</file>

<file path=customXml/itemProps7.xml><?xml version="1.0" encoding="utf-8"?>
<ds:datastoreItem xmlns:ds="http://schemas.openxmlformats.org/officeDocument/2006/customXml" ds:itemID="{607C736A-CE1F-4B41-A114-7183447BD637}">
  <ds:schemaRefs>
    <ds:schemaRef ds:uri="http://schemas.openxmlformats.org/officeDocument/2006/bibliography"/>
  </ds:schemaRefs>
</ds:datastoreItem>
</file>

<file path=customXml/itemProps8.xml><?xml version="1.0" encoding="utf-8"?>
<ds:datastoreItem xmlns:ds="http://schemas.openxmlformats.org/officeDocument/2006/customXml" ds:itemID="{155B1712-07AB-4164-B4FA-4CC6A9051A48}">
  <ds:schemaRefs>
    <ds:schemaRef ds:uri="http://schemas.openxmlformats.org/officeDocument/2006/bibliography"/>
  </ds:schemaRefs>
</ds:datastoreItem>
</file>

<file path=customXml/itemProps9.xml><?xml version="1.0" encoding="utf-8"?>
<ds:datastoreItem xmlns:ds="http://schemas.openxmlformats.org/officeDocument/2006/customXml" ds:itemID="{834528B3-9A7B-4DF1-ADA8-33DE6B33AC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453</TotalTime>
  <Pages>62</Pages>
  <Words>17698</Words>
  <Characters>97340</Characters>
  <Application>Microsoft Office Word</Application>
  <DocSecurity>0</DocSecurity>
  <Lines>811</Lines>
  <Paragraphs>229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114809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Granzow Cabrera</cp:lastModifiedBy>
  <cp:revision>16</cp:revision>
  <cp:lastPrinted>2015-07-28T16:15:00Z</cp:lastPrinted>
  <dcterms:created xsi:type="dcterms:W3CDTF">2015-07-26T22:45:00Z</dcterms:created>
  <dcterms:modified xsi:type="dcterms:W3CDTF">2015-07-28T16:52:00Z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