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604B58" w:rsidRDefault="0069493A" w:rsidP="0066261F">
      <w:pPr>
        <w:jc w:val="center"/>
        <w:rPr>
          <w:b/>
        </w:rPr>
      </w:pPr>
      <w:r w:rsidRPr="00604B58">
        <w:rPr>
          <w:b/>
        </w:rPr>
        <w:t>TERMINAL PUERTO ARICA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604B58" w:rsidRDefault="001A0A7C" w:rsidP="00404CB8">
      <w:pPr>
        <w:jc w:val="center"/>
        <w:rPr>
          <w:b/>
          <w:szCs w:val="28"/>
        </w:rPr>
      </w:pPr>
      <w:bookmarkStart w:id="9" w:name="_Toc350847217"/>
      <w:bookmarkStart w:id="10" w:name="_Toc350928661"/>
      <w:bookmarkStart w:id="11" w:name="_Toc350937998"/>
      <w:bookmarkStart w:id="12" w:name="_Toc351623560"/>
      <w:r w:rsidRPr="00604B58">
        <w:rPr>
          <w:b/>
        </w:rPr>
        <w:t>DFZ-</w:t>
      </w:r>
      <w:bookmarkEnd w:id="9"/>
      <w:bookmarkEnd w:id="10"/>
      <w:bookmarkEnd w:id="11"/>
      <w:bookmarkEnd w:id="12"/>
      <w:r w:rsidR="00604B58" w:rsidRPr="00604B58">
        <w:rPr>
          <w:b/>
        </w:rPr>
        <w:t>2015</w:t>
      </w:r>
      <w:r w:rsidR="006B4FA6" w:rsidRPr="00604B58">
        <w:rPr>
          <w:b/>
        </w:rPr>
        <w:t>-</w:t>
      </w:r>
      <w:r w:rsidR="00604B58" w:rsidRPr="00604B58">
        <w:rPr>
          <w:b/>
        </w:rPr>
        <w:t>72-RCA</w:t>
      </w:r>
      <w:r w:rsidR="00404CB8" w:rsidRPr="00604B58">
        <w:rPr>
          <w:b/>
        </w:rPr>
        <w:t>-I</w:t>
      </w:r>
      <w:r w:rsidR="009A6566" w:rsidRPr="00604B58">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6C2EBD" w:rsidP="004931A6">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237C29"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6.05pt">
                  <v:imagedata r:id="rId20"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claudia.pastore@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6C2EBD" w:rsidP="00731C0C">
            <w:pPr>
              <w:spacing w:line="276" w:lineRule="auto"/>
              <w:jc w:val="center"/>
              <w:rPr>
                <w:rFonts w:cstheme="minorHAnsi"/>
                <w:b/>
                <w:sz w:val="18"/>
                <w:szCs w:val="18"/>
                <w:lang w:val="es-ES_tradnl"/>
              </w:rPr>
            </w:pPr>
            <w:r>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237C29"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3.85pt;height:56.0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Boris Cerda Pavés" o:suggestedsigner2="Profesional DFZ" o:suggestedsigneremail="boris.cerd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604B58"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237C29"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3.85pt;height:56.0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6846509"/>
      <w:bookmarkEnd w:id="13"/>
      <w:r w:rsidRPr="0025129B">
        <w:rPr>
          <w:sz w:val="20"/>
        </w:rPr>
        <w:lastRenderedPageBreak/>
        <w:t>Tabla de Contenidos</w:t>
      </w:r>
      <w:bookmarkEnd w:id="14"/>
      <w:bookmarkEnd w:id="15"/>
      <w:bookmarkEnd w:id="16"/>
    </w:p>
    <w:p w:rsidR="00DD37C5" w:rsidRDefault="003753AB" w:rsidP="00DD37C5">
      <w:pPr>
        <w:pStyle w:val="TDC1"/>
        <w:tabs>
          <w:tab w:val="clear" w:pos="9395"/>
          <w:tab w:val="right" w:leader="dot" w:pos="9781"/>
        </w:tabs>
        <w:ind w:right="49"/>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846509" w:history="1">
        <w:r w:rsidR="00DD37C5" w:rsidRPr="00514DC4">
          <w:rPr>
            <w:rStyle w:val="Hipervnculo"/>
            <w:noProof/>
          </w:rPr>
          <w:t>Tabla de Contenidos</w:t>
        </w:r>
        <w:r w:rsidR="00DD37C5">
          <w:rPr>
            <w:noProof/>
            <w:webHidden/>
          </w:rPr>
          <w:tab/>
        </w:r>
        <w:r w:rsidR="00DD37C5">
          <w:rPr>
            <w:noProof/>
            <w:webHidden/>
          </w:rPr>
          <w:fldChar w:fldCharType="begin"/>
        </w:r>
        <w:r w:rsidR="00DD37C5">
          <w:rPr>
            <w:noProof/>
            <w:webHidden/>
          </w:rPr>
          <w:instrText xml:space="preserve"> PAGEREF _Toc436846509 \h </w:instrText>
        </w:r>
        <w:r w:rsidR="00DD37C5">
          <w:rPr>
            <w:noProof/>
            <w:webHidden/>
          </w:rPr>
        </w:r>
        <w:r w:rsidR="00DD37C5">
          <w:rPr>
            <w:noProof/>
            <w:webHidden/>
          </w:rPr>
          <w:fldChar w:fldCharType="separate"/>
        </w:r>
        <w:r w:rsidR="00DD37C5">
          <w:rPr>
            <w:noProof/>
            <w:webHidden/>
          </w:rPr>
          <w:t>2</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10" w:history="1">
        <w:r w:rsidR="00DD37C5" w:rsidRPr="00514DC4">
          <w:rPr>
            <w:rStyle w:val="Hipervnculo"/>
            <w:noProof/>
          </w:rPr>
          <w:t>1.</w:t>
        </w:r>
        <w:r w:rsidR="00DD37C5">
          <w:rPr>
            <w:rFonts w:eastAsiaTheme="minorEastAsia" w:cstheme="minorBidi"/>
            <w:b w:val="0"/>
            <w:bCs w:val="0"/>
            <w:caps w:val="0"/>
            <w:noProof/>
            <w:sz w:val="22"/>
            <w:szCs w:val="22"/>
            <w:lang w:eastAsia="es-CL"/>
          </w:rPr>
          <w:tab/>
        </w:r>
        <w:r w:rsidR="00DD37C5" w:rsidRPr="00514DC4">
          <w:rPr>
            <w:rStyle w:val="Hipervnculo"/>
            <w:noProof/>
          </w:rPr>
          <w:t>RESUMEN.</w:t>
        </w:r>
        <w:r w:rsidR="00DD37C5">
          <w:rPr>
            <w:noProof/>
            <w:webHidden/>
          </w:rPr>
          <w:tab/>
        </w:r>
        <w:r w:rsidR="00DD37C5">
          <w:rPr>
            <w:noProof/>
            <w:webHidden/>
          </w:rPr>
          <w:fldChar w:fldCharType="begin"/>
        </w:r>
        <w:r w:rsidR="00DD37C5">
          <w:rPr>
            <w:noProof/>
            <w:webHidden/>
          </w:rPr>
          <w:instrText xml:space="preserve"> PAGEREF _Toc436846510 \h </w:instrText>
        </w:r>
        <w:r w:rsidR="00DD37C5">
          <w:rPr>
            <w:noProof/>
            <w:webHidden/>
          </w:rPr>
        </w:r>
        <w:r w:rsidR="00DD37C5">
          <w:rPr>
            <w:noProof/>
            <w:webHidden/>
          </w:rPr>
          <w:fldChar w:fldCharType="separate"/>
        </w:r>
        <w:r w:rsidR="00DD37C5">
          <w:rPr>
            <w:noProof/>
            <w:webHidden/>
          </w:rPr>
          <w:t>3</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11" w:history="1">
        <w:r w:rsidR="00DD37C5" w:rsidRPr="00514DC4">
          <w:rPr>
            <w:rStyle w:val="Hipervnculo"/>
            <w:noProof/>
          </w:rPr>
          <w:t>2.</w:t>
        </w:r>
        <w:r w:rsidR="00DD37C5">
          <w:rPr>
            <w:rFonts w:eastAsiaTheme="minorEastAsia" w:cstheme="minorBidi"/>
            <w:b w:val="0"/>
            <w:bCs w:val="0"/>
            <w:caps w:val="0"/>
            <w:noProof/>
            <w:sz w:val="22"/>
            <w:szCs w:val="22"/>
            <w:lang w:eastAsia="es-CL"/>
          </w:rPr>
          <w:tab/>
        </w:r>
        <w:r w:rsidR="00DD37C5" w:rsidRPr="00514DC4">
          <w:rPr>
            <w:rStyle w:val="Hipervnculo"/>
            <w:noProof/>
          </w:rPr>
          <w:t>IDENTIFICACIÓN DEL PROYECTO, INSTALACIÓN, ACTIVIDAD O FUENTE FISCALIZADA</w:t>
        </w:r>
        <w:r w:rsidR="00DD37C5">
          <w:rPr>
            <w:noProof/>
            <w:webHidden/>
          </w:rPr>
          <w:tab/>
        </w:r>
        <w:r w:rsidR="00DD37C5">
          <w:rPr>
            <w:noProof/>
            <w:webHidden/>
          </w:rPr>
          <w:fldChar w:fldCharType="begin"/>
        </w:r>
        <w:r w:rsidR="00DD37C5">
          <w:rPr>
            <w:noProof/>
            <w:webHidden/>
          </w:rPr>
          <w:instrText xml:space="preserve"> PAGEREF _Toc436846511 \h </w:instrText>
        </w:r>
        <w:r w:rsidR="00DD37C5">
          <w:rPr>
            <w:noProof/>
            <w:webHidden/>
          </w:rPr>
        </w:r>
        <w:r w:rsidR="00DD37C5">
          <w:rPr>
            <w:noProof/>
            <w:webHidden/>
          </w:rPr>
          <w:fldChar w:fldCharType="separate"/>
        </w:r>
        <w:r w:rsidR="00DD37C5">
          <w:rPr>
            <w:noProof/>
            <w:webHidden/>
          </w:rPr>
          <w:t>4</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12" w:history="1">
        <w:r w:rsidR="00DD37C5" w:rsidRPr="00514DC4">
          <w:rPr>
            <w:rStyle w:val="Hipervnculo"/>
            <w:noProof/>
          </w:rPr>
          <w:t>2.1.</w:t>
        </w:r>
        <w:r w:rsidR="00DD37C5">
          <w:rPr>
            <w:rFonts w:eastAsiaTheme="minorEastAsia" w:cstheme="minorBidi"/>
            <w:smallCaps w:val="0"/>
            <w:noProof/>
            <w:sz w:val="22"/>
            <w:szCs w:val="22"/>
            <w:lang w:eastAsia="es-CL"/>
          </w:rPr>
          <w:tab/>
        </w:r>
        <w:r w:rsidR="00DD37C5" w:rsidRPr="00514DC4">
          <w:rPr>
            <w:rStyle w:val="Hipervnculo"/>
            <w:noProof/>
          </w:rPr>
          <w:t>Antecedentes Generales</w:t>
        </w:r>
        <w:r w:rsidR="00DD37C5">
          <w:rPr>
            <w:noProof/>
            <w:webHidden/>
          </w:rPr>
          <w:tab/>
        </w:r>
        <w:r w:rsidR="00DD37C5">
          <w:rPr>
            <w:noProof/>
            <w:webHidden/>
          </w:rPr>
          <w:fldChar w:fldCharType="begin"/>
        </w:r>
        <w:r w:rsidR="00DD37C5">
          <w:rPr>
            <w:noProof/>
            <w:webHidden/>
          </w:rPr>
          <w:instrText xml:space="preserve"> PAGEREF _Toc436846512 \h </w:instrText>
        </w:r>
        <w:r w:rsidR="00DD37C5">
          <w:rPr>
            <w:noProof/>
            <w:webHidden/>
          </w:rPr>
        </w:r>
        <w:r w:rsidR="00DD37C5">
          <w:rPr>
            <w:noProof/>
            <w:webHidden/>
          </w:rPr>
          <w:fldChar w:fldCharType="separate"/>
        </w:r>
        <w:r w:rsidR="00DD37C5">
          <w:rPr>
            <w:noProof/>
            <w:webHidden/>
          </w:rPr>
          <w:t>4</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13" w:history="1">
        <w:r w:rsidR="00DD37C5" w:rsidRPr="00514DC4">
          <w:rPr>
            <w:rStyle w:val="Hipervnculo"/>
            <w:noProof/>
          </w:rPr>
          <w:t>2.2.</w:t>
        </w:r>
        <w:r w:rsidR="00DD37C5">
          <w:rPr>
            <w:rFonts w:eastAsiaTheme="minorEastAsia" w:cstheme="minorBidi"/>
            <w:smallCaps w:val="0"/>
            <w:noProof/>
            <w:sz w:val="22"/>
            <w:szCs w:val="22"/>
            <w:lang w:eastAsia="es-CL"/>
          </w:rPr>
          <w:tab/>
        </w:r>
        <w:r w:rsidR="00DD37C5" w:rsidRPr="00514DC4">
          <w:rPr>
            <w:rStyle w:val="Hipervnculo"/>
            <w:noProof/>
          </w:rPr>
          <w:t>Ubicación y Layout</w:t>
        </w:r>
        <w:r w:rsidR="00DD37C5">
          <w:rPr>
            <w:noProof/>
            <w:webHidden/>
          </w:rPr>
          <w:tab/>
        </w:r>
        <w:r w:rsidR="00DD37C5">
          <w:rPr>
            <w:noProof/>
            <w:webHidden/>
          </w:rPr>
          <w:fldChar w:fldCharType="begin"/>
        </w:r>
        <w:r w:rsidR="00DD37C5">
          <w:rPr>
            <w:noProof/>
            <w:webHidden/>
          </w:rPr>
          <w:instrText xml:space="preserve"> PAGEREF _Toc436846513 \h </w:instrText>
        </w:r>
        <w:r w:rsidR="00DD37C5">
          <w:rPr>
            <w:noProof/>
            <w:webHidden/>
          </w:rPr>
        </w:r>
        <w:r w:rsidR="00DD37C5">
          <w:rPr>
            <w:noProof/>
            <w:webHidden/>
          </w:rPr>
          <w:fldChar w:fldCharType="separate"/>
        </w:r>
        <w:r w:rsidR="00DD37C5">
          <w:rPr>
            <w:noProof/>
            <w:webHidden/>
          </w:rPr>
          <w:t>5</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14" w:history="1">
        <w:r w:rsidR="00DD37C5" w:rsidRPr="00514DC4">
          <w:rPr>
            <w:rStyle w:val="Hipervnculo"/>
            <w:noProof/>
          </w:rPr>
          <w:t>3.</w:t>
        </w:r>
        <w:r w:rsidR="00DD37C5">
          <w:rPr>
            <w:rFonts w:eastAsiaTheme="minorEastAsia" w:cstheme="minorBidi"/>
            <w:b w:val="0"/>
            <w:bCs w:val="0"/>
            <w:caps w:val="0"/>
            <w:noProof/>
            <w:sz w:val="22"/>
            <w:szCs w:val="22"/>
            <w:lang w:eastAsia="es-CL"/>
          </w:rPr>
          <w:tab/>
        </w:r>
        <w:r w:rsidR="00DD37C5" w:rsidRPr="00514DC4">
          <w:rPr>
            <w:rStyle w:val="Hipervnculo"/>
            <w:noProof/>
          </w:rPr>
          <w:t>INSTRUMENTOS DE GESTIÓN AMBIENTAL QUE REGULAN LA ACTIVIDAD FISCALIZADA.</w:t>
        </w:r>
        <w:r w:rsidR="00DD37C5">
          <w:rPr>
            <w:noProof/>
            <w:webHidden/>
          </w:rPr>
          <w:tab/>
        </w:r>
        <w:r w:rsidR="00DD37C5">
          <w:rPr>
            <w:noProof/>
            <w:webHidden/>
          </w:rPr>
          <w:fldChar w:fldCharType="begin"/>
        </w:r>
        <w:r w:rsidR="00DD37C5">
          <w:rPr>
            <w:noProof/>
            <w:webHidden/>
          </w:rPr>
          <w:instrText xml:space="preserve"> PAGEREF _Toc436846514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15" w:history="1">
        <w:r w:rsidR="00DD37C5" w:rsidRPr="00514DC4">
          <w:rPr>
            <w:rStyle w:val="Hipervnculo"/>
            <w:noProof/>
          </w:rPr>
          <w:t>4.</w:t>
        </w:r>
        <w:r w:rsidR="00DD37C5">
          <w:rPr>
            <w:rFonts w:eastAsiaTheme="minorEastAsia" w:cstheme="minorBidi"/>
            <w:b w:val="0"/>
            <w:bCs w:val="0"/>
            <w:caps w:val="0"/>
            <w:noProof/>
            <w:sz w:val="22"/>
            <w:szCs w:val="22"/>
            <w:lang w:eastAsia="es-CL"/>
          </w:rPr>
          <w:tab/>
        </w:r>
        <w:r w:rsidR="00DD37C5" w:rsidRPr="00514DC4">
          <w:rPr>
            <w:rStyle w:val="Hipervnculo"/>
            <w:noProof/>
          </w:rPr>
          <w:t>ANTECEDENTES DE LA ACTIVIDAD DE FISCALIZACIÓN.</w:t>
        </w:r>
        <w:r w:rsidR="00DD37C5">
          <w:rPr>
            <w:noProof/>
            <w:webHidden/>
          </w:rPr>
          <w:tab/>
        </w:r>
        <w:r w:rsidR="00DD37C5">
          <w:rPr>
            <w:noProof/>
            <w:webHidden/>
          </w:rPr>
          <w:fldChar w:fldCharType="begin"/>
        </w:r>
        <w:r w:rsidR="00DD37C5">
          <w:rPr>
            <w:noProof/>
            <w:webHidden/>
          </w:rPr>
          <w:instrText xml:space="preserve"> PAGEREF _Toc436846515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16" w:history="1">
        <w:r w:rsidR="00DD37C5" w:rsidRPr="00514DC4">
          <w:rPr>
            <w:rStyle w:val="Hipervnculo"/>
            <w:noProof/>
          </w:rPr>
          <w:t>4.1.</w:t>
        </w:r>
        <w:r w:rsidR="00DD37C5">
          <w:rPr>
            <w:rFonts w:eastAsiaTheme="minorEastAsia" w:cstheme="minorBidi"/>
            <w:smallCaps w:val="0"/>
            <w:noProof/>
            <w:sz w:val="22"/>
            <w:szCs w:val="22"/>
            <w:lang w:eastAsia="es-CL"/>
          </w:rPr>
          <w:tab/>
        </w:r>
        <w:r w:rsidR="00DD37C5" w:rsidRPr="00514DC4">
          <w:rPr>
            <w:rStyle w:val="Hipervnculo"/>
            <w:noProof/>
          </w:rPr>
          <w:t>Motivo de la Actividad de Fiscalización.</w:t>
        </w:r>
        <w:r w:rsidR="00DD37C5">
          <w:rPr>
            <w:noProof/>
            <w:webHidden/>
          </w:rPr>
          <w:tab/>
        </w:r>
        <w:r w:rsidR="00DD37C5">
          <w:rPr>
            <w:noProof/>
            <w:webHidden/>
          </w:rPr>
          <w:fldChar w:fldCharType="begin"/>
        </w:r>
        <w:r w:rsidR="00DD37C5">
          <w:rPr>
            <w:noProof/>
            <w:webHidden/>
          </w:rPr>
          <w:instrText xml:space="preserve"> PAGEREF _Toc436846516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17" w:history="1">
        <w:r w:rsidR="00DD37C5" w:rsidRPr="00514DC4">
          <w:rPr>
            <w:rStyle w:val="Hipervnculo"/>
            <w:noProof/>
          </w:rPr>
          <w:t>4.2.</w:t>
        </w:r>
        <w:r w:rsidR="00DD37C5">
          <w:rPr>
            <w:rFonts w:eastAsiaTheme="minorEastAsia" w:cstheme="minorBidi"/>
            <w:smallCaps w:val="0"/>
            <w:noProof/>
            <w:sz w:val="22"/>
            <w:szCs w:val="22"/>
            <w:lang w:eastAsia="es-CL"/>
          </w:rPr>
          <w:tab/>
        </w:r>
        <w:r w:rsidR="00DD37C5" w:rsidRPr="00514DC4">
          <w:rPr>
            <w:rStyle w:val="Hipervnculo"/>
            <w:noProof/>
          </w:rPr>
          <w:t>Materia Específica Objeto de la Fiscalización Ambiental.</w:t>
        </w:r>
        <w:r w:rsidR="00DD37C5">
          <w:rPr>
            <w:noProof/>
            <w:webHidden/>
          </w:rPr>
          <w:tab/>
        </w:r>
        <w:r w:rsidR="00DD37C5">
          <w:rPr>
            <w:noProof/>
            <w:webHidden/>
          </w:rPr>
          <w:fldChar w:fldCharType="begin"/>
        </w:r>
        <w:r w:rsidR="00DD37C5">
          <w:rPr>
            <w:noProof/>
            <w:webHidden/>
          </w:rPr>
          <w:instrText xml:space="preserve"> PAGEREF _Toc436846517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18" w:history="1">
        <w:r w:rsidR="00DD37C5" w:rsidRPr="00514DC4">
          <w:rPr>
            <w:rStyle w:val="Hipervnculo"/>
            <w:noProof/>
          </w:rPr>
          <w:t>4.3.</w:t>
        </w:r>
        <w:r w:rsidR="00DD37C5">
          <w:rPr>
            <w:rFonts w:eastAsiaTheme="minorEastAsia" w:cstheme="minorBidi"/>
            <w:smallCaps w:val="0"/>
            <w:noProof/>
            <w:sz w:val="22"/>
            <w:szCs w:val="22"/>
            <w:lang w:eastAsia="es-CL"/>
          </w:rPr>
          <w:tab/>
        </w:r>
        <w:r w:rsidR="00DD37C5" w:rsidRPr="00514DC4">
          <w:rPr>
            <w:rStyle w:val="Hipervnculo"/>
            <w:noProof/>
          </w:rPr>
          <w:t>Aspectos relativos a la ejecución de la Inspección Ambiental.</w:t>
        </w:r>
        <w:r w:rsidR="00DD37C5">
          <w:rPr>
            <w:noProof/>
            <w:webHidden/>
          </w:rPr>
          <w:tab/>
        </w:r>
        <w:r w:rsidR="00DD37C5">
          <w:rPr>
            <w:noProof/>
            <w:webHidden/>
          </w:rPr>
          <w:fldChar w:fldCharType="begin"/>
        </w:r>
        <w:r w:rsidR="00DD37C5">
          <w:rPr>
            <w:noProof/>
            <w:webHidden/>
          </w:rPr>
          <w:instrText xml:space="preserve"> PAGEREF _Toc436846518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19" w:history="1">
        <w:r w:rsidR="00DD37C5" w:rsidRPr="00514DC4">
          <w:rPr>
            <w:rStyle w:val="Hipervnculo"/>
            <w:noProof/>
          </w:rPr>
          <w:t>4.3.1.</w:t>
        </w:r>
        <w:r w:rsidR="00DD37C5">
          <w:rPr>
            <w:rFonts w:eastAsiaTheme="minorEastAsia" w:cstheme="minorBidi"/>
            <w:i w:val="0"/>
            <w:iCs w:val="0"/>
            <w:noProof/>
            <w:sz w:val="22"/>
            <w:szCs w:val="22"/>
            <w:lang w:eastAsia="es-CL"/>
          </w:rPr>
          <w:tab/>
        </w:r>
        <w:r w:rsidR="00DD37C5" w:rsidRPr="00514DC4">
          <w:rPr>
            <w:rStyle w:val="Hipervnculo"/>
            <w:noProof/>
          </w:rPr>
          <w:t>Primer día de inspección</w:t>
        </w:r>
        <w:r w:rsidR="00DD37C5">
          <w:rPr>
            <w:noProof/>
            <w:webHidden/>
          </w:rPr>
          <w:tab/>
        </w:r>
        <w:r w:rsidR="00DD37C5">
          <w:rPr>
            <w:noProof/>
            <w:webHidden/>
          </w:rPr>
          <w:fldChar w:fldCharType="begin"/>
        </w:r>
        <w:r w:rsidR="00DD37C5">
          <w:rPr>
            <w:noProof/>
            <w:webHidden/>
          </w:rPr>
          <w:instrText xml:space="preserve"> PAGEREF _Toc436846519 \h </w:instrText>
        </w:r>
        <w:r w:rsidR="00DD37C5">
          <w:rPr>
            <w:noProof/>
            <w:webHidden/>
          </w:rPr>
        </w:r>
        <w:r w:rsidR="00DD37C5">
          <w:rPr>
            <w:noProof/>
            <w:webHidden/>
          </w:rPr>
          <w:fldChar w:fldCharType="separate"/>
        </w:r>
        <w:r w:rsidR="00DD37C5">
          <w:rPr>
            <w:noProof/>
            <w:webHidden/>
          </w:rPr>
          <w:t>7</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0" w:history="1">
        <w:r w:rsidR="00DD37C5" w:rsidRPr="00514DC4">
          <w:rPr>
            <w:rStyle w:val="Hipervnculo"/>
            <w:noProof/>
          </w:rPr>
          <w:t>4.3.2.</w:t>
        </w:r>
        <w:r w:rsidR="00DD37C5">
          <w:rPr>
            <w:rFonts w:eastAsiaTheme="minorEastAsia" w:cstheme="minorBidi"/>
            <w:i w:val="0"/>
            <w:iCs w:val="0"/>
            <w:noProof/>
            <w:sz w:val="22"/>
            <w:szCs w:val="22"/>
            <w:lang w:eastAsia="es-CL"/>
          </w:rPr>
          <w:tab/>
        </w:r>
        <w:r w:rsidR="00DD37C5" w:rsidRPr="00514DC4">
          <w:rPr>
            <w:rStyle w:val="Hipervnculo"/>
            <w:noProof/>
          </w:rPr>
          <w:t>Segundo día de inspección</w:t>
        </w:r>
        <w:r w:rsidR="00DD37C5">
          <w:rPr>
            <w:noProof/>
            <w:webHidden/>
          </w:rPr>
          <w:tab/>
        </w:r>
        <w:r w:rsidR="00DD37C5">
          <w:rPr>
            <w:noProof/>
            <w:webHidden/>
          </w:rPr>
          <w:fldChar w:fldCharType="begin"/>
        </w:r>
        <w:r w:rsidR="00DD37C5">
          <w:rPr>
            <w:noProof/>
            <w:webHidden/>
          </w:rPr>
          <w:instrText xml:space="preserve"> PAGEREF _Toc436846520 \h </w:instrText>
        </w:r>
        <w:r w:rsidR="00DD37C5">
          <w:rPr>
            <w:noProof/>
            <w:webHidden/>
          </w:rPr>
        </w:r>
        <w:r w:rsidR="00DD37C5">
          <w:rPr>
            <w:noProof/>
            <w:webHidden/>
          </w:rPr>
          <w:fldChar w:fldCharType="separate"/>
        </w:r>
        <w:r w:rsidR="00DD37C5">
          <w:rPr>
            <w:noProof/>
            <w:webHidden/>
          </w:rPr>
          <w:t>8</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1" w:history="1">
        <w:r w:rsidR="00DD37C5" w:rsidRPr="00514DC4">
          <w:rPr>
            <w:rStyle w:val="Hipervnculo"/>
            <w:noProof/>
          </w:rPr>
          <w:t>4.3.3.</w:t>
        </w:r>
        <w:r w:rsidR="00DD37C5">
          <w:rPr>
            <w:rFonts w:eastAsiaTheme="minorEastAsia" w:cstheme="minorBidi"/>
            <w:i w:val="0"/>
            <w:iCs w:val="0"/>
            <w:noProof/>
            <w:sz w:val="22"/>
            <w:szCs w:val="22"/>
            <w:lang w:eastAsia="es-CL"/>
          </w:rPr>
          <w:tab/>
        </w:r>
        <w:r w:rsidR="00DD37C5" w:rsidRPr="00514DC4">
          <w:rPr>
            <w:rStyle w:val="Hipervnculo"/>
            <w:noProof/>
          </w:rPr>
          <w:t>Tercer día de inspección</w:t>
        </w:r>
        <w:r w:rsidR="00DD37C5">
          <w:rPr>
            <w:noProof/>
            <w:webHidden/>
          </w:rPr>
          <w:tab/>
        </w:r>
        <w:r w:rsidR="00DD37C5">
          <w:rPr>
            <w:noProof/>
            <w:webHidden/>
          </w:rPr>
          <w:fldChar w:fldCharType="begin"/>
        </w:r>
        <w:r w:rsidR="00DD37C5">
          <w:rPr>
            <w:noProof/>
            <w:webHidden/>
          </w:rPr>
          <w:instrText xml:space="preserve"> PAGEREF _Toc436846521 \h </w:instrText>
        </w:r>
        <w:r w:rsidR="00DD37C5">
          <w:rPr>
            <w:noProof/>
            <w:webHidden/>
          </w:rPr>
        </w:r>
        <w:r w:rsidR="00DD37C5">
          <w:rPr>
            <w:noProof/>
            <w:webHidden/>
          </w:rPr>
          <w:fldChar w:fldCharType="separate"/>
        </w:r>
        <w:r w:rsidR="00DD37C5">
          <w:rPr>
            <w:noProof/>
            <w:webHidden/>
          </w:rPr>
          <w:t>8</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2" w:history="1">
        <w:r w:rsidR="00DD37C5" w:rsidRPr="00514DC4">
          <w:rPr>
            <w:rStyle w:val="Hipervnculo"/>
            <w:noProof/>
          </w:rPr>
          <w:t>4.3.4.</w:t>
        </w:r>
        <w:r w:rsidR="00DD37C5">
          <w:rPr>
            <w:rFonts w:eastAsiaTheme="minorEastAsia" w:cstheme="minorBidi"/>
            <w:i w:val="0"/>
            <w:iCs w:val="0"/>
            <w:noProof/>
            <w:sz w:val="22"/>
            <w:szCs w:val="22"/>
            <w:lang w:eastAsia="es-CL"/>
          </w:rPr>
          <w:tab/>
        </w:r>
        <w:r w:rsidR="00DD37C5" w:rsidRPr="00514DC4">
          <w:rPr>
            <w:rStyle w:val="Hipervnculo"/>
            <w:noProof/>
          </w:rPr>
          <w:t>Cuarto día de inspección</w:t>
        </w:r>
        <w:r w:rsidR="00DD37C5">
          <w:rPr>
            <w:noProof/>
            <w:webHidden/>
          </w:rPr>
          <w:tab/>
        </w:r>
        <w:r w:rsidR="00DD37C5">
          <w:rPr>
            <w:noProof/>
            <w:webHidden/>
          </w:rPr>
          <w:fldChar w:fldCharType="begin"/>
        </w:r>
        <w:r w:rsidR="00DD37C5">
          <w:rPr>
            <w:noProof/>
            <w:webHidden/>
          </w:rPr>
          <w:instrText xml:space="preserve"> PAGEREF _Toc436846522 \h </w:instrText>
        </w:r>
        <w:r w:rsidR="00DD37C5">
          <w:rPr>
            <w:noProof/>
            <w:webHidden/>
          </w:rPr>
        </w:r>
        <w:r w:rsidR="00DD37C5">
          <w:rPr>
            <w:noProof/>
            <w:webHidden/>
          </w:rPr>
          <w:fldChar w:fldCharType="separate"/>
        </w:r>
        <w:r w:rsidR="00DD37C5">
          <w:rPr>
            <w:noProof/>
            <w:webHidden/>
          </w:rPr>
          <w:t>9</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3" w:history="1">
        <w:r w:rsidR="00DD37C5" w:rsidRPr="00514DC4">
          <w:rPr>
            <w:rStyle w:val="Hipervnculo"/>
            <w:noProof/>
          </w:rPr>
          <w:t>4.3.5.</w:t>
        </w:r>
        <w:r w:rsidR="00DD37C5">
          <w:rPr>
            <w:rFonts w:eastAsiaTheme="minorEastAsia" w:cstheme="minorBidi"/>
            <w:i w:val="0"/>
            <w:iCs w:val="0"/>
            <w:noProof/>
            <w:sz w:val="22"/>
            <w:szCs w:val="22"/>
            <w:lang w:eastAsia="es-CL"/>
          </w:rPr>
          <w:tab/>
        </w:r>
        <w:r w:rsidR="00DD37C5" w:rsidRPr="00514DC4">
          <w:rPr>
            <w:rStyle w:val="Hipervnculo"/>
            <w:noProof/>
          </w:rPr>
          <w:t>Quinto día de inspección</w:t>
        </w:r>
        <w:r w:rsidR="00DD37C5">
          <w:rPr>
            <w:noProof/>
            <w:webHidden/>
          </w:rPr>
          <w:tab/>
        </w:r>
        <w:r w:rsidR="00DD37C5">
          <w:rPr>
            <w:noProof/>
            <w:webHidden/>
          </w:rPr>
          <w:fldChar w:fldCharType="begin"/>
        </w:r>
        <w:r w:rsidR="00DD37C5">
          <w:rPr>
            <w:noProof/>
            <w:webHidden/>
          </w:rPr>
          <w:instrText xml:space="preserve"> PAGEREF _Toc436846523 \h </w:instrText>
        </w:r>
        <w:r w:rsidR="00DD37C5">
          <w:rPr>
            <w:noProof/>
            <w:webHidden/>
          </w:rPr>
        </w:r>
        <w:r w:rsidR="00DD37C5">
          <w:rPr>
            <w:noProof/>
            <w:webHidden/>
          </w:rPr>
          <w:fldChar w:fldCharType="separate"/>
        </w:r>
        <w:r w:rsidR="00DD37C5">
          <w:rPr>
            <w:noProof/>
            <w:webHidden/>
          </w:rPr>
          <w:t>9</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4" w:history="1">
        <w:r w:rsidR="00DD37C5" w:rsidRPr="00514DC4">
          <w:rPr>
            <w:rStyle w:val="Hipervnculo"/>
            <w:noProof/>
          </w:rPr>
          <w:t>4.3.6.</w:t>
        </w:r>
        <w:r w:rsidR="00DD37C5">
          <w:rPr>
            <w:rFonts w:eastAsiaTheme="minorEastAsia" w:cstheme="minorBidi"/>
            <w:i w:val="0"/>
            <w:iCs w:val="0"/>
            <w:noProof/>
            <w:sz w:val="22"/>
            <w:szCs w:val="22"/>
            <w:lang w:eastAsia="es-CL"/>
          </w:rPr>
          <w:tab/>
        </w:r>
        <w:r w:rsidR="00DD37C5" w:rsidRPr="00514DC4">
          <w:rPr>
            <w:rStyle w:val="Hipervnculo"/>
            <w:noProof/>
          </w:rPr>
          <w:t>Esquema de recorrido</w:t>
        </w:r>
        <w:r w:rsidR="00DD37C5">
          <w:rPr>
            <w:noProof/>
            <w:webHidden/>
          </w:rPr>
          <w:tab/>
        </w:r>
        <w:r w:rsidR="00DD37C5">
          <w:rPr>
            <w:noProof/>
            <w:webHidden/>
          </w:rPr>
          <w:fldChar w:fldCharType="begin"/>
        </w:r>
        <w:r w:rsidR="00DD37C5">
          <w:rPr>
            <w:noProof/>
            <w:webHidden/>
          </w:rPr>
          <w:instrText xml:space="preserve"> PAGEREF _Toc436846524 \h </w:instrText>
        </w:r>
        <w:r w:rsidR="00DD37C5">
          <w:rPr>
            <w:noProof/>
            <w:webHidden/>
          </w:rPr>
        </w:r>
        <w:r w:rsidR="00DD37C5">
          <w:rPr>
            <w:noProof/>
            <w:webHidden/>
          </w:rPr>
          <w:fldChar w:fldCharType="separate"/>
        </w:r>
        <w:r w:rsidR="00DD37C5">
          <w:rPr>
            <w:noProof/>
            <w:webHidden/>
          </w:rPr>
          <w:t>10</w:t>
        </w:r>
        <w:r w:rsidR="00DD37C5">
          <w:rPr>
            <w:noProof/>
            <w:webHidden/>
          </w:rPr>
          <w:fldChar w:fldCharType="end"/>
        </w:r>
      </w:hyperlink>
    </w:p>
    <w:p w:rsidR="00DD37C5" w:rsidRDefault="00362EAF" w:rsidP="00DD37C5">
      <w:pPr>
        <w:pStyle w:val="TDC3"/>
        <w:tabs>
          <w:tab w:val="left" w:pos="1320"/>
          <w:tab w:val="right" w:leader="dot" w:pos="9781"/>
          <w:tab w:val="right" w:leader="dot" w:pos="9962"/>
        </w:tabs>
        <w:ind w:right="49"/>
        <w:rPr>
          <w:rFonts w:eastAsiaTheme="minorEastAsia" w:cstheme="minorBidi"/>
          <w:i w:val="0"/>
          <w:iCs w:val="0"/>
          <w:noProof/>
          <w:sz w:val="22"/>
          <w:szCs w:val="22"/>
          <w:lang w:eastAsia="es-CL"/>
        </w:rPr>
      </w:pPr>
      <w:hyperlink w:anchor="_Toc436846525" w:history="1">
        <w:r w:rsidR="00DD37C5" w:rsidRPr="00514DC4">
          <w:rPr>
            <w:rStyle w:val="Hipervnculo"/>
            <w:noProof/>
          </w:rPr>
          <w:t>4.3.7.</w:t>
        </w:r>
        <w:r w:rsidR="00DD37C5">
          <w:rPr>
            <w:rFonts w:eastAsiaTheme="minorEastAsia" w:cstheme="minorBidi"/>
            <w:i w:val="0"/>
            <w:iCs w:val="0"/>
            <w:noProof/>
            <w:sz w:val="22"/>
            <w:szCs w:val="22"/>
            <w:lang w:eastAsia="es-CL"/>
          </w:rPr>
          <w:tab/>
        </w:r>
        <w:r w:rsidR="00DD37C5" w:rsidRPr="00514DC4">
          <w:rPr>
            <w:rStyle w:val="Hipervnculo"/>
            <w:noProof/>
          </w:rPr>
          <w:t>Detalle del Recorrido de la Inspección.</w:t>
        </w:r>
        <w:r w:rsidR="00DD37C5">
          <w:rPr>
            <w:noProof/>
            <w:webHidden/>
          </w:rPr>
          <w:tab/>
        </w:r>
        <w:r w:rsidR="00DD37C5">
          <w:rPr>
            <w:noProof/>
            <w:webHidden/>
          </w:rPr>
          <w:fldChar w:fldCharType="begin"/>
        </w:r>
        <w:r w:rsidR="00DD37C5">
          <w:rPr>
            <w:noProof/>
            <w:webHidden/>
          </w:rPr>
          <w:instrText xml:space="preserve"> PAGEREF _Toc436846525 \h </w:instrText>
        </w:r>
        <w:r w:rsidR="00DD37C5">
          <w:rPr>
            <w:noProof/>
            <w:webHidden/>
          </w:rPr>
        </w:r>
        <w:r w:rsidR="00DD37C5">
          <w:rPr>
            <w:noProof/>
            <w:webHidden/>
          </w:rPr>
          <w:fldChar w:fldCharType="separate"/>
        </w:r>
        <w:r w:rsidR="00DD37C5">
          <w:rPr>
            <w:noProof/>
            <w:webHidden/>
          </w:rPr>
          <w:t>10</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26" w:history="1">
        <w:r w:rsidR="00DD37C5" w:rsidRPr="00514DC4">
          <w:rPr>
            <w:rStyle w:val="Hipervnculo"/>
            <w:noProof/>
          </w:rPr>
          <w:t>5.</w:t>
        </w:r>
        <w:r w:rsidR="00DD37C5">
          <w:rPr>
            <w:rFonts w:eastAsiaTheme="minorEastAsia" w:cstheme="minorBidi"/>
            <w:b w:val="0"/>
            <w:bCs w:val="0"/>
            <w:caps w:val="0"/>
            <w:noProof/>
            <w:sz w:val="22"/>
            <w:szCs w:val="22"/>
            <w:lang w:eastAsia="es-CL"/>
          </w:rPr>
          <w:tab/>
        </w:r>
        <w:r w:rsidR="00DD37C5" w:rsidRPr="00514DC4">
          <w:rPr>
            <w:rStyle w:val="Hipervnculo"/>
            <w:noProof/>
          </w:rPr>
          <w:t>HECHOS CONSTATADOS.</w:t>
        </w:r>
        <w:r w:rsidR="00DD37C5">
          <w:rPr>
            <w:noProof/>
            <w:webHidden/>
          </w:rPr>
          <w:tab/>
        </w:r>
        <w:r w:rsidR="00DD37C5">
          <w:rPr>
            <w:noProof/>
            <w:webHidden/>
          </w:rPr>
          <w:fldChar w:fldCharType="begin"/>
        </w:r>
        <w:r w:rsidR="00DD37C5">
          <w:rPr>
            <w:noProof/>
            <w:webHidden/>
          </w:rPr>
          <w:instrText xml:space="preserve"> PAGEREF _Toc436846526 \h </w:instrText>
        </w:r>
        <w:r w:rsidR="00DD37C5">
          <w:rPr>
            <w:noProof/>
            <w:webHidden/>
          </w:rPr>
        </w:r>
        <w:r w:rsidR="00DD37C5">
          <w:rPr>
            <w:noProof/>
            <w:webHidden/>
          </w:rPr>
          <w:fldChar w:fldCharType="separate"/>
        </w:r>
        <w:r w:rsidR="00DD37C5">
          <w:rPr>
            <w:noProof/>
            <w:webHidden/>
          </w:rPr>
          <w:t>11</w:t>
        </w:r>
        <w:r w:rsidR="00DD37C5">
          <w:rPr>
            <w:noProof/>
            <w:webHidden/>
          </w:rPr>
          <w:fldChar w:fldCharType="end"/>
        </w:r>
      </w:hyperlink>
    </w:p>
    <w:p w:rsidR="00DD37C5" w:rsidRDefault="00362EAF" w:rsidP="00DD37C5">
      <w:pPr>
        <w:pStyle w:val="TDC2"/>
        <w:tabs>
          <w:tab w:val="left" w:pos="880"/>
          <w:tab w:val="right" w:leader="dot" w:pos="9781"/>
          <w:tab w:val="right" w:leader="dot" w:pos="9962"/>
        </w:tabs>
        <w:ind w:right="49"/>
        <w:rPr>
          <w:rFonts w:eastAsiaTheme="minorEastAsia" w:cstheme="minorBidi"/>
          <w:smallCaps w:val="0"/>
          <w:noProof/>
          <w:sz w:val="22"/>
          <w:szCs w:val="22"/>
          <w:lang w:eastAsia="es-CL"/>
        </w:rPr>
      </w:pPr>
      <w:hyperlink w:anchor="_Toc436846527" w:history="1">
        <w:r w:rsidR="00DD37C5" w:rsidRPr="00514DC4">
          <w:rPr>
            <w:rStyle w:val="Hipervnculo"/>
            <w:noProof/>
          </w:rPr>
          <w:t>5.1.</w:t>
        </w:r>
        <w:r w:rsidR="00DD37C5">
          <w:rPr>
            <w:rFonts w:eastAsiaTheme="minorEastAsia" w:cstheme="minorBidi"/>
            <w:smallCaps w:val="0"/>
            <w:noProof/>
            <w:sz w:val="22"/>
            <w:szCs w:val="22"/>
            <w:lang w:eastAsia="es-CL"/>
          </w:rPr>
          <w:tab/>
        </w:r>
        <w:r w:rsidR="00DD37C5" w:rsidRPr="00514DC4">
          <w:rPr>
            <w:rStyle w:val="Hipervnculo"/>
            <w:noProof/>
          </w:rPr>
          <w:t>Manejo de concentrado de minerales.</w:t>
        </w:r>
        <w:r w:rsidR="00DD37C5">
          <w:rPr>
            <w:noProof/>
            <w:webHidden/>
          </w:rPr>
          <w:tab/>
        </w:r>
        <w:r w:rsidR="00DD37C5">
          <w:rPr>
            <w:noProof/>
            <w:webHidden/>
          </w:rPr>
          <w:fldChar w:fldCharType="begin"/>
        </w:r>
        <w:r w:rsidR="00DD37C5">
          <w:rPr>
            <w:noProof/>
            <w:webHidden/>
          </w:rPr>
          <w:instrText xml:space="preserve"> PAGEREF _Toc436846527 \h </w:instrText>
        </w:r>
        <w:r w:rsidR="00DD37C5">
          <w:rPr>
            <w:noProof/>
            <w:webHidden/>
          </w:rPr>
        </w:r>
        <w:r w:rsidR="00DD37C5">
          <w:rPr>
            <w:noProof/>
            <w:webHidden/>
          </w:rPr>
          <w:fldChar w:fldCharType="separate"/>
        </w:r>
        <w:r w:rsidR="00DD37C5">
          <w:rPr>
            <w:noProof/>
            <w:webHidden/>
          </w:rPr>
          <w:t>11</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38" w:history="1">
        <w:r w:rsidR="00DD37C5" w:rsidRPr="00514DC4">
          <w:rPr>
            <w:rStyle w:val="Hipervnculo"/>
            <w:noProof/>
          </w:rPr>
          <w:t>6.</w:t>
        </w:r>
        <w:r w:rsidR="00DD37C5">
          <w:rPr>
            <w:rFonts w:eastAsiaTheme="minorEastAsia" w:cstheme="minorBidi"/>
            <w:b w:val="0"/>
            <w:bCs w:val="0"/>
            <w:caps w:val="0"/>
            <w:noProof/>
            <w:sz w:val="22"/>
            <w:szCs w:val="22"/>
            <w:lang w:eastAsia="es-CL"/>
          </w:rPr>
          <w:tab/>
        </w:r>
        <w:r w:rsidR="00DD37C5" w:rsidRPr="00514DC4">
          <w:rPr>
            <w:rStyle w:val="Hipervnculo"/>
            <w:noProof/>
          </w:rPr>
          <w:t>CONCLUSIONES.</w:t>
        </w:r>
        <w:r w:rsidR="00DD37C5">
          <w:rPr>
            <w:noProof/>
            <w:webHidden/>
          </w:rPr>
          <w:tab/>
        </w:r>
        <w:r w:rsidR="00DD37C5">
          <w:rPr>
            <w:noProof/>
            <w:webHidden/>
          </w:rPr>
          <w:fldChar w:fldCharType="begin"/>
        </w:r>
        <w:r w:rsidR="00DD37C5">
          <w:rPr>
            <w:noProof/>
            <w:webHidden/>
          </w:rPr>
          <w:instrText xml:space="preserve"> PAGEREF _Toc436846538 \h </w:instrText>
        </w:r>
        <w:r w:rsidR="00DD37C5">
          <w:rPr>
            <w:noProof/>
            <w:webHidden/>
          </w:rPr>
        </w:r>
        <w:r w:rsidR="00DD37C5">
          <w:rPr>
            <w:noProof/>
            <w:webHidden/>
          </w:rPr>
          <w:fldChar w:fldCharType="separate"/>
        </w:r>
        <w:r w:rsidR="00DD37C5">
          <w:rPr>
            <w:noProof/>
            <w:webHidden/>
          </w:rPr>
          <w:t>24</w:t>
        </w:r>
        <w:r w:rsidR="00DD37C5">
          <w:rPr>
            <w:noProof/>
            <w:webHidden/>
          </w:rPr>
          <w:fldChar w:fldCharType="end"/>
        </w:r>
      </w:hyperlink>
    </w:p>
    <w:p w:rsidR="00DD37C5" w:rsidRDefault="00362EAF" w:rsidP="00DD37C5">
      <w:pPr>
        <w:pStyle w:val="TDC1"/>
        <w:tabs>
          <w:tab w:val="clear" w:pos="9395"/>
          <w:tab w:val="right" w:leader="dot" w:pos="9781"/>
        </w:tabs>
        <w:ind w:right="49"/>
        <w:rPr>
          <w:rFonts w:eastAsiaTheme="minorEastAsia" w:cstheme="minorBidi"/>
          <w:b w:val="0"/>
          <w:bCs w:val="0"/>
          <w:caps w:val="0"/>
          <w:noProof/>
          <w:sz w:val="22"/>
          <w:szCs w:val="22"/>
          <w:lang w:eastAsia="es-CL"/>
        </w:rPr>
      </w:pPr>
      <w:hyperlink w:anchor="_Toc436846539" w:history="1">
        <w:r w:rsidR="00DD37C5" w:rsidRPr="00514DC4">
          <w:rPr>
            <w:rStyle w:val="Hipervnculo"/>
            <w:noProof/>
          </w:rPr>
          <w:t>7.</w:t>
        </w:r>
        <w:r w:rsidR="00DD37C5">
          <w:rPr>
            <w:rFonts w:eastAsiaTheme="minorEastAsia" w:cstheme="minorBidi"/>
            <w:b w:val="0"/>
            <w:bCs w:val="0"/>
            <w:caps w:val="0"/>
            <w:noProof/>
            <w:sz w:val="22"/>
            <w:szCs w:val="22"/>
            <w:lang w:eastAsia="es-CL"/>
          </w:rPr>
          <w:tab/>
        </w:r>
        <w:r w:rsidR="00DD37C5" w:rsidRPr="00514DC4">
          <w:rPr>
            <w:rStyle w:val="Hipervnculo"/>
            <w:noProof/>
          </w:rPr>
          <w:t>ANEXOS.</w:t>
        </w:r>
        <w:r w:rsidR="00DD37C5">
          <w:rPr>
            <w:noProof/>
            <w:webHidden/>
          </w:rPr>
          <w:tab/>
        </w:r>
        <w:r w:rsidR="00DD37C5">
          <w:rPr>
            <w:noProof/>
            <w:webHidden/>
          </w:rPr>
          <w:fldChar w:fldCharType="begin"/>
        </w:r>
        <w:r w:rsidR="00DD37C5">
          <w:rPr>
            <w:noProof/>
            <w:webHidden/>
          </w:rPr>
          <w:instrText xml:space="preserve"> PAGEREF _Toc436846539 \h </w:instrText>
        </w:r>
        <w:r w:rsidR="00DD37C5">
          <w:rPr>
            <w:noProof/>
            <w:webHidden/>
          </w:rPr>
        </w:r>
        <w:r w:rsidR="00DD37C5">
          <w:rPr>
            <w:noProof/>
            <w:webHidden/>
          </w:rPr>
          <w:fldChar w:fldCharType="separate"/>
        </w:r>
        <w:r w:rsidR="00DD37C5">
          <w:rPr>
            <w:noProof/>
            <w:webHidden/>
          </w:rPr>
          <w:t>25</w:t>
        </w:r>
        <w:r w:rsidR="00DD37C5">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36846510"/>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6C2EBD">
        <w:rPr>
          <w:rFonts w:cstheme="minorHAnsi"/>
          <w:sz w:val="20"/>
          <w:szCs w:val="20"/>
        </w:rPr>
        <w:t>s</w:t>
      </w:r>
      <w:r w:rsidRPr="0025129B">
        <w:rPr>
          <w:rFonts w:cstheme="minorHAnsi"/>
          <w:sz w:val="20"/>
          <w:szCs w:val="20"/>
        </w:rPr>
        <w:t xml:space="preserve"> por </w:t>
      </w:r>
      <w:r w:rsidR="00757A82">
        <w:rPr>
          <w:rFonts w:cstheme="minorHAnsi"/>
          <w:sz w:val="20"/>
          <w:szCs w:val="20"/>
        </w:rPr>
        <w:t xml:space="preserve">la Superintendencia del Medio </w:t>
      </w:r>
      <w:r w:rsidR="00506F1B">
        <w:rPr>
          <w:rFonts w:cstheme="minorHAnsi"/>
          <w:sz w:val="20"/>
          <w:szCs w:val="20"/>
        </w:rPr>
        <w:t>Ambiente (</w:t>
      </w:r>
      <w:r w:rsidR="00757A82">
        <w:rPr>
          <w:rFonts w:cstheme="minorHAnsi"/>
          <w:sz w:val="20"/>
          <w:szCs w:val="20"/>
        </w:rPr>
        <w:t>SMA)</w:t>
      </w:r>
      <w:r w:rsidR="007C15CC" w:rsidRPr="0025129B">
        <w:rPr>
          <w:rFonts w:cstheme="minorHAnsi"/>
          <w:sz w:val="20"/>
          <w:szCs w:val="20"/>
        </w:rPr>
        <w:t>, junto a</w:t>
      </w:r>
      <w:r w:rsidR="00757A82">
        <w:rPr>
          <w:rFonts w:cstheme="minorHAnsi"/>
          <w:sz w:val="20"/>
          <w:szCs w:val="20"/>
        </w:rPr>
        <w:t xml:space="preserve"> la Gobernación Marítima de Arica, Secretaría Regional Ministerial de Salud (SEREMI de Salud) y el Servicio Nacional de Geología y Minería (SERNAGEOMIN), </w:t>
      </w:r>
      <w:r w:rsidR="007B7525" w:rsidRPr="0025129B">
        <w:rPr>
          <w:rFonts w:cstheme="minorHAnsi"/>
          <w:sz w:val="20"/>
          <w:szCs w:val="20"/>
        </w:rPr>
        <w:t>a</w:t>
      </w:r>
      <w:r w:rsidR="006C2EBD">
        <w:rPr>
          <w:rFonts w:cstheme="minorHAnsi"/>
          <w:sz w:val="20"/>
          <w:szCs w:val="20"/>
        </w:rPr>
        <w:t xml:space="preserve"> </w:t>
      </w:r>
      <w:r w:rsidR="007B7525" w:rsidRPr="0025129B">
        <w:rPr>
          <w:rFonts w:cstheme="minorHAnsi"/>
          <w:sz w:val="20"/>
          <w:szCs w:val="20"/>
        </w:rPr>
        <w:t>l</w:t>
      </w:r>
      <w:r w:rsidR="006C2EBD">
        <w:rPr>
          <w:rFonts w:cstheme="minorHAnsi"/>
          <w:sz w:val="20"/>
          <w:szCs w:val="20"/>
        </w:rPr>
        <w:t>a unidad fiscalizable</w:t>
      </w:r>
      <w:r w:rsidR="007B7525" w:rsidRPr="0025129B">
        <w:rPr>
          <w:rFonts w:cstheme="minorHAnsi"/>
          <w:sz w:val="20"/>
          <w:szCs w:val="20"/>
        </w:rPr>
        <w:t xml:space="preserve"> </w:t>
      </w:r>
      <w:r w:rsidR="00757A82">
        <w:rPr>
          <w:rFonts w:cstheme="minorHAnsi"/>
          <w:sz w:val="20"/>
          <w:szCs w:val="20"/>
        </w:rPr>
        <w:t>“Terminal Puerto Arica</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C37B17">
        <w:rPr>
          <w:rFonts w:cstheme="minorHAnsi"/>
          <w:sz w:val="20"/>
          <w:szCs w:val="20"/>
        </w:rPr>
        <w:t>24 y 30</w:t>
      </w:r>
      <w:r w:rsidR="00757A82">
        <w:rPr>
          <w:rFonts w:cstheme="minorHAnsi"/>
          <w:sz w:val="20"/>
          <w:szCs w:val="20"/>
        </w:rPr>
        <w:t xml:space="preserve"> de marzo, 07 de abril, 18 de mayo y 12 de junio de 2015.</w:t>
      </w:r>
    </w:p>
    <w:p w:rsidR="00ED4317" w:rsidRPr="0025129B" w:rsidRDefault="00ED4317" w:rsidP="00ED4317">
      <w:pPr>
        <w:rPr>
          <w:rFonts w:cstheme="minorHAnsi"/>
          <w:sz w:val="20"/>
          <w:szCs w:val="20"/>
        </w:rPr>
      </w:pPr>
    </w:p>
    <w:p w:rsidR="00ED4317" w:rsidRPr="0025129B" w:rsidRDefault="00ED4317" w:rsidP="005A72EE">
      <w:pPr>
        <w:rPr>
          <w:rFonts w:cstheme="minorHAnsi"/>
          <w:color w:val="FF0000"/>
          <w:sz w:val="20"/>
          <w:szCs w:val="20"/>
        </w:rPr>
      </w:pPr>
      <w:r w:rsidRPr="0025129B">
        <w:rPr>
          <w:rFonts w:cstheme="minorHAnsi"/>
          <w:sz w:val="20"/>
          <w:szCs w:val="20"/>
        </w:rPr>
        <w:t xml:space="preserve">El proyecto </w:t>
      </w:r>
      <w:r w:rsidR="005A72EE" w:rsidRPr="005A72EE">
        <w:rPr>
          <w:rFonts w:cstheme="minorHAnsi"/>
          <w:sz w:val="20"/>
          <w:szCs w:val="20"/>
        </w:rPr>
        <w:t>consiste en la construcción y operación de obras e infraestructura destinadas a la</w:t>
      </w:r>
      <w:r w:rsidR="005A72EE">
        <w:rPr>
          <w:rFonts w:cstheme="minorHAnsi"/>
          <w:sz w:val="20"/>
          <w:szCs w:val="20"/>
        </w:rPr>
        <w:t xml:space="preserve"> </w:t>
      </w:r>
      <w:r w:rsidR="005A72EE" w:rsidRPr="005A72EE">
        <w:rPr>
          <w:rFonts w:cstheme="minorHAnsi"/>
          <w:sz w:val="20"/>
          <w:szCs w:val="20"/>
        </w:rPr>
        <w:t xml:space="preserve">recepción de los </w:t>
      </w:r>
      <w:r w:rsidR="00506F1B" w:rsidRPr="005A72EE">
        <w:rPr>
          <w:rFonts w:cstheme="minorHAnsi"/>
          <w:sz w:val="20"/>
          <w:szCs w:val="20"/>
        </w:rPr>
        <w:t>gráneles</w:t>
      </w:r>
      <w:r w:rsidR="005A72EE" w:rsidRPr="005A72EE">
        <w:rPr>
          <w:rFonts w:cstheme="minorHAnsi"/>
          <w:sz w:val="20"/>
          <w:szCs w:val="20"/>
        </w:rPr>
        <w:t xml:space="preserve"> minerales que ingresan al puerto mediante camión para su embarque, su almacenamiento y su carguío en un</w:t>
      </w:r>
      <w:r w:rsidR="005A72EE">
        <w:rPr>
          <w:rFonts w:cstheme="minorHAnsi"/>
          <w:sz w:val="20"/>
          <w:szCs w:val="20"/>
        </w:rPr>
        <w:t xml:space="preserve"> </w:t>
      </w:r>
      <w:r w:rsidR="005A72EE" w:rsidRPr="005A72EE">
        <w:rPr>
          <w:rFonts w:cstheme="minorHAnsi"/>
          <w:sz w:val="20"/>
          <w:szCs w:val="20"/>
        </w:rPr>
        <w:t>sistema de correas transportadoras. Todo ello, dentro de una bodega que funcionará bajo</w:t>
      </w:r>
      <w:r w:rsidR="005A72EE">
        <w:rPr>
          <w:rFonts w:cstheme="minorHAnsi"/>
          <w:sz w:val="20"/>
          <w:szCs w:val="20"/>
        </w:rPr>
        <w:t xml:space="preserve"> </w:t>
      </w:r>
      <w:r w:rsidR="005A72EE" w:rsidRPr="005A72EE">
        <w:rPr>
          <w:rFonts w:cstheme="minorHAnsi"/>
          <w:sz w:val="20"/>
          <w:szCs w:val="20"/>
        </w:rPr>
        <w:t>el concepto de presión negativa, para impedir la emisión fugitiva de concentrado al</w:t>
      </w:r>
      <w:r w:rsidR="005A72EE">
        <w:rPr>
          <w:rFonts w:cstheme="minorHAnsi"/>
          <w:sz w:val="20"/>
          <w:szCs w:val="20"/>
        </w:rPr>
        <w:t xml:space="preserve"> </w:t>
      </w:r>
      <w:r w:rsidR="005A72EE" w:rsidRPr="005A72EE">
        <w:rPr>
          <w:rFonts w:cstheme="minorHAnsi"/>
          <w:sz w:val="20"/>
          <w:szCs w:val="20"/>
        </w:rPr>
        <w:t>ambiente.</w:t>
      </w:r>
    </w:p>
    <w:p w:rsidR="00ED4317" w:rsidRPr="0025129B" w:rsidRDefault="00ED4317" w:rsidP="00ED4317">
      <w:pPr>
        <w:rPr>
          <w:rFonts w:cstheme="minorHAnsi"/>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La materia relevante obje</w:t>
      </w:r>
      <w:r w:rsidR="00C41498">
        <w:rPr>
          <w:rFonts w:cstheme="minorHAnsi"/>
          <w:sz w:val="20"/>
          <w:szCs w:val="20"/>
        </w:rPr>
        <w:t xml:space="preserve">to de la fiscalización incluyó </w:t>
      </w:r>
      <w:r w:rsidR="005A72EE">
        <w:rPr>
          <w:rFonts w:cstheme="minorHAnsi"/>
          <w:sz w:val="20"/>
          <w:szCs w:val="20"/>
        </w:rPr>
        <w:t xml:space="preserve">el manejo de concentrado de </w:t>
      </w:r>
      <w:r w:rsidR="00C87125">
        <w:rPr>
          <w:rFonts w:cstheme="minorHAnsi"/>
          <w:sz w:val="20"/>
          <w:szCs w:val="20"/>
        </w:rPr>
        <w:t>minerales</w:t>
      </w:r>
      <w:r w:rsidRPr="0025129B">
        <w:rPr>
          <w:rFonts w:cstheme="minorHAnsi"/>
          <w:sz w:val="20"/>
          <w:szCs w:val="20"/>
        </w:rPr>
        <w:t xml:space="preserve">. </w:t>
      </w:r>
    </w:p>
    <w:p w:rsidR="00ED4317" w:rsidRPr="0025129B" w:rsidRDefault="00ED4317" w:rsidP="00ED4317">
      <w:pPr>
        <w:rPr>
          <w:rFonts w:cstheme="minorHAnsi"/>
          <w:color w:val="FF0000"/>
          <w:sz w:val="20"/>
          <w:szCs w:val="20"/>
        </w:rPr>
      </w:pPr>
    </w:p>
    <w:p w:rsidR="00ED4317" w:rsidRPr="0025129B" w:rsidRDefault="00ED4317">
      <w:pPr>
        <w:jc w:val="left"/>
        <w:rPr>
          <w:rFonts w:cstheme="minorHAnsi"/>
          <w:b/>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w:t>
      </w:r>
      <w:r w:rsidR="006C2EBD">
        <w:rPr>
          <w:rFonts w:cstheme="minorHAnsi"/>
          <w:sz w:val="20"/>
          <w:szCs w:val="20"/>
        </w:rPr>
        <w:t xml:space="preserve">hallazgos </w:t>
      </w:r>
      <w:r w:rsidRPr="0025129B">
        <w:rPr>
          <w:rFonts w:cstheme="minorHAnsi"/>
          <w:sz w:val="20"/>
          <w:szCs w:val="20"/>
        </w:rPr>
        <w:t xml:space="preserve">se </w:t>
      </w:r>
      <w:r w:rsidR="002C2E47">
        <w:rPr>
          <w:rFonts w:cstheme="minorHAnsi"/>
          <w:sz w:val="20"/>
          <w:szCs w:val="20"/>
        </w:rPr>
        <w:t xml:space="preserve">encuentra </w:t>
      </w:r>
      <w:r w:rsidR="00686C99">
        <w:rPr>
          <w:rFonts w:cstheme="minorHAnsi"/>
          <w:sz w:val="20"/>
          <w:szCs w:val="20"/>
        </w:rPr>
        <w:t>que a</w:t>
      </w:r>
      <w:r w:rsidR="006B46D5" w:rsidRPr="006B46D5">
        <w:rPr>
          <w:rFonts w:cstheme="minorHAnsi"/>
          <w:sz w:val="20"/>
          <w:szCs w:val="20"/>
        </w:rPr>
        <w:t>l exterior del galpón se evidenci</w:t>
      </w:r>
      <w:r w:rsidR="006C2EBD">
        <w:rPr>
          <w:rFonts w:cstheme="minorHAnsi"/>
          <w:sz w:val="20"/>
          <w:szCs w:val="20"/>
        </w:rPr>
        <w:t>ó</w:t>
      </w:r>
      <w:r w:rsidR="006B46D5" w:rsidRPr="006B46D5">
        <w:rPr>
          <w:rFonts w:cstheme="minorHAnsi"/>
          <w:sz w:val="20"/>
          <w:szCs w:val="20"/>
        </w:rPr>
        <w:t xml:space="preserve"> concentrado de mineral</w:t>
      </w:r>
      <w:r w:rsidR="002C2E47">
        <w:rPr>
          <w:rFonts w:cstheme="minorHAnsi"/>
          <w:sz w:val="20"/>
          <w:szCs w:val="20"/>
        </w:rPr>
        <w:t xml:space="preserve">; </w:t>
      </w:r>
      <w:r w:rsidR="002C2E47" w:rsidRPr="002C2E47">
        <w:rPr>
          <w:rFonts w:cstheme="minorHAnsi"/>
          <w:sz w:val="20"/>
          <w:szCs w:val="20"/>
        </w:rPr>
        <w:t>sin embargo, el titular realizó una limpieza del sector.</w:t>
      </w:r>
      <w:r w:rsidRPr="0025129B">
        <w:rPr>
          <w:rFonts w:cstheme="minorHAnsi"/>
          <w:b/>
          <w:sz w:val="20"/>
          <w:szCs w:val="20"/>
        </w:rPr>
        <w:br w:type="page"/>
      </w:r>
    </w:p>
    <w:p w:rsidR="00ED4317" w:rsidRPr="0025129B" w:rsidRDefault="009847C7" w:rsidP="009847C7">
      <w:pPr>
        <w:pStyle w:val="Ttulo1"/>
      </w:pPr>
      <w:bookmarkStart w:id="20" w:name="_Toc436846511"/>
      <w:r w:rsidRPr="0025129B">
        <w:t>IDENTIFICACIÓN DEL PROYECTO,</w:t>
      </w:r>
      <w:r w:rsidR="00677A75">
        <w:t xml:space="preserve"> INSTALACIÓN, </w:t>
      </w:r>
      <w:r w:rsidRPr="0025129B">
        <w:t>ACTIVIDAD O FUENTE FISCALIZADA</w:t>
      </w:r>
      <w:bookmarkEnd w:id="20"/>
      <w:r w:rsidR="006C2EBD">
        <w:t>.</w:t>
      </w:r>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6846512"/>
      <w:r w:rsidRPr="0025129B">
        <w:t>Antecedentes Generales</w:t>
      </w:r>
      <w:bookmarkEnd w:id="21"/>
      <w:bookmarkEnd w:id="22"/>
      <w:bookmarkEnd w:id="23"/>
      <w:bookmarkEnd w:id="24"/>
      <w:bookmarkEnd w:id="25"/>
      <w:bookmarkEnd w:id="26"/>
      <w:bookmarkEnd w:id="27"/>
      <w:bookmarkEnd w:id="28"/>
      <w:bookmarkEnd w:id="29"/>
      <w:bookmarkEnd w:id="30"/>
      <w:r w:rsidR="006C2EBD">
        <w:t>.</w:t>
      </w:r>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C87125" w:rsidRDefault="00C87125" w:rsidP="00230321">
            <w:pPr>
              <w:rPr>
                <w:rFonts w:cstheme="minorHAnsi"/>
                <w:b/>
                <w:sz w:val="20"/>
                <w:szCs w:val="20"/>
              </w:rPr>
            </w:pPr>
            <w:r w:rsidRPr="00C87125">
              <w:rPr>
                <w:rFonts w:cstheme="minorHAnsi"/>
                <w:sz w:val="20"/>
                <w:szCs w:val="20"/>
              </w:rPr>
              <w:t>Terminal Puerto Arica</w:t>
            </w:r>
          </w:p>
          <w:p w:rsidR="00230321" w:rsidRPr="0025129B"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C87125" w:rsidRDefault="00C87125" w:rsidP="00230321">
            <w:pPr>
              <w:rPr>
                <w:rFonts w:cstheme="minorHAnsi"/>
                <w:sz w:val="20"/>
                <w:szCs w:val="20"/>
              </w:rPr>
            </w:pPr>
            <w:r w:rsidRPr="00C87125">
              <w:rPr>
                <w:rFonts w:cstheme="minorHAns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Default="00230321" w:rsidP="00C87125">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C87125" w:rsidRPr="00C87125" w:rsidRDefault="00C87125" w:rsidP="00C87125">
            <w:pPr>
              <w:spacing w:after="100" w:line="276" w:lineRule="auto"/>
              <w:ind w:left="46"/>
              <w:rPr>
                <w:rFonts w:cstheme="minorHAnsi"/>
                <w:sz w:val="20"/>
                <w:szCs w:val="20"/>
              </w:rPr>
            </w:pPr>
            <w:r w:rsidRPr="00C87125">
              <w:rPr>
                <w:rFonts w:cstheme="minorHAnsi"/>
                <w:sz w:val="20"/>
                <w:szCs w:val="20"/>
              </w:rPr>
              <w:t>Puerto de Arica</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C87125" w:rsidP="00230321">
            <w:pPr>
              <w:rPr>
                <w:rFonts w:cstheme="minorHAnsi"/>
                <w:sz w:val="20"/>
                <w:szCs w:val="20"/>
              </w:rPr>
            </w:pPr>
            <w:r>
              <w:rPr>
                <w:rFonts w:cstheme="minorHAnsi"/>
                <w:sz w:val="20"/>
                <w:szCs w:val="20"/>
              </w:rPr>
              <w:t>Arica</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C87125" w:rsidRPr="0025129B" w:rsidRDefault="00C87125" w:rsidP="00230321">
            <w:pPr>
              <w:spacing w:after="100" w:line="276" w:lineRule="auto"/>
              <w:rPr>
                <w:rFonts w:cstheme="minorHAnsi"/>
                <w:sz w:val="20"/>
                <w:szCs w:val="20"/>
              </w:rPr>
            </w:pPr>
            <w:r>
              <w:rPr>
                <w:rFonts w:cstheme="minorHAnsi"/>
                <w:sz w:val="20"/>
                <w:szCs w:val="20"/>
              </w:rPr>
              <w:t>Arica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C87125" w:rsidP="00230321">
            <w:pPr>
              <w:rPr>
                <w:rFonts w:cstheme="minorHAnsi"/>
                <w:sz w:val="20"/>
                <w:szCs w:val="20"/>
                <w:lang w:eastAsia="es-ES"/>
              </w:rPr>
            </w:pPr>
            <w:r w:rsidRPr="00C87125">
              <w:rPr>
                <w:rFonts w:cstheme="minorHAnsi"/>
                <w:sz w:val="20"/>
                <w:szCs w:val="20"/>
                <w:lang w:val="es-ES" w:eastAsia="es-ES"/>
              </w:rPr>
              <w:t>Terminal Puerto Arica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C87125" w:rsidP="00230321">
            <w:pPr>
              <w:rPr>
                <w:rFonts w:cstheme="minorHAnsi"/>
                <w:sz w:val="20"/>
                <w:szCs w:val="20"/>
                <w:lang w:val="es-ES" w:eastAsia="es-ES"/>
              </w:rPr>
            </w:pPr>
            <w:r w:rsidRPr="00C87125">
              <w:rPr>
                <w:rFonts w:cstheme="minorHAnsi"/>
                <w:sz w:val="20"/>
                <w:szCs w:val="20"/>
                <w:lang w:val="es-ES" w:eastAsia="es-ES"/>
              </w:rPr>
              <w:t>99.567.620-6</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C87125" w:rsidP="00230321">
            <w:pPr>
              <w:rPr>
                <w:rFonts w:cstheme="minorHAnsi"/>
                <w:sz w:val="20"/>
                <w:szCs w:val="20"/>
              </w:rPr>
            </w:pPr>
            <w:r w:rsidRPr="00C87125">
              <w:rPr>
                <w:rFonts w:cstheme="minorHAnsi"/>
                <w:sz w:val="20"/>
                <w:szCs w:val="20"/>
              </w:rPr>
              <w:t>Máximo Lira N° 389 -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C87125" w:rsidP="00230321">
            <w:pPr>
              <w:rPr>
                <w:rFonts w:cstheme="minorHAnsi"/>
                <w:sz w:val="20"/>
                <w:szCs w:val="20"/>
              </w:rPr>
            </w:pPr>
            <w:r w:rsidRPr="00C87125">
              <w:rPr>
                <w:rFonts w:cstheme="minorHAnsi"/>
                <w:sz w:val="20"/>
                <w:szCs w:val="20"/>
                <w:lang w:val="es-ES"/>
              </w:rPr>
              <w:t>tpa@tpa.cl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C87125" w:rsidP="00230321">
            <w:pPr>
              <w:rPr>
                <w:rFonts w:cstheme="minorHAnsi"/>
                <w:sz w:val="20"/>
                <w:szCs w:val="20"/>
              </w:rPr>
            </w:pPr>
            <w:r w:rsidRPr="00C87125">
              <w:rPr>
                <w:rFonts w:cstheme="minorHAnsi"/>
                <w:sz w:val="20"/>
                <w:szCs w:val="20"/>
              </w:rPr>
              <w:t>(</w:t>
            </w:r>
            <w:r w:rsidRPr="00C87125">
              <w:rPr>
                <w:rFonts w:cstheme="minorHAnsi"/>
                <w:sz w:val="20"/>
                <w:szCs w:val="20"/>
                <w:lang w:val="es-ES"/>
              </w:rPr>
              <w:t>56-58) 2202000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C87125" w:rsidRPr="00C87125" w:rsidRDefault="00C87125" w:rsidP="00C87125">
            <w:pPr>
              <w:rPr>
                <w:rFonts w:cstheme="minorHAnsi"/>
                <w:sz w:val="20"/>
                <w:szCs w:val="20"/>
              </w:rPr>
            </w:pPr>
            <w:r w:rsidRPr="00C87125">
              <w:rPr>
                <w:rFonts w:cstheme="minorHAnsi"/>
                <w:sz w:val="20"/>
                <w:szCs w:val="20"/>
              </w:rPr>
              <w:t>Diego Bulnes Valdes</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C87125" w:rsidRDefault="00C87125" w:rsidP="00230321">
            <w:pPr>
              <w:spacing w:after="100"/>
              <w:jc w:val="left"/>
              <w:rPr>
                <w:rFonts w:cstheme="minorHAnsi"/>
                <w:sz w:val="20"/>
                <w:szCs w:val="20"/>
                <w:lang w:eastAsia="es-ES"/>
              </w:rPr>
            </w:pPr>
            <w:r w:rsidRPr="00C87125">
              <w:rPr>
                <w:rFonts w:cstheme="minorHAnsi"/>
                <w:sz w:val="20"/>
                <w:szCs w:val="20"/>
                <w:lang w:eastAsia="es-ES"/>
              </w:rPr>
              <w:t>15.636.750-8</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C87125" w:rsidP="00230321">
            <w:pPr>
              <w:rPr>
                <w:rFonts w:cstheme="minorHAnsi"/>
                <w:sz w:val="20"/>
                <w:szCs w:val="20"/>
                <w:lang w:val="es-ES" w:eastAsia="es-ES"/>
              </w:rPr>
            </w:pPr>
            <w:r w:rsidRPr="00C87125">
              <w:rPr>
                <w:rFonts w:cstheme="minorHAnsi"/>
                <w:sz w:val="20"/>
                <w:szCs w:val="20"/>
                <w:lang w:eastAsia="es-ES"/>
              </w:rPr>
              <w:t>Máximo Lira N° 389 -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7125" w:rsidRDefault="00230321" w:rsidP="00230321">
            <w:pPr>
              <w:spacing w:after="100" w:line="276" w:lineRule="auto"/>
              <w:rPr>
                <w:rFonts w:cstheme="minorHAnsi"/>
                <w:b/>
                <w:sz w:val="20"/>
                <w:szCs w:val="20"/>
              </w:rPr>
            </w:pPr>
            <w:r w:rsidRPr="0025129B">
              <w:rPr>
                <w:rFonts w:cstheme="minorHAnsi"/>
                <w:b/>
                <w:sz w:val="20"/>
                <w:szCs w:val="20"/>
              </w:rPr>
              <w:t>Correo electrónico:</w:t>
            </w:r>
          </w:p>
          <w:p w:rsidR="00230321" w:rsidRPr="00C87125" w:rsidRDefault="00230321" w:rsidP="00230321">
            <w:pPr>
              <w:spacing w:after="100" w:line="276" w:lineRule="auto"/>
              <w:rPr>
                <w:rFonts w:cstheme="minorHAnsi"/>
                <w:sz w:val="20"/>
                <w:szCs w:val="20"/>
              </w:rPr>
            </w:pPr>
            <w:r w:rsidRPr="0025129B">
              <w:rPr>
                <w:rFonts w:cstheme="minorHAnsi"/>
                <w:sz w:val="20"/>
                <w:szCs w:val="20"/>
              </w:rPr>
              <w:t xml:space="preserve"> </w:t>
            </w:r>
            <w:r w:rsidR="00C87125" w:rsidRPr="00C87125">
              <w:rPr>
                <w:rFonts w:cstheme="minorHAnsi"/>
                <w:sz w:val="20"/>
                <w:szCs w:val="20"/>
              </w:rPr>
              <w:t>dbulnes</w:t>
            </w:r>
            <w:r w:rsidR="00C87125">
              <w:rPr>
                <w:rFonts w:cstheme="minorHAnsi"/>
                <w:sz w:val="20"/>
                <w:szCs w:val="20"/>
              </w:rPr>
              <w:t>@tpa.cl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C87125" w:rsidRPr="0025129B" w:rsidRDefault="00C87125" w:rsidP="00230321">
            <w:pPr>
              <w:spacing w:after="100" w:line="276" w:lineRule="auto"/>
              <w:rPr>
                <w:rFonts w:cstheme="minorHAnsi"/>
                <w:sz w:val="20"/>
                <w:szCs w:val="20"/>
                <w:lang w:val="es-ES" w:eastAsia="es-ES"/>
              </w:rPr>
            </w:pPr>
            <w:r w:rsidRPr="00C87125">
              <w:rPr>
                <w:rFonts w:cstheme="minorHAnsi"/>
                <w:sz w:val="20"/>
                <w:szCs w:val="20"/>
              </w:rPr>
              <w:t>(</w:t>
            </w:r>
            <w:r w:rsidRPr="00C87125">
              <w:rPr>
                <w:rFonts w:cstheme="minorHAnsi"/>
                <w:sz w:val="20"/>
                <w:szCs w:val="20"/>
                <w:lang w:val="es-ES"/>
              </w:rPr>
              <w:t>56-58) 2202000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C87125"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6846513"/>
      <w:r w:rsidRPr="0025129B">
        <w:t>Ubicación</w:t>
      </w:r>
      <w:bookmarkEnd w:id="33"/>
      <w:bookmarkEnd w:id="34"/>
      <w:bookmarkEnd w:id="35"/>
      <w:bookmarkEnd w:id="36"/>
      <w:bookmarkEnd w:id="37"/>
      <w:bookmarkEnd w:id="38"/>
      <w:r w:rsidR="003714C8">
        <w:t xml:space="preserve"> y Layout</w:t>
      </w:r>
      <w:bookmarkEnd w:id="39"/>
      <w:bookmarkEnd w:id="40"/>
      <w:bookmarkEnd w:id="41"/>
      <w:bookmarkEnd w:id="42"/>
      <w:r w:rsidR="006C2EBD">
        <w:t>.</w:t>
      </w:r>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F249FF">
              <w:rPr>
                <w:sz w:val="20"/>
                <w:szCs w:val="20"/>
              </w:rPr>
              <w:t>(</w:t>
            </w:r>
            <w:r w:rsidR="006270FF" w:rsidRPr="007E2D5C">
              <w:rPr>
                <w:sz w:val="20"/>
                <w:szCs w:val="20"/>
              </w:rPr>
              <w:t xml:space="preserve">Fuente: </w:t>
            </w:r>
            <w:r w:rsidR="00987B75">
              <w:rPr>
                <w:sz w:val="20"/>
                <w:szCs w:val="20"/>
              </w:rPr>
              <w:t>Google Earth</w:t>
            </w:r>
            <w:r w:rsidR="006270FF" w:rsidRPr="007E2D5C">
              <w:rPr>
                <w:sz w:val="20"/>
                <w:szCs w:val="20"/>
              </w:rPr>
              <w:t>)</w:t>
            </w:r>
            <w:bookmarkEnd w:id="43"/>
            <w:bookmarkEnd w:id="44"/>
            <w:r w:rsidR="00285DFE" w:rsidRPr="007E2D5C">
              <w:rPr>
                <w:sz w:val="20"/>
                <w:szCs w:val="20"/>
              </w:rPr>
              <w:t>.</w:t>
            </w:r>
            <w:bookmarkEnd w:id="45"/>
            <w:bookmarkEnd w:id="46"/>
            <w:bookmarkEnd w:id="47"/>
          </w:p>
          <w:p w:rsidR="00987B75" w:rsidRPr="007E2D5C" w:rsidRDefault="00987B75" w:rsidP="00AF4041">
            <w:pPr>
              <w:rPr>
                <w:color w:val="FF0000"/>
                <w:sz w:val="20"/>
                <w:szCs w:val="20"/>
              </w:rPr>
            </w:pPr>
          </w:p>
          <w:p w:rsidR="006270FF" w:rsidRPr="003714C8" w:rsidRDefault="00987B75" w:rsidP="003714C8">
            <w:pPr>
              <w:jc w:val="center"/>
              <w:rPr>
                <w:rFonts w:cstheme="minorHAnsi"/>
                <w:b/>
                <w:noProof/>
                <w:sz w:val="24"/>
                <w:szCs w:val="20"/>
                <w:lang w:eastAsia="es-CL"/>
              </w:rPr>
            </w:pPr>
            <w:r>
              <w:object w:dxaOrig="16665" w:dyaOrig="8595">
                <v:shape id="_x0000_i1028" type="#_x0000_t75" style="width:629.95pt;height:324.9pt" o:ole="">
                  <v:imagedata r:id="rId26" o:title=""/>
                </v:shape>
                <o:OLEObject Type="Embed" ProgID="PBrush" ShapeID="_x0000_i1028" DrawAspect="Content" ObjectID="_1511356183" r:id="rId27"/>
              </w:object>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FB4B3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FB4B39">
              <w:rPr>
                <w:rFonts w:cstheme="minorHAnsi"/>
                <w:b/>
                <w:sz w:val="20"/>
                <w:szCs w:val="18"/>
              </w:rPr>
              <w:t xml:space="preserve"> </w:t>
            </w:r>
            <w:r w:rsidR="00FB4B39" w:rsidRPr="00F249FF">
              <w:rPr>
                <w:rFonts w:cstheme="minorHAnsi"/>
                <w:sz w:val="20"/>
                <w:szCs w:val="18"/>
              </w:rPr>
              <w:t>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FB4B39">
              <w:rPr>
                <w:rFonts w:cstheme="minorHAnsi"/>
                <w:b/>
                <w:sz w:val="20"/>
                <w:szCs w:val="18"/>
              </w:rPr>
              <w:t xml:space="preserve"> </w:t>
            </w:r>
            <w:r w:rsidR="00FB4B39" w:rsidRPr="00F249FF">
              <w:rPr>
                <w:rFonts w:cstheme="minorHAnsi"/>
                <w:sz w:val="20"/>
                <w:szCs w:val="18"/>
              </w:rPr>
              <w:t>19 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FB4B39">
              <w:rPr>
                <w:rFonts w:cstheme="minorHAnsi"/>
                <w:b/>
                <w:sz w:val="20"/>
                <w:szCs w:val="18"/>
              </w:rPr>
              <w:t xml:space="preserve"> </w:t>
            </w:r>
            <w:r w:rsidR="00FB4B39" w:rsidRPr="00F249FF">
              <w:rPr>
                <w:rFonts w:cstheme="minorHAnsi"/>
                <w:sz w:val="20"/>
                <w:szCs w:val="18"/>
              </w:rPr>
              <w:t>7.956.666</w:t>
            </w:r>
            <w:r w:rsidR="006C2EBD" w:rsidRPr="00F249FF">
              <w:rPr>
                <w:rFonts w:cstheme="minorHAnsi"/>
                <w:sz w:val="20"/>
                <w:szCs w:val="18"/>
              </w:rPr>
              <w:t xml:space="preserve">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FB4B39">
              <w:rPr>
                <w:rFonts w:cstheme="minorHAnsi"/>
                <w:b/>
                <w:sz w:val="20"/>
                <w:szCs w:val="16"/>
              </w:rPr>
              <w:t xml:space="preserve"> </w:t>
            </w:r>
            <w:r w:rsidR="00FB4B39" w:rsidRPr="00F249FF">
              <w:rPr>
                <w:rFonts w:cstheme="minorHAnsi"/>
                <w:sz w:val="20"/>
                <w:szCs w:val="16"/>
              </w:rPr>
              <w:t>359.935</w:t>
            </w:r>
            <w:r w:rsidR="006C2EBD" w:rsidRPr="00F249FF">
              <w:rPr>
                <w:rFonts w:cstheme="minorHAnsi"/>
                <w:sz w:val="20"/>
                <w:szCs w:val="16"/>
              </w:rPr>
              <w:t xml:space="preserve">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FB4B39"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FB4B39">
              <w:rPr>
                <w:rFonts w:cstheme="minorHAnsi"/>
                <w:sz w:val="20"/>
                <w:szCs w:val="18"/>
              </w:rPr>
              <w:t>Desde A</w:t>
            </w:r>
            <w:r w:rsidR="00FB4B39" w:rsidRPr="00FB4B39">
              <w:rPr>
                <w:rFonts w:cstheme="minorHAnsi"/>
                <w:sz w:val="20"/>
                <w:szCs w:val="18"/>
              </w:rPr>
              <w:t xml:space="preserve">rica se debe dirigir por calle </w:t>
            </w:r>
            <w:r w:rsidR="00506F1B" w:rsidRPr="00FB4B39">
              <w:rPr>
                <w:rFonts w:cstheme="minorHAnsi"/>
                <w:sz w:val="20"/>
                <w:szCs w:val="18"/>
              </w:rPr>
              <w:t>Máximo</w:t>
            </w:r>
            <w:r w:rsidR="00FB4B39" w:rsidRPr="00FB4B39">
              <w:rPr>
                <w:rFonts w:cstheme="minorHAnsi"/>
                <w:sz w:val="20"/>
                <w:szCs w:val="18"/>
              </w:rPr>
              <w:t xml:space="preserve"> Lira hasta el N° 389 en donde se ingresa al </w:t>
            </w:r>
            <w:r w:rsidR="00506F1B" w:rsidRPr="00FB4B39">
              <w:rPr>
                <w:rFonts w:cstheme="minorHAnsi"/>
                <w:sz w:val="20"/>
                <w:szCs w:val="18"/>
              </w:rPr>
              <w:t>Terminal</w:t>
            </w:r>
            <w:r w:rsidR="00FB4B39" w:rsidRPr="00FB4B39">
              <w:rPr>
                <w:rFonts w:cstheme="minorHAnsi"/>
                <w:sz w:val="20"/>
                <w:szCs w:val="18"/>
              </w:rPr>
              <w:t xml:space="preserve"> Puerto Arica</w:t>
            </w:r>
            <w:r w:rsidR="00506F1B" w:rsidRPr="00FB4B39">
              <w:rPr>
                <w:rFonts w:cstheme="minorHAnsi"/>
                <w:sz w:val="20"/>
                <w:szCs w:val="18"/>
              </w:rPr>
              <w:t>.</w:t>
            </w:r>
          </w:p>
          <w:p w:rsidR="006270FF" w:rsidRPr="0025129B" w:rsidRDefault="006270FF" w:rsidP="00570BD0">
            <w:pPr>
              <w:rPr>
                <w:rFonts w:cstheme="minorHAnsi"/>
                <w:b/>
                <w:color w:val="FF0000"/>
                <w:sz w:val="20"/>
                <w:szCs w:val="18"/>
              </w:rPr>
            </w:pP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color w:val="FF0000"/>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FB4B39">
              <w:rPr>
                <w:sz w:val="20"/>
                <w:szCs w:val="20"/>
              </w:rPr>
              <w:t>Google Earth</w:t>
            </w:r>
            <w:r w:rsidRPr="007E2D5C">
              <w:rPr>
                <w:sz w:val="20"/>
                <w:szCs w:val="20"/>
              </w:rPr>
              <w:t xml:space="preserve">). </w:t>
            </w:r>
          </w:p>
          <w:p w:rsidR="00FB4B39" w:rsidRPr="007E2D5C" w:rsidRDefault="00FB4B39" w:rsidP="005749E1">
            <w:pPr>
              <w:rPr>
                <w:color w:val="FF0000"/>
              </w:rPr>
            </w:pPr>
          </w:p>
          <w:p w:rsidR="0099175E" w:rsidRPr="0025129B" w:rsidRDefault="00FB4B39" w:rsidP="00FB4B39">
            <w:pPr>
              <w:jc w:val="center"/>
              <w:rPr>
                <w:rFonts w:cstheme="minorHAnsi"/>
                <w:lang w:eastAsia="es-ES"/>
              </w:rPr>
            </w:pPr>
            <w:r>
              <w:rPr>
                <w:noProof/>
                <w:lang w:eastAsia="es-CL"/>
              </w:rPr>
              <mc:AlternateContent>
                <mc:Choice Requires="wps">
                  <w:drawing>
                    <wp:anchor distT="0" distB="0" distL="114300" distR="114300" simplePos="0" relativeHeight="251661312" behindDoc="0" locked="0" layoutInCell="1" allowOverlap="1">
                      <wp:simplePos x="0" y="0"/>
                      <wp:positionH relativeFrom="column">
                        <wp:posOffset>3042285</wp:posOffset>
                      </wp:positionH>
                      <wp:positionV relativeFrom="paragraph">
                        <wp:posOffset>4192270</wp:posOffset>
                      </wp:positionV>
                      <wp:extent cx="609600" cy="285750"/>
                      <wp:effectExtent l="0" t="0" r="19050" b="57150"/>
                      <wp:wrapNone/>
                      <wp:docPr id="5" name="5 Llamada rectangular"/>
                      <wp:cNvGraphicFramePr/>
                      <a:graphic xmlns:a="http://schemas.openxmlformats.org/drawingml/2006/main">
                        <a:graphicData uri="http://schemas.microsoft.com/office/word/2010/wordprocessingShape">
                          <wps:wsp>
                            <wps:cNvSpPr/>
                            <wps:spPr>
                              <a:xfrm>
                                <a:off x="0" y="0"/>
                                <a:ext cx="609600" cy="2857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249FF" w:rsidRPr="00FB4B39" w:rsidRDefault="00F249FF" w:rsidP="00FB4B39">
                                  <w:pPr>
                                    <w:jc w:val="center"/>
                                    <w:rPr>
                                      <w:sz w:val="16"/>
                                      <w:szCs w:val="16"/>
                                    </w:rPr>
                                  </w:pPr>
                                  <w:r w:rsidRPr="00FB4B39">
                                    <w:rPr>
                                      <w:sz w:val="16"/>
                                      <w:szCs w:val="16"/>
                                    </w:rPr>
                                    <w:t>Muelle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5 Llamada rectangular" o:spid="_x0000_s1026" type="#_x0000_t61" style="position:absolute;left:0;text-align:left;margin-left:239.55pt;margin-top:330.1pt;width:48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" adj="6300,24300" fillcolor="#4f81bd [3204]" strokecolor="#243f60 [1604]" strokeweight="2pt">
                      <v:textbox>
                        <w:txbxContent>
                          <w:p w:rsidR="00F249FF" w:rsidRPr="00FB4B39" w:rsidRDefault="00F249FF" w:rsidP="00FB4B39">
                            <w:pPr>
                              <w:jc w:val="center"/>
                              <w:rPr>
                                <w:sz w:val="16"/>
                                <w:szCs w:val="16"/>
                              </w:rPr>
                            </w:pPr>
                            <w:r w:rsidRPr="00FB4B39">
                              <w:rPr>
                                <w:sz w:val="16"/>
                                <w:szCs w:val="16"/>
                              </w:rPr>
                              <w:t>Muelle</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simplePos x="0" y="0"/>
                      <wp:positionH relativeFrom="column">
                        <wp:posOffset>3461385</wp:posOffset>
                      </wp:positionH>
                      <wp:positionV relativeFrom="paragraph">
                        <wp:posOffset>1972945</wp:posOffset>
                      </wp:positionV>
                      <wp:extent cx="1409700" cy="314325"/>
                      <wp:effectExtent l="0" t="0" r="19050" b="85725"/>
                      <wp:wrapNone/>
                      <wp:docPr id="3" name="3 Llamada rectangular"/>
                      <wp:cNvGraphicFramePr/>
                      <a:graphic xmlns:a="http://schemas.openxmlformats.org/drawingml/2006/main">
                        <a:graphicData uri="http://schemas.microsoft.com/office/word/2010/wordprocessingShape">
                          <wps:wsp>
                            <wps:cNvSpPr/>
                            <wps:spPr>
                              <a:xfrm>
                                <a:off x="0" y="0"/>
                                <a:ext cx="1409700" cy="3143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249FF" w:rsidRPr="00FB4B39" w:rsidRDefault="00F249FF" w:rsidP="00FB4B39">
                                  <w:pPr>
                                    <w:jc w:val="center"/>
                                    <w:rPr>
                                      <w:rFonts w:ascii="Calibri" w:hAnsi="Calibri"/>
                                      <w:sz w:val="14"/>
                                      <w:szCs w:val="14"/>
                                    </w:rPr>
                                  </w:pPr>
                                  <w:r w:rsidRPr="00FB4B39">
                                    <w:rPr>
                                      <w:rFonts w:ascii="Calibri" w:hAnsi="Calibri"/>
                                      <w:sz w:val="14"/>
                                      <w:szCs w:val="14"/>
                                    </w:rPr>
                                    <w:t>Galpón de almacenamiento de concentrado de minerales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 Llamada rectangular" o:spid="_x0000_s1027" type="#_x0000_t61" style="position:absolute;left:0;text-align:left;margin-left:272.55pt;margin-top:155.35pt;width:111pt;height:2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" adj="6300,24300" fillcolor="#4f81bd [3204]" strokecolor="#243f60 [1604]" strokeweight="2pt">
                      <v:textbox>
                        <w:txbxContent>
                          <w:p w:rsidR="00F249FF" w:rsidRPr="00FB4B39" w:rsidRDefault="00F249FF" w:rsidP="00FB4B39">
                            <w:pPr>
                              <w:jc w:val="center"/>
                              <w:rPr>
                                <w:rFonts w:ascii="Calibri" w:hAnsi="Calibri"/>
                                <w:sz w:val="14"/>
                                <w:szCs w:val="14"/>
                              </w:rPr>
                            </w:pPr>
                            <w:r w:rsidRPr="00FB4B39">
                              <w:rPr>
                                <w:rFonts w:ascii="Calibri" w:hAnsi="Calibri"/>
                                <w:sz w:val="14"/>
                                <w:szCs w:val="14"/>
                              </w:rPr>
                              <w:t>Galpón de almacenamiento de concentrado de minerales</w:t>
                            </w:r>
                          </w:p>
                        </w:txbxContent>
                      </v:textbox>
                    </v:shape>
                  </w:pict>
                </mc:Fallback>
              </mc:AlternateContent>
            </w:r>
            <w:r>
              <w:object w:dxaOrig="9495" w:dyaOrig="8475">
                <v:shape id="_x0000_i1029" type="#_x0000_t75" style="width:443.9pt;height:396.2pt" o:ole="">
                  <v:imagedata r:id="rId28" o:title=""/>
                </v:shape>
                <o:OLEObject Type="Embed" ProgID="PBrush" ShapeID="_x0000_i1029" DrawAspect="Content" ObjectID="_1511356184" r:id="rId29"/>
              </w:object>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36846514"/>
      <w:r w:rsidRPr="0025129B">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4"/>
        <w:gridCol w:w="1274"/>
        <w:gridCol w:w="1135"/>
        <w:gridCol w:w="1135"/>
        <w:gridCol w:w="1418"/>
        <w:gridCol w:w="1984"/>
        <w:gridCol w:w="1418"/>
        <w:gridCol w:w="1254"/>
      </w:tblGrid>
      <w:tr w:rsidR="003714C8" w:rsidRPr="0025129B" w:rsidTr="006C2EBD">
        <w:trPr>
          <w:trHeight w:val="5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9C2B4F">
        <w:trPr>
          <w:trHeight w:val="498"/>
        </w:trPr>
        <w:tc>
          <w:tcPr>
            <w:tcW w:w="245"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01" w:type="pct"/>
            <w:shd w:val="clear" w:color="auto" w:fill="auto"/>
            <w:vAlign w:val="center"/>
            <w:hideMark/>
          </w:tcPr>
          <w:p w:rsidR="00096213" w:rsidRPr="0025129B" w:rsidRDefault="00096213" w:rsidP="009C2B4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rsidR="00096213" w:rsidRPr="0025129B" w:rsidRDefault="00F64DF2" w:rsidP="009C2B4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6C2EBD">
        <w:trPr>
          <w:trHeight w:val="1016"/>
        </w:trPr>
        <w:tc>
          <w:tcPr>
            <w:tcW w:w="245" w:type="pct"/>
            <w:shd w:val="clear" w:color="auto" w:fill="auto"/>
            <w:noWrap/>
            <w:vAlign w:val="center"/>
            <w:hideMark/>
          </w:tcPr>
          <w:p w:rsidR="00096213" w:rsidRDefault="009C2B4F" w:rsidP="007C60EE">
            <w:pPr>
              <w:spacing w:line="0" w:lineRule="atLeast"/>
              <w:jc w:val="center"/>
              <w:rPr>
                <w:color w:val="000000"/>
                <w:sz w:val="20"/>
              </w:rPr>
            </w:pPr>
            <w:r>
              <w:rPr>
                <w:color w:val="000000"/>
                <w:sz w:val="20"/>
              </w:rPr>
              <w:t>1</w:t>
            </w: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Pr="007C60EE" w:rsidRDefault="009C2B4F" w:rsidP="007C60EE">
            <w:pPr>
              <w:spacing w:line="0" w:lineRule="atLeast"/>
              <w:jc w:val="center"/>
              <w:rPr>
                <w:color w:val="000000"/>
                <w:sz w:val="20"/>
              </w:rPr>
            </w:pPr>
          </w:p>
        </w:tc>
        <w:tc>
          <w:tcPr>
            <w:tcW w:w="630" w:type="pct"/>
            <w:shd w:val="clear" w:color="auto" w:fill="auto"/>
            <w:noWrap/>
            <w:vAlign w:val="center"/>
          </w:tcPr>
          <w:p w:rsidR="00096213" w:rsidRDefault="009C2B4F" w:rsidP="007C60EE">
            <w:pPr>
              <w:spacing w:line="0" w:lineRule="atLeast"/>
              <w:jc w:val="center"/>
              <w:rPr>
                <w:color w:val="000000"/>
                <w:sz w:val="20"/>
              </w:rPr>
            </w:pPr>
            <w:r>
              <w:rPr>
                <w:color w:val="000000"/>
                <w:sz w:val="20"/>
              </w:rPr>
              <w:t>RCA</w:t>
            </w: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Pr="007C60EE" w:rsidRDefault="009C2B4F" w:rsidP="007C60EE">
            <w:pPr>
              <w:spacing w:line="0" w:lineRule="atLeast"/>
              <w:jc w:val="center"/>
              <w:rPr>
                <w:color w:val="000000"/>
                <w:sz w:val="20"/>
              </w:rPr>
            </w:pPr>
          </w:p>
        </w:tc>
        <w:tc>
          <w:tcPr>
            <w:tcW w:w="561" w:type="pct"/>
            <w:shd w:val="clear" w:color="auto" w:fill="auto"/>
            <w:noWrap/>
            <w:vAlign w:val="center"/>
          </w:tcPr>
          <w:p w:rsidR="00096213" w:rsidRDefault="009C2B4F" w:rsidP="007C60EE">
            <w:pPr>
              <w:spacing w:line="0" w:lineRule="atLeast"/>
              <w:jc w:val="center"/>
              <w:rPr>
                <w:color w:val="000000"/>
                <w:sz w:val="20"/>
              </w:rPr>
            </w:pPr>
            <w:r>
              <w:rPr>
                <w:color w:val="000000"/>
                <w:sz w:val="20"/>
              </w:rPr>
              <w:t>073</w:t>
            </w: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Default="009C2B4F" w:rsidP="007C60EE">
            <w:pPr>
              <w:spacing w:line="0" w:lineRule="atLeast"/>
              <w:jc w:val="center"/>
              <w:rPr>
                <w:color w:val="000000"/>
                <w:sz w:val="20"/>
              </w:rPr>
            </w:pPr>
          </w:p>
          <w:p w:rsidR="009C2B4F" w:rsidRPr="007C60EE" w:rsidRDefault="009C2B4F" w:rsidP="007C60EE">
            <w:pPr>
              <w:spacing w:line="0" w:lineRule="atLeast"/>
              <w:jc w:val="center"/>
              <w:rPr>
                <w:color w:val="000000"/>
                <w:sz w:val="20"/>
              </w:rPr>
            </w:pPr>
          </w:p>
        </w:tc>
        <w:tc>
          <w:tcPr>
            <w:tcW w:w="561" w:type="pct"/>
          </w:tcPr>
          <w:p w:rsidR="00096213" w:rsidRPr="007C60EE" w:rsidRDefault="009C2B4F" w:rsidP="007C60EE">
            <w:pPr>
              <w:spacing w:line="0" w:lineRule="atLeast"/>
              <w:jc w:val="center"/>
              <w:rPr>
                <w:color w:val="000000"/>
                <w:sz w:val="20"/>
              </w:rPr>
            </w:pPr>
            <w:r>
              <w:rPr>
                <w:color w:val="000000"/>
                <w:sz w:val="20"/>
              </w:rPr>
              <w:t>26/04/2005</w:t>
            </w:r>
          </w:p>
        </w:tc>
        <w:tc>
          <w:tcPr>
            <w:tcW w:w="701" w:type="pct"/>
            <w:shd w:val="clear" w:color="auto" w:fill="auto"/>
            <w:noWrap/>
            <w:vAlign w:val="center"/>
          </w:tcPr>
          <w:p w:rsidR="00096213" w:rsidRDefault="009C2B4F" w:rsidP="007C60EE">
            <w:pPr>
              <w:spacing w:line="0" w:lineRule="atLeast"/>
              <w:jc w:val="center"/>
              <w:rPr>
                <w:color w:val="000000"/>
                <w:sz w:val="20"/>
              </w:rPr>
            </w:pPr>
            <w:r>
              <w:rPr>
                <w:color w:val="000000"/>
                <w:sz w:val="20"/>
              </w:rPr>
              <w:t>Comisión</w:t>
            </w:r>
            <w:r w:rsidR="006C2EBD">
              <w:rPr>
                <w:color w:val="000000"/>
                <w:sz w:val="20"/>
              </w:rPr>
              <w:t xml:space="preserve"> Regional del Medio Ambiente</w:t>
            </w:r>
          </w:p>
          <w:p w:rsidR="009C2B4F" w:rsidRPr="007C60EE" w:rsidRDefault="009C2B4F" w:rsidP="006C2EBD">
            <w:pPr>
              <w:spacing w:line="0" w:lineRule="atLeast"/>
              <w:rPr>
                <w:color w:val="000000"/>
                <w:sz w:val="20"/>
              </w:rPr>
            </w:pPr>
          </w:p>
        </w:tc>
        <w:tc>
          <w:tcPr>
            <w:tcW w:w="981" w:type="pct"/>
            <w:shd w:val="clear" w:color="auto" w:fill="auto"/>
            <w:noWrap/>
            <w:vAlign w:val="center"/>
          </w:tcPr>
          <w:p w:rsidR="009C2B4F" w:rsidRPr="009C2B4F" w:rsidRDefault="006C2EBD" w:rsidP="009C2B4F">
            <w:pPr>
              <w:spacing w:line="0" w:lineRule="atLeast"/>
              <w:rPr>
                <w:color w:val="000000"/>
                <w:sz w:val="20"/>
              </w:rPr>
            </w:pPr>
            <w:r>
              <w:rPr>
                <w:color w:val="000000"/>
                <w:sz w:val="20"/>
              </w:rPr>
              <w:t>“</w:t>
            </w:r>
            <w:r w:rsidR="009C2B4F" w:rsidRPr="009C2B4F">
              <w:rPr>
                <w:color w:val="000000"/>
                <w:sz w:val="20"/>
              </w:rPr>
              <w:t>Terminal de</w:t>
            </w:r>
          </w:p>
          <w:p w:rsidR="009C2B4F" w:rsidRPr="009C2B4F" w:rsidRDefault="009C2B4F" w:rsidP="009C2B4F">
            <w:pPr>
              <w:spacing w:line="0" w:lineRule="atLeast"/>
              <w:rPr>
                <w:color w:val="000000"/>
                <w:sz w:val="20"/>
              </w:rPr>
            </w:pPr>
            <w:r w:rsidRPr="009C2B4F">
              <w:rPr>
                <w:color w:val="000000"/>
                <w:sz w:val="20"/>
              </w:rPr>
              <w:t xml:space="preserve">Embarque y Acopio de </w:t>
            </w:r>
            <w:r w:rsidR="00506F1B" w:rsidRPr="009C2B4F">
              <w:rPr>
                <w:color w:val="000000"/>
                <w:sz w:val="20"/>
              </w:rPr>
              <w:t>Gráneles</w:t>
            </w:r>
            <w:r w:rsidRPr="009C2B4F">
              <w:rPr>
                <w:color w:val="000000"/>
                <w:sz w:val="20"/>
              </w:rPr>
              <w:t xml:space="preserve"> Minerales Puerto de</w:t>
            </w:r>
          </w:p>
          <w:p w:rsidR="00096213" w:rsidRPr="007C60EE" w:rsidRDefault="009C2B4F" w:rsidP="009C2B4F">
            <w:pPr>
              <w:spacing w:line="0" w:lineRule="atLeast"/>
              <w:rPr>
                <w:color w:val="000000"/>
                <w:sz w:val="20"/>
              </w:rPr>
            </w:pPr>
            <w:r w:rsidRPr="009C2B4F">
              <w:rPr>
                <w:color w:val="000000"/>
                <w:sz w:val="20"/>
              </w:rPr>
              <w:t>Arica"</w:t>
            </w:r>
          </w:p>
        </w:tc>
        <w:tc>
          <w:tcPr>
            <w:tcW w:w="701" w:type="pct"/>
            <w:shd w:val="clear" w:color="auto" w:fill="auto"/>
            <w:noWrap/>
            <w:vAlign w:val="center"/>
          </w:tcPr>
          <w:p w:rsidR="009C2B4F" w:rsidRPr="0025129B" w:rsidRDefault="009C2B4F" w:rsidP="009C2B4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 consultas de pertinencias de Ingreso al SEIA</w:t>
            </w:r>
          </w:p>
        </w:tc>
        <w:tc>
          <w:tcPr>
            <w:tcW w:w="620" w:type="pct"/>
          </w:tcPr>
          <w:p w:rsidR="00096213" w:rsidRPr="0025129B" w:rsidRDefault="009C2B4F" w:rsidP="009C2B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096213" w:rsidRPr="0025129B" w:rsidTr="006C2EBD">
        <w:trPr>
          <w:trHeight w:val="1189"/>
        </w:trPr>
        <w:tc>
          <w:tcPr>
            <w:tcW w:w="245" w:type="pct"/>
            <w:shd w:val="clear" w:color="auto" w:fill="auto"/>
            <w:noWrap/>
            <w:vAlign w:val="center"/>
            <w:hideMark/>
          </w:tcPr>
          <w:p w:rsidR="00096213" w:rsidRDefault="009C2B4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Pr="0025129B" w:rsidRDefault="009C2B4F" w:rsidP="005749E1">
            <w:pPr>
              <w:spacing w:line="0" w:lineRule="atLeast"/>
              <w:jc w:val="center"/>
              <w:rPr>
                <w:rFonts w:eastAsia="Times New Roman" w:cs="Calibri"/>
                <w:color w:val="000000"/>
                <w:sz w:val="20"/>
                <w:szCs w:val="20"/>
                <w:lang w:eastAsia="es-CL"/>
              </w:rPr>
            </w:pPr>
          </w:p>
        </w:tc>
        <w:tc>
          <w:tcPr>
            <w:tcW w:w="630" w:type="pct"/>
            <w:shd w:val="clear" w:color="auto" w:fill="auto"/>
            <w:noWrap/>
            <w:vAlign w:val="center"/>
            <w:hideMark/>
          </w:tcPr>
          <w:p w:rsidR="00096213" w:rsidRDefault="009C2B4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Pr="0025129B" w:rsidRDefault="009C2B4F" w:rsidP="005749E1">
            <w:pPr>
              <w:spacing w:line="0" w:lineRule="atLeast"/>
              <w:jc w:val="center"/>
              <w:rPr>
                <w:rFonts w:eastAsia="Times New Roman" w:cs="Calibri"/>
                <w:color w:val="000000"/>
                <w:sz w:val="20"/>
                <w:szCs w:val="20"/>
                <w:lang w:eastAsia="es-CL"/>
              </w:rPr>
            </w:pPr>
          </w:p>
        </w:tc>
        <w:tc>
          <w:tcPr>
            <w:tcW w:w="561" w:type="pct"/>
            <w:shd w:val="clear" w:color="auto" w:fill="auto"/>
            <w:noWrap/>
            <w:vAlign w:val="center"/>
          </w:tcPr>
          <w:p w:rsidR="00096213" w:rsidRDefault="009C2B4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020</w:t>
            </w: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Default="009C2B4F" w:rsidP="005749E1">
            <w:pPr>
              <w:spacing w:line="0" w:lineRule="atLeast"/>
              <w:jc w:val="center"/>
              <w:rPr>
                <w:rFonts w:eastAsia="Times New Roman" w:cs="Calibri"/>
                <w:color w:val="000000"/>
                <w:sz w:val="20"/>
                <w:szCs w:val="20"/>
                <w:lang w:eastAsia="es-CL"/>
              </w:rPr>
            </w:pPr>
          </w:p>
          <w:p w:rsidR="009C2B4F" w:rsidRPr="0025129B" w:rsidRDefault="009C2B4F" w:rsidP="005749E1">
            <w:pPr>
              <w:spacing w:line="0" w:lineRule="atLeast"/>
              <w:jc w:val="center"/>
              <w:rPr>
                <w:rFonts w:eastAsia="Times New Roman" w:cs="Calibri"/>
                <w:color w:val="000000"/>
                <w:sz w:val="20"/>
                <w:szCs w:val="20"/>
                <w:lang w:eastAsia="es-CL"/>
              </w:rPr>
            </w:pPr>
          </w:p>
        </w:tc>
        <w:tc>
          <w:tcPr>
            <w:tcW w:w="561" w:type="pct"/>
            <w:noWrap/>
          </w:tcPr>
          <w:p w:rsidR="00096213" w:rsidRPr="0025129B" w:rsidRDefault="009C2B4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19/04/2012</w:t>
            </w:r>
          </w:p>
        </w:tc>
        <w:tc>
          <w:tcPr>
            <w:tcW w:w="701" w:type="pct"/>
            <w:shd w:val="clear" w:color="auto" w:fill="auto"/>
            <w:noWrap/>
            <w:vAlign w:val="center"/>
          </w:tcPr>
          <w:p w:rsidR="00096213" w:rsidRDefault="009C2B4F" w:rsidP="007C60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w:t>
            </w:r>
            <w:r w:rsidR="006C2EBD">
              <w:rPr>
                <w:rFonts w:eastAsia="Times New Roman" w:cs="Calibri"/>
                <w:color w:val="000000"/>
                <w:sz w:val="20"/>
                <w:szCs w:val="20"/>
                <w:lang w:eastAsia="es-CL"/>
              </w:rPr>
              <w:t xml:space="preserve"> de Evaluación</w:t>
            </w:r>
          </w:p>
          <w:p w:rsidR="009C2B4F" w:rsidRDefault="009C2B4F" w:rsidP="007C60EE">
            <w:pPr>
              <w:spacing w:line="0" w:lineRule="atLeast"/>
              <w:jc w:val="center"/>
              <w:rPr>
                <w:rFonts w:eastAsia="Times New Roman" w:cs="Calibri"/>
                <w:color w:val="000000"/>
                <w:sz w:val="20"/>
                <w:szCs w:val="20"/>
                <w:lang w:eastAsia="es-CL"/>
              </w:rPr>
            </w:pPr>
          </w:p>
          <w:p w:rsidR="009C2B4F" w:rsidRDefault="009C2B4F" w:rsidP="007C60EE">
            <w:pPr>
              <w:spacing w:line="0" w:lineRule="atLeast"/>
              <w:jc w:val="center"/>
              <w:rPr>
                <w:rFonts w:eastAsia="Times New Roman" w:cs="Calibri"/>
                <w:color w:val="000000"/>
                <w:sz w:val="20"/>
                <w:szCs w:val="20"/>
                <w:lang w:eastAsia="es-CL"/>
              </w:rPr>
            </w:pPr>
          </w:p>
          <w:p w:rsidR="009C2B4F" w:rsidRDefault="009C2B4F" w:rsidP="007C60EE">
            <w:pPr>
              <w:spacing w:line="0" w:lineRule="atLeast"/>
              <w:jc w:val="center"/>
              <w:rPr>
                <w:rFonts w:eastAsia="Times New Roman" w:cs="Calibri"/>
                <w:color w:val="000000"/>
                <w:sz w:val="20"/>
                <w:szCs w:val="20"/>
                <w:lang w:eastAsia="es-CL"/>
              </w:rPr>
            </w:pPr>
          </w:p>
          <w:p w:rsidR="009C2B4F" w:rsidRPr="0025129B" w:rsidRDefault="009C2B4F" w:rsidP="007C60EE">
            <w:pPr>
              <w:spacing w:line="0" w:lineRule="atLeast"/>
              <w:jc w:val="center"/>
              <w:rPr>
                <w:rFonts w:eastAsia="Times New Roman" w:cs="Calibri"/>
                <w:color w:val="000000"/>
                <w:sz w:val="20"/>
                <w:szCs w:val="20"/>
                <w:lang w:eastAsia="es-CL"/>
              </w:rPr>
            </w:pPr>
          </w:p>
        </w:tc>
        <w:tc>
          <w:tcPr>
            <w:tcW w:w="981" w:type="pct"/>
            <w:shd w:val="clear" w:color="auto" w:fill="auto"/>
            <w:noWrap/>
            <w:vAlign w:val="center"/>
          </w:tcPr>
          <w:p w:rsidR="00096213" w:rsidRPr="0025129B" w:rsidRDefault="006C2EBD"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w:t>
            </w:r>
            <w:r w:rsidR="009C2B4F">
              <w:rPr>
                <w:rFonts w:eastAsia="Times New Roman" w:cs="Calibri"/>
                <w:color w:val="000000"/>
                <w:sz w:val="20"/>
                <w:szCs w:val="20"/>
                <w:lang w:eastAsia="es-CL"/>
              </w:rPr>
              <w:t>Incorporación de nuevos minerales al actual Terminal de Embarque y Acopio de Gráneles Minerales</w:t>
            </w:r>
            <w:r>
              <w:rPr>
                <w:rFonts w:eastAsia="Times New Roman" w:cs="Calibri"/>
                <w:color w:val="000000"/>
                <w:sz w:val="20"/>
                <w:szCs w:val="20"/>
                <w:lang w:eastAsia="es-CL"/>
              </w:rPr>
              <w:t>”</w:t>
            </w:r>
            <w:r w:rsidR="009C2B4F">
              <w:rPr>
                <w:rFonts w:eastAsia="Times New Roman" w:cs="Calibri"/>
                <w:color w:val="000000"/>
                <w:sz w:val="20"/>
                <w:szCs w:val="20"/>
                <w:lang w:eastAsia="es-CL"/>
              </w:rPr>
              <w:t xml:space="preserve"> </w:t>
            </w:r>
          </w:p>
        </w:tc>
        <w:tc>
          <w:tcPr>
            <w:tcW w:w="701" w:type="pct"/>
            <w:shd w:val="clear" w:color="auto" w:fill="auto"/>
            <w:noWrap/>
            <w:vAlign w:val="center"/>
          </w:tcPr>
          <w:p w:rsidR="009C2B4F" w:rsidRDefault="009C2B4F" w:rsidP="009C2B4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consultas de pertinencias de Ingreso al SEIA</w:t>
            </w:r>
          </w:p>
          <w:p w:rsidR="00096213" w:rsidRPr="0025129B" w:rsidRDefault="00096213" w:rsidP="005749E1">
            <w:pPr>
              <w:spacing w:line="0" w:lineRule="atLeast"/>
              <w:rPr>
                <w:rFonts w:eastAsia="Times New Roman" w:cs="Calibri"/>
                <w:color w:val="000000"/>
                <w:sz w:val="20"/>
                <w:szCs w:val="20"/>
                <w:lang w:eastAsia="es-CL"/>
              </w:rPr>
            </w:pPr>
          </w:p>
        </w:tc>
        <w:tc>
          <w:tcPr>
            <w:tcW w:w="620" w:type="pct"/>
          </w:tcPr>
          <w:p w:rsidR="00096213" w:rsidRPr="0025129B" w:rsidRDefault="009C2B4F" w:rsidP="009C2B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9C2B4F" w:rsidRDefault="009C2B4F" w:rsidP="00317531"/>
    <w:p w:rsidR="00317531" w:rsidRPr="0025129B" w:rsidRDefault="00B1722C" w:rsidP="00C958D0">
      <w:pPr>
        <w:pStyle w:val="Ttulo1"/>
      </w:pPr>
      <w:bookmarkStart w:id="53" w:name="_Toc352840385"/>
      <w:bookmarkStart w:id="54" w:name="_Toc352841445"/>
      <w:bookmarkStart w:id="55" w:name="_Toc436846515"/>
      <w:r w:rsidRPr="0025129B">
        <w:t>ANTECEDENTES DE LA ACTIVIDAD DE FISCALIZACIÓN.</w:t>
      </w:r>
      <w:bookmarkEnd w:id="53"/>
      <w:bookmarkEnd w:id="54"/>
      <w:bookmarkEnd w:id="55"/>
    </w:p>
    <w:p w:rsidR="00B1722C" w:rsidRPr="0025129B" w:rsidRDefault="00B1722C" w:rsidP="00B1722C"/>
    <w:p w:rsidR="00B1722C" w:rsidRPr="0025129B" w:rsidRDefault="00F67BC0" w:rsidP="00B1722C">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6846516"/>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7C15CC" w:rsidP="009C2B4F">
            <w:pPr>
              <w:jc w:val="left"/>
              <w:rPr>
                <w:sz w:val="20"/>
                <w:szCs w:val="20"/>
              </w:rPr>
            </w:pPr>
            <w:r w:rsidRPr="009C2B4F">
              <w:rPr>
                <w:rFonts w:cstheme="minorHAnsi"/>
                <w:sz w:val="20"/>
              </w:rPr>
              <w:t>Programada</w:t>
            </w:r>
            <w:r w:rsidRPr="0025129B">
              <w:rPr>
                <w:rFonts w:cstheme="minorHAnsi"/>
                <w:color w:val="FF0000"/>
                <w:sz w:val="20"/>
              </w:rPr>
              <w:t xml:space="preserve"> </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6C2EBD" w:rsidRDefault="00051C01" w:rsidP="006C2EBD">
            <w:pPr>
              <w:rPr>
                <w:sz w:val="20"/>
                <w:szCs w:val="20"/>
                <w:lang w:val="es-ES"/>
              </w:rPr>
            </w:pPr>
            <w:r w:rsidRPr="009C2B4F">
              <w:rPr>
                <w:sz w:val="20"/>
                <w:szCs w:val="20"/>
              </w:rPr>
              <w:t>Según Resolución SMA N°</w:t>
            </w:r>
            <w:r w:rsidR="009C2B4F">
              <w:rPr>
                <w:sz w:val="20"/>
                <w:szCs w:val="20"/>
              </w:rPr>
              <w:t xml:space="preserve"> 769</w:t>
            </w:r>
            <w:r w:rsidRPr="009C2B4F">
              <w:rPr>
                <w:sz w:val="20"/>
                <w:szCs w:val="20"/>
              </w:rPr>
              <w:t>/2014</w:t>
            </w:r>
            <w:r w:rsidR="005626CB" w:rsidRPr="009C2B4F">
              <w:rPr>
                <w:sz w:val="20"/>
                <w:szCs w:val="20"/>
              </w:rPr>
              <w:t xml:space="preserve"> que fija </w:t>
            </w:r>
            <w:r w:rsidR="005626CB" w:rsidRPr="009C2B4F">
              <w:rPr>
                <w:sz w:val="20"/>
                <w:szCs w:val="20"/>
                <w:lang w:val="es-ES"/>
              </w:rPr>
              <w:t>Program</w:t>
            </w:r>
            <w:r w:rsidR="009C2B4F" w:rsidRPr="009C2B4F">
              <w:rPr>
                <w:sz w:val="20"/>
                <w:szCs w:val="20"/>
                <w:lang w:val="es-ES"/>
              </w:rPr>
              <w:t xml:space="preserve">a y Subprogramas Sectoriales de </w:t>
            </w:r>
            <w:r w:rsidR="005626CB" w:rsidRPr="009C2B4F">
              <w:rPr>
                <w:sz w:val="20"/>
                <w:szCs w:val="20"/>
                <w:lang w:val="es-ES"/>
              </w:rPr>
              <w:t>Fiscalización Ambiental de Resoluciones de Calific</w:t>
            </w:r>
            <w:r w:rsidRPr="009C2B4F">
              <w:rPr>
                <w:sz w:val="20"/>
                <w:szCs w:val="20"/>
                <w:lang w:val="es-ES"/>
              </w:rPr>
              <w:t>ación Ambiental para el año 201</w:t>
            </w:r>
            <w:r w:rsidR="009C2B4F">
              <w:rPr>
                <w:sz w:val="20"/>
                <w:szCs w:val="20"/>
                <w:lang w:val="es-ES"/>
              </w:rPr>
              <w:t>5</w:t>
            </w:r>
            <w:r w:rsidR="004F1B25" w:rsidRPr="009C2B4F">
              <w:rPr>
                <w:sz w:val="20"/>
                <w:szCs w:val="20"/>
                <w:lang w:val="es-ES"/>
              </w:rPr>
              <w:t xml:space="preserve">. </w:t>
            </w:r>
          </w:p>
        </w:tc>
      </w:tr>
    </w:tbl>
    <w:p w:rsidR="00B1722C" w:rsidRPr="0025129B" w:rsidRDefault="00B1722C" w:rsidP="00B1722C"/>
    <w:p w:rsidR="00893A4E" w:rsidRPr="0025129B" w:rsidRDefault="00B1722C" w:rsidP="00893A4E">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6846517"/>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6C2EBD" w:rsidRDefault="00437C70" w:rsidP="00437C70">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concentrado de minerales</w:t>
            </w:r>
            <w:r w:rsidR="00BB18E1">
              <w:rPr>
                <w:rFonts w:eastAsia="Times New Roman" w:cs="Calibri"/>
                <w:sz w:val="20"/>
                <w:szCs w:val="16"/>
                <w:lang w:eastAsia="es-CL"/>
              </w:rPr>
              <w:t>.</w:t>
            </w:r>
          </w:p>
        </w:tc>
      </w:tr>
    </w:tbl>
    <w:p w:rsidR="005E619A" w:rsidRPr="0025129B" w:rsidRDefault="005E619A"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684651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Default="00893A4E" w:rsidP="000D703E">
      <w:pPr>
        <w:rPr>
          <w:rFonts w:cstheme="minorHAnsi"/>
          <w:sz w:val="16"/>
          <w:szCs w:val="16"/>
        </w:rPr>
      </w:pPr>
    </w:p>
    <w:p w:rsidR="00D0616E" w:rsidRPr="009C2B4F" w:rsidRDefault="00D0616E" w:rsidP="00D0616E">
      <w:pPr>
        <w:pStyle w:val="Ttulo3"/>
      </w:pPr>
      <w:bookmarkStart w:id="88" w:name="_Toc436846519"/>
      <w:r w:rsidRPr="0025129B">
        <w:t>Primer día de inspección</w:t>
      </w:r>
      <w:bookmarkEnd w:id="88"/>
      <w:r w:rsidR="006C2EBD">
        <w:t>.</w:t>
      </w:r>
      <w:r>
        <w:t xml:space="preserve"> </w:t>
      </w:r>
      <w:r w:rsidRPr="0025129B">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0616E" w:rsidRPr="0025129B" w:rsidTr="00FC48F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616E" w:rsidRPr="0025129B" w:rsidRDefault="00D0616E" w:rsidP="00FC48FF">
            <w:pPr>
              <w:rPr>
                <w:sz w:val="20"/>
                <w:szCs w:val="20"/>
              </w:rPr>
            </w:pPr>
            <w:r w:rsidRPr="0025129B">
              <w:rPr>
                <w:b/>
                <w:sz w:val="20"/>
                <w:szCs w:val="20"/>
              </w:rPr>
              <w:t>F</w:t>
            </w:r>
            <w:r>
              <w:rPr>
                <w:b/>
                <w:sz w:val="20"/>
                <w:szCs w:val="20"/>
              </w:rPr>
              <w:t>echa</w:t>
            </w:r>
            <w:r w:rsidRPr="0025129B">
              <w:rPr>
                <w:b/>
                <w:sz w:val="20"/>
                <w:szCs w:val="20"/>
              </w:rPr>
              <w:t xml:space="preserve"> de realización: </w:t>
            </w:r>
          </w:p>
          <w:p w:rsidR="00D0616E" w:rsidRPr="0025129B" w:rsidRDefault="00D0616E" w:rsidP="00D0616E">
            <w:pPr>
              <w:rPr>
                <w:sz w:val="20"/>
                <w:szCs w:val="20"/>
              </w:rPr>
            </w:pPr>
            <w:r>
              <w:rPr>
                <w:sz w:val="20"/>
                <w:szCs w:val="20"/>
              </w:rPr>
              <w:t>24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0616E" w:rsidRPr="0025129B" w:rsidRDefault="00D0616E" w:rsidP="00FC48FF">
            <w:pPr>
              <w:rPr>
                <w:b/>
                <w:sz w:val="20"/>
                <w:szCs w:val="20"/>
              </w:rPr>
            </w:pPr>
            <w:r>
              <w:rPr>
                <w:b/>
                <w:sz w:val="20"/>
                <w:szCs w:val="20"/>
              </w:rPr>
              <w:t>Hora de i</w:t>
            </w:r>
            <w:r w:rsidRPr="0025129B">
              <w:rPr>
                <w:b/>
                <w:sz w:val="20"/>
                <w:szCs w:val="20"/>
              </w:rPr>
              <w:t>nicio:</w:t>
            </w:r>
          </w:p>
          <w:p w:rsidR="00D0616E" w:rsidRPr="0025129B" w:rsidRDefault="00D0616E" w:rsidP="00FC48FF">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0616E" w:rsidRPr="0025129B" w:rsidRDefault="00D0616E" w:rsidP="00FC48FF">
            <w:pPr>
              <w:rPr>
                <w:b/>
                <w:sz w:val="20"/>
                <w:szCs w:val="20"/>
              </w:rPr>
            </w:pPr>
            <w:r>
              <w:rPr>
                <w:b/>
                <w:sz w:val="20"/>
                <w:szCs w:val="20"/>
              </w:rPr>
              <w:t>Hora</w:t>
            </w:r>
            <w:r w:rsidRPr="0025129B">
              <w:rPr>
                <w:b/>
                <w:sz w:val="20"/>
                <w:szCs w:val="20"/>
              </w:rPr>
              <w:t xml:space="preserve"> de finalización:</w:t>
            </w:r>
          </w:p>
          <w:p w:rsidR="00D0616E" w:rsidRPr="0025129B" w:rsidRDefault="00D0616E" w:rsidP="00FC48FF">
            <w:pPr>
              <w:rPr>
                <w:sz w:val="20"/>
                <w:szCs w:val="20"/>
                <w:lang w:val="es-ES" w:eastAsia="es-ES"/>
              </w:rPr>
            </w:pPr>
            <w:r>
              <w:rPr>
                <w:sz w:val="20"/>
                <w:szCs w:val="20"/>
                <w:lang w:val="es-ES" w:eastAsia="es-ES"/>
              </w:rPr>
              <w:t>18:00</w:t>
            </w:r>
          </w:p>
        </w:tc>
      </w:tr>
      <w:tr w:rsidR="00D0616E" w:rsidRPr="0025129B" w:rsidTr="00FC48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616E" w:rsidRPr="0025129B" w:rsidRDefault="00D0616E" w:rsidP="00FC48FF">
            <w:pPr>
              <w:rPr>
                <w:sz w:val="20"/>
                <w:szCs w:val="20"/>
              </w:rPr>
            </w:pPr>
            <w:r w:rsidRPr="0025129B">
              <w:rPr>
                <w:b/>
                <w:sz w:val="20"/>
                <w:szCs w:val="20"/>
              </w:rPr>
              <w:t>Fiscalizador encargado de la actividad:</w:t>
            </w:r>
          </w:p>
          <w:p w:rsidR="00D0616E" w:rsidRPr="0025129B" w:rsidRDefault="00D0616E" w:rsidP="00FC48FF">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0616E" w:rsidRPr="0025129B" w:rsidRDefault="00D0616E" w:rsidP="00FC48FF">
            <w:pPr>
              <w:rPr>
                <w:sz w:val="20"/>
                <w:szCs w:val="20"/>
              </w:rPr>
            </w:pPr>
            <w:r w:rsidRPr="0025129B">
              <w:rPr>
                <w:b/>
                <w:sz w:val="20"/>
                <w:szCs w:val="20"/>
              </w:rPr>
              <w:t>Órgano:</w:t>
            </w:r>
          </w:p>
          <w:p w:rsidR="00D0616E" w:rsidRPr="0025129B" w:rsidRDefault="00D0616E" w:rsidP="00FC48FF">
            <w:pPr>
              <w:rPr>
                <w:rFonts w:eastAsia="Times New Roman"/>
                <w:sz w:val="20"/>
                <w:szCs w:val="20"/>
              </w:rPr>
            </w:pPr>
            <w:r>
              <w:rPr>
                <w:rFonts w:eastAsia="Times New Roman"/>
                <w:sz w:val="20"/>
                <w:szCs w:val="20"/>
              </w:rPr>
              <w:t>SMA</w:t>
            </w:r>
          </w:p>
        </w:tc>
      </w:tr>
      <w:tr w:rsidR="00D0616E" w:rsidRPr="0025129B" w:rsidTr="00FC48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616E" w:rsidRPr="0025129B" w:rsidRDefault="00D0616E" w:rsidP="00FC48FF">
            <w:pPr>
              <w:rPr>
                <w:sz w:val="20"/>
                <w:szCs w:val="20"/>
              </w:rPr>
            </w:pPr>
            <w:r w:rsidRPr="0025129B">
              <w:rPr>
                <w:b/>
                <w:sz w:val="20"/>
                <w:szCs w:val="20"/>
              </w:rPr>
              <w:t>Fiscalizadores participantes:</w:t>
            </w:r>
          </w:p>
          <w:p w:rsidR="00D0616E" w:rsidRDefault="00D0616E" w:rsidP="00FC48FF">
            <w:pPr>
              <w:rPr>
                <w:sz w:val="20"/>
                <w:szCs w:val="20"/>
              </w:rPr>
            </w:pPr>
            <w:r>
              <w:rPr>
                <w:sz w:val="20"/>
                <w:szCs w:val="20"/>
              </w:rPr>
              <w:t>Manuel Ortuño Flores</w:t>
            </w:r>
          </w:p>
          <w:p w:rsidR="00D0616E" w:rsidRDefault="00D0616E" w:rsidP="00FC48FF">
            <w:pPr>
              <w:rPr>
                <w:sz w:val="20"/>
                <w:szCs w:val="20"/>
              </w:rPr>
            </w:pPr>
            <w:r>
              <w:rPr>
                <w:sz w:val="20"/>
                <w:szCs w:val="20"/>
              </w:rPr>
              <w:t>Marcelo Coppa Astorga</w:t>
            </w:r>
          </w:p>
          <w:p w:rsidR="00D0616E" w:rsidRDefault="00D0616E" w:rsidP="00FC48FF">
            <w:pPr>
              <w:rPr>
                <w:sz w:val="20"/>
                <w:szCs w:val="20"/>
              </w:rPr>
            </w:pPr>
            <w:r>
              <w:rPr>
                <w:sz w:val="20"/>
                <w:szCs w:val="20"/>
              </w:rPr>
              <w:t>Karina Contreras Carrasco</w:t>
            </w:r>
          </w:p>
          <w:p w:rsidR="00D0616E" w:rsidRDefault="00D0616E" w:rsidP="00FC48FF">
            <w:pPr>
              <w:rPr>
                <w:sz w:val="20"/>
                <w:szCs w:val="20"/>
              </w:rPr>
            </w:pPr>
            <w:r>
              <w:rPr>
                <w:sz w:val="20"/>
                <w:szCs w:val="20"/>
              </w:rPr>
              <w:t>Antonio Breskovic Cordero</w:t>
            </w:r>
          </w:p>
          <w:p w:rsidR="00D0616E" w:rsidRPr="0025129B" w:rsidRDefault="00D0616E" w:rsidP="00FC48FF">
            <w:pPr>
              <w:rPr>
                <w:sz w:val="20"/>
                <w:szCs w:val="20"/>
              </w:rPr>
            </w:pPr>
            <w:r>
              <w:rPr>
                <w:sz w:val="20"/>
                <w:szCs w:val="20"/>
              </w:rPr>
              <w:t>Patricio González Cruz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0616E" w:rsidRPr="0025129B" w:rsidRDefault="00D0616E" w:rsidP="00FC48FF">
            <w:pPr>
              <w:rPr>
                <w:sz w:val="20"/>
                <w:szCs w:val="20"/>
              </w:rPr>
            </w:pPr>
            <w:r w:rsidRPr="0025129B">
              <w:rPr>
                <w:b/>
                <w:sz w:val="20"/>
                <w:szCs w:val="20"/>
              </w:rPr>
              <w:t>Órganos:</w:t>
            </w:r>
          </w:p>
          <w:p w:rsidR="00D0616E" w:rsidRDefault="00D0616E" w:rsidP="00FC48FF">
            <w:pPr>
              <w:rPr>
                <w:rFonts w:eastAsia="Times New Roman"/>
                <w:sz w:val="20"/>
                <w:szCs w:val="20"/>
              </w:rPr>
            </w:pPr>
            <w:r>
              <w:rPr>
                <w:rFonts w:eastAsia="Times New Roman"/>
                <w:sz w:val="20"/>
                <w:szCs w:val="20"/>
              </w:rPr>
              <w:t>SEREMI de Salud</w:t>
            </w:r>
          </w:p>
          <w:p w:rsidR="00D0616E" w:rsidRDefault="00D0616E" w:rsidP="00D0616E">
            <w:pPr>
              <w:rPr>
                <w:rFonts w:eastAsia="Times New Roman"/>
                <w:sz w:val="20"/>
                <w:szCs w:val="20"/>
              </w:rPr>
            </w:pPr>
            <w:r>
              <w:rPr>
                <w:rFonts w:eastAsia="Times New Roman"/>
                <w:sz w:val="20"/>
                <w:szCs w:val="20"/>
              </w:rPr>
              <w:t>SEREMI de Salud</w:t>
            </w:r>
          </w:p>
          <w:p w:rsidR="00D0616E" w:rsidRDefault="00D0616E" w:rsidP="00FC48FF">
            <w:pPr>
              <w:rPr>
                <w:rFonts w:eastAsia="Times New Roman"/>
                <w:sz w:val="20"/>
                <w:szCs w:val="20"/>
              </w:rPr>
            </w:pPr>
            <w:r>
              <w:rPr>
                <w:rFonts w:eastAsia="Times New Roman"/>
                <w:sz w:val="20"/>
                <w:szCs w:val="20"/>
              </w:rPr>
              <w:t>Gobernación Marítima de Arica</w:t>
            </w:r>
          </w:p>
          <w:p w:rsidR="00D0616E" w:rsidRDefault="00D0616E" w:rsidP="00FC48FF">
            <w:pPr>
              <w:rPr>
                <w:rFonts w:eastAsia="Times New Roman"/>
                <w:sz w:val="20"/>
                <w:szCs w:val="20"/>
              </w:rPr>
            </w:pPr>
            <w:r>
              <w:rPr>
                <w:rFonts w:eastAsia="Times New Roman"/>
                <w:sz w:val="20"/>
                <w:szCs w:val="20"/>
              </w:rPr>
              <w:t>Gobernación Marítima de Arica</w:t>
            </w:r>
          </w:p>
          <w:p w:rsidR="00D0616E" w:rsidRPr="0025129B" w:rsidRDefault="00D0616E" w:rsidP="00D0616E">
            <w:pPr>
              <w:rPr>
                <w:rFonts w:eastAsia="Times New Roman"/>
                <w:sz w:val="20"/>
                <w:szCs w:val="20"/>
              </w:rPr>
            </w:pPr>
            <w:r>
              <w:rPr>
                <w:rFonts w:eastAsia="Times New Roman"/>
                <w:sz w:val="20"/>
                <w:szCs w:val="20"/>
              </w:rPr>
              <w:t>SERNAGEOMIN</w:t>
            </w:r>
          </w:p>
        </w:tc>
      </w:tr>
      <w:tr w:rsidR="00D0616E"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0616E" w:rsidRPr="0025129B" w:rsidRDefault="00D0616E" w:rsidP="00FC48FF">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0616E" w:rsidRPr="0025129B" w:rsidRDefault="00D0616E" w:rsidP="00FC48FF">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D0616E"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0616E" w:rsidRPr="0025129B" w:rsidRDefault="00D0616E" w:rsidP="00FC48F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0616E" w:rsidRPr="0025129B" w:rsidRDefault="00D0616E" w:rsidP="00FC48FF">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D0616E" w:rsidRPr="0025129B" w:rsidTr="00FC48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0616E" w:rsidRPr="0025129B" w:rsidRDefault="00D0616E" w:rsidP="00FC48F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0616E" w:rsidRPr="0025129B" w:rsidRDefault="00D0616E" w:rsidP="00FC48F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D0616E" w:rsidRPr="0025129B" w:rsidTr="00FC48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0616E" w:rsidRPr="0025129B" w:rsidRDefault="00D0616E" w:rsidP="00FC48FF">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rsidR="00D0616E" w:rsidRDefault="00D0616E" w:rsidP="000D703E">
      <w:pPr>
        <w:rPr>
          <w:rFonts w:cstheme="minorHAnsi"/>
          <w:sz w:val="16"/>
          <w:szCs w:val="16"/>
        </w:rPr>
      </w:pPr>
    </w:p>
    <w:p w:rsidR="00D0616E" w:rsidRPr="0025129B" w:rsidRDefault="00D0616E" w:rsidP="000D703E">
      <w:pPr>
        <w:rPr>
          <w:rFonts w:cstheme="minorHAnsi"/>
          <w:sz w:val="16"/>
          <w:szCs w:val="16"/>
        </w:rPr>
      </w:pPr>
    </w:p>
    <w:p w:rsidR="009C2B4F" w:rsidRPr="009C2B4F" w:rsidRDefault="00D0616E" w:rsidP="009C2B4F">
      <w:pPr>
        <w:pStyle w:val="Ttulo3"/>
      </w:pPr>
      <w:bookmarkStart w:id="89" w:name="_Toc436846520"/>
      <w:bookmarkStart w:id="90" w:name="_Toc353998115"/>
      <w:bookmarkStart w:id="91" w:name="_Toc353998188"/>
      <w:bookmarkStart w:id="92" w:name="_Toc382383540"/>
      <w:bookmarkStart w:id="93" w:name="_Toc382472362"/>
      <w:bookmarkStart w:id="94" w:name="_Toc390184273"/>
      <w:bookmarkStart w:id="95" w:name="_Toc390360004"/>
      <w:bookmarkStart w:id="96" w:name="_Toc390777025"/>
      <w:r>
        <w:t>Segundo</w:t>
      </w:r>
      <w:r w:rsidR="006B4FB2" w:rsidRPr="0025129B">
        <w:t xml:space="preserve"> día de inspección</w:t>
      </w:r>
      <w:bookmarkEnd w:id="89"/>
      <w:r w:rsidR="006C2EBD">
        <w:t>.</w:t>
      </w:r>
      <w:r w:rsidR="009B139A">
        <w:t xml:space="preserve"> </w:t>
      </w:r>
      <w:r w:rsidR="006B4FB2" w:rsidRPr="0025129B">
        <w:t xml:space="preserve"> </w:t>
      </w:r>
      <w:bookmarkEnd w:id="90"/>
      <w:bookmarkEnd w:id="91"/>
      <w:bookmarkEnd w:id="92"/>
      <w:bookmarkEnd w:id="93"/>
      <w:bookmarkEnd w:id="94"/>
      <w:bookmarkEnd w:id="95"/>
      <w:bookmarkEnd w:id="9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6C2EBD">
        <w:trPr>
          <w:trHeight w:val="374"/>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9C2B4F" w:rsidP="00893A4E">
            <w:pPr>
              <w:rPr>
                <w:sz w:val="20"/>
                <w:szCs w:val="20"/>
              </w:rPr>
            </w:pPr>
            <w:r>
              <w:rPr>
                <w:sz w:val="20"/>
                <w:szCs w:val="20"/>
              </w:rPr>
              <w:t>30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9C2B4F" w:rsidP="00893A4E">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9C2B4F" w:rsidP="00893A4E">
            <w:pPr>
              <w:rPr>
                <w:sz w:val="20"/>
                <w:szCs w:val="20"/>
                <w:lang w:val="es-ES" w:eastAsia="es-ES"/>
              </w:rPr>
            </w:pPr>
            <w:r>
              <w:rPr>
                <w:sz w:val="20"/>
                <w:szCs w:val="20"/>
                <w:lang w:val="es-ES" w:eastAsia="es-ES"/>
              </w:rPr>
              <w:t>18:00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9C2B4F" w:rsidP="00570BD0">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9C2B4F" w:rsidP="00570BD0">
            <w:pPr>
              <w:rPr>
                <w:rFonts w:eastAsia="Times New Roman"/>
                <w:sz w:val="20"/>
                <w:szCs w:val="20"/>
              </w:rPr>
            </w:pPr>
            <w:r>
              <w:rPr>
                <w:rFonts w:eastAsia="Times New Roman"/>
                <w:sz w:val="20"/>
                <w:szCs w:val="20"/>
              </w:rPr>
              <w:t>SMA</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Default="005E619A" w:rsidP="00570BD0">
            <w:pPr>
              <w:rPr>
                <w:sz w:val="20"/>
                <w:szCs w:val="20"/>
              </w:rPr>
            </w:pPr>
            <w:r>
              <w:rPr>
                <w:sz w:val="20"/>
                <w:szCs w:val="20"/>
              </w:rPr>
              <w:t>Manuel Ortuño Flores</w:t>
            </w:r>
          </w:p>
          <w:p w:rsidR="005E619A" w:rsidRDefault="005E619A" w:rsidP="00570BD0">
            <w:pPr>
              <w:rPr>
                <w:sz w:val="20"/>
                <w:szCs w:val="20"/>
              </w:rPr>
            </w:pPr>
            <w:r>
              <w:rPr>
                <w:sz w:val="20"/>
                <w:szCs w:val="20"/>
              </w:rPr>
              <w:t>Karina Contreras Carrasco</w:t>
            </w:r>
          </w:p>
          <w:p w:rsidR="005E619A" w:rsidRDefault="005E619A" w:rsidP="00570BD0">
            <w:pPr>
              <w:rPr>
                <w:sz w:val="20"/>
                <w:szCs w:val="20"/>
              </w:rPr>
            </w:pPr>
            <w:r>
              <w:rPr>
                <w:sz w:val="20"/>
                <w:szCs w:val="20"/>
              </w:rPr>
              <w:t>Antonio Breskovic Cordero</w:t>
            </w:r>
          </w:p>
          <w:p w:rsidR="005E619A" w:rsidRDefault="005E619A" w:rsidP="00570BD0">
            <w:pPr>
              <w:rPr>
                <w:sz w:val="20"/>
                <w:szCs w:val="20"/>
              </w:rPr>
            </w:pPr>
            <w:r>
              <w:rPr>
                <w:sz w:val="20"/>
                <w:szCs w:val="20"/>
              </w:rPr>
              <w:t>Christian Orellana Díaz</w:t>
            </w:r>
          </w:p>
          <w:p w:rsidR="005E619A" w:rsidRPr="0025129B" w:rsidRDefault="005E619A" w:rsidP="00570BD0">
            <w:pPr>
              <w:rPr>
                <w:sz w:val="20"/>
                <w:szCs w:val="20"/>
              </w:rPr>
            </w:pPr>
            <w:r>
              <w:rPr>
                <w:sz w:val="20"/>
                <w:szCs w:val="20"/>
              </w:rPr>
              <w:t>María Vicuña Carreras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Default="005E619A" w:rsidP="00570BD0">
            <w:pPr>
              <w:rPr>
                <w:rFonts w:eastAsia="Times New Roman"/>
                <w:sz w:val="20"/>
                <w:szCs w:val="20"/>
              </w:rPr>
            </w:pPr>
            <w:r>
              <w:rPr>
                <w:rFonts w:eastAsia="Times New Roman"/>
                <w:sz w:val="20"/>
                <w:szCs w:val="20"/>
              </w:rPr>
              <w:t>SEREMI de Salud</w:t>
            </w:r>
          </w:p>
          <w:p w:rsidR="005E619A" w:rsidRDefault="005E619A" w:rsidP="00570BD0">
            <w:pPr>
              <w:rPr>
                <w:rFonts w:eastAsia="Times New Roman"/>
                <w:sz w:val="20"/>
                <w:szCs w:val="20"/>
              </w:rPr>
            </w:pPr>
            <w:r>
              <w:rPr>
                <w:rFonts w:eastAsia="Times New Roman"/>
                <w:sz w:val="20"/>
                <w:szCs w:val="20"/>
              </w:rPr>
              <w:t>Gobernación Marítima de Arica</w:t>
            </w:r>
          </w:p>
          <w:p w:rsidR="005E619A" w:rsidRDefault="005E619A" w:rsidP="005E619A">
            <w:pPr>
              <w:rPr>
                <w:rFonts w:eastAsia="Times New Roman"/>
                <w:sz w:val="20"/>
                <w:szCs w:val="20"/>
              </w:rPr>
            </w:pPr>
            <w:r>
              <w:rPr>
                <w:rFonts w:eastAsia="Times New Roman"/>
                <w:sz w:val="20"/>
                <w:szCs w:val="20"/>
              </w:rPr>
              <w:t>Gobernación Marítima de Arica</w:t>
            </w:r>
          </w:p>
          <w:p w:rsidR="005E619A" w:rsidRDefault="005E619A" w:rsidP="00570BD0">
            <w:pPr>
              <w:rPr>
                <w:rFonts w:eastAsia="Times New Roman"/>
                <w:sz w:val="20"/>
                <w:szCs w:val="20"/>
              </w:rPr>
            </w:pPr>
            <w:r>
              <w:rPr>
                <w:rFonts w:eastAsia="Times New Roman"/>
                <w:sz w:val="20"/>
                <w:szCs w:val="20"/>
              </w:rPr>
              <w:t>SERNAGEOMIN</w:t>
            </w:r>
          </w:p>
          <w:p w:rsidR="005E619A" w:rsidRPr="0025129B" w:rsidRDefault="005E619A" w:rsidP="00570BD0">
            <w:pPr>
              <w:rPr>
                <w:rFonts w:eastAsia="Times New Roman"/>
                <w:sz w:val="20"/>
                <w:szCs w:val="20"/>
              </w:rPr>
            </w:pPr>
            <w:r>
              <w:rPr>
                <w:rFonts w:eastAsia="Times New Roman"/>
                <w:sz w:val="20"/>
                <w:szCs w:val="20"/>
              </w:rPr>
              <w:t>SERNAGEOMIN</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5E619A">
            <w:pPr>
              <w:spacing w:line="0" w:lineRule="atLeast"/>
              <w:jc w:val="left"/>
              <w:rPr>
                <w:b/>
                <w:sz w:val="20"/>
                <w:szCs w:val="20"/>
              </w:rPr>
            </w:pPr>
            <w:r w:rsidRPr="0025129B">
              <w:rPr>
                <w:b/>
                <w:sz w:val="20"/>
                <w:szCs w:val="20"/>
              </w:rPr>
              <w:t>Existió oposición al ingreso:</w:t>
            </w:r>
            <w:r w:rsidR="005E619A">
              <w:rPr>
                <w:b/>
                <w:sz w:val="20"/>
                <w:szCs w:val="20"/>
              </w:rPr>
              <w:t xml:space="preserve"> </w:t>
            </w:r>
            <w:r w:rsidR="005E619A"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5E619A">
            <w:pPr>
              <w:spacing w:line="0" w:lineRule="atLeast"/>
              <w:jc w:val="left"/>
              <w:rPr>
                <w:b/>
                <w:sz w:val="20"/>
                <w:szCs w:val="20"/>
              </w:rPr>
            </w:pPr>
            <w:r w:rsidRPr="0025129B">
              <w:rPr>
                <w:b/>
                <w:sz w:val="20"/>
                <w:szCs w:val="20"/>
              </w:rPr>
              <w:t>Existió auxilio de fuerza pública:</w:t>
            </w:r>
            <w:r w:rsidR="005E619A">
              <w:rPr>
                <w:b/>
                <w:sz w:val="20"/>
                <w:szCs w:val="20"/>
              </w:rPr>
              <w:t xml:space="preserve"> </w:t>
            </w:r>
            <w:r w:rsidR="005E619A" w:rsidRPr="005E619A">
              <w:rPr>
                <w:sz w:val="20"/>
                <w:szCs w:val="20"/>
              </w:rPr>
              <w:t>No</w:t>
            </w:r>
            <w:r>
              <w:rPr>
                <w:b/>
                <w:sz w:val="20"/>
                <w:szCs w:val="20"/>
              </w:rPr>
              <w:t xml:space="preserve"> </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5E619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E619A">
              <w:rPr>
                <w:b/>
                <w:sz w:val="20"/>
                <w:szCs w:val="20"/>
              </w:rPr>
              <w:t xml:space="preserve"> </w:t>
            </w:r>
            <w:r w:rsidR="005E619A"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5E619A" w:rsidRPr="005E619A">
              <w:rPr>
                <w:sz w:val="20"/>
                <w:szCs w:val="20"/>
              </w:rPr>
              <w:t>Sí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5E619A"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5E61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5E619A" w:rsidRPr="005E619A">
              <w:rPr>
                <w:sz w:val="20"/>
                <w:szCs w:val="20"/>
              </w:rPr>
              <w:t>Sí</w:t>
            </w:r>
            <w:r w:rsidR="00D36737" w:rsidRPr="00D36737">
              <w:rPr>
                <w:sz w:val="20"/>
                <w:szCs w:val="20"/>
              </w:rPr>
              <w:t>,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5E619A">
            <w:pPr>
              <w:spacing w:line="0" w:lineRule="atLeast"/>
              <w:jc w:val="left"/>
              <w:rPr>
                <w:b/>
                <w:sz w:val="20"/>
                <w:szCs w:val="20"/>
              </w:rPr>
            </w:pPr>
            <w:r>
              <w:rPr>
                <w:b/>
                <w:sz w:val="20"/>
                <w:szCs w:val="20"/>
              </w:rPr>
              <w:t>Observaciones:</w:t>
            </w:r>
            <w:r>
              <w:rPr>
                <w:b/>
                <w:color w:val="FF0000"/>
                <w:sz w:val="20"/>
                <w:szCs w:val="20"/>
              </w:rPr>
              <w:t xml:space="preserve"> </w:t>
            </w:r>
            <w:r w:rsidR="005E619A" w:rsidRPr="005E619A">
              <w:rPr>
                <w:sz w:val="20"/>
                <w:szCs w:val="20"/>
              </w:rPr>
              <w:t>S/O</w:t>
            </w:r>
            <w:r w:rsidRPr="005E619A">
              <w:rPr>
                <w:sz w:val="20"/>
                <w:szCs w:val="20"/>
              </w:rPr>
              <w:t xml:space="preserve"> </w:t>
            </w:r>
          </w:p>
        </w:tc>
      </w:tr>
    </w:tbl>
    <w:p w:rsidR="00413EC4" w:rsidRDefault="00413EC4">
      <w:pPr>
        <w:jc w:val="left"/>
        <w:rPr>
          <w:rFonts w:cstheme="minorHAnsi"/>
          <w:b/>
          <w:color w:val="FF0000"/>
          <w:sz w:val="14"/>
          <w:szCs w:val="24"/>
        </w:rPr>
      </w:pPr>
    </w:p>
    <w:p w:rsidR="00D36737" w:rsidRDefault="00D36737">
      <w:pPr>
        <w:jc w:val="left"/>
        <w:rPr>
          <w:rFonts w:cstheme="minorHAnsi"/>
          <w:b/>
          <w:color w:val="FF0000"/>
          <w:sz w:val="14"/>
          <w:szCs w:val="24"/>
        </w:rPr>
      </w:pPr>
    </w:p>
    <w:p w:rsidR="00D36737" w:rsidRPr="009C2B4F" w:rsidRDefault="00D0616E" w:rsidP="00D36737">
      <w:pPr>
        <w:pStyle w:val="Ttulo3"/>
      </w:pPr>
      <w:bookmarkStart w:id="97" w:name="_Toc436846521"/>
      <w:r>
        <w:t>Tercer</w:t>
      </w:r>
      <w:r w:rsidR="00D36737" w:rsidRPr="0025129B">
        <w:t xml:space="preserve"> día de inspección</w:t>
      </w:r>
      <w:bookmarkEnd w:id="97"/>
      <w:r w:rsidR="006C2EBD">
        <w:t>.</w:t>
      </w:r>
      <w:r w:rsidR="00D36737">
        <w:t xml:space="preserve"> </w:t>
      </w:r>
      <w:r w:rsidR="00D36737" w:rsidRPr="0025129B">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36737" w:rsidRPr="0025129B" w:rsidTr="006C2EBD">
        <w:trPr>
          <w:trHeight w:val="38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36737" w:rsidRPr="0025129B" w:rsidRDefault="00D36737" w:rsidP="00FC48FF">
            <w:pPr>
              <w:rPr>
                <w:sz w:val="20"/>
                <w:szCs w:val="20"/>
              </w:rPr>
            </w:pPr>
            <w:r w:rsidRPr="0025129B">
              <w:rPr>
                <w:b/>
                <w:sz w:val="20"/>
                <w:szCs w:val="20"/>
              </w:rPr>
              <w:t>F</w:t>
            </w:r>
            <w:r>
              <w:rPr>
                <w:b/>
                <w:sz w:val="20"/>
                <w:szCs w:val="20"/>
              </w:rPr>
              <w:t>echa</w:t>
            </w:r>
            <w:r w:rsidRPr="0025129B">
              <w:rPr>
                <w:b/>
                <w:sz w:val="20"/>
                <w:szCs w:val="20"/>
              </w:rPr>
              <w:t xml:space="preserve"> de realización: </w:t>
            </w:r>
          </w:p>
          <w:p w:rsidR="00D36737" w:rsidRPr="0025129B" w:rsidRDefault="00D36737" w:rsidP="00D36737">
            <w:pPr>
              <w:rPr>
                <w:sz w:val="20"/>
                <w:szCs w:val="20"/>
              </w:rPr>
            </w:pPr>
            <w:r>
              <w:rPr>
                <w:sz w:val="20"/>
                <w:szCs w:val="20"/>
              </w:rPr>
              <w:t>07 de abril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36737" w:rsidRPr="0025129B" w:rsidRDefault="00D36737" w:rsidP="00FC48FF">
            <w:pPr>
              <w:rPr>
                <w:b/>
                <w:sz w:val="20"/>
                <w:szCs w:val="20"/>
              </w:rPr>
            </w:pPr>
            <w:r>
              <w:rPr>
                <w:b/>
                <w:sz w:val="20"/>
                <w:szCs w:val="20"/>
              </w:rPr>
              <w:t>Hora de i</w:t>
            </w:r>
            <w:r w:rsidRPr="0025129B">
              <w:rPr>
                <w:b/>
                <w:sz w:val="20"/>
                <w:szCs w:val="20"/>
              </w:rPr>
              <w:t>nicio:</w:t>
            </w:r>
          </w:p>
          <w:p w:rsidR="00D36737" w:rsidRPr="0025129B" w:rsidRDefault="00D36737" w:rsidP="00D36737">
            <w:pPr>
              <w:rPr>
                <w:sz w:val="20"/>
                <w:szCs w:val="20"/>
              </w:rPr>
            </w:pPr>
            <w:r>
              <w:rPr>
                <w:sz w:val="20"/>
                <w:szCs w:val="20"/>
              </w:rPr>
              <w:t>12:00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b/>
                <w:sz w:val="20"/>
                <w:szCs w:val="20"/>
              </w:rPr>
            </w:pPr>
            <w:r>
              <w:rPr>
                <w:b/>
                <w:sz w:val="20"/>
                <w:szCs w:val="20"/>
              </w:rPr>
              <w:t>Hora</w:t>
            </w:r>
            <w:r w:rsidRPr="0025129B">
              <w:rPr>
                <w:b/>
                <w:sz w:val="20"/>
                <w:szCs w:val="20"/>
              </w:rPr>
              <w:t xml:space="preserve"> de finalización:</w:t>
            </w:r>
          </w:p>
          <w:p w:rsidR="00D36737" w:rsidRPr="0025129B" w:rsidRDefault="00D36737" w:rsidP="00FC48FF">
            <w:pPr>
              <w:rPr>
                <w:sz w:val="20"/>
                <w:szCs w:val="20"/>
                <w:lang w:val="es-ES" w:eastAsia="es-ES"/>
              </w:rPr>
            </w:pPr>
            <w:r>
              <w:rPr>
                <w:sz w:val="20"/>
                <w:szCs w:val="20"/>
                <w:lang w:val="es-ES" w:eastAsia="es-ES"/>
              </w:rPr>
              <w:t>18:00</w:t>
            </w:r>
          </w:p>
        </w:tc>
      </w:tr>
      <w:tr w:rsidR="00D36737" w:rsidRPr="0025129B" w:rsidTr="00FC48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 encargado de la actividad:</w:t>
            </w:r>
          </w:p>
          <w:p w:rsidR="00D36737" w:rsidRPr="0025129B" w:rsidRDefault="00D36737" w:rsidP="00FC48FF">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w:t>
            </w:r>
          </w:p>
          <w:p w:rsidR="00D36737" w:rsidRPr="0025129B" w:rsidRDefault="00D36737" w:rsidP="00FC48FF">
            <w:pPr>
              <w:rPr>
                <w:rFonts w:eastAsia="Times New Roman"/>
                <w:sz w:val="20"/>
                <w:szCs w:val="20"/>
              </w:rPr>
            </w:pPr>
            <w:r>
              <w:rPr>
                <w:rFonts w:eastAsia="Times New Roman"/>
                <w:sz w:val="20"/>
                <w:szCs w:val="20"/>
              </w:rPr>
              <w:t>SMA</w:t>
            </w:r>
          </w:p>
        </w:tc>
      </w:tr>
      <w:tr w:rsidR="00D36737" w:rsidRPr="0025129B" w:rsidTr="00FC48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Fiscalizadores participantes:</w:t>
            </w:r>
          </w:p>
          <w:p w:rsidR="00D36737" w:rsidRDefault="00D36737" w:rsidP="00FC48FF">
            <w:pPr>
              <w:rPr>
                <w:sz w:val="20"/>
                <w:szCs w:val="20"/>
              </w:rPr>
            </w:pPr>
            <w:r>
              <w:rPr>
                <w:sz w:val="20"/>
                <w:szCs w:val="20"/>
              </w:rPr>
              <w:t>Karina Contreras Carrasco</w:t>
            </w:r>
          </w:p>
          <w:p w:rsidR="00D36737" w:rsidRDefault="00D36737" w:rsidP="00FC48FF">
            <w:pPr>
              <w:rPr>
                <w:sz w:val="20"/>
                <w:szCs w:val="20"/>
              </w:rPr>
            </w:pPr>
            <w:r>
              <w:rPr>
                <w:sz w:val="20"/>
                <w:szCs w:val="20"/>
              </w:rPr>
              <w:t>Antonio Breskovic Cordero</w:t>
            </w:r>
          </w:p>
          <w:p w:rsidR="00D36737" w:rsidRPr="0025129B" w:rsidRDefault="00D36737" w:rsidP="00FC48FF">
            <w:pPr>
              <w:rPr>
                <w:sz w:val="20"/>
                <w:szCs w:val="20"/>
              </w:rPr>
            </w:pPr>
            <w:r>
              <w:rPr>
                <w:sz w:val="20"/>
                <w:szCs w:val="20"/>
              </w:rPr>
              <w:t>María Vicuña Carreras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Órganos:</w:t>
            </w:r>
          </w:p>
          <w:p w:rsidR="00D36737" w:rsidRDefault="00D36737" w:rsidP="00FC48FF">
            <w:pPr>
              <w:rPr>
                <w:rFonts w:eastAsia="Times New Roman"/>
                <w:sz w:val="20"/>
                <w:szCs w:val="20"/>
              </w:rPr>
            </w:pPr>
            <w:r>
              <w:rPr>
                <w:rFonts w:eastAsia="Times New Roman"/>
                <w:sz w:val="20"/>
                <w:szCs w:val="20"/>
              </w:rPr>
              <w:t>Gobernación Marítima de Arica</w:t>
            </w:r>
          </w:p>
          <w:p w:rsidR="00D36737" w:rsidRDefault="00D36737" w:rsidP="00FC48FF">
            <w:pPr>
              <w:rPr>
                <w:rFonts w:eastAsia="Times New Roman"/>
                <w:sz w:val="20"/>
                <w:szCs w:val="20"/>
              </w:rPr>
            </w:pPr>
            <w:r>
              <w:rPr>
                <w:rFonts w:eastAsia="Times New Roman"/>
                <w:sz w:val="20"/>
                <w:szCs w:val="20"/>
              </w:rPr>
              <w:t>Gobernación Marítima de Arica</w:t>
            </w:r>
          </w:p>
          <w:p w:rsidR="00D36737" w:rsidRPr="0025129B" w:rsidRDefault="00D36737" w:rsidP="00FC48FF">
            <w:pPr>
              <w:rPr>
                <w:rFonts w:eastAsia="Times New Roman"/>
                <w:sz w:val="20"/>
                <w:szCs w:val="20"/>
              </w:rPr>
            </w:pPr>
            <w:r>
              <w:rPr>
                <w:rFonts w:eastAsia="Times New Roman"/>
                <w:sz w:val="20"/>
                <w:szCs w:val="20"/>
              </w:rPr>
              <w:t>SERNAGEOMIN</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D36737" w:rsidRPr="0025129B" w:rsidTr="00FC48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D36737" w:rsidRPr="0025129B" w:rsidTr="00FC48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rsidR="00D36737" w:rsidRDefault="00D36737">
      <w:pPr>
        <w:jc w:val="left"/>
        <w:rPr>
          <w:rFonts w:cstheme="minorHAnsi"/>
          <w:b/>
          <w:color w:val="FF0000"/>
          <w:sz w:val="14"/>
          <w:szCs w:val="24"/>
        </w:rPr>
      </w:pPr>
    </w:p>
    <w:p w:rsidR="00D36737" w:rsidRPr="009C2B4F" w:rsidRDefault="00D0616E" w:rsidP="00D36737">
      <w:pPr>
        <w:pStyle w:val="Ttulo3"/>
      </w:pPr>
      <w:bookmarkStart w:id="98" w:name="_Toc436846522"/>
      <w:r>
        <w:t>Cuarto</w:t>
      </w:r>
      <w:r w:rsidR="00D36737" w:rsidRPr="0025129B">
        <w:t xml:space="preserve"> día de inspección</w:t>
      </w:r>
      <w:bookmarkEnd w:id="98"/>
      <w:r w:rsidR="006C2EBD">
        <w:t>.</w:t>
      </w:r>
      <w:r w:rsidR="00D36737">
        <w:t xml:space="preserve"> </w:t>
      </w:r>
      <w:r w:rsidR="00D36737" w:rsidRPr="0025129B">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36737" w:rsidRPr="0025129B" w:rsidTr="00FC48F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36737" w:rsidRPr="0025129B" w:rsidRDefault="00D36737" w:rsidP="00FC48FF">
            <w:pPr>
              <w:rPr>
                <w:sz w:val="20"/>
                <w:szCs w:val="20"/>
              </w:rPr>
            </w:pPr>
            <w:r w:rsidRPr="0025129B">
              <w:rPr>
                <w:b/>
                <w:sz w:val="20"/>
                <w:szCs w:val="20"/>
              </w:rPr>
              <w:t>F</w:t>
            </w:r>
            <w:r>
              <w:rPr>
                <w:b/>
                <w:sz w:val="20"/>
                <w:szCs w:val="20"/>
              </w:rPr>
              <w:t>echa</w:t>
            </w:r>
            <w:r w:rsidRPr="0025129B">
              <w:rPr>
                <w:b/>
                <w:sz w:val="20"/>
                <w:szCs w:val="20"/>
              </w:rPr>
              <w:t xml:space="preserve"> de realización: </w:t>
            </w:r>
          </w:p>
          <w:p w:rsidR="00D36737" w:rsidRPr="0025129B" w:rsidRDefault="00D36737" w:rsidP="00D36737">
            <w:pPr>
              <w:rPr>
                <w:sz w:val="20"/>
                <w:szCs w:val="20"/>
              </w:rPr>
            </w:pPr>
            <w:r>
              <w:rPr>
                <w:sz w:val="20"/>
                <w:szCs w:val="20"/>
              </w:rPr>
              <w:t>18 de mayo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36737" w:rsidRPr="0025129B" w:rsidRDefault="00D36737" w:rsidP="00FC48FF">
            <w:pPr>
              <w:rPr>
                <w:b/>
                <w:sz w:val="20"/>
                <w:szCs w:val="20"/>
              </w:rPr>
            </w:pPr>
            <w:r>
              <w:rPr>
                <w:b/>
                <w:sz w:val="20"/>
                <w:szCs w:val="20"/>
              </w:rPr>
              <w:t>Hora de i</w:t>
            </w:r>
            <w:r w:rsidRPr="0025129B">
              <w:rPr>
                <w:b/>
                <w:sz w:val="20"/>
                <w:szCs w:val="20"/>
              </w:rPr>
              <w:t>nicio:</w:t>
            </w:r>
          </w:p>
          <w:p w:rsidR="00D36737" w:rsidRPr="0025129B" w:rsidRDefault="00D36737" w:rsidP="00D36737">
            <w:pPr>
              <w:rPr>
                <w:sz w:val="20"/>
                <w:szCs w:val="20"/>
              </w:rPr>
            </w:pPr>
            <w:r>
              <w:rPr>
                <w:sz w:val="20"/>
                <w:szCs w:val="20"/>
              </w:rPr>
              <w:t>09:15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b/>
                <w:sz w:val="20"/>
                <w:szCs w:val="20"/>
              </w:rPr>
            </w:pPr>
            <w:r>
              <w:rPr>
                <w:b/>
                <w:sz w:val="20"/>
                <w:szCs w:val="20"/>
              </w:rPr>
              <w:t>Hora</w:t>
            </w:r>
            <w:r w:rsidRPr="0025129B">
              <w:rPr>
                <w:b/>
                <w:sz w:val="20"/>
                <w:szCs w:val="20"/>
              </w:rPr>
              <w:t xml:space="preserve"> de finalización:</w:t>
            </w:r>
          </w:p>
          <w:p w:rsidR="00D36737" w:rsidRPr="0025129B" w:rsidRDefault="00D36737" w:rsidP="00D36737">
            <w:pPr>
              <w:rPr>
                <w:sz w:val="20"/>
                <w:szCs w:val="20"/>
                <w:lang w:val="es-ES" w:eastAsia="es-ES"/>
              </w:rPr>
            </w:pPr>
            <w:r>
              <w:rPr>
                <w:sz w:val="20"/>
                <w:szCs w:val="20"/>
                <w:lang w:val="es-ES" w:eastAsia="es-ES"/>
              </w:rPr>
              <w:t>10:30</w:t>
            </w:r>
          </w:p>
        </w:tc>
      </w:tr>
      <w:tr w:rsidR="00D36737" w:rsidRPr="0025129B" w:rsidTr="00FC48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 encargado de la actividad:</w:t>
            </w:r>
          </w:p>
          <w:p w:rsidR="00D36737" w:rsidRPr="0025129B" w:rsidRDefault="00D36737" w:rsidP="00FC48FF">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w:t>
            </w:r>
          </w:p>
          <w:p w:rsidR="00D36737" w:rsidRPr="0025129B" w:rsidRDefault="00D36737" w:rsidP="00FC48FF">
            <w:pPr>
              <w:rPr>
                <w:rFonts w:eastAsia="Times New Roman"/>
                <w:sz w:val="20"/>
                <w:szCs w:val="20"/>
              </w:rPr>
            </w:pPr>
            <w:r>
              <w:rPr>
                <w:rFonts w:eastAsia="Times New Roman"/>
                <w:sz w:val="20"/>
                <w:szCs w:val="20"/>
              </w:rPr>
              <w:t>SMA</w:t>
            </w:r>
          </w:p>
        </w:tc>
      </w:tr>
      <w:tr w:rsidR="00D36737" w:rsidRPr="0025129B" w:rsidTr="00FC48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Fiscalizadores participantes:</w:t>
            </w:r>
          </w:p>
          <w:p w:rsidR="00D36737" w:rsidRDefault="00D36737" w:rsidP="00FC48FF">
            <w:pPr>
              <w:rPr>
                <w:sz w:val="20"/>
                <w:szCs w:val="20"/>
              </w:rPr>
            </w:pPr>
            <w:r>
              <w:rPr>
                <w:sz w:val="20"/>
                <w:szCs w:val="20"/>
              </w:rPr>
              <w:t>Manuel Ortuño Flores</w:t>
            </w:r>
          </w:p>
          <w:p w:rsidR="00D36737" w:rsidRPr="0025129B" w:rsidRDefault="00D36737" w:rsidP="00FC48FF">
            <w:pPr>
              <w:rPr>
                <w:sz w:val="20"/>
                <w:szCs w:val="20"/>
              </w:rPr>
            </w:pPr>
            <w:r>
              <w:rPr>
                <w:sz w:val="20"/>
                <w:szCs w:val="20"/>
              </w:rPr>
              <w:t>María Vicuña Carreras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Órganos:</w:t>
            </w:r>
          </w:p>
          <w:p w:rsidR="00D36737" w:rsidRDefault="00D36737" w:rsidP="00FC48FF">
            <w:pPr>
              <w:rPr>
                <w:rFonts w:eastAsia="Times New Roman"/>
                <w:sz w:val="20"/>
                <w:szCs w:val="20"/>
              </w:rPr>
            </w:pPr>
            <w:r>
              <w:rPr>
                <w:rFonts w:eastAsia="Times New Roman"/>
                <w:sz w:val="20"/>
                <w:szCs w:val="20"/>
              </w:rPr>
              <w:t>SEREMI de Salud</w:t>
            </w:r>
          </w:p>
          <w:p w:rsidR="00D36737" w:rsidRPr="0025129B" w:rsidRDefault="00D36737" w:rsidP="00FC48FF">
            <w:pPr>
              <w:rPr>
                <w:rFonts w:eastAsia="Times New Roman"/>
                <w:sz w:val="20"/>
                <w:szCs w:val="20"/>
              </w:rPr>
            </w:pPr>
            <w:r>
              <w:rPr>
                <w:rFonts w:eastAsia="Times New Roman"/>
                <w:sz w:val="20"/>
                <w:szCs w:val="20"/>
              </w:rPr>
              <w:t>SERNAGEOMIN</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D36737" w:rsidRPr="0025129B" w:rsidTr="00FC48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D36737" w:rsidRPr="0025129B" w:rsidTr="00FC48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rsidR="00D36737" w:rsidRDefault="00D36737">
      <w:pPr>
        <w:jc w:val="left"/>
        <w:rPr>
          <w:rFonts w:cstheme="minorHAnsi"/>
          <w:b/>
          <w:color w:val="FF0000"/>
          <w:sz w:val="14"/>
          <w:szCs w:val="24"/>
        </w:rPr>
      </w:pPr>
    </w:p>
    <w:p w:rsidR="00D36737" w:rsidRDefault="00D0616E" w:rsidP="00D36737">
      <w:pPr>
        <w:pStyle w:val="Ttulo3"/>
      </w:pPr>
      <w:bookmarkStart w:id="99" w:name="_Toc436846523"/>
      <w:r>
        <w:t>Quinto</w:t>
      </w:r>
      <w:r w:rsidR="00D36737">
        <w:t xml:space="preserve"> </w:t>
      </w:r>
      <w:r w:rsidR="00D36737" w:rsidRPr="0025129B">
        <w:t>día de inspección</w:t>
      </w:r>
      <w:bookmarkEnd w:id="99"/>
      <w:r w:rsidR="006C2EBD">
        <w:t>.</w:t>
      </w:r>
      <w:r w:rsidR="00D36737">
        <w:t xml:space="preserve"> </w:t>
      </w:r>
      <w:r w:rsidR="00D36737" w:rsidRPr="0025129B">
        <w:t xml:space="preserve"> </w:t>
      </w:r>
    </w:p>
    <w:p w:rsidR="00D36737" w:rsidRPr="009C2B4F" w:rsidRDefault="00D36737" w:rsidP="00D3673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36737" w:rsidRPr="0025129B" w:rsidTr="00FC48F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36737" w:rsidRPr="0025129B" w:rsidRDefault="00D36737" w:rsidP="00FC48FF">
            <w:pPr>
              <w:rPr>
                <w:sz w:val="20"/>
                <w:szCs w:val="20"/>
              </w:rPr>
            </w:pPr>
            <w:r w:rsidRPr="0025129B">
              <w:rPr>
                <w:b/>
                <w:sz w:val="20"/>
                <w:szCs w:val="20"/>
              </w:rPr>
              <w:t>F</w:t>
            </w:r>
            <w:r>
              <w:rPr>
                <w:b/>
                <w:sz w:val="20"/>
                <w:szCs w:val="20"/>
              </w:rPr>
              <w:t>echa</w:t>
            </w:r>
            <w:r w:rsidRPr="0025129B">
              <w:rPr>
                <w:b/>
                <w:sz w:val="20"/>
                <w:szCs w:val="20"/>
              </w:rPr>
              <w:t xml:space="preserve"> de realización: </w:t>
            </w:r>
          </w:p>
          <w:p w:rsidR="00D36737" w:rsidRPr="0025129B" w:rsidRDefault="00D36737" w:rsidP="00D36737">
            <w:pPr>
              <w:rPr>
                <w:sz w:val="20"/>
                <w:szCs w:val="20"/>
              </w:rPr>
            </w:pPr>
            <w:r>
              <w:rPr>
                <w:sz w:val="20"/>
                <w:szCs w:val="20"/>
              </w:rPr>
              <w:t>12 de junio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36737" w:rsidRPr="0025129B" w:rsidRDefault="00D36737" w:rsidP="00FC48FF">
            <w:pPr>
              <w:rPr>
                <w:b/>
                <w:sz w:val="20"/>
                <w:szCs w:val="20"/>
              </w:rPr>
            </w:pPr>
            <w:r>
              <w:rPr>
                <w:b/>
                <w:sz w:val="20"/>
                <w:szCs w:val="20"/>
              </w:rPr>
              <w:t>Hora de i</w:t>
            </w:r>
            <w:r w:rsidRPr="0025129B">
              <w:rPr>
                <w:b/>
                <w:sz w:val="20"/>
                <w:szCs w:val="20"/>
              </w:rPr>
              <w:t>nicio:</w:t>
            </w:r>
          </w:p>
          <w:p w:rsidR="00D36737" w:rsidRPr="0025129B" w:rsidRDefault="00D36737" w:rsidP="00D36737">
            <w:pPr>
              <w:rPr>
                <w:sz w:val="20"/>
                <w:szCs w:val="20"/>
              </w:rPr>
            </w:pPr>
            <w:r>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b/>
                <w:sz w:val="20"/>
                <w:szCs w:val="20"/>
              </w:rPr>
            </w:pPr>
            <w:r>
              <w:rPr>
                <w:b/>
                <w:sz w:val="20"/>
                <w:szCs w:val="20"/>
              </w:rPr>
              <w:t>Hora</w:t>
            </w:r>
            <w:r w:rsidRPr="0025129B">
              <w:rPr>
                <w:b/>
                <w:sz w:val="20"/>
                <w:szCs w:val="20"/>
              </w:rPr>
              <w:t xml:space="preserve"> de finalización:</w:t>
            </w:r>
          </w:p>
          <w:p w:rsidR="00D36737" w:rsidRPr="0025129B" w:rsidRDefault="00D36737" w:rsidP="00D36737">
            <w:pPr>
              <w:rPr>
                <w:sz w:val="20"/>
                <w:szCs w:val="20"/>
                <w:lang w:val="es-ES" w:eastAsia="es-ES"/>
              </w:rPr>
            </w:pPr>
            <w:r>
              <w:rPr>
                <w:sz w:val="20"/>
                <w:szCs w:val="20"/>
                <w:lang w:val="es-ES" w:eastAsia="es-ES"/>
              </w:rPr>
              <w:t>12:00</w:t>
            </w:r>
          </w:p>
        </w:tc>
      </w:tr>
      <w:tr w:rsidR="00D36737" w:rsidRPr="0025129B" w:rsidTr="00FC48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 encargado de la actividad:</w:t>
            </w:r>
          </w:p>
          <w:p w:rsidR="00D36737" w:rsidRPr="0025129B" w:rsidRDefault="00D36737" w:rsidP="00FC48FF">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w:t>
            </w:r>
          </w:p>
          <w:p w:rsidR="00D36737" w:rsidRPr="0025129B" w:rsidRDefault="00D36737" w:rsidP="00FC48FF">
            <w:pPr>
              <w:rPr>
                <w:rFonts w:eastAsia="Times New Roman"/>
                <w:sz w:val="20"/>
                <w:szCs w:val="20"/>
              </w:rPr>
            </w:pPr>
            <w:r>
              <w:rPr>
                <w:rFonts w:eastAsia="Times New Roman"/>
                <w:sz w:val="20"/>
                <w:szCs w:val="20"/>
              </w:rPr>
              <w:t>SMA</w:t>
            </w:r>
          </w:p>
        </w:tc>
      </w:tr>
      <w:tr w:rsidR="00D36737" w:rsidRPr="0025129B" w:rsidTr="00FC48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6737" w:rsidRPr="0025129B" w:rsidRDefault="00D36737" w:rsidP="00FC48FF">
            <w:pPr>
              <w:rPr>
                <w:sz w:val="20"/>
                <w:szCs w:val="20"/>
              </w:rPr>
            </w:pPr>
            <w:r w:rsidRPr="0025129B">
              <w:rPr>
                <w:b/>
                <w:sz w:val="20"/>
                <w:szCs w:val="20"/>
              </w:rPr>
              <w:t>Fiscalizadores participantes:</w:t>
            </w:r>
          </w:p>
          <w:p w:rsidR="00D36737" w:rsidRDefault="00D36737" w:rsidP="00FC48FF">
            <w:pPr>
              <w:rPr>
                <w:sz w:val="20"/>
                <w:szCs w:val="20"/>
              </w:rPr>
            </w:pPr>
            <w:r>
              <w:rPr>
                <w:sz w:val="20"/>
                <w:szCs w:val="20"/>
              </w:rPr>
              <w:t>Marcelo Coppa Astorga</w:t>
            </w:r>
          </w:p>
          <w:p w:rsidR="00D36737" w:rsidRDefault="00D36737" w:rsidP="00FC48FF">
            <w:pPr>
              <w:rPr>
                <w:sz w:val="20"/>
                <w:szCs w:val="20"/>
              </w:rPr>
            </w:pPr>
            <w:r>
              <w:rPr>
                <w:sz w:val="20"/>
                <w:szCs w:val="20"/>
              </w:rPr>
              <w:t>Karina Contreras Carrasco</w:t>
            </w:r>
          </w:p>
          <w:p w:rsidR="00D36737" w:rsidRDefault="00D36737" w:rsidP="00FC48FF">
            <w:pPr>
              <w:rPr>
                <w:sz w:val="20"/>
                <w:szCs w:val="20"/>
              </w:rPr>
            </w:pPr>
            <w:r>
              <w:rPr>
                <w:sz w:val="20"/>
                <w:szCs w:val="20"/>
              </w:rPr>
              <w:t>Antonio Breskovic Cordero</w:t>
            </w:r>
          </w:p>
          <w:p w:rsidR="00D36737" w:rsidRPr="0025129B" w:rsidRDefault="00D36737" w:rsidP="00FC48FF">
            <w:pPr>
              <w:rPr>
                <w:sz w:val="20"/>
                <w:szCs w:val="20"/>
              </w:rPr>
            </w:pPr>
            <w:r>
              <w:rPr>
                <w:sz w:val="20"/>
                <w:szCs w:val="20"/>
              </w:rPr>
              <w:t>María Vicuña Carreras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D36737" w:rsidRPr="0025129B" w:rsidRDefault="00D36737" w:rsidP="00FC48FF">
            <w:pPr>
              <w:rPr>
                <w:sz w:val="20"/>
                <w:szCs w:val="20"/>
              </w:rPr>
            </w:pPr>
            <w:r w:rsidRPr="0025129B">
              <w:rPr>
                <w:b/>
                <w:sz w:val="20"/>
                <w:szCs w:val="20"/>
              </w:rPr>
              <w:t>Órganos:</w:t>
            </w:r>
          </w:p>
          <w:p w:rsidR="00D36737" w:rsidRDefault="00D36737" w:rsidP="00FC48FF">
            <w:pPr>
              <w:rPr>
                <w:rFonts w:eastAsia="Times New Roman"/>
                <w:sz w:val="20"/>
                <w:szCs w:val="20"/>
              </w:rPr>
            </w:pPr>
            <w:r>
              <w:rPr>
                <w:rFonts w:eastAsia="Times New Roman"/>
                <w:sz w:val="20"/>
                <w:szCs w:val="20"/>
              </w:rPr>
              <w:t>SEREMI de Salud</w:t>
            </w:r>
          </w:p>
          <w:p w:rsidR="00D36737" w:rsidRDefault="00D36737" w:rsidP="00FC48FF">
            <w:pPr>
              <w:rPr>
                <w:rFonts w:eastAsia="Times New Roman"/>
                <w:sz w:val="20"/>
                <w:szCs w:val="20"/>
              </w:rPr>
            </w:pPr>
            <w:r>
              <w:rPr>
                <w:rFonts w:eastAsia="Times New Roman"/>
                <w:sz w:val="20"/>
                <w:szCs w:val="20"/>
              </w:rPr>
              <w:t>Gobernación Marítima de Arica</w:t>
            </w:r>
          </w:p>
          <w:p w:rsidR="00D36737" w:rsidRDefault="00D36737" w:rsidP="00FC48FF">
            <w:pPr>
              <w:rPr>
                <w:rFonts w:eastAsia="Times New Roman"/>
                <w:sz w:val="20"/>
                <w:szCs w:val="20"/>
              </w:rPr>
            </w:pPr>
            <w:r>
              <w:rPr>
                <w:rFonts w:eastAsia="Times New Roman"/>
                <w:sz w:val="20"/>
                <w:szCs w:val="20"/>
              </w:rPr>
              <w:t>Gobernación Marítima de Arica</w:t>
            </w:r>
          </w:p>
          <w:p w:rsidR="00D36737" w:rsidRPr="0025129B" w:rsidRDefault="00D36737" w:rsidP="00FC48FF">
            <w:pPr>
              <w:rPr>
                <w:rFonts w:eastAsia="Times New Roman"/>
                <w:sz w:val="20"/>
                <w:szCs w:val="20"/>
              </w:rPr>
            </w:pPr>
            <w:r>
              <w:rPr>
                <w:rFonts w:eastAsia="Times New Roman"/>
                <w:sz w:val="20"/>
                <w:szCs w:val="20"/>
              </w:rPr>
              <w:t>SERNAGEOMIN</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D36737" w:rsidRPr="0025129B" w:rsidTr="00FC48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D36737" w:rsidRPr="0025129B" w:rsidTr="00FC48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36737" w:rsidRPr="0025129B" w:rsidRDefault="00D36737" w:rsidP="00FC48F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D36737" w:rsidRPr="0025129B" w:rsidTr="00FC48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36737" w:rsidRPr="0025129B" w:rsidRDefault="00D36737" w:rsidP="00FC48FF">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rsidR="00D36737" w:rsidRPr="0025129B" w:rsidRDefault="00D36737">
      <w:pPr>
        <w:jc w:val="left"/>
        <w:rPr>
          <w:rFonts w:cstheme="minorHAnsi"/>
          <w:b/>
          <w:color w:val="FF0000"/>
          <w:sz w:val="14"/>
          <w:szCs w:val="24"/>
        </w:rPr>
        <w:sectPr w:rsidR="00D36737" w:rsidRPr="0025129B" w:rsidSect="00A70F8F">
          <w:pgSz w:w="12240" w:h="15840"/>
          <w:pgMar w:top="1134" w:right="1134" w:bottom="1134" w:left="1134" w:header="709" w:footer="709" w:gutter="0"/>
          <w:cols w:space="708"/>
          <w:docGrid w:linePitch="360"/>
        </w:sectPr>
      </w:pPr>
    </w:p>
    <w:p w:rsidR="000D607C" w:rsidRDefault="00F67BC0" w:rsidP="000D607C">
      <w:pPr>
        <w:pStyle w:val="Ttulo3"/>
      </w:pPr>
      <w:bookmarkStart w:id="100" w:name="_Toc436846524"/>
      <w:bookmarkStart w:id="101" w:name="_Toc390184274"/>
      <w:bookmarkStart w:id="102" w:name="_Toc390360005"/>
      <w:bookmarkStart w:id="103" w:name="_Toc390777026"/>
      <w:bookmarkStart w:id="104" w:name="_Toc352840390"/>
      <w:bookmarkStart w:id="105" w:name="_Toc352841450"/>
      <w:bookmarkStart w:id="106" w:name="_Toc353998117"/>
      <w:bookmarkStart w:id="107" w:name="_Toc353998190"/>
      <w:bookmarkStart w:id="108" w:name="_Toc382383541"/>
      <w:bookmarkStart w:id="109" w:name="_Toc382472363"/>
      <w:r>
        <w:t>Esquema de r</w:t>
      </w:r>
      <w:r w:rsidR="000D607C" w:rsidRPr="000D607C">
        <w:t>ecorrido</w:t>
      </w:r>
      <w:bookmarkEnd w:id="100"/>
      <w:r w:rsidR="006C2EBD">
        <w:t>.</w:t>
      </w:r>
      <w:r w:rsidR="000D607C">
        <w:t xml:space="preserve"> </w:t>
      </w:r>
      <w:bookmarkEnd w:id="101"/>
      <w:bookmarkEnd w:id="102"/>
      <w:bookmarkEnd w:id="103"/>
    </w:p>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53F8B8A" wp14:editId="11D904BA">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49FF" w:rsidRDefault="00F249FF" w:rsidP="000D22AA">
                            <w:pPr>
                              <w:jc w:val="center"/>
                            </w:pPr>
                            <w:r>
                              <w:rPr>
                                <w:noProof/>
                                <w:lang w:eastAsia="es-CL"/>
                              </w:rPr>
                              <w:drawing>
                                <wp:inline distT="0" distB="0" distL="0" distR="0" wp14:anchorId="4B75191B" wp14:editId="6650F3E7">
                                  <wp:extent cx="5791200" cy="46740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91200" cy="467407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2 Cuadro de texto" o:spid="_x0000_s1028"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S0+mAIAAL8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" fillcolor="white [3201]" strokeweight=".5pt">
                <v:textbox style="mso-fit-shape-to-text:t">
                  <w:txbxContent>
                    <w:p w:rsidR="00F249FF" w:rsidRDefault="00F249FF" w:rsidP="000D22AA">
                      <w:pPr>
                        <w:jc w:val="center"/>
                      </w:pPr>
                      <w:r>
                        <w:rPr>
                          <w:noProof/>
                          <w:lang w:eastAsia="es-CL"/>
                        </w:rPr>
                        <w:drawing>
                          <wp:inline distT="0" distB="0" distL="0" distR="0" wp14:anchorId="4B75191B" wp14:editId="6650F3E7">
                            <wp:extent cx="5791200" cy="46740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91200" cy="4674070"/>
                                    </a:xfrm>
                                    <a:prstGeom prst="rect">
                                      <a:avLst/>
                                    </a:prstGeom>
                                    <a:noFill/>
                                    <a:ln>
                                      <a:noFill/>
                                    </a:ln>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0D22AA" w:rsidRDefault="000D22AA" w:rsidP="000D607C"/>
    <w:p w:rsidR="000D22AA" w:rsidRDefault="000D22AA" w:rsidP="000D607C"/>
    <w:p w:rsidR="000D22AA" w:rsidRDefault="000D22AA"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893A4E" w:rsidRDefault="00893A4E" w:rsidP="00FD6FC0">
      <w:pPr>
        <w:pStyle w:val="Ttulo3"/>
        <w:rPr>
          <w:color w:val="FF0000"/>
          <w:sz w:val="20"/>
        </w:rPr>
      </w:pPr>
      <w:bookmarkStart w:id="110" w:name="_Toc436846525"/>
      <w:bookmarkStart w:id="111" w:name="_Toc390184275"/>
      <w:bookmarkStart w:id="112" w:name="_Toc390360006"/>
      <w:bookmarkStart w:id="113" w:name="_Toc390777027"/>
      <w:r w:rsidRPr="0025129B">
        <w:t>Detalle del Recorrido de la Inspección.</w:t>
      </w:r>
      <w:bookmarkEnd w:id="104"/>
      <w:bookmarkEnd w:id="105"/>
      <w:bookmarkEnd w:id="110"/>
      <w:r w:rsidR="00413EC4" w:rsidRPr="0025129B">
        <w:t xml:space="preserve"> </w:t>
      </w:r>
      <w:bookmarkEnd w:id="106"/>
      <w:bookmarkEnd w:id="107"/>
      <w:bookmarkEnd w:id="108"/>
      <w:bookmarkEnd w:id="109"/>
      <w:bookmarkEnd w:id="111"/>
      <w:bookmarkEnd w:id="112"/>
      <w:bookmarkEnd w:id="113"/>
    </w:p>
    <w:p w:rsidR="000D22AA" w:rsidRPr="000D22AA" w:rsidRDefault="000D22AA" w:rsidP="000D22AA"/>
    <w:tbl>
      <w:tblPr>
        <w:tblW w:w="4736" w:type="pct"/>
        <w:jc w:val="center"/>
        <w:tblCellMar>
          <w:left w:w="70" w:type="dxa"/>
          <w:right w:w="70" w:type="dxa"/>
        </w:tblCellMar>
        <w:tblLook w:val="04A0" w:firstRow="1" w:lastRow="0" w:firstColumn="1" w:lastColumn="0" w:noHBand="0" w:noVBand="1"/>
      </w:tblPr>
      <w:tblGrid>
        <w:gridCol w:w="1299"/>
        <w:gridCol w:w="3325"/>
        <w:gridCol w:w="4954"/>
      </w:tblGrid>
      <w:tr w:rsidR="000D607C" w:rsidRPr="0025129B" w:rsidTr="000D22AA">
        <w:trPr>
          <w:trHeight w:val="254"/>
          <w:tblHeader/>
          <w:jc w:val="center"/>
        </w:trPr>
        <w:tc>
          <w:tcPr>
            <w:tcW w:w="678"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736"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586"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22AA">
        <w:trPr>
          <w:trHeight w:val="273"/>
          <w:tblHeader/>
          <w:jc w:val="center"/>
        </w:trPr>
        <w:tc>
          <w:tcPr>
            <w:tcW w:w="678"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736"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586"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22AA">
        <w:trPr>
          <w:trHeight w:val="551"/>
          <w:jc w:val="center"/>
        </w:trPr>
        <w:tc>
          <w:tcPr>
            <w:tcW w:w="678" w:type="pct"/>
            <w:tcBorders>
              <w:top w:val="nil"/>
              <w:left w:val="single" w:sz="8" w:space="0" w:color="auto"/>
              <w:bottom w:val="single" w:sz="4" w:space="0" w:color="auto"/>
              <w:right w:val="single" w:sz="4" w:space="0" w:color="auto"/>
            </w:tcBorders>
            <w:noWrap/>
            <w:vAlign w:val="center"/>
            <w:hideMark/>
          </w:tcPr>
          <w:p w:rsidR="000D607C" w:rsidRPr="0025129B" w:rsidRDefault="000D22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736" w:type="pct"/>
            <w:tcBorders>
              <w:top w:val="nil"/>
              <w:left w:val="nil"/>
              <w:bottom w:val="single" w:sz="4" w:space="0" w:color="auto"/>
              <w:right w:val="single" w:sz="4" w:space="0" w:color="auto"/>
            </w:tcBorders>
            <w:vAlign w:val="center"/>
          </w:tcPr>
          <w:p w:rsidR="000D607C" w:rsidRPr="0025129B" w:rsidRDefault="000D22AA" w:rsidP="000D22AA">
            <w:pPr>
              <w:rPr>
                <w:rFonts w:eastAsia="Times New Roman" w:cstheme="minorHAnsi"/>
                <w:sz w:val="20"/>
                <w:szCs w:val="20"/>
                <w:lang w:val="es-ES_tradnl" w:eastAsia="es-CL"/>
              </w:rPr>
            </w:pPr>
            <w:r>
              <w:rPr>
                <w:rFonts w:eastAsia="Times New Roman" w:cstheme="minorHAnsi"/>
                <w:sz w:val="20"/>
                <w:szCs w:val="20"/>
                <w:lang w:eastAsia="es-CL"/>
              </w:rPr>
              <w:t xml:space="preserve">Galpón denominado </w:t>
            </w:r>
            <w:r w:rsidRPr="000D22AA">
              <w:rPr>
                <w:rFonts w:eastAsia="Times New Roman" w:cstheme="minorHAnsi"/>
                <w:sz w:val="20"/>
                <w:szCs w:val="20"/>
                <w:lang w:eastAsia="es-CL"/>
              </w:rPr>
              <w:t>Terminal de</w:t>
            </w:r>
            <w:r>
              <w:rPr>
                <w:rFonts w:eastAsia="Times New Roman" w:cstheme="minorHAnsi"/>
                <w:sz w:val="20"/>
                <w:szCs w:val="20"/>
                <w:lang w:eastAsia="es-CL"/>
              </w:rPr>
              <w:t xml:space="preserve"> </w:t>
            </w:r>
            <w:r w:rsidRPr="000D22AA">
              <w:rPr>
                <w:rFonts w:eastAsia="Times New Roman" w:cstheme="minorHAnsi"/>
                <w:sz w:val="20"/>
                <w:szCs w:val="20"/>
                <w:lang w:eastAsia="es-CL"/>
              </w:rPr>
              <w:t xml:space="preserve">Embarque y Acopio de </w:t>
            </w:r>
            <w:r w:rsidR="00506F1B" w:rsidRPr="000D22AA">
              <w:rPr>
                <w:rFonts w:eastAsia="Times New Roman" w:cstheme="minorHAnsi"/>
                <w:sz w:val="20"/>
                <w:szCs w:val="20"/>
                <w:lang w:eastAsia="es-CL"/>
              </w:rPr>
              <w:t>Gráneles</w:t>
            </w:r>
            <w:r w:rsidRPr="000D22AA">
              <w:rPr>
                <w:rFonts w:eastAsia="Times New Roman" w:cstheme="minorHAnsi"/>
                <w:sz w:val="20"/>
                <w:szCs w:val="20"/>
                <w:lang w:eastAsia="es-CL"/>
              </w:rPr>
              <w:t xml:space="preserve"> Minerales</w:t>
            </w:r>
            <w:r>
              <w:rPr>
                <w:rFonts w:eastAsia="Times New Roman" w:cstheme="minorHAnsi"/>
                <w:sz w:val="20"/>
                <w:szCs w:val="20"/>
                <w:lang w:eastAsia="es-CL"/>
              </w:rPr>
              <w:t xml:space="preserve"> (TEAGM)</w:t>
            </w:r>
          </w:p>
        </w:tc>
        <w:tc>
          <w:tcPr>
            <w:tcW w:w="2586" w:type="pct"/>
            <w:tcBorders>
              <w:top w:val="nil"/>
              <w:left w:val="nil"/>
              <w:bottom w:val="single" w:sz="4" w:space="0" w:color="auto"/>
              <w:right w:val="single" w:sz="8" w:space="0" w:color="auto"/>
            </w:tcBorders>
            <w:vAlign w:val="center"/>
          </w:tcPr>
          <w:p w:rsidR="000D607C" w:rsidRPr="0025129B" w:rsidRDefault="000D22AA" w:rsidP="000D22AA">
            <w:pPr>
              <w:rPr>
                <w:rFonts w:eastAsia="Times New Roman" w:cstheme="minorHAnsi"/>
                <w:sz w:val="20"/>
                <w:szCs w:val="20"/>
                <w:lang w:val="es-ES_tradnl" w:eastAsia="es-CL"/>
              </w:rPr>
            </w:pPr>
            <w:r>
              <w:rPr>
                <w:rFonts w:eastAsia="Times New Roman" w:cstheme="minorHAnsi"/>
                <w:sz w:val="20"/>
                <w:szCs w:val="20"/>
                <w:lang w:val="es-ES_tradnl" w:eastAsia="es-CL"/>
              </w:rPr>
              <w:t>Instalación destinada al almacenamiento de concentrado de minerales</w:t>
            </w:r>
          </w:p>
        </w:tc>
      </w:tr>
      <w:tr w:rsidR="000D607C" w:rsidRPr="0025129B" w:rsidTr="000D22AA">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rsidR="000D607C" w:rsidRPr="000D22AA" w:rsidRDefault="000D22AA"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736" w:type="pct"/>
            <w:tcBorders>
              <w:top w:val="single" w:sz="4" w:space="0" w:color="auto"/>
              <w:left w:val="nil"/>
              <w:bottom w:val="single" w:sz="4" w:space="0" w:color="auto"/>
              <w:right w:val="single" w:sz="4" w:space="0" w:color="auto"/>
            </w:tcBorders>
            <w:vAlign w:val="center"/>
          </w:tcPr>
          <w:p w:rsidR="000D607C" w:rsidRPr="0025129B" w:rsidRDefault="000D22AA" w:rsidP="000D22AA">
            <w:pPr>
              <w:rPr>
                <w:rFonts w:eastAsia="Times New Roman" w:cstheme="minorHAnsi"/>
                <w:sz w:val="20"/>
                <w:szCs w:val="20"/>
                <w:lang w:val="es-ES_tradnl" w:eastAsia="es-CL"/>
              </w:rPr>
            </w:pPr>
            <w:r>
              <w:rPr>
                <w:rFonts w:eastAsia="Times New Roman" w:cstheme="minorHAnsi"/>
                <w:sz w:val="20"/>
                <w:szCs w:val="20"/>
                <w:lang w:eastAsia="es-CL"/>
              </w:rPr>
              <w:t xml:space="preserve">Sector Oeste al exterior del galpón </w:t>
            </w:r>
            <w:r w:rsidRPr="000D22AA">
              <w:rPr>
                <w:rFonts w:eastAsia="Times New Roman" w:cstheme="minorHAnsi"/>
                <w:sz w:val="20"/>
                <w:szCs w:val="20"/>
                <w:lang w:eastAsia="es-CL"/>
              </w:rPr>
              <w:t>T</w:t>
            </w:r>
            <w:r>
              <w:rPr>
                <w:rFonts w:eastAsia="Times New Roman" w:cstheme="minorHAnsi"/>
                <w:sz w:val="20"/>
                <w:szCs w:val="20"/>
                <w:lang w:eastAsia="es-CL"/>
              </w:rPr>
              <w:t>EAGM</w:t>
            </w:r>
          </w:p>
        </w:tc>
        <w:tc>
          <w:tcPr>
            <w:tcW w:w="2586" w:type="pct"/>
            <w:tcBorders>
              <w:top w:val="single" w:sz="4" w:space="0" w:color="auto"/>
              <w:left w:val="nil"/>
              <w:bottom w:val="single" w:sz="4" w:space="0" w:color="auto"/>
              <w:right w:val="single" w:sz="8" w:space="0" w:color="auto"/>
            </w:tcBorders>
            <w:vAlign w:val="center"/>
          </w:tcPr>
          <w:p w:rsidR="000D607C" w:rsidRPr="0025129B" w:rsidRDefault="000D22AA" w:rsidP="000D22AA">
            <w:pPr>
              <w:rPr>
                <w:rFonts w:eastAsia="Times New Roman" w:cstheme="minorHAnsi"/>
                <w:sz w:val="20"/>
                <w:szCs w:val="20"/>
                <w:lang w:val="es-ES_tradnl" w:eastAsia="es-CL"/>
              </w:rPr>
            </w:pPr>
            <w:r>
              <w:rPr>
                <w:rFonts w:eastAsia="Times New Roman" w:cstheme="minorHAnsi"/>
                <w:sz w:val="20"/>
                <w:szCs w:val="20"/>
                <w:lang w:val="es-ES_tradnl" w:eastAsia="es-CL"/>
              </w:rPr>
              <w:t>Sector ubicado al Oeste del galpón denominado TEAGM</w:t>
            </w:r>
          </w:p>
        </w:tc>
      </w:tr>
      <w:tr w:rsidR="000D22AA" w:rsidRPr="0025129B" w:rsidTr="000D22AA">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rsidR="000D22AA" w:rsidRPr="0025129B" w:rsidRDefault="000D22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736" w:type="pct"/>
            <w:tcBorders>
              <w:top w:val="single" w:sz="4" w:space="0" w:color="auto"/>
              <w:left w:val="nil"/>
              <w:bottom w:val="single" w:sz="4" w:space="0" w:color="auto"/>
              <w:right w:val="single" w:sz="4" w:space="0" w:color="auto"/>
            </w:tcBorders>
          </w:tcPr>
          <w:p w:rsidR="000D22AA" w:rsidRDefault="000D22AA" w:rsidP="000D22AA">
            <w:r w:rsidRPr="000935E2">
              <w:rPr>
                <w:rFonts w:eastAsia="Times New Roman" w:cstheme="minorHAnsi"/>
                <w:sz w:val="20"/>
                <w:szCs w:val="20"/>
                <w:lang w:eastAsia="es-CL"/>
              </w:rPr>
              <w:t xml:space="preserve">Sector </w:t>
            </w:r>
            <w:r>
              <w:rPr>
                <w:rFonts w:eastAsia="Times New Roman" w:cstheme="minorHAnsi"/>
                <w:sz w:val="20"/>
                <w:szCs w:val="20"/>
                <w:lang w:eastAsia="es-CL"/>
              </w:rPr>
              <w:t>Norte</w:t>
            </w:r>
            <w:r w:rsidRPr="000935E2">
              <w:rPr>
                <w:rFonts w:eastAsia="Times New Roman" w:cstheme="minorHAnsi"/>
                <w:sz w:val="20"/>
                <w:szCs w:val="20"/>
                <w:lang w:eastAsia="es-CL"/>
              </w:rPr>
              <w:t xml:space="preserve"> al exterior del galpón TEAGM</w:t>
            </w:r>
          </w:p>
        </w:tc>
        <w:tc>
          <w:tcPr>
            <w:tcW w:w="2586" w:type="pct"/>
            <w:tcBorders>
              <w:top w:val="single" w:sz="4" w:space="0" w:color="auto"/>
              <w:left w:val="nil"/>
              <w:bottom w:val="single" w:sz="4" w:space="0" w:color="auto"/>
              <w:right w:val="single" w:sz="8" w:space="0" w:color="auto"/>
            </w:tcBorders>
          </w:tcPr>
          <w:p w:rsidR="000D22AA" w:rsidRDefault="000D22AA" w:rsidP="000D22AA">
            <w:r w:rsidRPr="00A34C10">
              <w:rPr>
                <w:rFonts w:eastAsia="Times New Roman" w:cstheme="minorHAnsi"/>
                <w:sz w:val="20"/>
                <w:szCs w:val="20"/>
                <w:lang w:val="es-ES_tradnl" w:eastAsia="es-CL"/>
              </w:rPr>
              <w:t xml:space="preserve">Sector ubicado al </w:t>
            </w:r>
            <w:r>
              <w:rPr>
                <w:rFonts w:eastAsia="Times New Roman" w:cstheme="minorHAnsi"/>
                <w:sz w:val="20"/>
                <w:szCs w:val="20"/>
                <w:lang w:val="es-ES_tradnl" w:eastAsia="es-CL"/>
              </w:rPr>
              <w:t>Norte</w:t>
            </w:r>
            <w:r w:rsidRPr="00A34C10">
              <w:rPr>
                <w:rFonts w:eastAsia="Times New Roman" w:cstheme="minorHAnsi"/>
                <w:sz w:val="20"/>
                <w:szCs w:val="20"/>
                <w:lang w:val="es-ES_tradnl" w:eastAsia="es-CL"/>
              </w:rPr>
              <w:t xml:space="preserve"> del galpón denominado TEAGM</w:t>
            </w:r>
          </w:p>
        </w:tc>
      </w:tr>
      <w:tr w:rsidR="000D22AA" w:rsidRPr="0025129B" w:rsidTr="000D22AA">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rsidR="000D22AA" w:rsidRPr="0025129B" w:rsidRDefault="000D22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736" w:type="pct"/>
            <w:tcBorders>
              <w:top w:val="single" w:sz="4" w:space="0" w:color="auto"/>
              <w:left w:val="nil"/>
              <w:bottom w:val="single" w:sz="4" w:space="0" w:color="auto"/>
              <w:right w:val="single" w:sz="4" w:space="0" w:color="auto"/>
            </w:tcBorders>
          </w:tcPr>
          <w:p w:rsidR="000D22AA" w:rsidRDefault="000D22AA" w:rsidP="000D22AA">
            <w:r w:rsidRPr="000935E2">
              <w:rPr>
                <w:rFonts w:eastAsia="Times New Roman" w:cstheme="minorHAnsi"/>
                <w:sz w:val="20"/>
                <w:szCs w:val="20"/>
                <w:lang w:eastAsia="es-CL"/>
              </w:rPr>
              <w:t xml:space="preserve">Sector </w:t>
            </w:r>
            <w:r>
              <w:rPr>
                <w:rFonts w:eastAsia="Times New Roman" w:cstheme="minorHAnsi"/>
                <w:sz w:val="20"/>
                <w:szCs w:val="20"/>
                <w:lang w:eastAsia="es-CL"/>
              </w:rPr>
              <w:t>E</w:t>
            </w:r>
            <w:r w:rsidRPr="000935E2">
              <w:rPr>
                <w:rFonts w:eastAsia="Times New Roman" w:cstheme="minorHAnsi"/>
                <w:sz w:val="20"/>
                <w:szCs w:val="20"/>
                <w:lang w:eastAsia="es-CL"/>
              </w:rPr>
              <w:t>ste al exterior del galpón TEAGM</w:t>
            </w:r>
          </w:p>
        </w:tc>
        <w:tc>
          <w:tcPr>
            <w:tcW w:w="2586" w:type="pct"/>
            <w:tcBorders>
              <w:top w:val="single" w:sz="4" w:space="0" w:color="auto"/>
              <w:left w:val="nil"/>
              <w:bottom w:val="single" w:sz="4" w:space="0" w:color="auto"/>
              <w:right w:val="single" w:sz="8" w:space="0" w:color="auto"/>
            </w:tcBorders>
          </w:tcPr>
          <w:p w:rsidR="000D22AA" w:rsidRDefault="000D22AA" w:rsidP="000D22AA">
            <w:r>
              <w:rPr>
                <w:rFonts w:eastAsia="Times New Roman" w:cstheme="minorHAnsi"/>
                <w:sz w:val="20"/>
                <w:szCs w:val="20"/>
                <w:lang w:val="es-ES_tradnl" w:eastAsia="es-CL"/>
              </w:rPr>
              <w:t>Sector ubicado al E</w:t>
            </w:r>
            <w:r w:rsidRPr="00A34C10">
              <w:rPr>
                <w:rFonts w:eastAsia="Times New Roman" w:cstheme="minorHAnsi"/>
                <w:sz w:val="20"/>
                <w:szCs w:val="20"/>
                <w:lang w:val="es-ES_tradnl" w:eastAsia="es-CL"/>
              </w:rPr>
              <w:t>ste del galpón denominado TEAGM</w:t>
            </w:r>
          </w:p>
        </w:tc>
      </w:tr>
      <w:tr w:rsidR="000D22AA" w:rsidRPr="0025129B" w:rsidTr="000D22AA">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rsidR="000D22AA" w:rsidRPr="0025129B" w:rsidRDefault="000D22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736" w:type="pct"/>
            <w:tcBorders>
              <w:top w:val="single" w:sz="4" w:space="0" w:color="auto"/>
              <w:left w:val="nil"/>
              <w:bottom w:val="single" w:sz="4" w:space="0" w:color="auto"/>
              <w:right w:val="single" w:sz="4" w:space="0" w:color="auto"/>
            </w:tcBorders>
          </w:tcPr>
          <w:p w:rsidR="000D22AA" w:rsidRDefault="000D22AA" w:rsidP="000D22AA">
            <w:r w:rsidRPr="000935E2">
              <w:rPr>
                <w:rFonts w:eastAsia="Times New Roman" w:cstheme="minorHAnsi"/>
                <w:sz w:val="20"/>
                <w:szCs w:val="20"/>
                <w:lang w:eastAsia="es-CL"/>
              </w:rPr>
              <w:t xml:space="preserve">Sector </w:t>
            </w:r>
            <w:r>
              <w:rPr>
                <w:rFonts w:eastAsia="Times New Roman" w:cstheme="minorHAnsi"/>
                <w:sz w:val="20"/>
                <w:szCs w:val="20"/>
                <w:lang w:eastAsia="es-CL"/>
              </w:rPr>
              <w:t>Sur</w:t>
            </w:r>
            <w:r w:rsidRPr="000935E2">
              <w:rPr>
                <w:rFonts w:eastAsia="Times New Roman" w:cstheme="minorHAnsi"/>
                <w:sz w:val="20"/>
                <w:szCs w:val="20"/>
                <w:lang w:eastAsia="es-CL"/>
              </w:rPr>
              <w:t xml:space="preserve"> al exterior del galpón TEAGM</w:t>
            </w:r>
          </w:p>
        </w:tc>
        <w:tc>
          <w:tcPr>
            <w:tcW w:w="2586" w:type="pct"/>
            <w:tcBorders>
              <w:top w:val="single" w:sz="4" w:space="0" w:color="auto"/>
              <w:left w:val="nil"/>
              <w:bottom w:val="single" w:sz="4" w:space="0" w:color="auto"/>
              <w:right w:val="single" w:sz="8" w:space="0" w:color="auto"/>
            </w:tcBorders>
          </w:tcPr>
          <w:p w:rsidR="000D22AA" w:rsidRDefault="000D22AA" w:rsidP="000D22AA">
            <w:r w:rsidRPr="00A34C10">
              <w:rPr>
                <w:rFonts w:eastAsia="Times New Roman" w:cstheme="minorHAnsi"/>
                <w:sz w:val="20"/>
                <w:szCs w:val="20"/>
                <w:lang w:val="es-ES_tradnl" w:eastAsia="es-CL"/>
              </w:rPr>
              <w:t xml:space="preserve">Sector ubicado al </w:t>
            </w:r>
            <w:r>
              <w:rPr>
                <w:rFonts w:eastAsia="Times New Roman" w:cstheme="minorHAnsi"/>
                <w:sz w:val="20"/>
                <w:szCs w:val="20"/>
                <w:lang w:val="es-ES_tradnl" w:eastAsia="es-CL"/>
              </w:rPr>
              <w:t>Sur</w:t>
            </w:r>
            <w:r w:rsidRPr="00A34C10">
              <w:rPr>
                <w:rFonts w:eastAsia="Times New Roman" w:cstheme="minorHAnsi"/>
                <w:sz w:val="20"/>
                <w:szCs w:val="20"/>
                <w:lang w:val="es-ES_tradnl" w:eastAsia="es-CL"/>
              </w:rPr>
              <w:t xml:space="preserve"> del galpón denominado TEAGM</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4" w:name="_Toc352840391"/>
      <w:bookmarkStart w:id="115" w:name="_Toc352841451"/>
    </w:p>
    <w:p w:rsidR="004E583C" w:rsidRPr="0025129B" w:rsidRDefault="004E583C" w:rsidP="00C958D0">
      <w:pPr>
        <w:pStyle w:val="Ttulo1"/>
      </w:pPr>
      <w:bookmarkStart w:id="116" w:name="_Toc352840394"/>
      <w:bookmarkStart w:id="117" w:name="_Toc352841454"/>
      <w:bookmarkStart w:id="118" w:name="_Toc436846526"/>
      <w:bookmarkEnd w:id="114"/>
      <w:bookmarkEnd w:id="115"/>
      <w:r w:rsidRPr="0025129B">
        <w:t>H</w:t>
      </w:r>
      <w:r w:rsidR="0024720C" w:rsidRPr="0025129B">
        <w:t>ECHOS CONSTATADOS</w:t>
      </w:r>
      <w:r w:rsidRPr="0025129B">
        <w:t>.</w:t>
      </w:r>
      <w:bookmarkEnd w:id="116"/>
      <w:bookmarkEnd w:id="117"/>
      <w:bookmarkEnd w:id="118"/>
    </w:p>
    <w:p w:rsidR="00D17CB6" w:rsidRPr="0025129B" w:rsidRDefault="00D17CB6" w:rsidP="00D17CB6"/>
    <w:p w:rsidR="004E583C" w:rsidRPr="0025129B" w:rsidRDefault="00D0616E" w:rsidP="00C958D0">
      <w:pPr>
        <w:pStyle w:val="Ttulo2"/>
      </w:pPr>
      <w:bookmarkStart w:id="119" w:name="_Toc436846527"/>
      <w:bookmarkStart w:id="120" w:name="_Ref352922216"/>
      <w:bookmarkStart w:id="121" w:name="_Toc353998120"/>
      <w:bookmarkStart w:id="122" w:name="_Toc353998193"/>
      <w:bookmarkStart w:id="123" w:name="_Toc382383547"/>
      <w:bookmarkStart w:id="124" w:name="_Toc382472369"/>
      <w:bookmarkStart w:id="125" w:name="_Toc390184279"/>
      <w:bookmarkStart w:id="126" w:name="_Toc390360010"/>
      <w:bookmarkStart w:id="127" w:name="_Toc390777031"/>
      <w:r>
        <w:t>Manejo de concentrado de minerales</w:t>
      </w:r>
      <w:r w:rsidR="00D17CB6" w:rsidRPr="0025129B">
        <w:t>.</w:t>
      </w:r>
      <w:bookmarkEnd w:id="119"/>
      <w:r w:rsidR="00D17CB6" w:rsidRPr="0025129B">
        <w:t xml:space="preserve"> </w:t>
      </w:r>
      <w:bookmarkEnd w:id="120"/>
      <w:bookmarkEnd w:id="121"/>
      <w:bookmarkEnd w:id="122"/>
      <w:bookmarkEnd w:id="123"/>
      <w:bookmarkEnd w:id="124"/>
      <w:bookmarkEnd w:id="125"/>
      <w:bookmarkEnd w:id="126"/>
      <w:bookmarkEnd w:id="127"/>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C41498">
            <w:r w:rsidRPr="0025129B">
              <w:rPr>
                <w:rFonts w:eastAsia="Times New Roman"/>
                <w:b/>
                <w:bCs/>
                <w:color w:val="000000"/>
                <w:lang w:eastAsia="es-CL"/>
              </w:rPr>
              <w:t>Estaci</w:t>
            </w:r>
            <w:r w:rsidR="00C41498">
              <w:rPr>
                <w:rFonts w:eastAsia="Times New Roman"/>
                <w:b/>
                <w:bCs/>
                <w:color w:val="000000"/>
                <w:lang w:eastAsia="es-CL"/>
              </w:rPr>
              <w:t xml:space="preserve">ones </w:t>
            </w:r>
            <w:r w:rsidR="005F32AE">
              <w:rPr>
                <w:rFonts w:eastAsia="Times New Roman"/>
                <w:b/>
                <w:bCs/>
                <w:color w:val="000000"/>
                <w:lang w:eastAsia="es-CL"/>
              </w:rPr>
              <w:t>N°</w:t>
            </w:r>
            <w:r w:rsidRPr="0025129B">
              <w:rPr>
                <w:rFonts w:eastAsia="Times New Roman"/>
                <w:color w:val="000000"/>
                <w:lang w:eastAsia="es-CL"/>
              </w:rPr>
              <w:t>:</w:t>
            </w:r>
            <w:r w:rsidR="00C41498">
              <w:rPr>
                <w:rFonts w:eastAsia="Times New Roman"/>
                <w:color w:val="000000"/>
                <w:lang w:eastAsia="es-CL"/>
              </w:rPr>
              <w:t xml:space="preserve"> </w:t>
            </w:r>
            <w:r w:rsidR="00C41498" w:rsidRPr="00C41498">
              <w:rPr>
                <w:rFonts w:eastAsia="Times New Roman"/>
                <w:b/>
                <w:color w:val="000000"/>
                <w:lang w:eastAsia="es-CL"/>
              </w:rPr>
              <w:t>1, 2, 3, 4 y 5.</w:t>
            </w:r>
          </w:p>
        </w:tc>
      </w:tr>
      <w:tr w:rsidR="00A74310" w:rsidRPr="0025129B" w:rsidTr="005D728A">
        <w:trPr>
          <w:trHeight w:val="319"/>
        </w:trPr>
        <w:tc>
          <w:tcPr>
            <w:tcW w:w="5000" w:type="pct"/>
            <w:gridSpan w:val="2"/>
            <w:tcBorders>
              <w:bottom w:val="single" w:sz="4" w:space="0" w:color="auto"/>
            </w:tcBorders>
          </w:tcPr>
          <w:p w:rsidR="00311183" w:rsidRPr="00C41498" w:rsidRDefault="00F15F8C" w:rsidP="008F751D">
            <w:pPr>
              <w:rPr>
                <w:b/>
                <w:color w:val="FF0000"/>
              </w:rPr>
            </w:pPr>
            <w:r>
              <w:rPr>
                <w:b/>
              </w:rPr>
              <w:t>Exigencia</w:t>
            </w:r>
            <w:r w:rsidR="00506F1B" w:rsidRPr="0025129B">
              <w:rPr>
                <w:b/>
              </w:rPr>
              <w:t>:</w:t>
            </w:r>
            <w:r w:rsidR="00506F1B">
              <w:rPr>
                <w:b/>
              </w:rPr>
              <w:t xml:space="preserve"> RCA</w:t>
            </w:r>
            <w:r w:rsidR="00D0616E">
              <w:rPr>
                <w:b/>
              </w:rPr>
              <w:t xml:space="preserve"> N° 073/2005</w:t>
            </w:r>
            <w:r w:rsidR="00D0616E">
              <w:rPr>
                <w:color w:val="FF0000"/>
              </w:rPr>
              <w:t xml:space="preserve"> </w:t>
            </w:r>
            <w:r w:rsidR="00D0616E" w:rsidRPr="00C41498">
              <w:rPr>
                <w:b/>
              </w:rPr>
              <w:t>Considerando 3.2.</w:t>
            </w:r>
          </w:p>
          <w:p w:rsidR="00D0616E" w:rsidRDefault="00D0616E" w:rsidP="008F751D">
            <w:pPr>
              <w:rPr>
                <w:color w:val="FF0000"/>
              </w:rPr>
            </w:pPr>
          </w:p>
          <w:p w:rsidR="00D0616E" w:rsidRDefault="00D0616E" w:rsidP="00D0616E">
            <w:r w:rsidRPr="00D0616E">
              <w:t xml:space="preserve">El proyecto "Terminal de Embarque y Acopio de </w:t>
            </w:r>
            <w:r w:rsidR="00506F1B" w:rsidRPr="00D0616E">
              <w:t>Gráneles</w:t>
            </w:r>
            <w:r w:rsidRPr="00D0616E">
              <w:t xml:space="preserve"> Minerales</w:t>
            </w:r>
            <w:r>
              <w:t>”</w:t>
            </w:r>
            <w:r w:rsidRPr="00D0616E">
              <w:t>, consiste en la construcción y operación de obras e infraestructura destinadas a la</w:t>
            </w:r>
            <w:r>
              <w:t xml:space="preserve"> </w:t>
            </w:r>
            <w:r w:rsidRPr="00D0616E">
              <w:t xml:space="preserve">recepción de los </w:t>
            </w:r>
            <w:r w:rsidR="00506F1B" w:rsidRPr="00D0616E">
              <w:t>gráneles</w:t>
            </w:r>
            <w:r w:rsidRPr="00D0616E">
              <w:t xml:space="preserve"> minerales que ingresan al puerto mediante camión o</w:t>
            </w:r>
            <w:r>
              <w:t xml:space="preserve"> </w:t>
            </w:r>
            <w:r w:rsidRPr="00D0616E">
              <w:t>eventualmente en ferrocarril para su embarque, su almacenamiento y su carguío en un</w:t>
            </w:r>
            <w:r>
              <w:t xml:space="preserve"> </w:t>
            </w:r>
            <w:r w:rsidRPr="00D0616E">
              <w:t>sistema de correas transportadoras. Todo ello, dentro de una bodega que funcionará bajo</w:t>
            </w:r>
            <w:r>
              <w:t xml:space="preserve"> </w:t>
            </w:r>
            <w:r w:rsidRPr="00D0616E">
              <w:t>el concepto de presión negativa, para impedir la emisión fugitiva de concentrado al</w:t>
            </w:r>
            <w:r>
              <w:t xml:space="preserve"> </w:t>
            </w:r>
            <w:r w:rsidRPr="00D0616E">
              <w:t>ambiente.</w:t>
            </w:r>
          </w:p>
          <w:p w:rsidR="00D0616E" w:rsidRPr="00D0616E" w:rsidRDefault="00D0616E" w:rsidP="00D0616E"/>
          <w:p w:rsidR="00D0616E" w:rsidRDefault="00D0616E" w:rsidP="00D0616E">
            <w:r w:rsidRPr="00D0616E">
              <w:t>De la bodega saldrá un sistema de correas transportadoras encapsuladas que estarán</w:t>
            </w:r>
            <w:r>
              <w:t xml:space="preserve"> </w:t>
            </w:r>
            <w:r w:rsidRPr="00D0616E">
              <w:t>dispuestas sobre la losa del muelle, y mediante traspasos encapsulados, alimentarán</w:t>
            </w:r>
            <w:r>
              <w:t xml:space="preserve"> </w:t>
            </w:r>
            <w:r w:rsidRPr="00D0616E">
              <w:t xml:space="preserve">diversos cargadores que </w:t>
            </w:r>
            <w:r w:rsidR="00506F1B" w:rsidRPr="00D0616E">
              <w:t>verterán</w:t>
            </w:r>
            <w:r w:rsidRPr="00D0616E">
              <w:t xml:space="preserve"> el concentrado finalmente a las bodegas del buque,</w:t>
            </w:r>
            <w:r>
              <w:t xml:space="preserve"> </w:t>
            </w:r>
            <w:r w:rsidRPr="00D0616E">
              <w:t>utilizando un chute telescópico, que trabaja en todo momento completamente inserto en la</w:t>
            </w:r>
            <w:r>
              <w:t xml:space="preserve"> </w:t>
            </w:r>
            <w:r w:rsidRPr="00D0616E">
              <w:t>bodega del buque. De este modo, la transferencia de concentrados desde la bodega hasta</w:t>
            </w:r>
            <w:r>
              <w:t xml:space="preserve"> </w:t>
            </w:r>
            <w:r w:rsidRPr="00D0616E">
              <w:t>el buque será directa.</w:t>
            </w:r>
          </w:p>
          <w:p w:rsidR="00D0616E" w:rsidRPr="00D0616E" w:rsidRDefault="00D0616E" w:rsidP="00D0616E"/>
          <w:p w:rsidR="00D0616E" w:rsidRDefault="00D0616E" w:rsidP="00D0616E">
            <w:r w:rsidRPr="00D0616E">
              <w:t>Se contempla traspasos para el cambio de dirección del flujo de concentrado, en el punto</w:t>
            </w:r>
            <w:r>
              <w:t xml:space="preserve"> </w:t>
            </w:r>
            <w:r w:rsidRPr="00D0616E">
              <w:t>de alimentación del cargador del barco y desde una correa fija a correas móviles, que</w:t>
            </w:r>
            <w:r>
              <w:t xml:space="preserve"> </w:t>
            </w:r>
            <w:r w:rsidRPr="00D0616E">
              <w:t>correrán frente a los sitios 4-5-6. Básicamente, estos traspasos corresponden a un buzón</w:t>
            </w:r>
            <w:r>
              <w:t xml:space="preserve"> </w:t>
            </w:r>
            <w:r w:rsidRPr="00D0616E">
              <w:t>de transferencia cerrado, y con un sistema de captura de polvo consistente en una manga</w:t>
            </w:r>
            <w:r>
              <w:t xml:space="preserve"> </w:t>
            </w:r>
            <w:r w:rsidRPr="00D0616E">
              <w:t>de tela que permite disipar el aire hacia el exterior y retener el polvo.</w:t>
            </w:r>
          </w:p>
          <w:p w:rsidR="00D0616E" w:rsidRPr="00D0616E" w:rsidRDefault="00D0616E" w:rsidP="00D0616E"/>
          <w:p w:rsidR="00D0616E" w:rsidRDefault="00D0616E" w:rsidP="00D0616E">
            <w:r w:rsidRPr="00D0616E">
              <w:t>Las obras e instalaciones propuestas son las siguientes:</w:t>
            </w:r>
          </w:p>
          <w:p w:rsidR="00D0616E" w:rsidRPr="00D0616E" w:rsidRDefault="00D0616E" w:rsidP="00D0616E"/>
          <w:p w:rsidR="00D0616E" w:rsidRPr="00D0616E" w:rsidRDefault="00D0616E" w:rsidP="00D0616E">
            <w:r w:rsidRPr="00D0616E">
              <w:t>Edificio de Almacenamiento: Se construirá un galpón metálico cerrado, con una nave</w:t>
            </w:r>
            <w:r>
              <w:t xml:space="preserve"> </w:t>
            </w:r>
            <w:r w:rsidRPr="00D0616E">
              <w:t>principal de 41,4 x 75,9 m en planta, y dos naves de acceso de 11,0 x 15,0 m, ubicadas</w:t>
            </w:r>
            <w:r>
              <w:t xml:space="preserve"> </w:t>
            </w:r>
            <w:r w:rsidRPr="00D0616E">
              <w:t>junto a los frontones Norte y Sur respectivamente.</w:t>
            </w:r>
            <w:r>
              <w:t xml:space="preserve"> </w:t>
            </w:r>
            <w:r w:rsidRPr="00D0616E">
              <w:t>La nave principal tiene muros perimetrales de hormigón armado que permiten el acopio de</w:t>
            </w:r>
            <w:r>
              <w:t xml:space="preserve"> </w:t>
            </w:r>
            <w:r w:rsidRPr="00D0616E">
              <w:t xml:space="preserve">entre 8.000 TM hasta 30.000 TM de </w:t>
            </w:r>
            <w:r w:rsidR="00506F1B" w:rsidRPr="00D0616E">
              <w:t>gráneles</w:t>
            </w:r>
            <w:r w:rsidRPr="00D0616E">
              <w:t xml:space="preserve"> minerales, dependiendo del número de</w:t>
            </w:r>
            <w:r>
              <w:t xml:space="preserve"> </w:t>
            </w:r>
            <w:r w:rsidRPr="00D0616E">
              <w:t>pilas, tipo de producto, número de productos distintos, etc.</w:t>
            </w:r>
            <w:r>
              <w:t xml:space="preserve"> </w:t>
            </w:r>
            <w:r w:rsidRPr="00D0616E">
              <w:t>El piso del edificio de almacenamiento será de hormigón.</w:t>
            </w:r>
          </w:p>
          <w:p w:rsidR="00F15F8C" w:rsidRDefault="00F15F8C" w:rsidP="008E4AB3">
            <w:pPr>
              <w:rPr>
                <w:b/>
              </w:rPr>
            </w:pPr>
          </w:p>
          <w:p w:rsidR="00157556" w:rsidRDefault="006F1AAA" w:rsidP="006F1AAA">
            <w:r w:rsidRPr="006F1AAA">
              <w:t>Inst</w:t>
            </w:r>
            <w:r w:rsidR="00157556">
              <w:t>alaciones para Control de Polvo</w:t>
            </w:r>
          </w:p>
          <w:p w:rsidR="006F1AAA" w:rsidRDefault="006F1AAA" w:rsidP="006F1AAA">
            <w:r w:rsidRPr="006F1AAA">
              <w:t>El sistema diseñado para el control de las emisiones de polvo a la atmósfera en el nuevo</w:t>
            </w:r>
            <w:r>
              <w:t xml:space="preserve"> </w:t>
            </w:r>
            <w:r w:rsidRPr="006F1AAA">
              <w:t>terminal, comprende las siguientes instalaciones:</w:t>
            </w:r>
          </w:p>
          <w:p w:rsidR="006F1AAA" w:rsidRPr="006F1AAA" w:rsidRDefault="006F1AAA" w:rsidP="006F1AAA"/>
          <w:p w:rsidR="006F1AAA" w:rsidRDefault="006F1AAA" w:rsidP="006F1AAA">
            <w:r w:rsidRPr="006F1AAA">
              <w:t>Edificio de Almacenamiento: El edificio será mantenido bajo presión</w:t>
            </w:r>
            <w:r>
              <w:t xml:space="preserve"> </w:t>
            </w:r>
            <w:r w:rsidRPr="006F1AAA">
              <w:t>negativa, de manera que no exista salida de partículas de polvo de</w:t>
            </w:r>
            <w:r>
              <w:t xml:space="preserve"> </w:t>
            </w:r>
            <w:r w:rsidRPr="006F1AAA">
              <w:t>concentrados hacia el exterior. Para esto, el caudal de aire extraído del edificio</w:t>
            </w:r>
            <w:r>
              <w:t xml:space="preserve"> </w:t>
            </w:r>
            <w:r w:rsidRPr="006F1AAA">
              <w:t>por el colector de polvo, desde los puntos de recuperación (tolvas), y desde los</w:t>
            </w:r>
            <w:r>
              <w:t xml:space="preserve"> </w:t>
            </w:r>
            <w:r w:rsidRPr="006F1AAA">
              <w:t>plenum (caja de recepción y distribución de ductos) ambientales, situados</w:t>
            </w:r>
            <w:r>
              <w:t xml:space="preserve"> </w:t>
            </w:r>
            <w:r w:rsidRPr="006F1AAA">
              <w:t>adyacentes a una de sus paredes, será superior al caudal de aire limpio</w:t>
            </w:r>
            <w:r>
              <w:t xml:space="preserve"> </w:t>
            </w:r>
            <w:r w:rsidRPr="006F1AAA">
              <w:t>suministrado desde el exterior al edificio, de manera que el caudal de balance</w:t>
            </w:r>
            <w:r w:rsidRPr="006F1AAA">
              <w:rPr>
                <w:rFonts w:ascii="Arial" w:hAnsi="Arial" w:cs="Arial"/>
                <w:sz w:val="26"/>
                <w:szCs w:val="26"/>
                <w:lang w:eastAsia="es-ES"/>
              </w:rPr>
              <w:t xml:space="preserve"> </w:t>
            </w:r>
            <w:r w:rsidRPr="006F1AAA">
              <w:t>entre al edificio de acopio por la puerta de acceso (dotada de cortinas de tiras</w:t>
            </w:r>
            <w:r>
              <w:t xml:space="preserve"> </w:t>
            </w:r>
            <w:r w:rsidRPr="006F1AAA">
              <w:t>de PVC) y por las infiltraciones normales de construcción, generando siempre</w:t>
            </w:r>
            <w:r>
              <w:t xml:space="preserve"> </w:t>
            </w:r>
            <w:r w:rsidRPr="006F1AAA">
              <w:t>una presión negativa. El colector de polvo funcionará en todas las operaciones</w:t>
            </w:r>
            <w:r>
              <w:t xml:space="preserve"> </w:t>
            </w:r>
            <w:r w:rsidRPr="006F1AAA">
              <w:t>de carguío y acopio que se desarrollen en el edificio.</w:t>
            </w:r>
          </w:p>
          <w:p w:rsidR="006F1AAA" w:rsidRPr="006F1AAA" w:rsidRDefault="006F1AAA" w:rsidP="006F1AAA"/>
          <w:p w:rsidR="006F1AAA" w:rsidRPr="006F1AAA" w:rsidRDefault="006F1AAA" w:rsidP="006F1AAA">
            <w:r w:rsidRPr="006F1AAA">
              <w:t>Naves de Acceso: Se incluye en cada nave, un sistema de limpieza fijo,</w:t>
            </w:r>
            <w:r>
              <w:t xml:space="preserve"> </w:t>
            </w:r>
            <w:r w:rsidRPr="006F1AAA">
              <w:t>por vacío, para los camiones. El polvo recuperado será devuelto al acopio</w:t>
            </w:r>
            <w:r>
              <w:t xml:space="preserve"> </w:t>
            </w:r>
            <w:r w:rsidRPr="006F1AAA">
              <w:t>correspondiente. Las mangueras de aspiración, fijas, estarán colgadas junto y</w:t>
            </w:r>
            <w:r>
              <w:t xml:space="preserve"> </w:t>
            </w:r>
            <w:r w:rsidRPr="006F1AAA">
              <w:t>sobre la tolva del camión, para facilitar la operación de limpieza, tanto de</w:t>
            </w:r>
            <w:r>
              <w:t xml:space="preserve"> </w:t>
            </w:r>
            <w:r w:rsidRPr="006F1AAA">
              <w:t>ruedas como de tolva del camión.</w:t>
            </w:r>
          </w:p>
          <w:p w:rsidR="006F1AAA" w:rsidRDefault="006F1AAA" w:rsidP="006F1AAA">
            <w:r w:rsidRPr="006F1AAA">
              <w:t>Se incluirá además, un sistema de limpieza móvil, de operación por vacío, para limpieza de</w:t>
            </w:r>
            <w:r>
              <w:t xml:space="preserve"> </w:t>
            </w:r>
            <w:r w:rsidRPr="006F1AAA">
              <w:t>los camiones. El polvo recuperado será devuelto al sistema, luego de cada maniobra de</w:t>
            </w:r>
            <w:r>
              <w:t xml:space="preserve"> </w:t>
            </w:r>
            <w:r w:rsidRPr="006F1AAA">
              <w:t>aseo. Las mangueras de aspiración estarán dispuestas junto y sobre la tolva del camión,</w:t>
            </w:r>
            <w:r>
              <w:t xml:space="preserve"> </w:t>
            </w:r>
            <w:r w:rsidRPr="006F1AAA">
              <w:t>para facilitar la operación de limpieza, tanto de ruedas como de tolva del camión.</w:t>
            </w:r>
            <w:r>
              <w:t xml:space="preserve"> </w:t>
            </w:r>
          </w:p>
          <w:p w:rsidR="006F1AAA" w:rsidRPr="006F1AAA" w:rsidRDefault="006F1AAA" w:rsidP="006F1AAA"/>
          <w:p w:rsidR="006F1AAA" w:rsidRDefault="006F1AAA" w:rsidP="006F1AAA">
            <w:r w:rsidRPr="006F1AAA">
              <w:t>Sistema de Recuperación: Los colectores de polvo, uno para cada</w:t>
            </w:r>
            <w:r>
              <w:t xml:space="preserve"> </w:t>
            </w:r>
            <w:r w:rsidRPr="006F1AAA">
              <w:t>punto de recuperación, captarán el caudal requerido simultáneamente desde</w:t>
            </w:r>
            <w:r>
              <w:t xml:space="preserve"> </w:t>
            </w:r>
            <w:r w:rsidRPr="006F1AAA">
              <w:t>el punto de recuperación que esté en operación y desde el traspaso de</w:t>
            </w:r>
            <w:r>
              <w:t xml:space="preserve"> </w:t>
            </w:r>
            <w:r w:rsidRPr="006F1AAA">
              <w:t>material entre el alimentador de correa y el transportador reversible situado</w:t>
            </w:r>
            <w:r>
              <w:t xml:space="preserve"> </w:t>
            </w:r>
            <w:r w:rsidRPr="006F1AAA">
              <w:t>adyacente a la pared poniente del edificio, independientemente del sentido de</w:t>
            </w:r>
            <w:r>
              <w:t xml:space="preserve"> </w:t>
            </w:r>
            <w:r w:rsidRPr="006F1AAA">
              <w:t>carga de la misma. Operará solamente el colector de polvo correspondiente al</w:t>
            </w:r>
            <w:r>
              <w:t xml:space="preserve"> </w:t>
            </w:r>
            <w:r w:rsidRPr="006F1AAA">
              <w:t>punto siendo operado, y su caudal será siempre superior al caudal de aire</w:t>
            </w:r>
            <w:r>
              <w:t xml:space="preserve"> </w:t>
            </w:r>
            <w:r w:rsidRPr="006F1AAA">
              <w:t>limpio inyectado para barrido del ambiente del edificio de acopio.</w:t>
            </w:r>
          </w:p>
          <w:p w:rsidR="006F1AAA" w:rsidRPr="006F1AAA" w:rsidRDefault="006F1AAA" w:rsidP="006F1AAA"/>
          <w:p w:rsidR="006F1AAA" w:rsidRDefault="006F1AAA" w:rsidP="006F1AAA">
            <w:r w:rsidRPr="006F1AAA">
              <w:t>Cintas Transportadoras: Todos los transportadores, incluyendo el</w:t>
            </w:r>
            <w:r>
              <w:t xml:space="preserve"> </w:t>
            </w:r>
            <w:r w:rsidRPr="006F1AAA">
              <w:t>transportador de embarque CT-08, serán diseñados con encapsulamiento en</w:t>
            </w:r>
            <w:r>
              <w:t xml:space="preserve"> </w:t>
            </w:r>
            <w:r w:rsidRPr="006F1AAA">
              <w:t>los traspasos, de manera de evitar la contaminación. De la misma forma, los</w:t>
            </w:r>
            <w:r>
              <w:t xml:space="preserve"> </w:t>
            </w:r>
            <w:r w:rsidRPr="006F1AAA">
              <w:t>transportadores serán cubiertos, con guarderas de doble sello, con bandejas</w:t>
            </w:r>
            <w:r>
              <w:t xml:space="preserve"> </w:t>
            </w:r>
            <w:r w:rsidRPr="006F1AAA">
              <w:t>de recepción de material de derrames en los raspadores y polines de retorno,</w:t>
            </w:r>
            <w:r>
              <w:t xml:space="preserve"> </w:t>
            </w:r>
            <w:r w:rsidRPr="006F1AAA">
              <w:t>con puertas de acceso para limpieza por vacío.</w:t>
            </w:r>
          </w:p>
          <w:p w:rsidR="006F1AAA" w:rsidRPr="006F1AAA" w:rsidRDefault="006F1AAA" w:rsidP="006F1AAA"/>
          <w:p w:rsidR="006F1AAA" w:rsidRPr="00875A88" w:rsidRDefault="006F1AAA" w:rsidP="008E4AB3">
            <w:r w:rsidRPr="006F1AAA">
              <w:t>Para los traspasos en los sucesivos transportadores móviles de porteo y embarque de</w:t>
            </w:r>
            <w:r>
              <w:t xml:space="preserve"> </w:t>
            </w:r>
            <w:r w:rsidRPr="006F1AAA">
              <w:t>navíos, luego de los encapsulamientos en las descargas, se incluye mangas de venteo del</w:t>
            </w:r>
            <w:r>
              <w:t xml:space="preserve"> </w:t>
            </w:r>
            <w:r w:rsidRPr="006F1AAA">
              <w:t>tipo "Pressure Relief Device", de Martin o similar, que permite escapar el aire con</w:t>
            </w:r>
            <w:r>
              <w:t xml:space="preserve"> </w:t>
            </w:r>
            <w:r w:rsidRPr="006F1AAA">
              <w:t>sobrepresión luego de la transferencia, a través de una manga de teflón, que retiene las</w:t>
            </w:r>
            <w:r>
              <w:t xml:space="preserve"> </w:t>
            </w:r>
            <w:r w:rsidRPr="006F1AAA">
              <w:t>partículas contenidas en este aire, y luego devolviendo el material a la correa.</w:t>
            </w:r>
          </w:p>
        </w:tc>
      </w:tr>
      <w:tr w:rsidR="00A74310" w:rsidRPr="0025129B" w:rsidTr="005D728A">
        <w:trPr>
          <w:trHeight w:val="627"/>
        </w:trPr>
        <w:tc>
          <w:tcPr>
            <w:tcW w:w="5000" w:type="pct"/>
            <w:gridSpan w:val="2"/>
          </w:tcPr>
          <w:p w:rsidR="005C7E86" w:rsidRDefault="00F15F8C" w:rsidP="003017BD">
            <w:r w:rsidRPr="00F15F8C">
              <w:rPr>
                <w:b/>
              </w:rPr>
              <w:t>Hecho</w:t>
            </w:r>
            <w:r w:rsidR="005C7E86">
              <w:rPr>
                <w:b/>
              </w:rPr>
              <w:t>s</w:t>
            </w:r>
            <w:r w:rsidRPr="00F15F8C">
              <w:rPr>
                <w:b/>
              </w:rPr>
              <w:t>:</w:t>
            </w:r>
            <w:r w:rsidRPr="007E2D5C">
              <w:t xml:space="preserve"> </w:t>
            </w:r>
          </w:p>
          <w:p w:rsidR="005C7E86" w:rsidRDefault="005C7E86" w:rsidP="003017BD"/>
          <w:p w:rsidR="00857C69" w:rsidRPr="00857C69" w:rsidRDefault="005C7E86" w:rsidP="003017BD">
            <w:pPr>
              <w:pStyle w:val="Prrafodelista"/>
              <w:numPr>
                <w:ilvl w:val="0"/>
                <w:numId w:val="29"/>
              </w:numPr>
              <w:ind w:left="284" w:hanging="284"/>
              <w:rPr>
                <w:color w:val="FF0000"/>
              </w:rPr>
            </w:pPr>
            <w:r w:rsidRPr="005C7E86">
              <w:rPr>
                <w:rFonts w:ascii="Calibri" w:eastAsia="Times New Roman" w:hAnsi="Calibri"/>
                <w:color w:val="000000"/>
                <w:lang w:eastAsia="es-CL"/>
              </w:rPr>
              <w:t>Mediante ORD. N° 099</w:t>
            </w:r>
            <w:r w:rsidR="006D5D15">
              <w:rPr>
                <w:rFonts w:ascii="Calibri" w:eastAsia="Times New Roman" w:hAnsi="Calibri"/>
                <w:color w:val="000000"/>
                <w:lang w:eastAsia="es-CL"/>
              </w:rPr>
              <w:t xml:space="preserve">/2015 </w:t>
            </w:r>
            <w:r w:rsidRPr="005C7E86">
              <w:rPr>
                <w:rFonts w:ascii="Calibri" w:eastAsia="Times New Roman" w:hAnsi="Calibri"/>
                <w:color w:val="000000"/>
                <w:lang w:eastAsia="es-CL"/>
              </w:rPr>
              <w:t>(Anexo 2) SERNAGEOMIN de la Región de Arica y Parinacota</w:t>
            </w:r>
            <w:r w:rsidR="006D5D15">
              <w:rPr>
                <w:rFonts w:ascii="Calibri" w:eastAsia="Times New Roman" w:hAnsi="Calibri"/>
                <w:color w:val="000000"/>
                <w:lang w:eastAsia="es-CL"/>
              </w:rPr>
              <w:t xml:space="preserve"> informo textualmente que: “</w:t>
            </w:r>
            <w:r w:rsidR="006D5D15" w:rsidRPr="006D5D15">
              <w:rPr>
                <w:rFonts w:ascii="Calibri" w:eastAsia="Times New Roman" w:hAnsi="Calibri"/>
                <w:i/>
                <w:color w:val="000000"/>
                <w:lang w:eastAsia="es-CL"/>
              </w:rPr>
              <w:t>El día 29 de enero de 2015 nuestro Servicio fue avisado telefónicamente</w:t>
            </w:r>
            <w:r w:rsidR="006D5D15">
              <w:rPr>
                <w:rFonts w:ascii="Calibri" w:eastAsia="Times New Roman" w:hAnsi="Calibri"/>
                <w:i/>
                <w:color w:val="000000"/>
                <w:lang w:eastAsia="es-CL"/>
              </w:rPr>
              <w:t xml:space="preserve"> por personal del TPA en relación a incidente ocurrido alrededor de la 1:45 en uno de los accesos al galpón de acopios de minerales a granel, en momentos que se efectuaba la descarga de camiones procedentes </w:t>
            </w:r>
            <w:r w:rsidR="00857C69">
              <w:rPr>
                <w:rFonts w:ascii="Calibri" w:eastAsia="Times New Roman" w:hAnsi="Calibri"/>
                <w:i/>
                <w:color w:val="000000"/>
                <w:lang w:eastAsia="es-CL"/>
              </w:rPr>
              <w:t xml:space="preserve">de la faena Minera Sierra Gorda.  Al llegar al sector se nos </w:t>
            </w:r>
            <w:r w:rsidR="00506F1B">
              <w:rPr>
                <w:rFonts w:ascii="Calibri" w:eastAsia="Times New Roman" w:hAnsi="Calibri"/>
                <w:i/>
                <w:color w:val="000000"/>
                <w:lang w:eastAsia="es-CL"/>
              </w:rPr>
              <w:t>explicó</w:t>
            </w:r>
            <w:r w:rsidR="00857C69">
              <w:rPr>
                <w:rFonts w:ascii="Calibri" w:eastAsia="Times New Roman" w:hAnsi="Calibri"/>
                <w:i/>
                <w:color w:val="000000"/>
                <w:lang w:eastAsia="es-CL"/>
              </w:rPr>
              <w:t xml:space="preserve"> que un camión impactó la cortina dañándola e impidiendo su cierre en un 100%. Los trabajos observados que se efectuaron consistieron en:</w:t>
            </w:r>
          </w:p>
          <w:p w:rsidR="00857C69" w:rsidRPr="00857C69" w:rsidRDefault="00857C69" w:rsidP="003017BD">
            <w:pPr>
              <w:pStyle w:val="Prrafodelista"/>
              <w:numPr>
                <w:ilvl w:val="0"/>
                <w:numId w:val="30"/>
              </w:numPr>
              <w:rPr>
                <w:color w:val="FF0000"/>
              </w:rPr>
            </w:pPr>
            <w:r>
              <w:rPr>
                <w:rFonts w:ascii="Calibri" w:eastAsia="Times New Roman" w:hAnsi="Calibri"/>
                <w:i/>
                <w:color w:val="000000"/>
                <w:lang w:eastAsia="es-CL"/>
              </w:rPr>
              <w:t>Destrabar la cortina metálica,</w:t>
            </w:r>
          </w:p>
          <w:p w:rsidR="00857C69" w:rsidRPr="00857C69" w:rsidRDefault="00857C69" w:rsidP="003017BD">
            <w:pPr>
              <w:pStyle w:val="Prrafodelista"/>
              <w:numPr>
                <w:ilvl w:val="0"/>
                <w:numId w:val="30"/>
              </w:numPr>
              <w:rPr>
                <w:color w:val="FF0000"/>
              </w:rPr>
            </w:pPr>
            <w:r>
              <w:rPr>
                <w:rFonts w:ascii="Calibri" w:eastAsia="Times New Roman" w:hAnsi="Calibri"/>
                <w:i/>
                <w:color w:val="000000"/>
                <w:lang w:eastAsia="es-CL"/>
              </w:rPr>
              <w:t>Cubrir el área afectada con polietileno adosado al galpón con huincha gris, y</w:t>
            </w:r>
          </w:p>
          <w:p w:rsidR="00857C69" w:rsidRPr="00857C69" w:rsidRDefault="00857C69" w:rsidP="003017BD">
            <w:pPr>
              <w:pStyle w:val="Prrafodelista"/>
              <w:numPr>
                <w:ilvl w:val="0"/>
                <w:numId w:val="30"/>
              </w:numPr>
              <w:rPr>
                <w:color w:val="FF0000"/>
              </w:rPr>
            </w:pPr>
            <w:r>
              <w:rPr>
                <w:rFonts w:ascii="Calibri" w:eastAsia="Times New Roman" w:hAnsi="Calibri"/>
                <w:i/>
                <w:color w:val="000000"/>
                <w:lang w:eastAsia="es-CL"/>
              </w:rPr>
              <w:t>El acceso a esa entrada se obstruyo por medio de dos contenedores”.</w:t>
            </w:r>
          </w:p>
          <w:p w:rsidR="00857C69" w:rsidRDefault="00857C69" w:rsidP="003017BD">
            <w:pPr>
              <w:pStyle w:val="Prrafodelista"/>
              <w:ind w:left="644"/>
              <w:rPr>
                <w:rFonts w:ascii="Calibri" w:eastAsia="Times New Roman" w:hAnsi="Calibri"/>
                <w:i/>
                <w:color w:val="000000"/>
                <w:lang w:eastAsia="es-CL"/>
              </w:rPr>
            </w:pPr>
          </w:p>
          <w:p w:rsidR="00EA4699" w:rsidRPr="00EA4699" w:rsidRDefault="00036463" w:rsidP="003017BD">
            <w:pPr>
              <w:pStyle w:val="Prrafodelista"/>
              <w:numPr>
                <w:ilvl w:val="0"/>
                <w:numId w:val="29"/>
              </w:numPr>
              <w:ind w:left="284" w:hanging="284"/>
              <w:rPr>
                <w:color w:val="FF0000"/>
              </w:rPr>
            </w:pPr>
            <w:r>
              <w:rPr>
                <w:rFonts w:ascii="Calibri" w:eastAsia="Times New Roman" w:hAnsi="Calibri"/>
                <w:color w:val="000000"/>
                <w:lang w:eastAsia="es-CL"/>
              </w:rPr>
              <w:t xml:space="preserve">A través de ORD. MZN N° 078 de esta Superintendencia </w:t>
            </w:r>
            <w:r w:rsidR="003004BA">
              <w:rPr>
                <w:rFonts w:ascii="Calibri" w:eastAsia="Times New Roman" w:hAnsi="Calibri"/>
                <w:color w:val="000000"/>
                <w:lang w:eastAsia="es-CL"/>
              </w:rPr>
              <w:t xml:space="preserve">(Anexo 3) </w:t>
            </w:r>
            <w:r>
              <w:rPr>
                <w:rFonts w:ascii="Calibri" w:eastAsia="Times New Roman" w:hAnsi="Calibri"/>
                <w:color w:val="000000"/>
                <w:lang w:eastAsia="es-CL"/>
              </w:rPr>
              <w:t>se solicit</w:t>
            </w:r>
            <w:r w:rsidR="00B16632">
              <w:rPr>
                <w:rFonts w:ascii="Calibri" w:eastAsia="Times New Roman" w:hAnsi="Calibri"/>
                <w:color w:val="000000"/>
                <w:lang w:eastAsia="es-CL"/>
              </w:rPr>
              <w:t>ó</w:t>
            </w:r>
            <w:r>
              <w:rPr>
                <w:rFonts w:ascii="Calibri" w:eastAsia="Times New Roman" w:hAnsi="Calibri"/>
                <w:color w:val="000000"/>
                <w:lang w:eastAsia="es-CL"/>
              </w:rPr>
              <w:t xml:space="preserve"> a la Gobernación Marítima de Arica </w:t>
            </w:r>
            <w:r w:rsidR="00EB1803">
              <w:rPr>
                <w:rFonts w:ascii="Calibri" w:eastAsia="Times New Roman" w:hAnsi="Calibri"/>
                <w:color w:val="000000"/>
                <w:lang w:eastAsia="es-CL"/>
              </w:rPr>
              <w:t xml:space="preserve">información </w:t>
            </w:r>
            <w:r w:rsidR="00EA4699">
              <w:rPr>
                <w:rFonts w:ascii="Calibri" w:eastAsia="Times New Roman" w:hAnsi="Calibri"/>
                <w:color w:val="000000"/>
                <w:lang w:eastAsia="es-CL"/>
              </w:rPr>
              <w:t>sobre el incidente informado por SERNAGEOMIN mediante ORD. indicado en literal a).</w:t>
            </w:r>
          </w:p>
          <w:p w:rsidR="00EA4699" w:rsidRPr="00EA4699" w:rsidRDefault="00EA4699" w:rsidP="003017BD">
            <w:pPr>
              <w:pStyle w:val="Prrafodelista"/>
              <w:ind w:left="284"/>
              <w:rPr>
                <w:color w:val="FF0000"/>
              </w:rPr>
            </w:pPr>
          </w:p>
          <w:p w:rsidR="00EA4699" w:rsidRPr="00EA4699" w:rsidRDefault="00EA4699" w:rsidP="003017BD">
            <w:pPr>
              <w:pStyle w:val="Prrafodelista"/>
              <w:numPr>
                <w:ilvl w:val="0"/>
                <w:numId w:val="29"/>
              </w:numPr>
              <w:ind w:left="284" w:hanging="284"/>
              <w:rPr>
                <w:color w:val="FF0000"/>
              </w:rPr>
            </w:pPr>
            <w:r>
              <w:rPr>
                <w:rFonts w:ascii="Calibri" w:eastAsia="Times New Roman" w:hAnsi="Calibri"/>
                <w:color w:val="000000"/>
                <w:lang w:eastAsia="es-CL"/>
              </w:rPr>
              <w:t xml:space="preserve">Mediante ORD. MZN N° 079 de esta Superintendencia </w:t>
            </w:r>
            <w:r w:rsidR="003004BA">
              <w:rPr>
                <w:rFonts w:ascii="Calibri" w:eastAsia="Times New Roman" w:hAnsi="Calibri"/>
                <w:color w:val="000000"/>
                <w:lang w:eastAsia="es-CL"/>
              </w:rPr>
              <w:t xml:space="preserve">(Anexo 4) </w:t>
            </w:r>
            <w:r>
              <w:rPr>
                <w:rFonts w:ascii="Calibri" w:eastAsia="Times New Roman" w:hAnsi="Calibri"/>
                <w:color w:val="000000"/>
                <w:lang w:eastAsia="es-CL"/>
              </w:rPr>
              <w:t>se solicit</w:t>
            </w:r>
            <w:r w:rsidR="00B16632">
              <w:rPr>
                <w:rFonts w:ascii="Calibri" w:eastAsia="Times New Roman" w:hAnsi="Calibri"/>
                <w:color w:val="000000"/>
                <w:lang w:eastAsia="es-CL"/>
              </w:rPr>
              <w:t>ó</w:t>
            </w:r>
            <w:r>
              <w:rPr>
                <w:rFonts w:ascii="Calibri" w:eastAsia="Times New Roman" w:hAnsi="Calibri"/>
                <w:color w:val="000000"/>
                <w:lang w:eastAsia="es-CL"/>
              </w:rPr>
              <w:t xml:space="preserve"> al TPA información del incidente ocurrido el día 29 de enero de 2015.</w:t>
            </w:r>
          </w:p>
          <w:p w:rsidR="00EA4699" w:rsidRPr="00EA4699" w:rsidRDefault="00EA4699" w:rsidP="003017BD">
            <w:pPr>
              <w:pStyle w:val="Prrafodelista"/>
              <w:rPr>
                <w:rFonts w:ascii="Calibri" w:eastAsia="Times New Roman" w:hAnsi="Calibri"/>
                <w:color w:val="000000"/>
                <w:lang w:eastAsia="es-CL"/>
              </w:rPr>
            </w:pPr>
          </w:p>
          <w:p w:rsidR="00886980" w:rsidRDefault="004E1760" w:rsidP="003017BD">
            <w:pPr>
              <w:pStyle w:val="Prrafodelista"/>
              <w:numPr>
                <w:ilvl w:val="0"/>
                <w:numId w:val="29"/>
              </w:numPr>
              <w:ind w:left="284" w:hanging="284"/>
              <w:rPr>
                <w:color w:val="FF0000"/>
              </w:rPr>
            </w:pPr>
            <w:r>
              <w:rPr>
                <w:rFonts w:ascii="Calibri" w:eastAsia="Times New Roman" w:hAnsi="Calibri"/>
                <w:color w:val="000000"/>
                <w:lang w:eastAsia="es-CL"/>
              </w:rPr>
              <w:t>Mediante Carta G</w:t>
            </w:r>
            <w:r w:rsidR="00886980">
              <w:rPr>
                <w:rFonts w:ascii="Calibri" w:eastAsia="Times New Roman" w:hAnsi="Calibri"/>
                <w:color w:val="000000"/>
                <w:lang w:eastAsia="es-CL"/>
              </w:rPr>
              <w:t>GE 037</w:t>
            </w:r>
            <w:r w:rsidR="003004BA">
              <w:rPr>
                <w:rFonts w:ascii="Calibri" w:eastAsia="Times New Roman" w:hAnsi="Calibri"/>
                <w:color w:val="000000"/>
                <w:lang w:eastAsia="es-CL"/>
              </w:rPr>
              <w:t xml:space="preserve"> (Anexo 5)</w:t>
            </w:r>
            <w:r>
              <w:rPr>
                <w:rFonts w:ascii="Calibri" w:eastAsia="Times New Roman" w:hAnsi="Calibri"/>
                <w:color w:val="000000"/>
                <w:lang w:eastAsia="es-CL"/>
              </w:rPr>
              <w:t xml:space="preserve"> recepcionada el día 13 de febrero de 2015 </w:t>
            </w:r>
            <w:r w:rsidR="00886980">
              <w:rPr>
                <w:rFonts w:ascii="Calibri" w:eastAsia="Times New Roman" w:hAnsi="Calibri"/>
                <w:color w:val="000000"/>
                <w:lang w:eastAsia="es-CL"/>
              </w:rPr>
              <w:t xml:space="preserve">el Sr. Diego Bulnes </w:t>
            </w:r>
            <w:r w:rsidR="00506F1B">
              <w:rPr>
                <w:rFonts w:ascii="Calibri" w:eastAsia="Times New Roman" w:hAnsi="Calibri"/>
                <w:color w:val="000000"/>
                <w:lang w:eastAsia="es-CL"/>
              </w:rPr>
              <w:t>Valdés</w:t>
            </w:r>
            <w:r w:rsidR="00886980">
              <w:rPr>
                <w:rFonts w:ascii="Calibri" w:eastAsia="Times New Roman" w:hAnsi="Calibri"/>
                <w:color w:val="000000"/>
                <w:lang w:eastAsia="es-CL"/>
              </w:rPr>
              <w:t xml:space="preserve">, Gerente General </w:t>
            </w:r>
            <w:r>
              <w:rPr>
                <w:rFonts w:ascii="Calibri" w:eastAsia="Times New Roman" w:hAnsi="Calibri"/>
                <w:color w:val="000000"/>
                <w:lang w:eastAsia="es-CL"/>
              </w:rPr>
              <w:t xml:space="preserve">del </w:t>
            </w:r>
            <w:r w:rsidR="00886980">
              <w:rPr>
                <w:rFonts w:ascii="Calibri" w:eastAsia="Times New Roman" w:hAnsi="Calibri"/>
                <w:color w:val="000000"/>
                <w:lang w:eastAsia="es-CL"/>
              </w:rPr>
              <w:t>T</w:t>
            </w:r>
            <w:r>
              <w:rPr>
                <w:rFonts w:ascii="Calibri" w:eastAsia="Times New Roman" w:hAnsi="Calibri"/>
                <w:color w:val="000000"/>
                <w:lang w:eastAsia="es-CL"/>
              </w:rPr>
              <w:t xml:space="preserve">erminal </w:t>
            </w:r>
            <w:r w:rsidR="00886980">
              <w:rPr>
                <w:rFonts w:ascii="Calibri" w:eastAsia="Times New Roman" w:hAnsi="Calibri"/>
                <w:color w:val="000000"/>
                <w:lang w:eastAsia="es-CL"/>
              </w:rPr>
              <w:t>P</w:t>
            </w:r>
            <w:r>
              <w:rPr>
                <w:rFonts w:ascii="Calibri" w:eastAsia="Times New Roman" w:hAnsi="Calibri"/>
                <w:color w:val="000000"/>
                <w:lang w:eastAsia="es-CL"/>
              </w:rPr>
              <w:t xml:space="preserve">uerto </w:t>
            </w:r>
            <w:r w:rsidR="00886980">
              <w:rPr>
                <w:rFonts w:ascii="Calibri" w:eastAsia="Times New Roman" w:hAnsi="Calibri"/>
                <w:color w:val="000000"/>
                <w:lang w:eastAsia="es-CL"/>
              </w:rPr>
              <w:t>A</w:t>
            </w:r>
            <w:r>
              <w:rPr>
                <w:rFonts w:ascii="Calibri" w:eastAsia="Times New Roman" w:hAnsi="Calibri"/>
                <w:color w:val="000000"/>
                <w:lang w:eastAsia="es-CL"/>
              </w:rPr>
              <w:t>rica S.A.</w:t>
            </w:r>
            <w:r w:rsidR="00886980">
              <w:rPr>
                <w:rFonts w:ascii="Calibri" w:eastAsia="Times New Roman" w:hAnsi="Calibri"/>
                <w:color w:val="000000"/>
                <w:lang w:eastAsia="es-CL"/>
              </w:rPr>
              <w:t>, env</w:t>
            </w:r>
            <w:r>
              <w:rPr>
                <w:rFonts w:ascii="Calibri" w:eastAsia="Times New Roman" w:hAnsi="Calibri"/>
                <w:color w:val="000000"/>
                <w:lang w:eastAsia="es-CL"/>
              </w:rPr>
              <w:t>ió</w:t>
            </w:r>
            <w:r w:rsidR="00886980">
              <w:rPr>
                <w:rFonts w:ascii="Calibri" w:eastAsia="Times New Roman" w:hAnsi="Calibri"/>
                <w:color w:val="000000"/>
                <w:lang w:eastAsia="es-CL"/>
              </w:rPr>
              <w:t xml:space="preserve"> lo siguiente:</w:t>
            </w:r>
          </w:p>
          <w:p w:rsidR="004E1760" w:rsidRPr="004E1760" w:rsidRDefault="004E1760" w:rsidP="003017BD">
            <w:pPr>
              <w:pStyle w:val="Prrafodelista"/>
              <w:numPr>
                <w:ilvl w:val="0"/>
                <w:numId w:val="32"/>
              </w:numPr>
              <w:ind w:left="567" w:hanging="283"/>
              <w:rPr>
                <w:color w:val="FF0000"/>
              </w:rPr>
            </w:pPr>
            <w:r>
              <w:rPr>
                <w:rFonts w:ascii="Calibri" w:eastAsia="Times New Roman" w:hAnsi="Calibri"/>
                <w:color w:val="000000"/>
                <w:lang w:eastAsia="es-CL"/>
              </w:rPr>
              <w:t>Carta GGE 028/2015 Recepcionada  por la SMA</w:t>
            </w:r>
            <w:r w:rsidR="00B16632">
              <w:rPr>
                <w:rFonts w:ascii="Calibri" w:eastAsia="Times New Roman" w:hAnsi="Calibri"/>
                <w:color w:val="000000"/>
                <w:lang w:eastAsia="es-CL"/>
              </w:rPr>
              <w:t>;</w:t>
            </w:r>
          </w:p>
          <w:p w:rsidR="004E1760" w:rsidRPr="004E1760" w:rsidRDefault="004E1760" w:rsidP="003017BD">
            <w:pPr>
              <w:pStyle w:val="Prrafodelista"/>
              <w:numPr>
                <w:ilvl w:val="0"/>
                <w:numId w:val="32"/>
              </w:numPr>
              <w:ind w:left="567" w:hanging="283"/>
              <w:rPr>
                <w:color w:val="FF0000"/>
              </w:rPr>
            </w:pPr>
            <w:r>
              <w:rPr>
                <w:rFonts w:ascii="Calibri" w:eastAsia="Times New Roman" w:hAnsi="Calibri"/>
                <w:color w:val="000000"/>
                <w:lang w:eastAsia="es-CL"/>
              </w:rPr>
              <w:t xml:space="preserve">Informe Daño </w:t>
            </w:r>
            <w:r w:rsidR="003004BA">
              <w:rPr>
                <w:rFonts w:ascii="Calibri" w:eastAsia="Times New Roman" w:hAnsi="Calibri"/>
                <w:color w:val="000000"/>
                <w:lang w:eastAsia="es-CL"/>
              </w:rPr>
              <w:t xml:space="preserve">Terminal de Embarque y Acopio de </w:t>
            </w:r>
            <w:r w:rsidR="00506F1B">
              <w:rPr>
                <w:rFonts w:ascii="Calibri" w:eastAsia="Times New Roman" w:hAnsi="Calibri"/>
                <w:color w:val="000000"/>
                <w:lang w:eastAsia="es-CL"/>
              </w:rPr>
              <w:t>Gráneles</w:t>
            </w:r>
            <w:r w:rsidR="003004BA">
              <w:rPr>
                <w:rFonts w:ascii="Calibri" w:eastAsia="Times New Roman" w:hAnsi="Calibri"/>
                <w:color w:val="000000"/>
                <w:lang w:eastAsia="es-CL"/>
              </w:rPr>
              <w:t xml:space="preserve"> Minerales </w:t>
            </w:r>
            <w:r w:rsidR="003004BA" w:rsidRPr="004E1760">
              <w:rPr>
                <w:rFonts w:ascii="Calibri" w:eastAsia="Times New Roman" w:hAnsi="Calibri"/>
                <w:color w:val="000000"/>
                <w:lang w:eastAsia="es-CL"/>
              </w:rPr>
              <w:t xml:space="preserve"> </w:t>
            </w:r>
            <w:r w:rsidR="003004BA">
              <w:rPr>
                <w:rFonts w:ascii="Calibri" w:eastAsia="Times New Roman" w:hAnsi="Calibri"/>
                <w:color w:val="000000"/>
                <w:lang w:eastAsia="es-CL"/>
              </w:rPr>
              <w:t>(</w:t>
            </w:r>
            <w:r>
              <w:rPr>
                <w:rFonts w:ascii="Calibri" w:eastAsia="Times New Roman" w:hAnsi="Calibri"/>
                <w:color w:val="000000"/>
                <w:lang w:eastAsia="es-CL"/>
              </w:rPr>
              <w:t>TEAGM</w:t>
            </w:r>
            <w:r w:rsidR="003004BA">
              <w:rPr>
                <w:rFonts w:ascii="Calibri" w:eastAsia="Times New Roman" w:hAnsi="Calibri"/>
                <w:color w:val="000000"/>
                <w:lang w:eastAsia="es-CL"/>
              </w:rPr>
              <w:t>)</w:t>
            </w:r>
            <w:r>
              <w:rPr>
                <w:rFonts w:ascii="Calibri" w:eastAsia="Times New Roman" w:hAnsi="Calibri"/>
                <w:color w:val="000000"/>
                <w:lang w:eastAsia="es-CL"/>
              </w:rPr>
              <w:t>, y</w:t>
            </w:r>
          </w:p>
          <w:p w:rsidR="004E1760" w:rsidRDefault="004E1760" w:rsidP="003017BD">
            <w:pPr>
              <w:pStyle w:val="Prrafodelista"/>
              <w:numPr>
                <w:ilvl w:val="0"/>
                <w:numId w:val="32"/>
              </w:numPr>
              <w:ind w:left="567" w:hanging="283"/>
              <w:rPr>
                <w:color w:val="FF0000"/>
              </w:rPr>
            </w:pPr>
            <w:r>
              <w:rPr>
                <w:rFonts w:ascii="Calibri" w:eastAsia="Times New Roman" w:hAnsi="Calibri"/>
                <w:color w:val="000000"/>
                <w:lang w:eastAsia="es-CL"/>
              </w:rPr>
              <w:t>Constancia del incidente</w:t>
            </w:r>
            <w:r w:rsidR="00B16632">
              <w:rPr>
                <w:rFonts w:ascii="Calibri" w:eastAsia="Times New Roman" w:hAnsi="Calibri"/>
                <w:color w:val="000000"/>
                <w:lang w:eastAsia="es-CL"/>
              </w:rPr>
              <w:t>.</w:t>
            </w:r>
          </w:p>
          <w:p w:rsidR="004E1760" w:rsidRDefault="004E1760" w:rsidP="003017BD">
            <w:pPr>
              <w:pStyle w:val="Prrafodelista"/>
              <w:ind w:left="567"/>
              <w:rPr>
                <w:color w:val="FF0000"/>
              </w:rPr>
            </w:pPr>
          </w:p>
          <w:p w:rsidR="00875A88" w:rsidRDefault="00875A88" w:rsidP="003017BD">
            <w:pPr>
              <w:pStyle w:val="Prrafodelista"/>
              <w:ind w:left="567"/>
              <w:rPr>
                <w:color w:val="FF0000"/>
              </w:rPr>
            </w:pPr>
          </w:p>
          <w:p w:rsidR="004E1760" w:rsidRDefault="004E1760" w:rsidP="003017BD">
            <w:pPr>
              <w:pStyle w:val="Prrafodelista"/>
              <w:ind w:left="284"/>
            </w:pPr>
            <w:r w:rsidRPr="004E1760">
              <w:t>De</w:t>
            </w:r>
            <w:r>
              <w:t xml:space="preserve"> la revisión de dichos antecedentes se </w:t>
            </w:r>
            <w:r w:rsidR="003004BA">
              <w:t xml:space="preserve">evidenció </w:t>
            </w:r>
            <w:r>
              <w:t>lo siguiente:</w:t>
            </w:r>
          </w:p>
          <w:p w:rsidR="00AD001C" w:rsidRPr="00AD001C" w:rsidRDefault="004E1760" w:rsidP="003017BD">
            <w:pPr>
              <w:pStyle w:val="Prrafodelista"/>
              <w:numPr>
                <w:ilvl w:val="0"/>
                <w:numId w:val="33"/>
              </w:numPr>
              <w:ind w:left="567" w:hanging="283"/>
              <w:rPr>
                <w:b/>
              </w:rPr>
            </w:pPr>
            <w:r>
              <w:t xml:space="preserve">La Carta </w:t>
            </w:r>
            <w:r w:rsidRPr="00AD001C">
              <w:rPr>
                <w:rFonts w:ascii="Calibri" w:eastAsia="Times New Roman" w:hAnsi="Calibri"/>
                <w:color w:val="000000"/>
                <w:lang w:eastAsia="es-CL"/>
              </w:rPr>
              <w:t>GGE 028/2015 no fue recepcionada por esta Sup</w:t>
            </w:r>
            <w:r w:rsidR="005F32AE" w:rsidRPr="00AD001C">
              <w:rPr>
                <w:rFonts w:ascii="Calibri" w:eastAsia="Times New Roman" w:hAnsi="Calibri"/>
                <w:color w:val="000000"/>
                <w:lang w:eastAsia="es-CL"/>
              </w:rPr>
              <w:t>e</w:t>
            </w:r>
            <w:r w:rsidRPr="00AD001C">
              <w:rPr>
                <w:rFonts w:ascii="Calibri" w:eastAsia="Times New Roman" w:hAnsi="Calibri"/>
                <w:color w:val="000000"/>
                <w:lang w:eastAsia="es-CL"/>
              </w:rPr>
              <w:t>rintendencia</w:t>
            </w:r>
            <w:r w:rsidR="00AD001C" w:rsidRPr="00AD001C">
              <w:rPr>
                <w:rFonts w:ascii="Calibri" w:eastAsia="Times New Roman" w:hAnsi="Calibri"/>
                <w:color w:val="000000"/>
                <w:lang w:eastAsia="es-CL"/>
              </w:rPr>
              <w:t xml:space="preserve">, </w:t>
            </w:r>
          </w:p>
          <w:p w:rsidR="00AD001C" w:rsidRPr="00AD001C" w:rsidRDefault="004E1760" w:rsidP="003017BD">
            <w:pPr>
              <w:pStyle w:val="Prrafodelista"/>
              <w:numPr>
                <w:ilvl w:val="0"/>
                <w:numId w:val="33"/>
              </w:numPr>
              <w:ind w:left="567" w:hanging="283"/>
              <w:rPr>
                <w:b/>
              </w:rPr>
            </w:pPr>
            <w:r w:rsidRPr="00AD001C">
              <w:rPr>
                <w:rFonts w:ascii="Calibri" w:eastAsia="Times New Roman" w:hAnsi="Calibri"/>
                <w:color w:val="000000"/>
                <w:lang w:eastAsia="es-CL"/>
              </w:rPr>
              <w:t xml:space="preserve">El día 29 </w:t>
            </w:r>
            <w:r w:rsidR="003004BA" w:rsidRPr="00AD001C">
              <w:rPr>
                <w:rFonts w:ascii="Calibri" w:eastAsia="Times New Roman" w:hAnsi="Calibri"/>
                <w:color w:val="000000"/>
                <w:lang w:eastAsia="es-CL"/>
              </w:rPr>
              <w:t xml:space="preserve">de enero de 2015 se produce una colisión de camión patente GCKB-31 con cortina metálica de acceso sur del TEAGM provocando perdida de la </w:t>
            </w:r>
            <w:r w:rsidR="00506F1B" w:rsidRPr="00AD001C">
              <w:rPr>
                <w:rFonts w:ascii="Calibri" w:eastAsia="Times New Roman" w:hAnsi="Calibri"/>
                <w:color w:val="000000"/>
                <w:lang w:eastAsia="es-CL"/>
              </w:rPr>
              <w:t>hermeticidad</w:t>
            </w:r>
            <w:r w:rsidR="003004BA" w:rsidRPr="00AD001C">
              <w:rPr>
                <w:rFonts w:ascii="Calibri" w:eastAsia="Times New Roman" w:hAnsi="Calibri"/>
                <w:color w:val="000000"/>
                <w:lang w:eastAsia="es-CL"/>
              </w:rPr>
              <w:t xml:space="preserve"> del galp</w:t>
            </w:r>
            <w:r w:rsidR="00C6665D" w:rsidRPr="00AD001C">
              <w:rPr>
                <w:rFonts w:ascii="Calibri" w:eastAsia="Times New Roman" w:hAnsi="Calibri"/>
                <w:color w:val="000000"/>
                <w:lang w:eastAsia="es-CL"/>
              </w:rPr>
              <w:t>ón, paralizando las faenas de porteo</w:t>
            </w:r>
            <w:r w:rsidR="00FC48FF" w:rsidRPr="00AD001C">
              <w:rPr>
                <w:rFonts w:ascii="Calibri" w:eastAsia="Times New Roman" w:hAnsi="Calibri"/>
                <w:color w:val="000000"/>
                <w:lang w:eastAsia="es-CL"/>
              </w:rPr>
              <w:t xml:space="preserve"> y evaluando en terreno las acciones para regularizar la emergencia, entre las cuales se realizó</w:t>
            </w:r>
            <w:r w:rsidR="00DE2C32" w:rsidRPr="00AD001C">
              <w:rPr>
                <w:rFonts w:ascii="Calibri" w:eastAsia="Times New Roman" w:hAnsi="Calibri"/>
                <w:color w:val="000000"/>
                <w:lang w:eastAsia="es-CL"/>
              </w:rPr>
              <w:t xml:space="preserve"> el descenso de la cortina afectada hasta nivel de piso, la instalación de lona de HDPE por el exterior e interior del acceso para evitar la emisión fugitiva de </w:t>
            </w:r>
            <w:r w:rsidR="00506F1B" w:rsidRPr="00AD001C">
              <w:rPr>
                <w:rFonts w:ascii="Calibri" w:eastAsia="Times New Roman" w:hAnsi="Calibri"/>
                <w:color w:val="000000"/>
                <w:lang w:eastAsia="es-CL"/>
              </w:rPr>
              <w:t>concentrado</w:t>
            </w:r>
            <w:r w:rsidR="00DE2C32" w:rsidRPr="00AD001C">
              <w:rPr>
                <w:rFonts w:ascii="Calibri" w:eastAsia="Times New Roman" w:hAnsi="Calibri"/>
                <w:color w:val="000000"/>
                <w:lang w:eastAsia="es-CL"/>
              </w:rPr>
              <w:t xml:space="preserve"> de mineral y la disposición de dos contenedores para evitar la acción del viento, finalmente la cortina </w:t>
            </w:r>
            <w:r w:rsidR="00AD001C" w:rsidRPr="00AD001C">
              <w:rPr>
                <w:rFonts w:ascii="Calibri" w:eastAsia="Times New Roman" w:hAnsi="Calibri"/>
                <w:color w:val="000000"/>
                <w:lang w:eastAsia="es-CL"/>
              </w:rPr>
              <w:t xml:space="preserve">se </w:t>
            </w:r>
            <w:r w:rsidR="00506F1B" w:rsidRPr="00AD001C">
              <w:rPr>
                <w:rFonts w:ascii="Calibri" w:eastAsia="Times New Roman" w:hAnsi="Calibri"/>
                <w:color w:val="000000"/>
                <w:lang w:eastAsia="es-CL"/>
              </w:rPr>
              <w:t>reparó</w:t>
            </w:r>
            <w:r w:rsidR="00AD001C" w:rsidRPr="00AD001C">
              <w:rPr>
                <w:rFonts w:ascii="Calibri" w:eastAsia="Times New Roman" w:hAnsi="Calibri"/>
                <w:color w:val="000000"/>
                <w:lang w:eastAsia="es-CL"/>
              </w:rPr>
              <w:t xml:space="preserve"> el día 2 de febrero, recuperando su operatividad y la hermeticidad del galpón.</w:t>
            </w:r>
          </w:p>
          <w:p w:rsidR="00AD001C" w:rsidRPr="00AD001C" w:rsidRDefault="00AD001C" w:rsidP="003017BD">
            <w:pPr>
              <w:pStyle w:val="Prrafodelista"/>
              <w:numPr>
                <w:ilvl w:val="0"/>
                <w:numId w:val="33"/>
              </w:numPr>
              <w:ind w:left="567" w:hanging="283"/>
              <w:rPr>
                <w:b/>
              </w:rPr>
            </w:pPr>
            <w:r>
              <w:rPr>
                <w:rFonts w:ascii="Calibri" w:eastAsia="Times New Roman" w:hAnsi="Calibri"/>
                <w:color w:val="000000"/>
                <w:lang w:eastAsia="es-CL"/>
              </w:rPr>
              <w:t>Se verificó la constancia del incidente presentada ante la Capitanía de Puerto por el Sr. Juan Pablo Fuentes González, Prevencionista de Riesgos del TPA.</w:t>
            </w:r>
          </w:p>
          <w:p w:rsidR="00AD001C" w:rsidRDefault="00AD001C" w:rsidP="003017BD">
            <w:pPr>
              <w:pStyle w:val="Prrafodelista"/>
              <w:ind w:left="567"/>
              <w:rPr>
                <w:b/>
              </w:rPr>
            </w:pPr>
          </w:p>
          <w:p w:rsidR="00AD001C" w:rsidRPr="00B723D3" w:rsidRDefault="00AD001C" w:rsidP="003017BD">
            <w:pPr>
              <w:pStyle w:val="Prrafodelista"/>
              <w:numPr>
                <w:ilvl w:val="0"/>
                <w:numId w:val="29"/>
              </w:numPr>
              <w:ind w:left="284" w:hanging="284"/>
            </w:pPr>
            <w:r w:rsidRPr="00AD001C">
              <w:t xml:space="preserve">El Sr. Diego Bulnes </w:t>
            </w:r>
            <w:r w:rsidR="00506F1B" w:rsidRPr="00AD001C">
              <w:t>Valdés</w:t>
            </w:r>
            <w:r>
              <w:t xml:space="preserve">, </w:t>
            </w:r>
            <w:r>
              <w:rPr>
                <w:rFonts w:ascii="Calibri" w:eastAsia="Times New Roman" w:hAnsi="Calibri"/>
                <w:color w:val="000000"/>
                <w:lang w:eastAsia="es-CL"/>
              </w:rPr>
              <w:t>Gerente General del Terminal Puerto Arica S.A., mediante Carta GGE 038/2015</w:t>
            </w:r>
            <w:r w:rsidR="00B723D3">
              <w:rPr>
                <w:rFonts w:ascii="Calibri" w:eastAsia="Times New Roman" w:hAnsi="Calibri"/>
                <w:color w:val="000000"/>
                <w:lang w:eastAsia="es-CL"/>
              </w:rPr>
              <w:t xml:space="preserve"> (Anexo 6)</w:t>
            </w:r>
            <w:r>
              <w:rPr>
                <w:rFonts w:ascii="Calibri" w:eastAsia="Times New Roman" w:hAnsi="Calibri"/>
                <w:color w:val="000000"/>
                <w:lang w:eastAsia="es-CL"/>
              </w:rPr>
              <w:t>, rectific</w:t>
            </w:r>
            <w:r w:rsidR="00B723D3">
              <w:rPr>
                <w:rFonts w:ascii="Calibri" w:eastAsia="Times New Roman" w:hAnsi="Calibri"/>
                <w:color w:val="000000"/>
                <w:lang w:eastAsia="es-CL"/>
              </w:rPr>
              <w:t>ó</w:t>
            </w:r>
            <w:r>
              <w:rPr>
                <w:rFonts w:ascii="Calibri" w:eastAsia="Times New Roman" w:hAnsi="Calibri"/>
                <w:color w:val="000000"/>
                <w:lang w:eastAsia="es-CL"/>
              </w:rPr>
              <w:t xml:space="preserve"> información enviada por medio de Carta GGE 037/2015</w:t>
            </w:r>
            <w:r w:rsidR="00B723D3">
              <w:rPr>
                <w:rFonts w:ascii="Calibri" w:eastAsia="Times New Roman" w:hAnsi="Calibri"/>
                <w:color w:val="000000"/>
                <w:lang w:eastAsia="es-CL"/>
              </w:rPr>
              <w:t xml:space="preserve">, comunicando que la Carta GGE 028/2015 no fue entregada a esta Superintendencia. </w:t>
            </w:r>
          </w:p>
          <w:p w:rsidR="00B723D3" w:rsidRDefault="00B723D3" w:rsidP="003017BD"/>
          <w:p w:rsidR="00B723D3" w:rsidRDefault="00B723D3" w:rsidP="003017BD">
            <w:pPr>
              <w:pStyle w:val="Prrafodelista"/>
              <w:numPr>
                <w:ilvl w:val="0"/>
                <w:numId w:val="29"/>
              </w:numPr>
              <w:ind w:left="284" w:hanging="284"/>
            </w:pPr>
            <w:r>
              <w:t>Mediante docum</w:t>
            </w:r>
            <w:r w:rsidR="004C0C82">
              <w:t>e</w:t>
            </w:r>
            <w:r>
              <w:t>nto G.M.ARI.ORDINARIO N° 12000/41 del Gobernador Marítimo de Arica (S) Capitán de Fragata LT. Sr. Javier Cáceres Erazo (Anexo 7), env</w:t>
            </w:r>
            <w:r w:rsidR="00B16632">
              <w:t>ió</w:t>
            </w:r>
            <w:r>
              <w:t xml:space="preserve"> antecedentes de los incidentes ocurridos en el TEAGM del TPA comunicando los hechos ocurridos y las reparaciones definitivas </w:t>
            </w:r>
            <w:r w:rsidR="006F505F">
              <w:t>realizadas a la cortina metálica y a las planchas.</w:t>
            </w:r>
          </w:p>
          <w:p w:rsidR="006F505F" w:rsidRPr="006F505F" w:rsidRDefault="006F505F" w:rsidP="003017BD">
            <w:pPr>
              <w:pStyle w:val="Prrafodelista"/>
            </w:pPr>
          </w:p>
          <w:p w:rsidR="003C4A00" w:rsidRPr="00875A88" w:rsidRDefault="003C4A00" w:rsidP="00875A88">
            <w:pPr>
              <w:pStyle w:val="Prrafodelista"/>
              <w:numPr>
                <w:ilvl w:val="0"/>
                <w:numId w:val="29"/>
              </w:numPr>
              <w:ind w:left="284" w:hanging="284"/>
            </w:pPr>
            <w:r>
              <w:t xml:space="preserve">Para efectos prácticos y de programación de </w:t>
            </w:r>
            <w:r w:rsidR="008304C4">
              <w:t xml:space="preserve">la actividad de inspección ambiental ejecutada el día 24 de marzo de 2015 </w:t>
            </w:r>
            <w:r>
              <w:t>la actividad se dividió en dos jornadas (Mañana y Tarde).</w:t>
            </w:r>
            <w:r w:rsidR="00875A88">
              <w:t xml:space="preserve"> </w:t>
            </w:r>
            <w:r w:rsidRPr="00875A88">
              <w:t>En la jornada de la mañana el equipo de fiscalización se separó en dos grupos que recorrieron el interior y exterior del galpón:</w:t>
            </w:r>
          </w:p>
          <w:p w:rsidR="003C4A00" w:rsidRPr="003C4A00" w:rsidRDefault="003C4A00" w:rsidP="003017BD">
            <w:pPr>
              <w:pStyle w:val="Prrafodelista"/>
              <w:ind w:left="284"/>
              <w:rPr>
                <w:iCs/>
                <w:u w:val="single"/>
              </w:rPr>
            </w:pPr>
            <w:r w:rsidRPr="003C4A00">
              <w:rPr>
                <w:iCs/>
                <w:u w:val="single"/>
              </w:rPr>
              <w:t xml:space="preserve">INTERIOR DEL TEAGM </w:t>
            </w:r>
          </w:p>
          <w:p w:rsidR="003C4A00" w:rsidRPr="003C4A00" w:rsidRDefault="003C4A00" w:rsidP="003017BD">
            <w:pPr>
              <w:pStyle w:val="Prrafodelista"/>
              <w:ind w:left="284"/>
              <w:rPr>
                <w:iCs/>
              </w:rPr>
            </w:pPr>
            <w:r w:rsidRPr="003C4A00">
              <w:rPr>
                <w:iCs/>
              </w:rPr>
              <w:t>Al momento de la inspección ambiental no se estaba descargando ni cargando mineral, constatando lo siguiente:</w:t>
            </w:r>
          </w:p>
          <w:p w:rsidR="003C4A00" w:rsidRPr="003C4A00" w:rsidRDefault="003C4A00" w:rsidP="003017BD">
            <w:pPr>
              <w:pStyle w:val="Prrafodelista"/>
              <w:numPr>
                <w:ilvl w:val="0"/>
                <w:numId w:val="37"/>
              </w:numPr>
              <w:ind w:hanging="153"/>
              <w:rPr>
                <w:iCs/>
              </w:rPr>
            </w:pPr>
            <w:r w:rsidRPr="003C4A00">
              <w:rPr>
                <w:iCs/>
              </w:rPr>
              <w:t xml:space="preserve">Acopios de concentrado de cobre a granel, consultado al Sr. </w:t>
            </w:r>
            <w:r>
              <w:rPr>
                <w:iCs/>
              </w:rPr>
              <w:t xml:space="preserve">Daniel </w:t>
            </w:r>
            <w:r w:rsidRPr="003C4A00">
              <w:rPr>
                <w:iCs/>
              </w:rPr>
              <w:t>Benavides</w:t>
            </w:r>
            <w:r>
              <w:rPr>
                <w:iCs/>
              </w:rPr>
              <w:t>, Jefe de Prevención de Riesgos y Medio Ambiente,</w:t>
            </w:r>
            <w:r w:rsidRPr="003C4A00">
              <w:rPr>
                <w:iCs/>
              </w:rPr>
              <w:t xml:space="preserve"> sobre la altura de estos acopios y la cantidad almacenada a</w:t>
            </w:r>
            <w:r w:rsidR="00B16632">
              <w:rPr>
                <w:iCs/>
              </w:rPr>
              <w:t>l momento de la inspección</w:t>
            </w:r>
            <w:r w:rsidRPr="003C4A00">
              <w:rPr>
                <w:iCs/>
              </w:rPr>
              <w:t>, indic</w:t>
            </w:r>
            <w:r w:rsidR="00B16632">
              <w:rPr>
                <w:iCs/>
              </w:rPr>
              <w:t>ó</w:t>
            </w:r>
            <w:r w:rsidRPr="003C4A00">
              <w:rPr>
                <w:iCs/>
              </w:rPr>
              <w:t xml:space="preserve"> que la altura máxima de los acopios e</w:t>
            </w:r>
            <w:r w:rsidR="00B16632">
              <w:rPr>
                <w:iCs/>
              </w:rPr>
              <w:t>ra</w:t>
            </w:r>
            <w:r w:rsidRPr="003C4A00">
              <w:rPr>
                <w:iCs/>
              </w:rPr>
              <w:t xml:space="preserve"> la altura de los pretiles que rodea</w:t>
            </w:r>
            <w:r w:rsidR="00B16632">
              <w:rPr>
                <w:iCs/>
              </w:rPr>
              <w:t>ba</w:t>
            </w:r>
            <w:r w:rsidRPr="003C4A00">
              <w:rPr>
                <w:iCs/>
              </w:rPr>
              <w:t>n el perímetro interior del galpón y que se est</w:t>
            </w:r>
            <w:r w:rsidR="00B16632">
              <w:rPr>
                <w:iCs/>
              </w:rPr>
              <w:t>aba</w:t>
            </w:r>
            <w:r w:rsidRPr="003C4A00">
              <w:rPr>
                <w:iCs/>
              </w:rPr>
              <w:t>n almacenando unos 10.800 Ton aproximadamente.</w:t>
            </w:r>
          </w:p>
          <w:p w:rsidR="003C4A00" w:rsidRPr="003C4A00" w:rsidRDefault="003C4A00" w:rsidP="003017BD">
            <w:pPr>
              <w:pStyle w:val="Prrafodelista"/>
              <w:numPr>
                <w:ilvl w:val="0"/>
                <w:numId w:val="37"/>
              </w:numPr>
              <w:ind w:hanging="153"/>
              <w:rPr>
                <w:iCs/>
              </w:rPr>
            </w:pPr>
            <w:r w:rsidRPr="003C4A00">
              <w:rPr>
                <w:iCs/>
              </w:rPr>
              <w:t>En la superficie de los sectores de tránsito de camiones desde la entrada a la salida del galpón y en la superficie de la salida norte del personal se observó material sólido de color gris, a lo cual se consultó al Sr. Benavides por el sistema de limpieza de estos sectores</w:t>
            </w:r>
            <w:r w:rsidR="00B16632">
              <w:rPr>
                <w:iCs/>
              </w:rPr>
              <w:t>,</w:t>
            </w:r>
            <w:r w:rsidRPr="003C4A00">
              <w:rPr>
                <w:iCs/>
              </w:rPr>
              <w:t xml:space="preserve"> indic</w:t>
            </w:r>
            <w:r w:rsidR="00B16632">
              <w:rPr>
                <w:iCs/>
              </w:rPr>
              <w:t>á</w:t>
            </w:r>
            <w:r w:rsidRPr="003C4A00">
              <w:rPr>
                <w:iCs/>
              </w:rPr>
              <w:t>ndo</w:t>
            </w:r>
            <w:r w:rsidR="00B16632">
              <w:rPr>
                <w:iCs/>
              </w:rPr>
              <w:t>se</w:t>
            </w:r>
            <w:r w:rsidRPr="003C4A00">
              <w:rPr>
                <w:iCs/>
              </w:rPr>
              <w:t xml:space="preserve"> que se realiza</w:t>
            </w:r>
            <w:r w:rsidR="00B16632">
              <w:rPr>
                <w:iCs/>
              </w:rPr>
              <w:t>ba</w:t>
            </w:r>
            <w:r w:rsidRPr="003C4A00">
              <w:rPr>
                <w:iCs/>
              </w:rPr>
              <w:t>n utilizando una barredora y escobas.</w:t>
            </w:r>
          </w:p>
          <w:p w:rsidR="003C4A00" w:rsidRPr="003C4A00" w:rsidRDefault="003C4A00" w:rsidP="003017BD">
            <w:pPr>
              <w:pStyle w:val="Prrafodelista"/>
              <w:numPr>
                <w:ilvl w:val="0"/>
                <w:numId w:val="37"/>
              </w:numPr>
              <w:ind w:hanging="153"/>
              <w:rPr>
                <w:iCs/>
              </w:rPr>
            </w:pPr>
            <w:r w:rsidRPr="003C4A00">
              <w:rPr>
                <w:iCs/>
              </w:rPr>
              <w:t>En una sección de la parte inferior de la pared interior del sector nororiente del galpón se observó una abertura por la cual se derramaba material sólido de color gris hacia el exterior del galpón. De dicho material se recolecto una muestra</w:t>
            </w:r>
            <w:r w:rsidR="0030014E">
              <w:rPr>
                <w:iCs/>
              </w:rPr>
              <w:t xml:space="preserve"> (T6)</w:t>
            </w:r>
            <w:r w:rsidRPr="003C4A00">
              <w:rPr>
                <w:iCs/>
              </w:rPr>
              <w:t>. Consultado por esta situación al Sr. Sergio Castillo, Supervisor de Minerales, indicó que e</w:t>
            </w:r>
            <w:r w:rsidR="00B16632">
              <w:rPr>
                <w:iCs/>
              </w:rPr>
              <w:t>ra</w:t>
            </w:r>
            <w:r w:rsidRPr="003C4A00">
              <w:rPr>
                <w:iCs/>
              </w:rPr>
              <w:t xml:space="preserve"> probable que pudiese haber ocurrido cuando se ubicaron en este lugar los baldes de cargadores frontales y que pudo haber ocurrido en el turno tercero (23:30 a 06:00 horas) o </w:t>
            </w:r>
            <w:r w:rsidR="00B16632">
              <w:rPr>
                <w:iCs/>
              </w:rPr>
              <w:t>la</w:t>
            </w:r>
            <w:r w:rsidRPr="003C4A00">
              <w:rPr>
                <w:iCs/>
              </w:rPr>
              <w:t xml:space="preserve"> mañana</w:t>
            </w:r>
            <w:r w:rsidR="00B16632">
              <w:rPr>
                <w:iCs/>
              </w:rPr>
              <w:t xml:space="preserve"> de la inspección ambiental</w:t>
            </w:r>
            <w:r w:rsidRPr="003C4A00">
              <w:rPr>
                <w:iCs/>
              </w:rPr>
              <w:t>. A</w:t>
            </w:r>
            <w:r w:rsidR="00B16632">
              <w:rPr>
                <w:iCs/>
              </w:rPr>
              <w:t>l respecto,</w:t>
            </w:r>
            <w:r w:rsidRPr="003C4A00">
              <w:rPr>
                <w:iCs/>
              </w:rPr>
              <w:t xml:space="preserve"> se le consultó si se realiza</w:t>
            </w:r>
            <w:r w:rsidR="00B16632">
              <w:rPr>
                <w:iCs/>
              </w:rPr>
              <w:t>ba</w:t>
            </w:r>
            <w:r w:rsidRPr="003C4A00">
              <w:rPr>
                <w:iCs/>
              </w:rPr>
              <w:t>n inspecciones a la estructura del galpón y si se registra</w:t>
            </w:r>
            <w:r w:rsidR="00B16632">
              <w:rPr>
                <w:iCs/>
              </w:rPr>
              <w:t>ba dicha</w:t>
            </w:r>
            <w:r w:rsidRPr="003C4A00">
              <w:rPr>
                <w:iCs/>
              </w:rPr>
              <w:t xml:space="preserve"> actividad, mencionando que se realiza</w:t>
            </w:r>
            <w:r w:rsidR="00B16632">
              <w:rPr>
                <w:iCs/>
              </w:rPr>
              <w:t>ba</w:t>
            </w:r>
            <w:r w:rsidRPr="003C4A00">
              <w:rPr>
                <w:iCs/>
              </w:rPr>
              <w:t xml:space="preserve"> al iniciar y finalizar el acopio y embarque de mineral, además  que la última inspección se había efectuado el día 22 de marzo de 2015 sin encontrar ninguna novedad y que no ha</w:t>
            </w:r>
            <w:r w:rsidR="00B16632">
              <w:rPr>
                <w:iCs/>
              </w:rPr>
              <w:t>bía</w:t>
            </w:r>
            <w:r w:rsidRPr="003C4A00">
              <w:rPr>
                <w:iCs/>
              </w:rPr>
              <w:t xml:space="preserve"> registros de esta actividad. </w:t>
            </w:r>
            <w:r w:rsidR="00B16632">
              <w:rPr>
                <w:iCs/>
              </w:rPr>
              <w:t>Finalmente, e</w:t>
            </w:r>
            <w:r w:rsidRPr="003C4A00">
              <w:rPr>
                <w:iCs/>
              </w:rPr>
              <w:t xml:space="preserve">l Sr. Benavides agregó que se </w:t>
            </w:r>
            <w:r w:rsidR="00B16632">
              <w:rPr>
                <w:iCs/>
              </w:rPr>
              <w:t>activ</w:t>
            </w:r>
            <w:r w:rsidRPr="003C4A00">
              <w:rPr>
                <w:iCs/>
              </w:rPr>
              <w:t>ar</w:t>
            </w:r>
            <w:r w:rsidR="00B16632">
              <w:rPr>
                <w:iCs/>
              </w:rPr>
              <w:t>ía</w:t>
            </w:r>
            <w:r w:rsidRPr="003C4A00">
              <w:rPr>
                <w:iCs/>
              </w:rPr>
              <w:t xml:space="preserve"> el plan de contingencia.</w:t>
            </w:r>
          </w:p>
          <w:p w:rsidR="003C4A00" w:rsidRPr="003C4A00" w:rsidRDefault="003C4A00" w:rsidP="003017BD">
            <w:pPr>
              <w:pStyle w:val="Prrafodelista"/>
              <w:numPr>
                <w:ilvl w:val="0"/>
                <w:numId w:val="37"/>
              </w:numPr>
              <w:ind w:hanging="153"/>
              <w:rPr>
                <w:iCs/>
              </w:rPr>
            </w:pPr>
            <w:r w:rsidRPr="003C4A00">
              <w:rPr>
                <w:iCs/>
              </w:rPr>
              <w:t>Se constataron 15 sacas de 1 Ton, consultado al Sr. Benavides sobre estás, indic</w:t>
            </w:r>
            <w:r w:rsidR="00B16632">
              <w:rPr>
                <w:iCs/>
              </w:rPr>
              <w:t>ó</w:t>
            </w:r>
            <w:r w:rsidRPr="003C4A00">
              <w:rPr>
                <w:iCs/>
              </w:rPr>
              <w:t xml:space="preserve"> que eran de Zinc y que ser</w:t>
            </w:r>
            <w:r w:rsidR="00B16632">
              <w:rPr>
                <w:iCs/>
              </w:rPr>
              <w:t>ía</w:t>
            </w:r>
            <w:r w:rsidRPr="003C4A00">
              <w:rPr>
                <w:iCs/>
              </w:rPr>
              <w:t>n devueltas a SOMARCO.</w:t>
            </w:r>
          </w:p>
          <w:p w:rsidR="003C4A00" w:rsidRPr="003C4A00" w:rsidRDefault="003C4A00" w:rsidP="003017BD">
            <w:pPr>
              <w:pStyle w:val="Prrafodelista"/>
              <w:numPr>
                <w:ilvl w:val="0"/>
                <w:numId w:val="37"/>
              </w:numPr>
              <w:ind w:hanging="153"/>
              <w:rPr>
                <w:iCs/>
              </w:rPr>
            </w:pPr>
            <w:r w:rsidRPr="003C4A00">
              <w:rPr>
                <w:iCs/>
              </w:rPr>
              <w:t>En secciones de la superficie del galpón se observaron grietas y aberturas entre las uniones del piso</w:t>
            </w:r>
            <w:r w:rsidR="009D0385">
              <w:rPr>
                <w:iCs/>
              </w:rPr>
              <w:t xml:space="preserve"> (Fotografías 1 y 2)</w:t>
            </w:r>
            <w:r w:rsidRPr="003C4A00">
              <w:rPr>
                <w:iCs/>
              </w:rPr>
              <w:t>, constat</w:t>
            </w:r>
            <w:r w:rsidR="00B16632">
              <w:rPr>
                <w:iCs/>
              </w:rPr>
              <w:t>á</w:t>
            </w:r>
            <w:r w:rsidRPr="003C4A00">
              <w:rPr>
                <w:iCs/>
              </w:rPr>
              <w:t>ndo</w:t>
            </w:r>
            <w:r w:rsidR="00B16632">
              <w:rPr>
                <w:iCs/>
              </w:rPr>
              <w:t>se</w:t>
            </w:r>
            <w:r w:rsidRPr="003C4A00">
              <w:rPr>
                <w:iCs/>
              </w:rPr>
              <w:t xml:space="preserve"> material sólido de color gris, a lo cual el Sr. Benavides indicó que dichas grietas ocurrieron por el terremoto del año pasado y que </w:t>
            </w:r>
            <w:r w:rsidR="00B16632">
              <w:rPr>
                <w:iCs/>
              </w:rPr>
              <w:t>contaban con</w:t>
            </w:r>
            <w:r w:rsidRPr="003C4A00">
              <w:rPr>
                <w:iCs/>
              </w:rPr>
              <w:t xml:space="preserve"> un Plan de Mejoramiento Estructural del Galpón que incluye estas reparaciones y que dicho plan se enc</w:t>
            </w:r>
            <w:r w:rsidR="00B16632">
              <w:rPr>
                <w:iCs/>
              </w:rPr>
              <w:t>o</w:t>
            </w:r>
            <w:r w:rsidRPr="003C4A00">
              <w:rPr>
                <w:iCs/>
              </w:rPr>
              <w:t>ntra</w:t>
            </w:r>
            <w:r w:rsidR="00B16632">
              <w:rPr>
                <w:iCs/>
              </w:rPr>
              <w:t>ba</w:t>
            </w:r>
            <w:r w:rsidRPr="003C4A00">
              <w:rPr>
                <w:iCs/>
              </w:rPr>
              <w:t xml:space="preserve"> en evaluación por la Dirección de Obras Portuarias.</w:t>
            </w:r>
          </w:p>
          <w:p w:rsidR="003C4A00" w:rsidRPr="00875A88" w:rsidRDefault="003C4A00" w:rsidP="00875A88">
            <w:pPr>
              <w:pStyle w:val="Prrafodelista"/>
              <w:numPr>
                <w:ilvl w:val="0"/>
                <w:numId w:val="37"/>
              </w:numPr>
              <w:ind w:hanging="153"/>
              <w:rPr>
                <w:iCs/>
              </w:rPr>
            </w:pPr>
            <w:r w:rsidRPr="003C4A00">
              <w:rPr>
                <w:iCs/>
              </w:rPr>
              <w:t>En el sector de salida de la cinta transportadora se observó cortina</w:t>
            </w:r>
            <w:r w:rsidR="00B16632">
              <w:rPr>
                <w:iCs/>
              </w:rPr>
              <w:t>s</w:t>
            </w:r>
            <w:r w:rsidRPr="003C4A00">
              <w:rPr>
                <w:iCs/>
              </w:rPr>
              <w:t xml:space="preserve"> de cinta plástica, de las cuales dos no llega</w:t>
            </w:r>
            <w:r w:rsidR="00B16632">
              <w:rPr>
                <w:iCs/>
              </w:rPr>
              <w:t>ba</w:t>
            </w:r>
            <w:r w:rsidRPr="003C4A00">
              <w:rPr>
                <w:iCs/>
              </w:rPr>
              <w:t xml:space="preserve">n al piso. </w:t>
            </w:r>
          </w:p>
          <w:p w:rsidR="003C4A00" w:rsidRPr="003C4A00" w:rsidRDefault="003C4A00" w:rsidP="003017BD">
            <w:pPr>
              <w:pStyle w:val="Prrafodelista"/>
              <w:ind w:left="284"/>
              <w:rPr>
                <w:iCs/>
                <w:u w:val="single"/>
              </w:rPr>
            </w:pPr>
            <w:r w:rsidRPr="003C4A00">
              <w:rPr>
                <w:iCs/>
                <w:u w:val="single"/>
              </w:rPr>
              <w:t>SALA DE CONTROL DEL TEAGM</w:t>
            </w:r>
          </w:p>
          <w:p w:rsidR="003C4A00" w:rsidRDefault="003C4A00" w:rsidP="003017BD">
            <w:pPr>
              <w:pStyle w:val="Prrafodelista"/>
              <w:ind w:left="284"/>
              <w:rPr>
                <w:iCs/>
              </w:rPr>
            </w:pPr>
            <w:r w:rsidRPr="003C4A00">
              <w:rPr>
                <w:iCs/>
              </w:rPr>
              <w:t>Se observó la pantalla del computador donde se visualiza</w:t>
            </w:r>
            <w:r w:rsidR="0032414C">
              <w:rPr>
                <w:iCs/>
              </w:rPr>
              <w:t>ba</w:t>
            </w:r>
            <w:r w:rsidRPr="003C4A00">
              <w:rPr>
                <w:iCs/>
              </w:rPr>
              <w:t xml:space="preserve"> el sistema de aireación forzada</w:t>
            </w:r>
            <w:r w:rsidR="0032414C">
              <w:rPr>
                <w:iCs/>
              </w:rPr>
              <w:t>,</w:t>
            </w:r>
            <w:r w:rsidRPr="003C4A00">
              <w:rPr>
                <w:iCs/>
              </w:rPr>
              <w:t xml:space="preserve"> a lo cual el Sr. Benavides indicó que exist</w:t>
            </w:r>
            <w:r w:rsidR="0032414C">
              <w:rPr>
                <w:iCs/>
              </w:rPr>
              <w:t>ía</w:t>
            </w:r>
            <w:r w:rsidRPr="003C4A00">
              <w:rPr>
                <w:iCs/>
              </w:rPr>
              <w:t>n seis dámper por donde ingresa</w:t>
            </w:r>
            <w:r w:rsidR="0032414C">
              <w:rPr>
                <w:iCs/>
              </w:rPr>
              <w:t>ba</w:t>
            </w:r>
            <w:r w:rsidRPr="003C4A00">
              <w:rPr>
                <w:iCs/>
              </w:rPr>
              <w:t xml:space="preserve"> el aire de forma natural y seis extractores de aire que permit</w:t>
            </w:r>
            <w:r w:rsidR="0032414C">
              <w:rPr>
                <w:iCs/>
              </w:rPr>
              <w:t>ía</w:t>
            </w:r>
            <w:r w:rsidRPr="003C4A00">
              <w:rPr>
                <w:iCs/>
              </w:rPr>
              <w:t xml:space="preserve">n mantener el galpón con presión negativa. </w:t>
            </w:r>
          </w:p>
          <w:p w:rsidR="00F249FF" w:rsidRPr="003C4A00" w:rsidRDefault="00F249FF" w:rsidP="003017BD">
            <w:pPr>
              <w:pStyle w:val="Prrafodelista"/>
              <w:ind w:left="284"/>
              <w:rPr>
                <w:iCs/>
              </w:rPr>
            </w:pPr>
          </w:p>
          <w:p w:rsidR="003C4A00" w:rsidRPr="003C4A00" w:rsidRDefault="003C4A00" w:rsidP="003017BD">
            <w:pPr>
              <w:pStyle w:val="Prrafodelista"/>
              <w:ind w:left="284"/>
              <w:rPr>
                <w:iCs/>
                <w:u w:val="single"/>
              </w:rPr>
            </w:pPr>
            <w:r w:rsidRPr="003C4A00">
              <w:rPr>
                <w:iCs/>
                <w:u w:val="single"/>
              </w:rPr>
              <w:t>EXTERIOR DEL TEAGM</w:t>
            </w:r>
          </w:p>
          <w:p w:rsidR="003C4A00" w:rsidRPr="003C4A00" w:rsidRDefault="003C4A00" w:rsidP="003017BD">
            <w:pPr>
              <w:pStyle w:val="Prrafodelista"/>
              <w:ind w:left="284"/>
              <w:rPr>
                <w:iCs/>
              </w:rPr>
            </w:pPr>
            <w:r w:rsidRPr="003C4A00">
              <w:rPr>
                <w:iCs/>
              </w:rPr>
              <w:t>En la superficie del sector sur del galpón se observ</w:t>
            </w:r>
            <w:r w:rsidR="0027280D">
              <w:rPr>
                <w:iCs/>
              </w:rPr>
              <w:t>aron</w:t>
            </w:r>
            <w:r w:rsidRPr="003C4A00">
              <w:rPr>
                <w:iCs/>
              </w:rPr>
              <w:t xml:space="preserve"> trazas de material sólido de color gris ubicado en las ranuras del piso aledaño al portón, donde se recolect</w:t>
            </w:r>
            <w:r w:rsidR="0027280D">
              <w:rPr>
                <w:iCs/>
              </w:rPr>
              <w:t>ó</w:t>
            </w:r>
            <w:r w:rsidRPr="003C4A00">
              <w:rPr>
                <w:iCs/>
              </w:rPr>
              <w:t xml:space="preserve"> una muestra</w:t>
            </w:r>
            <w:r w:rsidR="0030014E">
              <w:rPr>
                <w:iCs/>
              </w:rPr>
              <w:t xml:space="preserve"> (T1)</w:t>
            </w:r>
            <w:r w:rsidRPr="003C4A00">
              <w:rPr>
                <w:iCs/>
              </w:rPr>
              <w:t xml:space="preserve">. </w:t>
            </w:r>
          </w:p>
          <w:p w:rsidR="003C4A00" w:rsidRPr="003C4A00" w:rsidRDefault="003C4A00" w:rsidP="003017BD">
            <w:pPr>
              <w:pStyle w:val="Prrafodelista"/>
              <w:ind w:left="284"/>
              <w:rPr>
                <w:iCs/>
              </w:rPr>
            </w:pPr>
            <w:r w:rsidRPr="003C4A00">
              <w:rPr>
                <w:iCs/>
              </w:rPr>
              <w:t>En el sector Este se detect</w:t>
            </w:r>
            <w:r w:rsidR="0027280D">
              <w:rPr>
                <w:iCs/>
              </w:rPr>
              <w:t>aron</w:t>
            </w:r>
            <w:r w:rsidRPr="003C4A00">
              <w:rPr>
                <w:iCs/>
              </w:rPr>
              <w:t xml:space="preserve"> trazas de material sólido de color gris en la superficie donde se ubica</w:t>
            </w:r>
            <w:r w:rsidR="0027280D">
              <w:rPr>
                <w:iCs/>
              </w:rPr>
              <w:t>ba</w:t>
            </w:r>
            <w:r w:rsidRPr="003C4A00">
              <w:rPr>
                <w:iCs/>
              </w:rPr>
              <w:t>n las cintas transportadoras localizadas en el sector sur y norte, en donde se recolectaron dos muestras de material sólido de color gris en dichos sectores</w:t>
            </w:r>
            <w:r w:rsidR="0030014E">
              <w:rPr>
                <w:iCs/>
              </w:rPr>
              <w:t xml:space="preserve"> (T2 y T4)</w:t>
            </w:r>
            <w:r w:rsidRPr="003C4A00">
              <w:rPr>
                <w:iCs/>
              </w:rPr>
              <w:t xml:space="preserve">. </w:t>
            </w:r>
          </w:p>
          <w:p w:rsidR="003C4A00" w:rsidRPr="003C4A00" w:rsidRDefault="003C4A00" w:rsidP="003017BD">
            <w:pPr>
              <w:pStyle w:val="Prrafodelista"/>
              <w:ind w:left="284"/>
              <w:rPr>
                <w:iCs/>
              </w:rPr>
            </w:pPr>
            <w:r w:rsidRPr="003C4A00">
              <w:rPr>
                <w:iCs/>
              </w:rPr>
              <w:t>Se constató en la parte inferior de la salida de las cajas de polvo material sólido de color negro adherido en la pared del galpón, en donde se recolect</w:t>
            </w:r>
            <w:r w:rsidR="0027280D">
              <w:rPr>
                <w:iCs/>
              </w:rPr>
              <w:t>ó</w:t>
            </w:r>
            <w:r w:rsidRPr="003C4A00">
              <w:rPr>
                <w:iCs/>
              </w:rPr>
              <w:t xml:space="preserve"> una muestra</w:t>
            </w:r>
            <w:r w:rsidR="0030014E">
              <w:rPr>
                <w:iCs/>
              </w:rPr>
              <w:t xml:space="preserve"> (T3)</w:t>
            </w:r>
            <w:r w:rsidRPr="003C4A00">
              <w:rPr>
                <w:iCs/>
              </w:rPr>
              <w:t>.</w:t>
            </w:r>
          </w:p>
          <w:p w:rsidR="003C4A00" w:rsidRPr="003C4A00" w:rsidRDefault="003C4A00" w:rsidP="003017BD">
            <w:pPr>
              <w:pStyle w:val="Prrafodelista"/>
              <w:ind w:left="284"/>
              <w:rPr>
                <w:iCs/>
              </w:rPr>
            </w:pPr>
            <w:r w:rsidRPr="003C4A00">
              <w:rPr>
                <w:iCs/>
              </w:rPr>
              <w:t>En la superficie del sector norte del galpón se observ</w:t>
            </w:r>
            <w:r w:rsidR="0027280D">
              <w:rPr>
                <w:iCs/>
              </w:rPr>
              <w:t>aron</w:t>
            </w:r>
            <w:r w:rsidRPr="003C4A00">
              <w:rPr>
                <w:iCs/>
              </w:rPr>
              <w:t xml:space="preserve"> trazas de material sólido de color gris ubicado en las ranuras del piso aledaño al portón, donde se recolect</w:t>
            </w:r>
            <w:r w:rsidR="000A0F69">
              <w:rPr>
                <w:iCs/>
              </w:rPr>
              <w:t>ó</w:t>
            </w:r>
            <w:r w:rsidRPr="003C4A00">
              <w:rPr>
                <w:iCs/>
              </w:rPr>
              <w:t xml:space="preserve"> una muestra</w:t>
            </w:r>
            <w:r w:rsidR="0030014E">
              <w:rPr>
                <w:iCs/>
              </w:rPr>
              <w:t xml:space="preserve"> (T5)</w:t>
            </w:r>
            <w:r w:rsidRPr="003C4A00">
              <w:rPr>
                <w:iCs/>
              </w:rPr>
              <w:t xml:space="preserve">. </w:t>
            </w:r>
          </w:p>
          <w:p w:rsidR="003C4A00" w:rsidRPr="003C4A00" w:rsidRDefault="003C4A00" w:rsidP="003017BD">
            <w:pPr>
              <w:pStyle w:val="Prrafodelista"/>
              <w:ind w:left="284"/>
              <w:rPr>
                <w:i/>
                <w:iCs/>
              </w:rPr>
            </w:pPr>
          </w:p>
          <w:p w:rsidR="003C4A00" w:rsidRDefault="003C4A00" w:rsidP="003017BD">
            <w:pPr>
              <w:pStyle w:val="Prrafodelista"/>
              <w:ind w:left="284"/>
              <w:rPr>
                <w:iCs/>
              </w:rPr>
            </w:pPr>
            <w:r w:rsidRPr="003C4A00">
              <w:rPr>
                <w:iCs/>
              </w:rPr>
              <w:t xml:space="preserve">En la </w:t>
            </w:r>
            <w:r w:rsidRPr="003017BD">
              <w:rPr>
                <w:iCs/>
              </w:rPr>
              <w:t>jornada de la tarde</w:t>
            </w:r>
            <w:r w:rsidRPr="003C4A00">
              <w:rPr>
                <w:iCs/>
              </w:rPr>
              <w:t xml:space="preserve"> el equipo de fiscalización se separó en dos grupos que recorrieron el interior y exterior del galpón.</w:t>
            </w:r>
          </w:p>
          <w:p w:rsidR="003C4A00" w:rsidRPr="003C4A00" w:rsidRDefault="003C4A00" w:rsidP="003017BD">
            <w:pPr>
              <w:pStyle w:val="Prrafodelista"/>
              <w:ind w:left="284"/>
              <w:rPr>
                <w:iCs/>
                <w:u w:val="single"/>
              </w:rPr>
            </w:pPr>
            <w:r w:rsidRPr="003C4A00">
              <w:rPr>
                <w:iCs/>
                <w:u w:val="single"/>
              </w:rPr>
              <w:t>INTERIOR TEAGM</w:t>
            </w:r>
          </w:p>
          <w:p w:rsidR="003C4A00" w:rsidRPr="003C4A00" w:rsidRDefault="003C4A00" w:rsidP="003017BD">
            <w:pPr>
              <w:pStyle w:val="Prrafodelista"/>
              <w:ind w:left="284"/>
              <w:rPr>
                <w:iCs/>
              </w:rPr>
            </w:pPr>
            <w:r w:rsidRPr="003C4A00">
              <w:rPr>
                <w:iCs/>
              </w:rPr>
              <w:t>Al momento de la inspección ambiental se encontraban camiones tolva descargando mineral en el galpón, constat</w:t>
            </w:r>
            <w:r w:rsidR="000A0F69">
              <w:rPr>
                <w:iCs/>
              </w:rPr>
              <w:t>á</w:t>
            </w:r>
            <w:r w:rsidRPr="003C4A00">
              <w:rPr>
                <w:iCs/>
              </w:rPr>
              <w:t>ndo</w:t>
            </w:r>
            <w:r w:rsidR="000A0F69">
              <w:rPr>
                <w:iCs/>
              </w:rPr>
              <w:t>se</w:t>
            </w:r>
            <w:r w:rsidRPr="003C4A00">
              <w:rPr>
                <w:iCs/>
              </w:rPr>
              <w:t xml:space="preserve"> lo siguiente:</w:t>
            </w:r>
          </w:p>
          <w:p w:rsidR="003C4A00" w:rsidRPr="003C4A00" w:rsidRDefault="003C4A00" w:rsidP="003017BD">
            <w:pPr>
              <w:pStyle w:val="Prrafodelista"/>
              <w:numPr>
                <w:ilvl w:val="0"/>
                <w:numId w:val="38"/>
              </w:numPr>
              <w:ind w:hanging="153"/>
              <w:rPr>
                <w:iCs/>
              </w:rPr>
            </w:pPr>
            <w:r w:rsidRPr="003C4A00">
              <w:rPr>
                <w:iCs/>
              </w:rPr>
              <w:t>Se observó operadores al interior de la tolva realizando limpieza manual utilizando pala metálica y escobas, a lo cual el Sr. Jonathan Torres Contreras, Jefe de Nave, indicó que solamente se utiliza</w:t>
            </w:r>
            <w:r w:rsidR="000A0F69">
              <w:rPr>
                <w:iCs/>
              </w:rPr>
              <w:t>ba</w:t>
            </w:r>
            <w:r w:rsidRPr="003C4A00">
              <w:rPr>
                <w:iCs/>
              </w:rPr>
              <w:t xml:space="preserve"> pala metálica cuando el  mineral se adher</w:t>
            </w:r>
            <w:r w:rsidR="000A0F69">
              <w:rPr>
                <w:iCs/>
              </w:rPr>
              <w:t>ía</w:t>
            </w:r>
            <w:r w:rsidRPr="003C4A00">
              <w:rPr>
                <w:iCs/>
              </w:rPr>
              <w:t xml:space="preserve"> en la superficie  de la tolva pero que siempre se barr</w:t>
            </w:r>
            <w:r w:rsidR="000A0F69">
              <w:rPr>
                <w:iCs/>
              </w:rPr>
              <w:t>ía</w:t>
            </w:r>
            <w:r w:rsidRPr="003C4A00">
              <w:rPr>
                <w:iCs/>
              </w:rPr>
              <w:t xml:space="preserve"> manualmente, lo cual qued</w:t>
            </w:r>
            <w:r w:rsidR="000A0F69">
              <w:rPr>
                <w:iCs/>
              </w:rPr>
              <w:t>ó</w:t>
            </w:r>
            <w:r w:rsidRPr="003C4A00">
              <w:rPr>
                <w:iCs/>
              </w:rPr>
              <w:t xml:space="preserve"> estipulado en la charla de inducción </w:t>
            </w:r>
            <w:r w:rsidR="000A0F69">
              <w:rPr>
                <w:iCs/>
              </w:rPr>
              <w:t>realizada en forma previa a comenzar la actividad de inspección ambiental. A</w:t>
            </w:r>
            <w:r w:rsidRPr="003C4A00">
              <w:rPr>
                <w:iCs/>
              </w:rPr>
              <w:t>demás el conductor e</w:t>
            </w:r>
            <w:r w:rsidR="000A0F69">
              <w:rPr>
                <w:iCs/>
              </w:rPr>
              <w:t>ra</w:t>
            </w:r>
            <w:r w:rsidRPr="003C4A00">
              <w:rPr>
                <w:iCs/>
              </w:rPr>
              <w:t xml:space="preserve"> quien decid</w:t>
            </w:r>
            <w:r w:rsidR="000A0F69">
              <w:rPr>
                <w:iCs/>
              </w:rPr>
              <w:t>ía</w:t>
            </w:r>
            <w:r w:rsidRPr="003C4A00">
              <w:rPr>
                <w:iCs/>
              </w:rPr>
              <w:t xml:space="preserve"> si la limpieza qued</w:t>
            </w:r>
            <w:r w:rsidR="000A0F69">
              <w:rPr>
                <w:iCs/>
              </w:rPr>
              <w:t>aba</w:t>
            </w:r>
            <w:r w:rsidRPr="003C4A00">
              <w:rPr>
                <w:iCs/>
              </w:rPr>
              <w:t xml:space="preserve"> correctamente o si deb</w:t>
            </w:r>
            <w:r w:rsidR="000A0F69">
              <w:rPr>
                <w:iCs/>
              </w:rPr>
              <w:t>ía</w:t>
            </w:r>
            <w:r w:rsidRPr="003C4A00">
              <w:rPr>
                <w:iCs/>
              </w:rPr>
              <w:t>n continuar con la limpieza. Posterior a esto se realiza</w:t>
            </w:r>
            <w:r w:rsidR="000A0F69">
              <w:rPr>
                <w:iCs/>
              </w:rPr>
              <w:t>ba</w:t>
            </w:r>
            <w:r w:rsidRPr="003C4A00">
              <w:rPr>
                <w:iCs/>
              </w:rPr>
              <w:t xml:space="preserve"> la aireación y la limpieza al vacío</w:t>
            </w:r>
            <w:r w:rsidR="000A0F69">
              <w:rPr>
                <w:iCs/>
              </w:rPr>
              <w:t>. Sin embargo,</w:t>
            </w:r>
            <w:r w:rsidRPr="003C4A00">
              <w:rPr>
                <w:iCs/>
              </w:rPr>
              <w:t xml:space="preserve"> al momento de la inspección </w:t>
            </w:r>
            <w:r w:rsidR="000A0F69">
              <w:rPr>
                <w:iCs/>
              </w:rPr>
              <w:t xml:space="preserve">se constató que </w:t>
            </w:r>
            <w:r w:rsidRPr="003C4A00">
              <w:rPr>
                <w:iCs/>
              </w:rPr>
              <w:t>sólo se realizó la aireación de los camiones.</w:t>
            </w:r>
          </w:p>
          <w:p w:rsidR="003C4A00" w:rsidRPr="003C4A00" w:rsidRDefault="003C4A00" w:rsidP="003017BD">
            <w:pPr>
              <w:pStyle w:val="Prrafodelista"/>
              <w:numPr>
                <w:ilvl w:val="0"/>
                <w:numId w:val="38"/>
              </w:numPr>
              <w:ind w:hanging="153"/>
              <w:rPr>
                <w:iCs/>
              </w:rPr>
            </w:pPr>
            <w:r w:rsidRPr="003C4A00">
              <w:rPr>
                <w:iCs/>
              </w:rPr>
              <w:t xml:space="preserve">Se observó además, que la salida de camiones se realizó por el portón sur, a lo cual el Sr. Benavides, indicó que se efectuó por este portón por motivos operacionales.  </w:t>
            </w:r>
          </w:p>
          <w:p w:rsidR="003C4A00" w:rsidRDefault="003C4A00" w:rsidP="003017BD">
            <w:pPr>
              <w:pStyle w:val="Prrafodelista"/>
              <w:numPr>
                <w:ilvl w:val="0"/>
                <w:numId w:val="38"/>
              </w:numPr>
              <w:ind w:hanging="153"/>
              <w:rPr>
                <w:iCs/>
              </w:rPr>
            </w:pPr>
            <w:r w:rsidRPr="003C4A00">
              <w:rPr>
                <w:iCs/>
              </w:rPr>
              <w:t>El Sr. Torres indicó además, que antes de iniciar cada acopio de concentrado a mineral representantes del cliente chequea</w:t>
            </w:r>
            <w:r w:rsidR="000A0F69">
              <w:rPr>
                <w:iCs/>
              </w:rPr>
              <w:t>ban</w:t>
            </w:r>
            <w:r w:rsidRPr="003C4A00">
              <w:rPr>
                <w:iCs/>
              </w:rPr>
              <w:t xml:space="preserve"> su limpieza.</w:t>
            </w:r>
          </w:p>
          <w:p w:rsidR="00345D86" w:rsidRPr="003C4A00" w:rsidRDefault="00345D86" w:rsidP="003017BD">
            <w:pPr>
              <w:pStyle w:val="Prrafodelista"/>
              <w:numPr>
                <w:ilvl w:val="0"/>
                <w:numId w:val="38"/>
              </w:numPr>
              <w:ind w:hanging="153"/>
              <w:rPr>
                <w:iCs/>
              </w:rPr>
            </w:pPr>
            <w:r>
              <w:rPr>
                <w:iCs/>
              </w:rPr>
              <w:t xml:space="preserve">Se constató que la </w:t>
            </w:r>
            <w:r w:rsidR="00506F1B">
              <w:rPr>
                <w:iCs/>
              </w:rPr>
              <w:t>abertura</w:t>
            </w:r>
            <w:r>
              <w:rPr>
                <w:iCs/>
              </w:rPr>
              <w:t xml:space="preserve"> observada en la mañana se enc</w:t>
            </w:r>
            <w:r w:rsidR="000A0F69">
              <w:rPr>
                <w:iCs/>
              </w:rPr>
              <w:t>o</w:t>
            </w:r>
            <w:r>
              <w:rPr>
                <w:iCs/>
              </w:rPr>
              <w:t>ntra</w:t>
            </w:r>
            <w:r w:rsidR="000A0F69">
              <w:rPr>
                <w:iCs/>
              </w:rPr>
              <w:t>ba</w:t>
            </w:r>
            <w:r>
              <w:rPr>
                <w:iCs/>
              </w:rPr>
              <w:t xml:space="preserve"> tapada, a lo cual el Sr. Benavides indicó que entregarían un informe al respecto.</w:t>
            </w:r>
          </w:p>
          <w:p w:rsidR="00345D86" w:rsidRPr="003C4A00" w:rsidRDefault="00345D86" w:rsidP="003017BD">
            <w:pPr>
              <w:pStyle w:val="Prrafodelista"/>
              <w:ind w:left="284"/>
              <w:rPr>
                <w:iCs/>
              </w:rPr>
            </w:pPr>
          </w:p>
          <w:p w:rsidR="003C4A00" w:rsidRPr="003C4A00" w:rsidRDefault="003C4A00" w:rsidP="003017BD">
            <w:pPr>
              <w:pStyle w:val="Prrafodelista"/>
              <w:ind w:left="284"/>
              <w:rPr>
                <w:iCs/>
                <w:u w:val="single"/>
              </w:rPr>
            </w:pPr>
            <w:r w:rsidRPr="003C4A00">
              <w:rPr>
                <w:iCs/>
                <w:u w:val="single"/>
              </w:rPr>
              <w:t>EXTERIOR TEAGM</w:t>
            </w:r>
          </w:p>
          <w:p w:rsidR="003C4A00" w:rsidRPr="003C4A00" w:rsidRDefault="003C4A00" w:rsidP="003017BD">
            <w:pPr>
              <w:pStyle w:val="Prrafodelista"/>
              <w:ind w:left="284"/>
              <w:rPr>
                <w:iCs/>
              </w:rPr>
            </w:pPr>
            <w:r w:rsidRPr="003C4A00">
              <w:rPr>
                <w:iCs/>
              </w:rPr>
              <w:t>Se observaron dos camiones ingresando al galpón</w:t>
            </w:r>
            <w:r w:rsidR="000A0F69">
              <w:rPr>
                <w:iCs/>
              </w:rPr>
              <w:t>,</w:t>
            </w:r>
            <w:r w:rsidRPr="003C4A00">
              <w:rPr>
                <w:iCs/>
              </w:rPr>
              <w:t xml:space="preserve"> </w:t>
            </w:r>
            <w:r w:rsidR="000A0F69">
              <w:rPr>
                <w:iCs/>
              </w:rPr>
              <w:t>constatándose que llevan</w:t>
            </w:r>
            <w:r w:rsidRPr="003C4A00">
              <w:rPr>
                <w:iCs/>
              </w:rPr>
              <w:t xml:space="preserve"> </w:t>
            </w:r>
            <w:r w:rsidR="000A0F69">
              <w:rPr>
                <w:iCs/>
              </w:rPr>
              <w:t>su</w:t>
            </w:r>
            <w:r w:rsidRPr="003C4A00">
              <w:rPr>
                <w:iCs/>
              </w:rPr>
              <w:t xml:space="preserve"> carpa amarrada y apernada</w:t>
            </w:r>
            <w:r w:rsidR="000A0F69">
              <w:rPr>
                <w:iCs/>
              </w:rPr>
              <w:t>,</w:t>
            </w:r>
            <w:r w:rsidRPr="003C4A00">
              <w:rPr>
                <w:iCs/>
              </w:rPr>
              <w:t xml:space="preserve"> </w:t>
            </w:r>
            <w:r w:rsidR="000A0F69">
              <w:rPr>
                <w:iCs/>
              </w:rPr>
              <w:t>observándose además</w:t>
            </w:r>
            <w:r w:rsidRPr="003C4A00">
              <w:rPr>
                <w:iCs/>
              </w:rPr>
              <w:t xml:space="preserve"> un sistema semiautomático de encarpado.</w:t>
            </w:r>
          </w:p>
          <w:p w:rsidR="004A2B71" w:rsidRPr="00875A88" w:rsidRDefault="003C4A00" w:rsidP="00875A88">
            <w:pPr>
              <w:pStyle w:val="Prrafodelista"/>
              <w:ind w:left="284"/>
              <w:rPr>
                <w:iCs/>
              </w:rPr>
            </w:pPr>
            <w:r w:rsidRPr="003C4A00">
              <w:rPr>
                <w:iCs/>
              </w:rPr>
              <w:t>Se constató además, la salida del camión patente JN 91 01 observ</w:t>
            </w:r>
            <w:r w:rsidR="000A0F69">
              <w:rPr>
                <w:iCs/>
              </w:rPr>
              <w:t>á</w:t>
            </w:r>
            <w:r w:rsidRPr="003C4A00">
              <w:rPr>
                <w:iCs/>
              </w:rPr>
              <w:t>ndo</w:t>
            </w:r>
            <w:r w:rsidR="000A0F69">
              <w:rPr>
                <w:iCs/>
              </w:rPr>
              <w:t>se su</w:t>
            </w:r>
            <w:r w:rsidRPr="003C4A00">
              <w:rPr>
                <w:iCs/>
              </w:rPr>
              <w:t xml:space="preserve"> carpa amarrada</w:t>
            </w:r>
            <w:r w:rsidR="000A0F69">
              <w:rPr>
                <w:iCs/>
              </w:rPr>
              <w:t>,</w:t>
            </w:r>
            <w:r w:rsidRPr="003C4A00">
              <w:rPr>
                <w:iCs/>
              </w:rPr>
              <w:t xml:space="preserve"> apernada </w:t>
            </w:r>
            <w:r w:rsidR="000A0F69">
              <w:rPr>
                <w:iCs/>
              </w:rPr>
              <w:t>y</w:t>
            </w:r>
            <w:r w:rsidRPr="003C4A00">
              <w:rPr>
                <w:iCs/>
              </w:rPr>
              <w:t xml:space="preserve">un sistema semiautomático de encarpado, del cual se recolectó una muestra </w:t>
            </w:r>
            <w:r w:rsidR="0030014E">
              <w:rPr>
                <w:iCs/>
              </w:rPr>
              <w:t>(T7)</w:t>
            </w:r>
            <w:r w:rsidR="00C37B17">
              <w:rPr>
                <w:iCs/>
              </w:rPr>
              <w:t xml:space="preserve"> </w:t>
            </w:r>
            <w:r w:rsidRPr="003C4A00">
              <w:rPr>
                <w:iCs/>
              </w:rPr>
              <w:t xml:space="preserve">de material sólido de color gris </w:t>
            </w:r>
            <w:r w:rsidR="000A0F69">
              <w:rPr>
                <w:iCs/>
              </w:rPr>
              <w:t>de</w:t>
            </w:r>
            <w:r w:rsidRPr="003C4A00">
              <w:rPr>
                <w:iCs/>
              </w:rPr>
              <w:t>l interior del tapa barro y de la pisadera de la cabina</w:t>
            </w:r>
            <w:r w:rsidR="0030014E">
              <w:rPr>
                <w:iCs/>
              </w:rPr>
              <w:t>.</w:t>
            </w:r>
          </w:p>
          <w:p w:rsidR="004A2B71" w:rsidRDefault="004A2B71" w:rsidP="003017BD">
            <w:pPr>
              <w:pStyle w:val="Prrafodelista"/>
              <w:ind w:left="284"/>
              <w:rPr>
                <w:b/>
              </w:rPr>
            </w:pPr>
          </w:p>
          <w:p w:rsidR="00C37B17" w:rsidRDefault="00C37B17" w:rsidP="00C37B17">
            <w:pPr>
              <w:pStyle w:val="Prrafodelista"/>
              <w:numPr>
                <w:ilvl w:val="0"/>
                <w:numId w:val="29"/>
              </w:numPr>
              <w:ind w:left="284" w:hanging="284"/>
            </w:pPr>
            <w:r>
              <w:t>Para efectos prácticos y de programación de la actividad de inspección ambiental ejecutada el día 30 de marzo de 2015 la actividad se dividió en dos jornadas (Mañana y Tarde).</w:t>
            </w:r>
          </w:p>
          <w:p w:rsidR="007E439F" w:rsidRPr="007E439F" w:rsidRDefault="007E439F" w:rsidP="007E439F">
            <w:pPr>
              <w:pStyle w:val="Prrafodelista"/>
              <w:ind w:left="284"/>
              <w:rPr>
                <w:iCs/>
              </w:rPr>
            </w:pPr>
            <w:r w:rsidRPr="007E439F">
              <w:rPr>
                <w:iCs/>
              </w:rPr>
              <w:t>En la jornada de la mañana se constató lo siguiente:</w:t>
            </w:r>
          </w:p>
          <w:p w:rsidR="007E439F" w:rsidRPr="007E439F" w:rsidRDefault="007E439F" w:rsidP="007E439F">
            <w:pPr>
              <w:pStyle w:val="Prrafodelista"/>
              <w:numPr>
                <w:ilvl w:val="0"/>
                <w:numId w:val="41"/>
              </w:numPr>
              <w:ind w:hanging="153"/>
              <w:rPr>
                <w:iCs/>
              </w:rPr>
            </w:pPr>
            <w:r w:rsidRPr="007E439F">
              <w:rPr>
                <w:iCs/>
              </w:rPr>
              <w:t>Al momento de la inspección ambiental el embarque de concentrado de mineral hacia la bodega del buque había concluido, observ</w:t>
            </w:r>
            <w:r w:rsidR="00175426">
              <w:rPr>
                <w:iCs/>
              </w:rPr>
              <w:t>á</w:t>
            </w:r>
            <w:r w:rsidRPr="007E439F">
              <w:rPr>
                <w:iCs/>
              </w:rPr>
              <w:t>ndo</w:t>
            </w:r>
            <w:r w:rsidR="00175426">
              <w:rPr>
                <w:iCs/>
              </w:rPr>
              <w:t>se</w:t>
            </w:r>
            <w:r w:rsidRPr="007E439F">
              <w:rPr>
                <w:iCs/>
              </w:rPr>
              <w:t xml:space="preserve"> la instalación de las cintas transportadoras encapsuladas desde el galpón denominado TEAGM hacia la bodega tres del buque.</w:t>
            </w:r>
          </w:p>
          <w:p w:rsidR="007E439F" w:rsidRPr="007E439F" w:rsidRDefault="007E439F" w:rsidP="007E439F">
            <w:pPr>
              <w:pStyle w:val="Prrafodelista"/>
              <w:numPr>
                <w:ilvl w:val="0"/>
                <w:numId w:val="41"/>
              </w:numPr>
              <w:ind w:hanging="153"/>
              <w:rPr>
                <w:iCs/>
              </w:rPr>
            </w:pPr>
            <w:r w:rsidRPr="007E439F">
              <w:rPr>
                <w:iCs/>
              </w:rPr>
              <w:t>Consultado al Sr. Sergio Castillo, Supervisor de Minerales, sobre el procedimiento a ejecutar a continuación de la finalización del embarque en bodega tres, indicó que proceder</w:t>
            </w:r>
            <w:r w:rsidR="00175426">
              <w:rPr>
                <w:iCs/>
              </w:rPr>
              <w:t>ía</w:t>
            </w:r>
            <w:r w:rsidRPr="007E439F">
              <w:rPr>
                <w:iCs/>
              </w:rPr>
              <w:t>n a embarcar en bodega uno</w:t>
            </w:r>
            <w:r w:rsidR="00175426">
              <w:rPr>
                <w:iCs/>
              </w:rPr>
              <w:t>,</w:t>
            </w:r>
            <w:r w:rsidRPr="007E439F">
              <w:rPr>
                <w:iCs/>
              </w:rPr>
              <w:t xml:space="preserve"> para lo cual deber</w:t>
            </w:r>
            <w:r w:rsidR="00175426">
              <w:rPr>
                <w:iCs/>
              </w:rPr>
              <w:t>ía</w:t>
            </w:r>
            <w:r w:rsidRPr="007E439F">
              <w:rPr>
                <w:iCs/>
              </w:rPr>
              <w:t xml:space="preserve">n trasladar las cintas hacia dicha bodega comenzando con la desenergización de las cintas. </w:t>
            </w:r>
          </w:p>
          <w:p w:rsidR="007E439F" w:rsidRPr="007E439F" w:rsidRDefault="007E439F" w:rsidP="007E439F">
            <w:pPr>
              <w:pStyle w:val="Prrafodelista"/>
              <w:numPr>
                <w:ilvl w:val="0"/>
                <w:numId w:val="41"/>
              </w:numPr>
              <w:ind w:hanging="153"/>
              <w:rPr>
                <w:iCs/>
              </w:rPr>
            </w:pPr>
            <w:r w:rsidRPr="007E439F">
              <w:rPr>
                <w:iCs/>
              </w:rPr>
              <w:t>Se observó tapas en los buzones de la cinta transportadora y cargador frontal trabajando en la bodega del buque.</w:t>
            </w:r>
          </w:p>
          <w:p w:rsidR="007E439F" w:rsidRPr="007E439F" w:rsidRDefault="007E439F" w:rsidP="007E439F">
            <w:pPr>
              <w:pStyle w:val="Prrafodelista"/>
              <w:numPr>
                <w:ilvl w:val="0"/>
                <w:numId w:val="41"/>
              </w:numPr>
              <w:ind w:hanging="153"/>
              <w:rPr>
                <w:iCs/>
              </w:rPr>
            </w:pPr>
            <w:r w:rsidRPr="007E439F">
              <w:rPr>
                <w:iCs/>
              </w:rPr>
              <w:t>Realizando un recorrido en la cubierta por la banda de babor del buque se observó material sólido de color gris en la superficie aledaña a la bodega tres</w:t>
            </w:r>
            <w:r w:rsidR="007A5921">
              <w:rPr>
                <w:iCs/>
              </w:rPr>
              <w:t>,</w:t>
            </w:r>
            <w:r w:rsidRPr="007E439F">
              <w:rPr>
                <w:iCs/>
              </w:rPr>
              <w:t xml:space="preserve"> sin observar en los otros sectores.</w:t>
            </w:r>
          </w:p>
          <w:p w:rsidR="007E439F" w:rsidRPr="007E439F" w:rsidRDefault="007E439F" w:rsidP="007E439F">
            <w:pPr>
              <w:pStyle w:val="Prrafodelista"/>
              <w:ind w:left="284"/>
              <w:rPr>
                <w:iCs/>
              </w:rPr>
            </w:pPr>
          </w:p>
          <w:p w:rsidR="007E439F" w:rsidRPr="007E439F" w:rsidRDefault="007E439F" w:rsidP="007E439F">
            <w:pPr>
              <w:pStyle w:val="Prrafodelista"/>
              <w:ind w:left="284"/>
              <w:rPr>
                <w:iCs/>
              </w:rPr>
            </w:pPr>
            <w:r w:rsidRPr="007E439F">
              <w:rPr>
                <w:iCs/>
              </w:rPr>
              <w:t>En la jornada de la tarde se constató lo siguiente:</w:t>
            </w:r>
          </w:p>
          <w:p w:rsidR="007E439F" w:rsidRPr="007E439F" w:rsidRDefault="007E439F" w:rsidP="007E439F">
            <w:pPr>
              <w:pStyle w:val="Prrafodelista"/>
              <w:numPr>
                <w:ilvl w:val="0"/>
                <w:numId w:val="42"/>
              </w:numPr>
              <w:ind w:hanging="153"/>
              <w:rPr>
                <w:iCs/>
              </w:rPr>
            </w:pPr>
            <w:r w:rsidRPr="007E439F">
              <w:rPr>
                <w:iCs/>
              </w:rPr>
              <w:t>El Sr. Pablo Codoseo Ledesma, operador de nave</w:t>
            </w:r>
            <w:r w:rsidR="007A5921">
              <w:rPr>
                <w:iCs/>
              </w:rPr>
              <w:t>,</w:t>
            </w:r>
            <w:r w:rsidRPr="007E439F">
              <w:rPr>
                <w:iCs/>
              </w:rPr>
              <w:t xml:space="preserve"> indicó que e</w:t>
            </w:r>
            <w:r w:rsidR="007A5921">
              <w:rPr>
                <w:iCs/>
              </w:rPr>
              <w:t>ra</w:t>
            </w:r>
            <w:r w:rsidRPr="007E439F">
              <w:rPr>
                <w:iCs/>
              </w:rPr>
              <w:t xml:space="preserve"> el primer embarque que realiza</w:t>
            </w:r>
            <w:r w:rsidR="007A5921">
              <w:rPr>
                <w:iCs/>
              </w:rPr>
              <w:t>ba</w:t>
            </w:r>
            <w:r w:rsidRPr="007E439F">
              <w:rPr>
                <w:iCs/>
              </w:rPr>
              <w:t>n con el chute alargado y el segundo que realiza</w:t>
            </w:r>
            <w:r w:rsidR="007A5921">
              <w:rPr>
                <w:iCs/>
              </w:rPr>
              <w:t>ba</w:t>
            </w:r>
            <w:r w:rsidRPr="007E439F">
              <w:rPr>
                <w:iCs/>
              </w:rPr>
              <w:t>n con tapa en los buzones de la cinta transportadora.</w:t>
            </w:r>
          </w:p>
          <w:p w:rsidR="007E439F" w:rsidRPr="007E439F" w:rsidRDefault="007E439F" w:rsidP="007E439F">
            <w:pPr>
              <w:pStyle w:val="Prrafodelista"/>
              <w:numPr>
                <w:ilvl w:val="0"/>
                <w:numId w:val="42"/>
              </w:numPr>
              <w:ind w:hanging="153"/>
              <w:rPr>
                <w:iCs/>
              </w:rPr>
            </w:pPr>
            <w:r w:rsidRPr="007E439F">
              <w:rPr>
                <w:iCs/>
              </w:rPr>
              <w:t>Se constató el embarque de concentrado de mineral a granel desde el TEAGM hacia la bodega uno del buque mediante cintas transportadoras encapsuladas y chute que ingresaba</w:t>
            </w:r>
            <w:r w:rsidR="007A5921">
              <w:rPr>
                <w:iCs/>
              </w:rPr>
              <w:t>n</w:t>
            </w:r>
            <w:r w:rsidRPr="007E439F">
              <w:rPr>
                <w:iCs/>
              </w:rPr>
              <w:t xml:space="preserve"> al interior de la bodega del buque.</w:t>
            </w:r>
          </w:p>
          <w:p w:rsidR="007E439F" w:rsidRPr="007E439F" w:rsidRDefault="007E439F" w:rsidP="007E439F">
            <w:pPr>
              <w:pStyle w:val="Prrafodelista"/>
              <w:numPr>
                <w:ilvl w:val="0"/>
                <w:numId w:val="42"/>
              </w:numPr>
              <w:ind w:hanging="153"/>
              <w:rPr>
                <w:iCs/>
              </w:rPr>
            </w:pPr>
            <w:r w:rsidRPr="007E439F">
              <w:rPr>
                <w:iCs/>
              </w:rPr>
              <w:t>Se constató dispersión de concentrado de mineral hacia el exterior de la bodega del buque</w:t>
            </w:r>
            <w:r w:rsidR="007A5921">
              <w:rPr>
                <w:iCs/>
              </w:rPr>
              <w:t>,</w:t>
            </w:r>
            <w:r w:rsidRPr="007E439F">
              <w:rPr>
                <w:iCs/>
              </w:rPr>
              <w:t xml:space="preserve"> observ</w:t>
            </w:r>
            <w:r w:rsidR="007A5921">
              <w:rPr>
                <w:iCs/>
              </w:rPr>
              <w:t>á</w:t>
            </w:r>
            <w:r w:rsidRPr="007E439F">
              <w:rPr>
                <w:iCs/>
              </w:rPr>
              <w:t>ndo</w:t>
            </w:r>
            <w:r w:rsidR="007A5921">
              <w:rPr>
                <w:iCs/>
              </w:rPr>
              <w:t>se</w:t>
            </w:r>
            <w:r w:rsidRPr="007E439F">
              <w:rPr>
                <w:iCs/>
              </w:rPr>
              <w:t xml:space="preserve"> material sólido de color gris en la cubierta del buque.</w:t>
            </w:r>
          </w:p>
          <w:p w:rsidR="007E439F" w:rsidRPr="007E439F" w:rsidRDefault="007E439F" w:rsidP="007E439F">
            <w:pPr>
              <w:pStyle w:val="Prrafodelista"/>
              <w:numPr>
                <w:ilvl w:val="0"/>
                <w:numId w:val="42"/>
              </w:numPr>
              <w:ind w:hanging="153"/>
              <w:rPr>
                <w:iCs/>
              </w:rPr>
            </w:pPr>
            <w:r w:rsidRPr="007E439F">
              <w:rPr>
                <w:iCs/>
              </w:rPr>
              <w:t>Desde la sala de control se observó el interior del TEAGM la operación de carguío de concentrado de mineral a granel hacia las tolvas de alimentación de la cinta transportadora mediante dos cargadores frontales</w:t>
            </w:r>
            <w:r w:rsidR="007A5921">
              <w:rPr>
                <w:iCs/>
              </w:rPr>
              <w:t>, los cuales</w:t>
            </w:r>
            <w:r w:rsidRPr="007E439F">
              <w:rPr>
                <w:iCs/>
              </w:rPr>
              <w:t xml:space="preserve"> </w:t>
            </w:r>
            <w:r w:rsidR="007A5921">
              <w:rPr>
                <w:iCs/>
              </w:rPr>
              <w:t>a través</w:t>
            </w:r>
            <w:r w:rsidR="007A5921" w:rsidRPr="007E439F">
              <w:rPr>
                <w:iCs/>
              </w:rPr>
              <w:t xml:space="preserve"> </w:t>
            </w:r>
            <w:r w:rsidRPr="007E439F">
              <w:rPr>
                <w:iCs/>
              </w:rPr>
              <w:t xml:space="preserve">su balde recolectaban concentrado desde el acopio y lo vaciaban en la tolva mencionada. </w:t>
            </w:r>
          </w:p>
          <w:p w:rsidR="007E439F" w:rsidRPr="007E439F" w:rsidRDefault="007E439F" w:rsidP="007E439F">
            <w:pPr>
              <w:pStyle w:val="Prrafodelista"/>
              <w:numPr>
                <w:ilvl w:val="0"/>
                <w:numId w:val="42"/>
              </w:numPr>
              <w:ind w:hanging="153"/>
              <w:rPr>
                <w:iCs/>
              </w:rPr>
            </w:pPr>
            <w:r w:rsidRPr="007E439F">
              <w:rPr>
                <w:iCs/>
              </w:rPr>
              <w:t>Consultado al Sr. Castillo por los colectores  de polvo al interior del TEAGM indicó que existían dos ubicados a un costado de cada tolva.</w:t>
            </w:r>
          </w:p>
          <w:p w:rsidR="00C37B17" w:rsidRDefault="00C37B17" w:rsidP="003017BD">
            <w:pPr>
              <w:pStyle w:val="Prrafodelista"/>
              <w:ind w:left="284"/>
              <w:rPr>
                <w:b/>
              </w:rPr>
            </w:pPr>
          </w:p>
          <w:p w:rsidR="00B05C9B" w:rsidRDefault="00B05C9B" w:rsidP="00B05C9B">
            <w:pPr>
              <w:pStyle w:val="Prrafodelista"/>
              <w:numPr>
                <w:ilvl w:val="0"/>
                <w:numId w:val="29"/>
              </w:numPr>
              <w:ind w:left="284" w:hanging="284"/>
            </w:pPr>
            <w:r w:rsidRPr="00B05C9B">
              <w:t xml:space="preserve">Mediante Carta S/N° </w:t>
            </w:r>
            <w:r w:rsidR="00B254EE">
              <w:t>de fecha 6 de abril de 2015</w:t>
            </w:r>
            <w:r w:rsidR="005B20DB">
              <w:t xml:space="preserve"> (Anexo 8)</w:t>
            </w:r>
            <w:r w:rsidR="00B254EE">
              <w:t xml:space="preserve">, el Sr. Daniel Benavides Araya, Jefe Departamento Prevención de Riesgos y Medio Ambiente del </w:t>
            </w:r>
            <w:r w:rsidR="00062882">
              <w:t>T</w:t>
            </w:r>
            <w:r w:rsidR="00B254EE">
              <w:t>erminal Puerto Arica S.A., remit</w:t>
            </w:r>
            <w:r w:rsidR="00487FE7">
              <w:t>ió</w:t>
            </w:r>
            <w:r w:rsidR="00B254EE">
              <w:t xml:space="preserve"> antecedent</w:t>
            </w:r>
            <w:r w:rsidR="00062882">
              <w:t>e</w:t>
            </w:r>
            <w:r w:rsidR="00B254EE">
              <w:t>s solicitados en el acta de inspección ambiental de fecha 24 de marzo de 2015, realizando además, algunas observaciones a dicha acta</w:t>
            </w:r>
            <w:r w:rsidR="00062882">
              <w:t>, entre ellas, indicó textualmente lo siguiente relacionado al material sólido de color gris constatado al exterior del TEAGM: “</w:t>
            </w:r>
            <w:r w:rsidR="00062882" w:rsidRPr="00062882">
              <w:rPr>
                <w:i/>
              </w:rPr>
              <w:t xml:space="preserve">No obstante de las limpiezas periódicas, después de concluido cada embarque de mineral se realiza una limpieza interior y del contorno exterior del galpón. Al momento de efectuarse la fiscalización, al no haber concluido el embarque de mineral que se estaba ejecutando, esta limpieza </w:t>
            </w:r>
            <w:r w:rsidR="00506F1B" w:rsidRPr="00062882">
              <w:rPr>
                <w:i/>
              </w:rPr>
              <w:t>aún</w:t>
            </w:r>
            <w:r w:rsidR="00062882" w:rsidRPr="00062882">
              <w:rPr>
                <w:i/>
              </w:rPr>
              <w:t xml:space="preserve"> no se realizaba. No obstante lo anterior, en esta ocasión y a fin de darle cuenta a la autoridad de que dicho proceso de TPA lo realiza exhaustivamente se adelantaron estos trabajos de limpieza y se elaboró el informe debidamente certificado por notario público</w:t>
            </w:r>
            <w:r w:rsidR="00062882">
              <w:t>”.</w:t>
            </w:r>
          </w:p>
          <w:p w:rsidR="00B254EE" w:rsidRDefault="00B254EE" w:rsidP="00B254EE"/>
          <w:p w:rsidR="00B254EE" w:rsidRPr="00875A88" w:rsidRDefault="00B254EE" w:rsidP="00B254EE">
            <w:pPr>
              <w:pStyle w:val="Prrafodelista"/>
              <w:numPr>
                <w:ilvl w:val="0"/>
                <w:numId w:val="29"/>
              </w:numPr>
              <w:ind w:left="284" w:hanging="284"/>
            </w:pPr>
            <w:r>
              <w:t>En la actividad de inspección ambiental del día 07 de abril de 2015, se constató lo siguiente:</w:t>
            </w:r>
          </w:p>
          <w:p w:rsidR="00B254EE" w:rsidRDefault="00B254EE" w:rsidP="00B254EE">
            <w:pPr>
              <w:pStyle w:val="Prrafodelista"/>
              <w:numPr>
                <w:ilvl w:val="0"/>
                <w:numId w:val="43"/>
              </w:numPr>
              <w:ind w:left="426" w:hanging="66"/>
              <w:rPr>
                <w:iCs/>
              </w:rPr>
            </w:pPr>
            <w:r w:rsidRPr="00B254EE">
              <w:rPr>
                <w:iCs/>
              </w:rPr>
              <w:t>Consultado al Sr. Daniel Benavides, Jefe de Prevención de Riesgos y Medio Ambiente, sobre la operación que est</w:t>
            </w:r>
            <w:r w:rsidR="00487FE7">
              <w:rPr>
                <w:iCs/>
              </w:rPr>
              <w:t>aba</w:t>
            </w:r>
            <w:r w:rsidRPr="00B254EE">
              <w:rPr>
                <w:iCs/>
              </w:rPr>
              <w:t xml:space="preserve">n realizando al momento de la inspección ambiental en el sitio 5 del Terminal Puerto Arica, indicó que </w:t>
            </w:r>
            <w:r w:rsidR="00487FE7">
              <w:rPr>
                <w:iCs/>
              </w:rPr>
              <w:t>consistía en el</w:t>
            </w:r>
            <w:r w:rsidR="00487FE7" w:rsidRPr="00B254EE">
              <w:rPr>
                <w:iCs/>
              </w:rPr>
              <w:t xml:space="preserve"> </w:t>
            </w:r>
            <w:r w:rsidRPr="00B254EE">
              <w:rPr>
                <w:iCs/>
              </w:rPr>
              <w:t>embar</w:t>
            </w:r>
            <w:r w:rsidR="00487FE7">
              <w:rPr>
                <w:iCs/>
              </w:rPr>
              <w:t>que de</w:t>
            </w:r>
            <w:r w:rsidRPr="00B254EE">
              <w:rPr>
                <w:iCs/>
              </w:rPr>
              <w:t xml:space="preserve"> concentrado de mineral de Zinc proveniente de SOMARCO hacia </w:t>
            </w:r>
            <w:r w:rsidR="00487FE7">
              <w:rPr>
                <w:iCs/>
              </w:rPr>
              <w:t xml:space="preserve">la </w:t>
            </w:r>
            <w:r w:rsidRPr="00B254EE">
              <w:rPr>
                <w:iCs/>
              </w:rPr>
              <w:t xml:space="preserve">bodega 4 del buque denominado </w:t>
            </w:r>
            <w:r w:rsidR="00487FE7">
              <w:rPr>
                <w:iCs/>
              </w:rPr>
              <w:t>“</w:t>
            </w:r>
            <w:r w:rsidRPr="00B254EE">
              <w:rPr>
                <w:iCs/>
              </w:rPr>
              <w:t>MOTO NAVE KEN KON</w:t>
            </w:r>
            <w:r w:rsidR="00487FE7">
              <w:rPr>
                <w:iCs/>
              </w:rPr>
              <w:t>”</w:t>
            </w:r>
            <w:r w:rsidRPr="00B254EE">
              <w:rPr>
                <w:iCs/>
              </w:rPr>
              <w:t>.  A lo cual, el equipo fiscalizador procedió a subir al buque realizando un recorrido por la cubierta aledaña a la bodega donde se estaba embarcando</w:t>
            </w:r>
            <w:r w:rsidR="00487FE7">
              <w:rPr>
                <w:iCs/>
              </w:rPr>
              <w:t>,</w:t>
            </w:r>
            <w:r w:rsidRPr="00B254EE">
              <w:rPr>
                <w:iCs/>
              </w:rPr>
              <w:t xml:space="preserve"> sin observar material sólido disperso en su superficie</w:t>
            </w:r>
            <w:r w:rsidR="00487FE7">
              <w:rPr>
                <w:iCs/>
              </w:rPr>
              <w:t>.A</w:t>
            </w:r>
            <w:r w:rsidRPr="00B254EE">
              <w:rPr>
                <w:iCs/>
              </w:rPr>
              <w:t>demás, en el momento en que no se estaba embarcando se bajó hacia la bodega del buque constat</w:t>
            </w:r>
            <w:r w:rsidR="00487FE7">
              <w:rPr>
                <w:iCs/>
              </w:rPr>
              <w:t>á</w:t>
            </w:r>
            <w:r w:rsidRPr="00B254EE">
              <w:rPr>
                <w:iCs/>
              </w:rPr>
              <w:t>ndo</w:t>
            </w:r>
            <w:r w:rsidR="00487FE7">
              <w:rPr>
                <w:iCs/>
              </w:rPr>
              <w:t>se</w:t>
            </w:r>
            <w:r w:rsidRPr="00B254EE">
              <w:rPr>
                <w:iCs/>
              </w:rPr>
              <w:t xml:space="preserve"> concentrado de mineral</w:t>
            </w:r>
            <w:r w:rsidR="00FC657C">
              <w:rPr>
                <w:iCs/>
              </w:rPr>
              <w:t xml:space="preserve"> a granel y un cargador frontal</w:t>
            </w:r>
            <w:r w:rsidRPr="00B254EE">
              <w:rPr>
                <w:iCs/>
              </w:rPr>
              <w:t>.</w:t>
            </w:r>
          </w:p>
          <w:p w:rsidR="00FC657C" w:rsidRPr="00B254EE" w:rsidRDefault="00FC657C" w:rsidP="00FC657C">
            <w:pPr>
              <w:pStyle w:val="Prrafodelista"/>
              <w:ind w:left="426"/>
              <w:rPr>
                <w:iCs/>
              </w:rPr>
            </w:pPr>
          </w:p>
          <w:p w:rsidR="00B254EE" w:rsidRPr="00B254EE" w:rsidRDefault="00B254EE" w:rsidP="00B254EE">
            <w:pPr>
              <w:pStyle w:val="Prrafodelista"/>
              <w:numPr>
                <w:ilvl w:val="0"/>
                <w:numId w:val="43"/>
              </w:numPr>
              <w:ind w:left="426" w:hanging="66"/>
              <w:rPr>
                <w:iCs/>
              </w:rPr>
            </w:pPr>
            <w:r w:rsidRPr="00B254EE">
              <w:rPr>
                <w:iCs/>
              </w:rPr>
              <w:t>Una vez que el equipo fiscalizador y representantes del titular se retiraron de la bodega, el cargador frontal comenzó a esparcir el mineral por la superficie de la bodega, además se reinició el embarque de mineral, evidenci</w:t>
            </w:r>
            <w:r w:rsidR="00487FE7">
              <w:rPr>
                <w:iCs/>
              </w:rPr>
              <w:t>á</w:t>
            </w:r>
            <w:r w:rsidRPr="00B254EE">
              <w:rPr>
                <w:iCs/>
              </w:rPr>
              <w:t>ndo</w:t>
            </w:r>
            <w:r w:rsidR="00487FE7">
              <w:rPr>
                <w:iCs/>
              </w:rPr>
              <w:t>se</w:t>
            </w:r>
            <w:r w:rsidRPr="00B254EE">
              <w:rPr>
                <w:iCs/>
              </w:rPr>
              <w:t xml:space="preserve"> que el chute llegaba por debajo de la cubierta del buque, observ</w:t>
            </w:r>
            <w:r w:rsidR="00487FE7">
              <w:rPr>
                <w:iCs/>
              </w:rPr>
              <w:t>á</w:t>
            </w:r>
            <w:r w:rsidRPr="00B254EE">
              <w:rPr>
                <w:iCs/>
              </w:rPr>
              <w:t>ndo</w:t>
            </w:r>
            <w:r w:rsidR="00487FE7">
              <w:rPr>
                <w:iCs/>
              </w:rPr>
              <w:t>se</w:t>
            </w:r>
            <w:r w:rsidRPr="00B254EE">
              <w:rPr>
                <w:iCs/>
              </w:rPr>
              <w:t xml:space="preserve"> que las brazola</w:t>
            </w:r>
            <w:r w:rsidR="00FC657C">
              <w:rPr>
                <w:iCs/>
              </w:rPr>
              <w:t>s</w:t>
            </w:r>
            <w:r w:rsidRPr="00B254EE">
              <w:rPr>
                <w:iCs/>
              </w:rPr>
              <w:t xml:space="preserve"> de la bodega del buque </w:t>
            </w:r>
            <w:r w:rsidR="00487FE7">
              <w:rPr>
                <w:iCs/>
              </w:rPr>
              <w:t>eran</w:t>
            </w:r>
            <w:r w:rsidRPr="00B254EE">
              <w:rPr>
                <w:iCs/>
              </w:rPr>
              <w:t xml:space="preserve"> más alta</w:t>
            </w:r>
            <w:r w:rsidR="00487FE7">
              <w:rPr>
                <w:iCs/>
              </w:rPr>
              <w:t>s</w:t>
            </w:r>
            <w:r w:rsidRPr="00B254EE">
              <w:rPr>
                <w:iCs/>
              </w:rPr>
              <w:t xml:space="preserve"> que la baranda de la cubierta. </w:t>
            </w:r>
          </w:p>
          <w:p w:rsidR="00B254EE" w:rsidRPr="00B254EE" w:rsidRDefault="00B254EE" w:rsidP="00B254EE">
            <w:pPr>
              <w:ind w:left="426" w:hanging="66"/>
              <w:rPr>
                <w:iCs/>
              </w:rPr>
            </w:pPr>
          </w:p>
          <w:p w:rsidR="00FC657C" w:rsidRPr="00875A88" w:rsidRDefault="00B254EE" w:rsidP="00875A88">
            <w:pPr>
              <w:pStyle w:val="Prrafodelista"/>
              <w:numPr>
                <w:ilvl w:val="0"/>
                <w:numId w:val="43"/>
              </w:numPr>
              <w:ind w:left="426" w:hanging="66"/>
              <w:rPr>
                <w:iCs/>
              </w:rPr>
            </w:pPr>
            <w:r w:rsidRPr="00B254EE">
              <w:rPr>
                <w:iCs/>
              </w:rPr>
              <w:t xml:space="preserve">Se observó la cinta trasportadora encapsulada desde el Galpón de almacenamiento denominado TEAGM hacia </w:t>
            </w:r>
            <w:r w:rsidR="00831A2A">
              <w:rPr>
                <w:iCs/>
              </w:rPr>
              <w:t xml:space="preserve">la </w:t>
            </w:r>
            <w:r w:rsidRPr="00B254EE">
              <w:rPr>
                <w:iCs/>
              </w:rPr>
              <w:t>bodega 4 de la  MOTO NAVE KEN KON.</w:t>
            </w:r>
          </w:p>
          <w:p w:rsidR="00B254EE" w:rsidRPr="00B254EE" w:rsidRDefault="00B254EE" w:rsidP="00B254EE">
            <w:pPr>
              <w:pStyle w:val="Prrafodelista"/>
              <w:numPr>
                <w:ilvl w:val="0"/>
                <w:numId w:val="43"/>
              </w:numPr>
              <w:ind w:left="426" w:hanging="66"/>
              <w:rPr>
                <w:iCs/>
              </w:rPr>
            </w:pPr>
            <w:r w:rsidRPr="00B254EE">
              <w:rPr>
                <w:iCs/>
              </w:rPr>
              <w:t>Al interior del Galpón TEAGM se evidenció dos cargadores frontales cargando concentrado de mineral a granel desde los acopios hacia la tolva de alimentación de la cinta transportadora.</w:t>
            </w:r>
          </w:p>
          <w:p w:rsidR="00B254EE" w:rsidRPr="00B254EE" w:rsidRDefault="00B254EE" w:rsidP="00B254EE"/>
          <w:p w:rsidR="00714920" w:rsidRDefault="00714920" w:rsidP="005B20DB">
            <w:pPr>
              <w:pStyle w:val="Prrafodelista"/>
              <w:numPr>
                <w:ilvl w:val="0"/>
                <w:numId w:val="29"/>
              </w:numPr>
              <w:ind w:left="284" w:hanging="284"/>
            </w:pPr>
            <w:r>
              <w:t>Mediante ORD. MZN N° 186 de fecha 08 de abril de 2015 esta Superintendencia remit</w:t>
            </w:r>
            <w:r w:rsidR="006647A3">
              <w:t>ió</w:t>
            </w:r>
            <w:r>
              <w:t xml:space="preserve"> a la Gobernación Marítima de Arica, SEREMI de Salud y SERNAGEOMIN los antecedentes solicitados en la actividad de inspección ambiental efectuada el día 24 de marzo de 2015.</w:t>
            </w:r>
          </w:p>
          <w:p w:rsidR="00714920" w:rsidRDefault="00714920" w:rsidP="00714920">
            <w:pPr>
              <w:pStyle w:val="Prrafodelista"/>
              <w:ind w:left="284"/>
            </w:pPr>
          </w:p>
          <w:p w:rsidR="005B20DB" w:rsidRDefault="005B20DB" w:rsidP="005B20DB">
            <w:pPr>
              <w:pStyle w:val="Prrafodelista"/>
              <w:numPr>
                <w:ilvl w:val="0"/>
                <w:numId w:val="29"/>
              </w:numPr>
              <w:ind w:left="284" w:hanging="284"/>
            </w:pPr>
            <w:r w:rsidRPr="00B05C9B">
              <w:t xml:space="preserve">Mediante Carta S/N° </w:t>
            </w:r>
            <w:r>
              <w:t xml:space="preserve">de fecha 10 de abril de 2015 (Anexo 9), el Sr. Daniel Benavides Araya, Jefe Departamento Prevención de Riesgos y Medio Ambiente del </w:t>
            </w:r>
            <w:r w:rsidR="006647A3">
              <w:t>T</w:t>
            </w:r>
            <w:r>
              <w:t xml:space="preserve">erminal Puerto Arica S.A., remite </w:t>
            </w:r>
            <w:r w:rsidR="00506F1B">
              <w:t>antecedentes</w:t>
            </w:r>
            <w:r>
              <w:t xml:space="preserve"> solicitados en el acta de </w:t>
            </w:r>
            <w:r w:rsidR="00506F1B">
              <w:t>inspección</w:t>
            </w:r>
            <w:r>
              <w:t xml:space="preserve"> ambiental de fecha 30 de marzo de 2015, realizando además, algunas observaciones a dicha acta.</w:t>
            </w:r>
          </w:p>
          <w:p w:rsidR="005B20DB" w:rsidRDefault="005B20DB" w:rsidP="005B20DB">
            <w:pPr>
              <w:pStyle w:val="Prrafodelista"/>
              <w:ind w:left="284"/>
            </w:pPr>
          </w:p>
          <w:p w:rsidR="00714920" w:rsidRDefault="00714920" w:rsidP="00714920">
            <w:pPr>
              <w:pStyle w:val="Prrafodelista"/>
              <w:numPr>
                <w:ilvl w:val="0"/>
                <w:numId w:val="29"/>
              </w:numPr>
              <w:ind w:left="284" w:hanging="284"/>
            </w:pPr>
            <w:r>
              <w:t xml:space="preserve">Mediante ORD. MZN N° 207 de fecha 15 de abril de 2015 esta Superintendencia </w:t>
            </w:r>
            <w:r w:rsidR="00AC0BFC">
              <w:t xml:space="preserve">(Anexo 10) </w:t>
            </w:r>
            <w:r>
              <w:t>remite a la Gobernación Marítima de Arica, SEREMI de Salud y SERNAGEOMIN los antecedentes solicitados en la actividad de inspección ambiental efectuada el día 30 de marzo de 2015.</w:t>
            </w:r>
          </w:p>
          <w:p w:rsidR="00714920" w:rsidRDefault="00714920" w:rsidP="005B20DB">
            <w:pPr>
              <w:pStyle w:val="Prrafodelista"/>
              <w:ind w:left="284"/>
            </w:pPr>
          </w:p>
          <w:p w:rsidR="00714920" w:rsidRDefault="005B20DB" w:rsidP="005B20DB">
            <w:pPr>
              <w:pStyle w:val="Prrafodelista"/>
              <w:numPr>
                <w:ilvl w:val="0"/>
                <w:numId w:val="29"/>
              </w:numPr>
              <w:ind w:left="284" w:hanging="284"/>
            </w:pPr>
            <w:r>
              <w:t xml:space="preserve">Mediante ORD. N° 282 de fecha 23 de abril de 2015 el SERNAGEOMIN  </w:t>
            </w:r>
            <w:r w:rsidR="00AC0BFC">
              <w:t xml:space="preserve">(Anexo 11) </w:t>
            </w:r>
            <w:r w:rsidR="00714920">
              <w:t>comunicó que revisó los antecedentes enviados mediante ORD. MZN N° 207 indicando textualmente lo siguiente:</w:t>
            </w:r>
          </w:p>
          <w:p w:rsidR="00714920" w:rsidRPr="00714920" w:rsidRDefault="00714920" w:rsidP="00714920">
            <w:pPr>
              <w:pStyle w:val="Prrafodelista"/>
            </w:pPr>
          </w:p>
          <w:p w:rsidR="00B05C9B" w:rsidRDefault="00714920" w:rsidP="00714920">
            <w:pPr>
              <w:pStyle w:val="Prrafodelista"/>
              <w:numPr>
                <w:ilvl w:val="0"/>
                <w:numId w:val="44"/>
              </w:numPr>
              <w:ind w:left="567" w:hanging="283"/>
              <w:rPr>
                <w:i/>
              </w:rPr>
            </w:pPr>
            <w:r w:rsidRPr="00714920">
              <w:rPr>
                <w:i/>
              </w:rPr>
              <w:t>“Ítem N° 1:</w:t>
            </w:r>
            <w:r>
              <w:rPr>
                <w:i/>
              </w:rPr>
              <w:t xml:space="preserve"> con respecto </w:t>
            </w:r>
            <w:r w:rsidR="009760E7">
              <w:rPr>
                <w:i/>
              </w:rPr>
              <w:t xml:space="preserve">al registro de operación de cambio de la cinta transportadora desde la bodega tres a la uno, sólo se observa el registro fotográfico, el titular no envía la descripción del procedimiento ni equipos involucrados, por lo que nos es posible </w:t>
            </w:r>
            <w:r w:rsidR="00506F1B">
              <w:rPr>
                <w:i/>
              </w:rPr>
              <w:t>pronunciarse</w:t>
            </w:r>
            <w:r w:rsidR="009760E7">
              <w:rPr>
                <w:i/>
              </w:rPr>
              <w:t xml:space="preserve"> al respecto.</w:t>
            </w:r>
          </w:p>
          <w:p w:rsidR="009760E7" w:rsidRDefault="009760E7" w:rsidP="00714920">
            <w:pPr>
              <w:pStyle w:val="Prrafodelista"/>
              <w:numPr>
                <w:ilvl w:val="0"/>
                <w:numId w:val="44"/>
              </w:numPr>
              <w:ind w:left="567" w:hanging="283"/>
              <w:rPr>
                <w:i/>
              </w:rPr>
            </w:pPr>
            <w:r>
              <w:rPr>
                <w:i/>
              </w:rPr>
              <w:t>Ítem N° 2: en relación al registro de embarques, se envía un detalle por moto-nave y de las actividades efectuadas durante la carga del concentrado. Adolece del procedimiento (documento formal) de operación para la carga de concentrado desde el TEAGM hasta la motonave.</w:t>
            </w:r>
          </w:p>
          <w:p w:rsidR="009760E7" w:rsidRPr="009760E7" w:rsidRDefault="009760E7" w:rsidP="009760E7">
            <w:pPr>
              <w:pStyle w:val="Prrafodelista"/>
              <w:numPr>
                <w:ilvl w:val="0"/>
                <w:numId w:val="44"/>
              </w:numPr>
              <w:ind w:left="567" w:hanging="283"/>
              <w:rPr>
                <w:i/>
              </w:rPr>
            </w:pPr>
            <w:r>
              <w:rPr>
                <w:i/>
              </w:rPr>
              <w:t>Ítem N° 3: se envía planificación de los embarques sólo del mes de abril”</w:t>
            </w:r>
            <w:r>
              <w:t>.</w:t>
            </w:r>
          </w:p>
          <w:p w:rsidR="009760E7" w:rsidRDefault="009760E7" w:rsidP="009760E7">
            <w:pPr>
              <w:pStyle w:val="Prrafodelista"/>
              <w:ind w:left="567"/>
              <w:rPr>
                <w:i/>
              </w:rPr>
            </w:pPr>
          </w:p>
          <w:p w:rsidR="009760E7" w:rsidRPr="009760E7" w:rsidRDefault="009760E7" w:rsidP="009760E7">
            <w:pPr>
              <w:pStyle w:val="Prrafodelista"/>
              <w:numPr>
                <w:ilvl w:val="0"/>
                <w:numId w:val="29"/>
              </w:numPr>
              <w:ind w:left="284" w:hanging="284"/>
            </w:pPr>
            <w:r>
              <w:t>Mediante ORD. N° A/ 0688 de</w:t>
            </w:r>
            <w:r w:rsidR="00506F1B">
              <w:t xml:space="preserve"> </w:t>
            </w:r>
            <w:r>
              <w:t>fecha 23 de abril de 2015 la SEREMI de Salud</w:t>
            </w:r>
            <w:r w:rsidR="00AC0BFC">
              <w:t xml:space="preserve"> (Anexo 12) </w:t>
            </w:r>
            <w:r w:rsidR="005F69C1">
              <w:t xml:space="preserve">informó </w:t>
            </w:r>
            <w:r w:rsidRPr="009760E7">
              <w:t>que revisó los antecedentes enviados mediante ORD. MZN N° 207 indicando textualmente lo siguiente:</w:t>
            </w:r>
            <w:r w:rsidR="005F69C1">
              <w:t xml:space="preserve"> “</w:t>
            </w:r>
            <w:r w:rsidR="005F69C1" w:rsidRPr="005F69C1">
              <w:rPr>
                <w:i/>
              </w:rPr>
              <w:t>de la citada revisión sectorial se pudo constatar que el Titular del proyecto, solo aportó el registro fotográfico del cambio de la cinta transportadora desde la bodega tres hacia la uno, no remitiendo la descripción del procedimiento, equipos utilizados, entre otros antecedentes</w:t>
            </w:r>
            <w:r w:rsidR="005F69C1">
              <w:t>”.</w:t>
            </w:r>
          </w:p>
          <w:p w:rsidR="009760E7" w:rsidRDefault="009760E7" w:rsidP="005F69C1"/>
          <w:p w:rsidR="005F69C1" w:rsidRDefault="005F69C1" w:rsidP="005F69C1">
            <w:pPr>
              <w:pStyle w:val="Prrafodelista"/>
              <w:numPr>
                <w:ilvl w:val="0"/>
                <w:numId w:val="29"/>
              </w:numPr>
              <w:ind w:left="284" w:hanging="284"/>
              <w:rPr>
                <w:iCs/>
              </w:rPr>
            </w:pPr>
            <w:r w:rsidRPr="005F69C1">
              <w:t>Al momento de la actividad de inspección ambiental del día 18 de mayo de 2015,</w:t>
            </w:r>
            <w:r w:rsidRPr="005F69C1">
              <w:rPr>
                <w:iCs/>
              </w:rPr>
              <w:t xml:space="preserve"> no se observó camiones ingresando ni saliendo del Galpón TEAGM, evidenciando además que no se estaban embarcando ni trabajando al interior del Galpón</w:t>
            </w:r>
            <w:r w:rsidR="006647A3">
              <w:rPr>
                <w:iCs/>
              </w:rPr>
              <w:t>.</w:t>
            </w:r>
            <w:r w:rsidRPr="005F69C1">
              <w:rPr>
                <w:iCs/>
              </w:rPr>
              <w:t xml:space="preserve"> </w:t>
            </w:r>
            <w:r w:rsidR="006647A3">
              <w:rPr>
                <w:iCs/>
              </w:rPr>
              <w:t xml:space="preserve">Al respecto, </w:t>
            </w:r>
            <w:r w:rsidRPr="005F69C1">
              <w:rPr>
                <w:iCs/>
              </w:rPr>
              <w:t>se le consultó al Sr. Daniel Benavides, Jefe de Prevención de Riesgos y Medio Ambiente, sobre los trabajos que se est</w:t>
            </w:r>
            <w:r w:rsidR="006647A3">
              <w:rPr>
                <w:iCs/>
              </w:rPr>
              <w:t>aba</w:t>
            </w:r>
            <w:r w:rsidRPr="005F69C1">
              <w:rPr>
                <w:iCs/>
              </w:rPr>
              <w:t>n ejecutando en el galpón, quien indicó que no se estaban realizando operaciones, pero que mantenían un acopio de 10.800 Ton de concentrado de Cu de Sierra Gorda</w:t>
            </w:r>
            <w:r w:rsidR="006647A3">
              <w:rPr>
                <w:iCs/>
              </w:rPr>
              <w:t>. Se le</w:t>
            </w:r>
            <w:r w:rsidRPr="005F69C1">
              <w:rPr>
                <w:iCs/>
              </w:rPr>
              <w:t>consult</w:t>
            </w:r>
            <w:r w:rsidR="006647A3">
              <w:rPr>
                <w:iCs/>
              </w:rPr>
              <w:t>ó</w:t>
            </w:r>
            <w:r w:rsidRPr="005F69C1">
              <w:rPr>
                <w:iCs/>
              </w:rPr>
              <w:t xml:space="preserve"> además sobre el embarque de concentrado que estaba programado para </w:t>
            </w:r>
            <w:r w:rsidR="006647A3">
              <w:rPr>
                <w:iCs/>
              </w:rPr>
              <w:t>los próximos días</w:t>
            </w:r>
            <w:r w:rsidRPr="005F69C1">
              <w:rPr>
                <w:iCs/>
              </w:rPr>
              <w:t xml:space="preserve"> domingo y lunes</w:t>
            </w:r>
            <w:r w:rsidR="006647A3">
              <w:rPr>
                <w:iCs/>
              </w:rPr>
              <w:t xml:space="preserve">, </w:t>
            </w:r>
            <w:r w:rsidRPr="005F69C1">
              <w:rPr>
                <w:iCs/>
              </w:rPr>
              <w:t xml:space="preserve">indicando que se </w:t>
            </w:r>
            <w:r w:rsidR="006647A3">
              <w:rPr>
                <w:iCs/>
              </w:rPr>
              <w:t xml:space="preserve">había </w:t>
            </w:r>
            <w:r w:rsidRPr="005F69C1">
              <w:rPr>
                <w:iCs/>
              </w:rPr>
              <w:t>reprogram</w:t>
            </w:r>
            <w:r w:rsidR="006647A3">
              <w:rPr>
                <w:iCs/>
              </w:rPr>
              <w:t>ado para el día</w:t>
            </w:r>
            <w:r w:rsidRPr="005F69C1">
              <w:rPr>
                <w:iCs/>
              </w:rPr>
              <w:t xml:space="preserve"> jueves. Además el Sr. Sergio Vásquez, Encargado de Medio Ambiente, mencionó que enviará mediante correo electrónico la planificación</w:t>
            </w:r>
            <w:r w:rsidR="006647A3">
              <w:rPr>
                <w:iCs/>
              </w:rPr>
              <w:t xml:space="preserve"> de dicho embarque</w:t>
            </w:r>
            <w:r w:rsidRPr="005F69C1">
              <w:rPr>
                <w:iCs/>
              </w:rPr>
              <w:t>.</w:t>
            </w:r>
          </w:p>
          <w:p w:rsidR="00AC0BFC" w:rsidRPr="00AC0BFC" w:rsidRDefault="00AC0BFC" w:rsidP="00AC0BFC">
            <w:pPr>
              <w:pStyle w:val="Prrafodelista"/>
              <w:rPr>
                <w:iCs/>
              </w:rPr>
            </w:pPr>
          </w:p>
          <w:p w:rsidR="004C0C82" w:rsidRPr="00B744F5" w:rsidRDefault="00AC0BFC" w:rsidP="00F249FF">
            <w:pPr>
              <w:pStyle w:val="Prrafodelista"/>
              <w:numPr>
                <w:ilvl w:val="0"/>
                <w:numId w:val="29"/>
              </w:numPr>
              <w:ind w:left="284" w:hanging="284"/>
              <w:rPr>
                <w:iCs/>
              </w:rPr>
            </w:pPr>
            <w:r>
              <w:rPr>
                <w:iCs/>
              </w:rPr>
              <w:t>Mediante Carta</w:t>
            </w:r>
            <w:r w:rsidRPr="00B05C9B">
              <w:t xml:space="preserve"> S/N° </w:t>
            </w:r>
            <w:r>
              <w:t>de fecha 26 de mayo de 2015 (Anexo 13), el Sr. Daniel Benavides Araya, Jefe Departamento Prevención de Riesgos y Medio Ambiente del terminal Puerto Arica S.A., adjunt</w:t>
            </w:r>
            <w:r w:rsidR="00B744F5">
              <w:t>ó</w:t>
            </w:r>
            <w:r>
              <w:t xml:space="preserve"> la planificación de</w:t>
            </w:r>
            <w:r w:rsidR="00B744F5">
              <w:t>l</w:t>
            </w:r>
            <w:r>
              <w:t xml:space="preserve"> almacenamiento y embarque de minerales a granel durante mayo y junio del presente año.</w:t>
            </w:r>
          </w:p>
          <w:p w:rsidR="005E60B7" w:rsidRPr="00875A88" w:rsidRDefault="004C0C82" w:rsidP="00875A88">
            <w:pPr>
              <w:pStyle w:val="Prrafodelista"/>
              <w:numPr>
                <w:ilvl w:val="0"/>
                <w:numId w:val="29"/>
              </w:numPr>
              <w:ind w:left="284" w:hanging="284"/>
              <w:rPr>
                <w:iCs/>
              </w:rPr>
            </w:pPr>
            <w:r>
              <w:t xml:space="preserve">Mediante documento G.M.ARI.ORDINARIO N° 12000/300/46 del Gobernador Marítimo de Arica Capitán de Navío Sr. Alberto Ahrens Angulo (Anexo 14) indicó que </w:t>
            </w:r>
            <w:r w:rsidR="00D41FAE">
              <w:t>“</w:t>
            </w:r>
            <w:r w:rsidRPr="00F249FF">
              <w:rPr>
                <w:i/>
              </w:rPr>
              <w:t xml:space="preserve">esta Autoridad no presenta observaciones </w:t>
            </w:r>
            <w:r w:rsidR="005E60B7" w:rsidRPr="00F249FF">
              <w:rPr>
                <w:i/>
              </w:rPr>
              <w:t>a los antecedentes enviados por medio de ORD. MZN N° 207 de esta Superintendencia</w:t>
            </w:r>
            <w:r w:rsidR="00D41FAE">
              <w:t>”</w:t>
            </w:r>
            <w:r w:rsidR="005E60B7">
              <w:t>.</w:t>
            </w:r>
          </w:p>
          <w:p w:rsidR="005E60B7" w:rsidRDefault="005E60B7" w:rsidP="005E60B7">
            <w:pPr>
              <w:pStyle w:val="Prrafodelista"/>
              <w:numPr>
                <w:ilvl w:val="0"/>
                <w:numId w:val="29"/>
              </w:numPr>
              <w:ind w:left="284" w:hanging="284"/>
            </w:pPr>
            <w:r>
              <w:t>En la actividad de inspección ambiental del día 12 de junio de 2015 se consultó al Sr. Sergio Vásquez Cáceres, Coordinador Senior de Medio Ambiente y SIG, por la operación que se estaba ejecutando en el sitio 5 del puerto al momento de la inspección ambiental, indic</w:t>
            </w:r>
            <w:r w:rsidR="00D41FAE">
              <w:t>ando</w:t>
            </w:r>
            <w:r>
              <w:t xml:space="preserve"> que estaban embarcando concentrados de Zinc proveniente de SOMARCO desde el Galpón hacía la Moto Nave BBC MISISSIPPI.</w:t>
            </w:r>
          </w:p>
          <w:p w:rsidR="005E60B7" w:rsidRDefault="005E60B7" w:rsidP="005E60B7">
            <w:pPr>
              <w:pStyle w:val="Prrafodelista"/>
              <w:ind w:left="284"/>
            </w:pPr>
          </w:p>
          <w:p w:rsidR="005E60B7" w:rsidRDefault="005E60B7" w:rsidP="005E60B7">
            <w:pPr>
              <w:pStyle w:val="Prrafodelista"/>
              <w:ind w:left="284"/>
            </w:pPr>
            <w:r>
              <w:t xml:space="preserve">Se efectuó recorrido por la cubierta de la Moto Nave, observando que en la cubierta de la bodega 2 se encontraba instalada en la mitad de su sección mallas rachell; consultado al Sr. Sergio Castillo </w:t>
            </w:r>
            <w:r w:rsidR="00D41FAE">
              <w:t>(</w:t>
            </w:r>
            <w:r>
              <w:t>Supervisor de Minerales</w:t>
            </w:r>
            <w:r w:rsidR="00D41FAE">
              <w:t>)</w:t>
            </w:r>
            <w:r>
              <w:t xml:space="preserve"> sobre estas acciones, mencionó que se </w:t>
            </w:r>
            <w:r w:rsidR="00D41FAE">
              <w:t xml:space="preserve">habían </w:t>
            </w:r>
            <w:r>
              <w:t>aplica</w:t>
            </w:r>
            <w:r w:rsidR="00D41FAE">
              <w:t>do</w:t>
            </w:r>
            <w:r>
              <w:t xml:space="preserve"> las siguientes mejoras:</w:t>
            </w:r>
          </w:p>
          <w:p w:rsidR="005E60B7" w:rsidRDefault="005E60B7" w:rsidP="005E60B7">
            <w:pPr>
              <w:pStyle w:val="Prrafodelista"/>
              <w:ind w:left="284"/>
            </w:pPr>
          </w:p>
          <w:p w:rsidR="005E60B7" w:rsidRDefault="005E60B7" w:rsidP="005E60B7">
            <w:pPr>
              <w:pStyle w:val="Prrafodelista"/>
              <w:ind w:left="284"/>
            </w:pPr>
            <w:r>
              <w:t>1. Instalación de malla rachel en la cubierta de la bodega, y</w:t>
            </w:r>
          </w:p>
          <w:p w:rsidR="005E60B7" w:rsidRDefault="005E60B7" w:rsidP="005E60B7">
            <w:pPr>
              <w:pStyle w:val="Prrafodelista"/>
              <w:ind w:left="284"/>
            </w:pPr>
            <w:r>
              <w:t>2. Cierre metálico de la salida de la cinta fija desde el galpón (CT-02 y CT-03)</w:t>
            </w:r>
          </w:p>
          <w:p w:rsidR="005E60B7" w:rsidRDefault="005E60B7" w:rsidP="005E60B7">
            <w:pPr>
              <w:pStyle w:val="Prrafodelista"/>
              <w:ind w:left="284"/>
            </w:pPr>
          </w:p>
          <w:p w:rsidR="005E60B7" w:rsidRDefault="005E60B7" w:rsidP="005E60B7">
            <w:pPr>
              <w:pStyle w:val="Prrafodelista"/>
              <w:ind w:left="284"/>
            </w:pPr>
            <w:r>
              <w:t>El Sr. Vásquez indicó además que el mineral de Zn ven</w:t>
            </w:r>
            <w:r w:rsidR="00D41FAE">
              <w:t>ía</w:t>
            </w:r>
            <w:r>
              <w:t xml:space="preserve"> humedecido desde SOMARCO y que una vez que se termina</w:t>
            </w:r>
            <w:r w:rsidR="00D41FAE">
              <w:t>ba</w:t>
            </w:r>
            <w:r>
              <w:t xml:space="preserve"> el embarque la malla rachell e</w:t>
            </w:r>
            <w:r w:rsidR="00D41FAE">
              <w:t>ra</w:t>
            </w:r>
            <w:r>
              <w:t xml:space="preserve"> tratada como residuo peligroso.</w:t>
            </w:r>
          </w:p>
          <w:p w:rsidR="005E60B7" w:rsidRDefault="005E60B7" w:rsidP="005E60B7">
            <w:pPr>
              <w:pStyle w:val="Prrafodelista"/>
              <w:ind w:left="284"/>
            </w:pPr>
          </w:p>
          <w:p w:rsidR="005E60B7" w:rsidRDefault="005E60B7" w:rsidP="005E60B7">
            <w:pPr>
              <w:pStyle w:val="Prrafodelista"/>
              <w:ind w:left="284"/>
            </w:pPr>
            <w:r>
              <w:t>Se constató además, cargador frontal saliendo del galpón, a lo cual el Sr. Castillo indicó que e</w:t>
            </w:r>
            <w:r w:rsidR="00D41FAE">
              <w:t>ra</w:t>
            </w:r>
            <w:r>
              <w:t xml:space="preserve"> para el abastecimiento de combustible.</w:t>
            </w:r>
          </w:p>
          <w:p w:rsidR="005E60B7" w:rsidRDefault="005E60B7" w:rsidP="005E60B7">
            <w:pPr>
              <w:pStyle w:val="Prrafodelista"/>
              <w:ind w:left="284"/>
            </w:pPr>
          </w:p>
          <w:p w:rsidR="005E60B7" w:rsidRDefault="005E60B7" w:rsidP="005E60B7">
            <w:pPr>
              <w:pStyle w:val="Prrafodelista"/>
              <w:ind w:left="284"/>
            </w:pPr>
            <w:r>
              <w:t>Se consultó al Sr. Vásquez por los tipos de minerales que estarán embarcando, indicando que por el momento estar</w:t>
            </w:r>
            <w:r w:rsidR="00D41FAE">
              <w:t>ía</w:t>
            </w:r>
            <w:r>
              <w:t xml:space="preserve">n recibiendo solamente de SOMARCO. No obstante, </w:t>
            </w:r>
            <w:r w:rsidR="00D41FAE">
              <w:t xml:space="preserve">señaló </w:t>
            </w:r>
            <w:r>
              <w:t xml:space="preserve">que si </w:t>
            </w:r>
            <w:r w:rsidR="00D41FAE">
              <w:t xml:space="preserve">se realizara embarque de </w:t>
            </w:r>
            <w:r>
              <w:t>minerales provenientes de otro cliente, informarán a las autoridades competentes, además de las planificaciones navieras.</w:t>
            </w:r>
          </w:p>
          <w:p w:rsidR="005E60B7" w:rsidRDefault="005E60B7" w:rsidP="005E60B7">
            <w:pPr>
              <w:pStyle w:val="Prrafodelista"/>
              <w:ind w:left="284"/>
            </w:pPr>
          </w:p>
          <w:p w:rsidR="005F69C1" w:rsidRDefault="00D41FAE" w:rsidP="005E60B7">
            <w:pPr>
              <w:pStyle w:val="Prrafodelista"/>
              <w:ind w:left="284"/>
            </w:pPr>
            <w:r>
              <w:t>Finalmente se</w:t>
            </w:r>
            <w:r w:rsidR="005E60B7">
              <w:t xml:space="preserve"> </w:t>
            </w:r>
            <w:r>
              <w:t xml:space="preserve"> constató la existencia de </w:t>
            </w:r>
            <w:r w:rsidR="005E60B7">
              <w:t>aspiradora móvil operando en la superficie del muelle.</w:t>
            </w:r>
          </w:p>
          <w:p w:rsidR="009D0385" w:rsidRDefault="009D0385" w:rsidP="005E60B7">
            <w:pPr>
              <w:pStyle w:val="Prrafodelista"/>
              <w:ind w:left="284"/>
            </w:pPr>
          </w:p>
          <w:p w:rsidR="009D0385" w:rsidRDefault="009D0385" w:rsidP="009D0385">
            <w:pPr>
              <w:pStyle w:val="Prrafodelista"/>
              <w:numPr>
                <w:ilvl w:val="0"/>
                <w:numId w:val="29"/>
              </w:numPr>
              <w:ind w:left="284" w:hanging="284"/>
            </w:pPr>
            <w:r>
              <w:t xml:space="preserve">Mediante Carta S/N° de fecha 24 de junio de 2015 (Anexo 15) el Sr. Sergio Vásquez Cáceres, Coordinador Sénior de Medio Ambiente y SIG, </w:t>
            </w:r>
            <w:r w:rsidR="00506F1B">
              <w:t>remitió</w:t>
            </w:r>
            <w:r>
              <w:t xml:space="preserve"> las mejoras implementadas en el TEAGM.</w:t>
            </w:r>
          </w:p>
          <w:p w:rsidR="009D0385" w:rsidRDefault="009D0385" w:rsidP="009D0385"/>
          <w:p w:rsidR="009D0385" w:rsidRDefault="009D0385" w:rsidP="009D0385">
            <w:pPr>
              <w:pStyle w:val="Prrafodelista"/>
              <w:numPr>
                <w:ilvl w:val="0"/>
                <w:numId w:val="29"/>
              </w:numPr>
              <w:ind w:left="284" w:hanging="284"/>
            </w:pPr>
            <w:r>
              <w:t>De la revisión de las mejoras implementadas en el TEAGM se evidenció lo siguiente</w:t>
            </w:r>
            <w:r w:rsidR="00F04AED">
              <w:t>:</w:t>
            </w:r>
          </w:p>
          <w:p w:rsidR="00F04AED" w:rsidRDefault="00F04AED" w:rsidP="00F04AED">
            <w:pPr>
              <w:pStyle w:val="Prrafodelista"/>
              <w:ind w:left="284"/>
            </w:pPr>
          </w:p>
          <w:p w:rsidR="00F04AED" w:rsidRDefault="00020458" w:rsidP="00F04AED">
            <w:pPr>
              <w:pStyle w:val="Prrafodelista"/>
              <w:numPr>
                <w:ilvl w:val="0"/>
                <w:numId w:val="46"/>
              </w:numPr>
              <w:ind w:left="567" w:hanging="283"/>
            </w:pPr>
            <w:r>
              <w:t xml:space="preserve">Se </w:t>
            </w:r>
            <w:r w:rsidR="00506F1B">
              <w:t>implementó</w:t>
            </w:r>
            <w:r>
              <w:t xml:space="preserve"> c</w:t>
            </w:r>
            <w:r w:rsidR="00F04AED">
              <w:t xml:space="preserve">ierre metálico en las salidas de las cintas fijas </w:t>
            </w:r>
            <w:r>
              <w:t xml:space="preserve">desde el TEAGM remplazando a las lamas de PVC </w:t>
            </w:r>
            <w:r w:rsidR="00F04AED">
              <w:t>(Fotografía</w:t>
            </w:r>
            <w:r w:rsidR="002F70C2">
              <w:t>s</w:t>
            </w:r>
            <w:r w:rsidR="00F04AED">
              <w:t xml:space="preserve"> 3</w:t>
            </w:r>
            <w:r w:rsidR="00E5045A">
              <w:t>, 4, 5 y 6</w:t>
            </w:r>
            <w:r>
              <w:t>)</w:t>
            </w:r>
            <w:r w:rsidR="001436FF">
              <w:t>.</w:t>
            </w:r>
          </w:p>
          <w:p w:rsidR="00020458" w:rsidRDefault="00020458" w:rsidP="00F04AED">
            <w:pPr>
              <w:pStyle w:val="Prrafodelista"/>
              <w:numPr>
                <w:ilvl w:val="0"/>
                <w:numId w:val="46"/>
              </w:numPr>
              <w:ind w:left="567" w:hanging="283"/>
            </w:pPr>
            <w:r>
              <w:t xml:space="preserve">Implementación de malla </w:t>
            </w:r>
            <w:r w:rsidR="00506F1B">
              <w:t>Rachel</w:t>
            </w:r>
            <w:r>
              <w:t xml:space="preserve"> en la cubierta de la bodega del buque (Fotografías 7 y 8)</w:t>
            </w:r>
            <w:r w:rsidR="001436FF">
              <w:t>.</w:t>
            </w:r>
          </w:p>
          <w:p w:rsidR="00E70C5A" w:rsidRDefault="00E70C5A" w:rsidP="00F04AED">
            <w:pPr>
              <w:pStyle w:val="Prrafodelista"/>
              <w:numPr>
                <w:ilvl w:val="0"/>
                <w:numId w:val="46"/>
              </w:numPr>
              <w:ind w:left="567" w:hanging="283"/>
            </w:pPr>
            <w:r>
              <w:t>El Sr. Vásquez indicó en su carta</w:t>
            </w:r>
            <w:r w:rsidR="00AC38FD">
              <w:t xml:space="preserve"> que se adquirieron dos aspiradoras industriales modelo DG – 70, marca delfin. Una de ellas se ubicará en el buque para atender cualquier contingencia de derrame de mineral en la cubierta de la Motonave, mientras que la otra estará apoyando la operación de limpieza en el muelle.</w:t>
            </w:r>
          </w:p>
          <w:p w:rsidR="00F04AED" w:rsidRDefault="00F04AED" w:rsidP="00F04AED">
            <w:pPr>
              <w:pStyle w:val="Prrafodelista"/>
            </w:pPr>
          </w:p>
          <w:p w:rsidR="00847F39" w:rsidRDefault="00847F39" w:rsidP="00847F39">
            <w:pPr>
              <w:pStyle w:val="Prrafodelista"/>
              <w:numPr>
                <w:ilvl w:val="0"/>
                <w:numId w:val="29"/>
              </w:numPr>
              <w:ind w:left="284" w:hanging="284"/>
            </w:pPr>
            <w:r>
              <w:t xml:space="preserve">Mediante Carta S/N° de fecha 27 de noviembre de 2015 </w:t>
            </w:r>
            <w:r w:rsidR="002F70C2">
              <w:t xml:space="preserve">(Anexo 16) </w:t>
            </w:r>
            <w:r>
              <w:t xml:space="preserve">el Sr. </w:t>
            </w:r>
            <w:r w:rsidRPr="00847F39">
              <w:t>Daniel Benavides Araya, Jefe Departamento Prevención d</w:t>
            </w:r>
            <w:r w:rsidR="002F70C2">
              <w:t>e Riesgos y Medio Ambiente del T</w:t>
            </w:r>
            <w:r w:rsidRPr="00847F39">
              <w:t>erminal Puerto Arica S.A</w:t>
            </w:r>
            <w:r>
              <w:t>.,</w:t>
            </w:r>
            <w:r w:rsidR="002F70C2">
              <w:t xml:space="preserve"> </w:t>
            </w:r>
            <w:r>
              <w:t>adjunt</w:t>
            </w:r>
            <w:r w:rsidR="001436FF">
              <w:t>ó</w:t>
            </w:r>
            <w:r>
              <w:t xml:space="preserve"> </w:t>
            </w:r>
            <w:r w:rsidR="002F70C2">
              <w:t>registros fotográficos del sello realizado al interior del almacén (Fotografías 9 y 10)</w:t>
            </w:r>
            <w:r w:rsidR="001436FF">
              <w:t>,</w:t>
            </w:r>
            <w:r w:rsidR="002F70C2">
              <w:t xml:space="preserve"> indicando que esta medida es de </w:t>
            </w:r>
            <w:r w:rsidR="00506F1B">
              <w:t>forma</w:t>
            </w:r>
            <w:r w:rsidR="002F70C2">
              <w:t xml:space="preserve"> inmediata a la espera de una reparación definitiva que se realizar</w:t>
            </w:r>
            <w:r w:rsidR="001436FF">
              <w:t>ía</w:t>
            </w:r>
            <w:r w:rsidR="002F70C2">
              <w:t xml:space="preserve"> de acuerdo al programa de mantención y conservación</w:t>
            </w:r>
            <w:r w:rsidR="001436FF">
              <w:t xml:space="preserve"> de</w:t>
            </w:r>
            <w:r w:rsidR="002F70C2">
              <w:t xml:space="preserve"> infraestructura </w:t>
            </w:r>
            <w:r w:rsidR="001436FF">
              <w:t>para el</w:t>
            </w:r>
            <w:r w:rsidR="002F70C2">
              <w:t xml:space="preserve"> año 2015, el cual </w:t>
            </w:r>
            <w:r w:rsidR="001436FF">
              <w:t xml:space="preserve">se </w:t>
            </w:r>
            <w:r w:rsidR="002F70C2">
              <w:t>adjunt</w:t>
            </w:r>
            <w:r w:rsidR="001436FF">
              <w:t>ó</w:t>
            </w:r>
            <w:r w:rsidR="002F70C2">
              <w:t xml:space="preserve"> a </w:t>
            </w:r>
            <w:r w:rsidR="001436FF">
              <w:t>dicha</w:t>
            </w:r>
            <w:r w:rsidR="002F70C2">
              <w:t xml:space="preserve"> carta.</w:t>
            </w:r>
          </w:p>
          <w:p w:rsidR="002F70C2" w:rsidRPr="00F04AED" w:rsidRDefault="002F70C2" w:rsidP="002F70C2">
            <w:pPr>
              <w:pStyle w:val="Prrafodelista"/>
              <w:ind w:left="284"/>
            </w:pPr>
          </w:p>
          <w:p w:rsidR="00AC38FD" w:rsidRDefault="00AC38FD" w:rsidP="00AC38FD">
            <w:pPr>
              <w:pStyle w:val="Prrafodelista"/>
              <w:numPr>
                <w:ilvl w:val="0"/>
                <w:numId w:val="29"/>
              </w:numPr>
              <w:ind w:left="284" w:hanging="284"/>
            </w:pPr>
            <w:r w:rsidRPr="00AC38FD">
              <w:t xml:space="preserve">Del resultado de las muestras colectadas de material sólido de color gris se constató la dispersión y arrastre de concentrado de mineral hacia el exterior del </w:t>
            </w:r>
            <w:r w:rsidR="00C5785D">
              <w:t>TEAGM</w:t>
            </w:r>
            <w:r w:rsidRPr="00AC38FD">
              <w:t xml:space="preserve">. A continuación se detallan sus concentraciones en mg/Kg (En anexo </w:t>
            </w:r>
            <w:r w:rsidR="00C5785D">
              <w:t>1</w:t>
            </w:r>
            <w:r w:rsidR="000343E3">
              <w:t>7</w:t>
            </w:r>
            <w:r w:rsidRPr="00AC38FD">
              <w:t xml:space="preserve"> se detalla los informes del laboratorio).</w:t>
            </w:r>
          </w:p>
          <w:p w:rsidR="00AC38FD" w:rsidRDefault="00AC38FD" w:rsidP="00AC38FD">
            <w:pPr>
              <w:pStyle w:val="Prrafodelista"/>
              <w:ind w:left="284"/>
            </w:pPr>
          </w:p>
          <w:tbl>
            <w:tblPr>
              <w:tblStyle w:val="Tablaconcuadrcula"/>
              <w:tblW w:w="0" w:type="auto"/>
              <w:jc w:val="center"/>
              <w:tblLook w:val="04A0" w:firstRow="1" w:lastRow="0" w:firstColumn="1" w:lastColumn="0" w:noHBand="0" w:noVBand="1"/>
            </w:tblPr>
            <w:tblGrid>
              <w:gridCol w:w="812"/>
              <w:gridCol w:w="883"/>
              <w:gridCol w:w="1495"/>
              <w:gridCol w:w="1496"/>
              <w:gridCol w:w="4156"/>
              <w:gridCol w:w="1868"/>
              <w:gridCol w:w="1285"/>
              <w:gridCol w:w="1294"/>
            </w:tblGrid>
            <w:tr w:rsidR="00875A88" w:rsidRPr="00111CB4" w:rsidTr="00875A88">
              <w:trPr>
                <w:trHeight w:val="376"/>
                <w:jc w:val="center"/>
              </w:trPr>
              <w:tc>
                <w:tcPr>
                  <w:tcW w:w="812" w:type="dxa"/>
                  <w:tcBorders>
                    <w:top w:val="single" w:sz="4" w:space="0" w:color="auto"/>
                    <w:left w:val="single" w:sz="4" w:space="0" w:color="auto"/>
                    <w:bottom w:val="nil"/>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N°</w:t>
                  </w:r>
                </w:p>
              </w:tc>
              <w:tc>
                <w:tcPr>
                  <w:tcW w:w="883" w:type="dxa"/>
                  <w:tcBorders>
                    <w:top w:val="single" w:sz="4" w:space="0" w:color="auto"/>
                    <w:left w:val="single" w:sz="4" w:space="0" w:color="auto"/>
                    <w:bottom w:val="nil"/>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ID</w:t>
                  </w:r>
                </w:p>
              </w:tc>
              <w:tc>
                <w:tcPr>
                  <w:tcW w:w="2990" w:type="dxa"/>
                  <w:gridSpan w:val="2"/>
                  <w:tcBorders>
                    <w:lef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COORDENADAS UTM</w:t>
                  </w:r>
                </w:p>
              </w:tc>
              <w:tc>
                <w:tcPr>
                  <w:tcW w:w="4156" w:type="dxa"/>
                  <w:tcBorders>
                    <w:right w:val="single" w:sz="4" w:space="0" w:color="auto"/>
                  </w:tcBorders>
                  <w:shd w:val="clear" w:color="auto" w:fill="D9D9D9" w:themeFill="background1" w:themeFillShade="D9"/>
                </w:tcPr>
                <w:p w:rsidR="00F94A7A" w:rsidRPr="00111CB4" w:rsidRDefault="00F94A7A" w:rsidP="00F249FF">
                  <w:pPr>
                    <w:jc w:val="center"/>
                    <w:rPr>
                      <w:b/>
                      <w:sz w:val="16"/>
                      <w:szCs w:val="16"/>
                    </w:rPr>
                  </w:pPr>
                  <w:r w:rsidRPr="00111CB4">
                    <w:rPr>
                      <w:b/>
                      <w:sz w:val="16"/>
                      <w:szCs w:val="16"/>
                    </w:rPr>
                    <w:t>OBSERVACIÓN</w:t>
                  </w:r>
                </w:p>
              </w:tc>
              <w:tc>
                <w:tcPr>
                  <w:tcW w:w="1868" w:type="dxa"/>
                  <w:tcBorders>
                    <w:top w:val="single" w:sz="4" w:space="0" w:color="auto"/>
                    <w:left w:val="single" w:sz="4" w:space="0" w:color="auto"/>
                    <w:bottom w:val="nil"/>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FECHA DE</w:t>
                  </w:r>
                </w:p>
              </w:tc>
              <w:tc>
                <w:tcPr>
                  <w:tcW w:w="1285" w:type="dxa"/>
                  <w:tcBorders>
                    <w:top w:val="single" w:sz="4" w:space="0" w:color="auto"/>
                    <w:left w:val="single" w:sz="4" w:space="0" w:color="auto"/>
                    <w:bottom w:val="nil"/>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Resultado</w:t>
                  </w:r>
                </w:p>
              </w:tc>
              <w:tc>
                <w:tcPr>
                  <w:tcW w:w="1294" w:type="dxa"/>
                  <w:vMerge w:val="restart"/>
                  <w:tcBorders>
                    <w:bottom w:val="nil"/>
                  </w:tcBorders>
                  <w:shd w:val="clear" w:color="auto" w:fill="D9D9D9" w:themeFill="background1" w:themeFillShade="D9"/>
                </w:tcPr>
                <w:p w:rsidR="00F94A7A" w:rsidRPr="00111CB4" w:rsidRDefault="00F94A7A" w:rsidP="00FE385E">
                  <w:pPr>
                    <w:rPr>
                      <w:b/>
                      <w:sz w:val="16"/>
                      <w:szCs w:val="16"/>
                    </w:rPr>
                  </w:pPr>
                  <w:r w:rsidRPr="00111CB4">
                    <w:rPr>
                      <w:b/>
                      <w:sz w:val="16"/>
                      <w:szCs w:val="16"/>
                    </w:rPr>
                    <w:t>Resultado</w:t>
                  </w:r>
                </w:p>
                <w:p w:rsidR="00F94A7A" w:rsidRPr="00111CB4" w:rsidRDefault="00F94A7A" w:rsidP="00F94A7A">
                  <w:pPr>
                    <w:rPr>
                      <w:sz w:val="16"/>
                      <w:szCs w:val="16"/>
                    </w:rPr>
                  </w:pPr>
                  <w:r w:rsidRPr="00111CB4">
                    <w:rPr>
                      <w:b/>
                      <w:sz w:val="16"/>
                      <w:szCs w:val="16"/>
                    </w:rPr>
                    <w:t xml:space="preserve">mg </w:t>
                  </w:r>
                  <w:r>
                    <w:rPr>
                      <w:b/>
                      <w:sz w:val="16"/>
                      <w:szCs w:val="16"/>
                    </w:rPr>
                    <w:t>Cu</w:t>
                  </w:r>
                  <w:r w:rsidRPr="00111CB4">
                    <w:rPr>
                      <w:b/>
                      <w:sz w:val="16"/>
                      <w:szCs w:val="16"/>
                    </w:rPr>
                    <w:t>/Kg</w:t>
                  </w:r>
                </w:p>
              </w:tc>
            </w:tr>
            <w:tr w:rsidR="00875A88" w:rsidRPr="00111CB4" w:rsidTr="00875A88">
              <w:trPr>
                <w:trHeight w:val="376"/>
                <w:jc w:val="center"/>
              </w:trPr>
              <w:tc>
                <w:tcPr>
                  <w:tcW w:w="812" w:type="dxa"/>
                  <w:tcBorders>
                    <w:top w:val="nil"/>
                    <w:left w:val="single" w:sz="4" w:space="0" w:color="auto"/>
                    <w:bottom w:val="single" w:sz="4" w:space="0" w:color="auto"/>
                    <w:right w:val="single" w:sz="4" w:space="0" w:color="auto"/>
                  </w:tcBorders>
                  <w:shd w:val="clear" w:color="auto" w:fill="D9D9D9" w:themeFill="background1" w:themeFillShade="D9"/>
                </w:tcPr>
                <w:p w:rsidR="00F94A7A" w:rsidRPr="00111CB4" w:rsidRDefault="00F94A7A" w:rsidP="00FE385E">
                  <w:pPr>
                    <w:jc w:val="center"/>
                    <w:rPr>
                      <w:b/>
                      <w:sz w:val="16"/>
                      <w:szCs w:val="16"/>
                    </w:rPr>
                  </w:pPr>
                </w:p>
              </w:tc>
              <w:tc>
                <w:tcPr>
                  <w:tcW w:w="883" w:type="dxa"/>
                  <w:tcBorders>
                    <w:top w:val="nil"/>
                    <w:left w:val="single" w:sz="4" w:space="0" w:color="auto"/>
                    <w:bottom w:val="single" w:sz="4" w:space="0" w:color="auto"/>
                    <w:right w:val="single" w:sz="4" w:space="0" w:color="auto"/>
                  </w:tcBorders>
                  <w:shd w:val="clear" w:color="auto" w:fill="D9D9D9" w:themeFill="background1" w:themeFillShade="D9"/>
                </w:tcPr>
                <w:p w:rsidR="00F94A7A" w:rsidRPr="00111CB4" w:rsidRDefault="00F94A7A" w:rsidP="00FE385E">
                  <w:pPr>
                    <w:jc w:val="center"/>
                    <w:rPr>
                      <w:b/>
                      <w:sz w:val="16"/>
                      <w:szCs w:val="16"/>
                    </w:rPr>
                  </w:pPr>
                </w:p>
              </w:tc>
              <w:tc>
                <w:tcPr>
                  <w:tcW w:w="1495" w:type="dxa"/>
                  <w:tcBorders>
                    <w:lef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N</w:t>
                  </w:r>
                  <w:r>
                    <w:rPr>
                      <w:b/>
                      <w:sz w:val="16"/>
                      <w:szCs w:val="16"/>
                    </w:rPr>
                    <w:t xml:space="preserve"> (m.)</w:t>
                  </w:r>
                </w:p>
              </w:tc>
              <w:tc>
                <w:tcPr>
                  <w:tcW w:w="1496" w:type="dxa"/>
                  <w:shd w:val="clear" w:color="auto" w:fill="D9D9D9" w:themeFill="background1" w:themeFillShade="D9"/>
                </w:tcPr>
                <w:p w:rsidR="00F94A7A" w:rsidRPr="00111CB4" w:rsidRDefault="00F94A7A" w:rsidP="00FE385E">
                  <w:pPr>
                    <w:jc w:val="center"/>
                    <w:rPr>
                      <w:b/>
                      <w:sz w:val="16"/>
                      <w:szCs w:val="16"/>
                    </w:rPr>
                  </w:pPr>
                  <w:r w:rsidRPr="00111CB4">
                    <w:rPr>
                      <w:b/>
                      <w:sz w:val="16"/>
                      <w:szCs w:val="16"/>
                    </w:rPr>
                    <w:t>E</w:t>
                  </w:r>
                  <w:r>
                    <w:rPr>
                      <w:b/>
                      <w:sz w:val="16"/>
                      <w:szCs w:val="16"/>
                    </w:rPr>
                    <w:t xml:space="preserve"> (m.)</w:t>
                  </w:r>
                </w:p>
              </w:tc>
              <w:tc>
                <w:tcPr>
                  <w:tcW w:w="4156" w:type="dxa"/>
                  <w:tcBorders>
                    <w:right w:val="single" w:sz="4" w:space="0" w:color="auto"/>
                  </w:tcBorders>
                  <w:shd w:val="clear" w:color="auto" w:fill="D9D9D9" w:themeFill="background1" w:themeFillShade="D9"/>
                </w:tcPr>
                <w:p w:rsidR="00F94A7A" w:rsidRPr="00111CB4" w:rsidRDefault="00F94A7A" w:rsidP="00FE385E">
                  <w:pPr>
                    <w:jc w:val="center"/>
                    <w:rPr>
                      <w:b/>
                      <w:sz w:val="16"/>
                      <w:szCs w:val="16"/>
                    </w:rPr>
                  </w:pPr>
                </w:p>
              </w:tc>
              <w:tc>
                <w:tcPr>
                  <w:tcW w:w="1868" w:type="dxa"/>
                  <w:tcBorders>
                    <w:top w:val="nil"/>
                    <w:left w:val="single" w:sz="4" w:space="0" w:color="auto"/>
                    <w:bottom w:val="single" w:sz="4" w:space="0" w:color="auto"/>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MUESTREO</w:t>
                  </w:r>
                </w:p>
              </w:tc>
              <w:tc>
                <w:tcPr>
                  <w:tcW w:w="1285" w:type="dxa"/>
                  <w:tcBorders>
                    <w:top w:val="nil"/>
                    <w:left w:val="single" w:sz="4" w:space="0" w:color="auto"/>
                    <w:bottom w:val="single" w:sz="4" w:space="0" w:color="auto"/>
                    <w:right w:val="single" w:sz="4" w:space="0" w:color="auto"/>
                  </w:tcBorders>
                  <w:shd w:val="clear" w:color="auto" w:fill="D9D9D9" w:themeFill="background1" w:themeFillShade="D9"/>
                </w:tcPr>
                <w:p w:rsidR="00F94A7A" w:rsidRPr="00111CB4" w:rsidRDefault="00F94A7A" w:rsidP="00FE385E">
                  <w:pPr>
                    <w:jc w:val="center"/>
                    <w:rPr>
                      <w:b/>
                      <w:sz w:val="16"/>
                      <w:szCs w:val="16"/>
                    </w:rPr>
                  </w:pPr>
                  <w:r w:rsidRPr="00111CB4">
                    <w:rPr>
                      <w:b/>
                      <w:sz w:val="16"/>
                      <w:szCs w:val="16"/>
                    </w:rPr>
                    <w:t>mg Zn/Kg</w:t>
                  </w:r>
                </w:p>
              </w:tc>
              <w:tc>
                <w:tcPr>
                  <w:tcW w:w="1294" w:type="dxa"/>
                  <w:vMerge/>
                  <w:tcBorders>
                    <w:bottom w:val="nil"/>
                  </w:tcBorders>
                  <w:shd w:val="clear" w:color="auto" w:fill="D9D9D9" w:themeFill="background1" w:themeFillShade="D9"/>
                </w:tcPr>
                <w:p w:rsidR="00F94A7A" w:rsidRPr="00111CB4" w:rsidRDefault="00F94A7A" w:rsidP="00FE385E">
                  <w:pPr>
                    <w:rPr>
                      <w:sz w:val="16"/>
                      <w:szCs w:val="16"/>
                    </w:rPr>
                  </w:pPr>
                </w:p>
              </w:tc>
            </w:tr>
            <w:tr w:rsidR="00875A88" w:rsidRPr="00111CB4" w:rsidTr="00875A88">
              <w:trPr>
                <w:trHeight w:val="376"/>
                <w:jc w:val="center"/>
              </w:trPr>
              <w:tc>
                <w:tcPr>
                  <w:tcW w:w="812" w:type="dxa"/>
                  <w:tcBorders>
                    <w:top w:val="single" w:sz="4" w:space="0" w:color="auto"/>
                  </w:tcBorders>
                </w:tcPr>
                <w:p w:rsidR="00F94A7A" w:rsidRPr="00111CB4" w:rsidRDefault="00F94A7A" w:rsidP="00FE385E">
                  <w:pPr>
                    <w:jc w:val="center"/>
                    <w:rPr>
                      <w:sz w:val="16"/>
                      <w:szCs w:val="16"/>
                    </w:rPr>
                  </w:pPr>
                  <w:r w:rsidRPr="00111CB4">
                    <w:rPr>
                      <w:sz w:val="16"/>
                      <w:szCs w:val="16"/>
                    </w:rPr>
                    <w:t>1</w:t>
                  </w:r>
                </w:p>
              </w:tc>
              <w:tc>
                <w:tcPr>
                  <w:tcW w:w="883" w:type="dxa"/>
                  <w:tcBorders>
                    <w:top w:val="single" w:sz="4" w:space="0" w:color="auto"/>
                  </w:tcBorders>
                </w:tcPr>
                <w:p w:rsidR="00F94A7A" w:rsidRPr="00111CB4" w:rsidRDefault="00F94A7A" w:rsidP="00C5785D">
                  <w:pPr>
                    <w:jc w:val="center"/>
                    <w:rPr>
                      <w:sz w:val="16"/>
                      <w:szCs w:val="16"/>
                    </w:rPr>
                  </w:pPr>
                  <w:r>
                    <w:rPr>
                      <w:sz w:val="16"/>
                      <w:szCs w:val="16"/>
                    </w:rPr>
                    <w:t>T</w:t>
                  </w:r>
                  <w:r w:rsidRPr="00111CB4">
                    <w:rPr>
                      <w:sz w:val="16"/>
                      <w:szCs w:val="16"/>
                    </w:rPr>
                    <w:t>1</w:t>
                  </w:r>
                </w:p>
              </w:tc>
              <w:tc>
                <w:tcPr>
                  <w:tcW w:w="1495" w:type="dxa"/>
                </w:tcPr>
                <w:p w:rsidR="00F94A7A" w:rsidRPr="00111CB4" w:rsidRDefault="00F94A7A" w:rsidP="00C5785D">
                  <w:pPr>
                    <w:jc w:val="center"/>
                    <w:rPr>
                      <w:sz w:val="16"/>
                      <w:szCs w:val="16"/>
                    </w:rPr>
                  </w:pPr>
                  <w:r w:rsidRPr="00111CB4">
                    <w:rPr>
                      <w:sz w:val="16"/>
                      <w:szCs w:val="16"/>
                    </w:rPr>
                    <w:t>7.95</w:t>
                  </w:r>
                  <w:r>
                    <w:rPr>
                      <w:sz w:val="16"/>
                      <w:szCs w:val="16"/>
                    </w:rPr>
                    <w:t>7</w:t>
                  </w:r>
                  <w:r w:rsidRPr="00111CB4">
                    <w:rPr>
                      <w:sz w:val="16"/>
                      <w:szCs w:val="16"/>
                    </w:rPr>
                    <w:t>.</w:t>
                  </w:r>
                  <w:r>
                    <w:rPr>
                      <w:sz w:val="16"/>
                      <w:szCs w:val="16"/>
                    </w:rPr>
                    <w:t>093</w:t>
                  </w:r>
                </w:p>
              </w:tc>
              <w:tc>
                <w:tcPr>
                  <w:tcW w:w="1496" w:type="dxa"/>
                </w:tcPr>
                <w:p w:rsidR="00F94A7A" w:rsidRPr="00111CB4" w:rsidRDefault="00F94A7A" w:rsidP="00C5785D">
                  <w:pPr>
                    <w:jc w:val="center"/>
                    <w:rPr>
                      <w:sz w:val="16"/>
                      <w:szCs w:val="16"/>
                    </w:rPr>
                  </w:pPr>
                  <w:r w:rsidRPr="00111CB4">
                    <w:rPr>
                      <w:sz w:val="16"/>
                      <w:szCs w:val="16"/>
                    </w:rPr>
                    <w:t>3</w:t>
                  </w:r>
                  <w:r>
                    <w:rPr>
                      <w:sz w:val="16"/>
                      <w:szCs w:val="16"/>
                    </w:rPr>
                    <w:t>59</w:t>
                  </w:r>
                  <w:r w:rsidRPr="00111CB4">
                    <w:rPr>
                      <w:sz w:val="16"/>
                      <w:szCs w:val="16"/>
                    </w:rPr>
                    <w:t>.</w:t>
                  </w:r>
                  <w:r>
                    <w:rPr>
                      <w:sz w:val="16"/>
                      <w:szCs w:val="16"/>
                    </w:rPr>
                    <w:t>759</w:t>
                  </w:r>
                </w:p>
              </w:tc>
              <w:tc>
                <w:tcPr>
                  <w:tcW w:w="4156" w:type="dxa"/>
                </w:tcPr>
                <w:p w:rsidR="00F94A7A" w:rsidRPr="00111CB4" w:rsidRDefault="00F94A7A" w:rsidP="00F94A7A">
                  <w:pPr>
                    <w:rPr>
                      <w:sz w:val="16"/>
                      <w:szCs w:val="16"/>
                    </w:rPr>
                  </w:pPr>
                  <w:r>
                    <w:rPr>
                      <w:sz w:val="16"/>
                      <w:szCs w:val="16"/>
                    </w:rPr>
                    <w:t>Ingreso Sur galpón TEAGM</w:t>
                  </w:r>
                </w:p>
              </w:tc>
              <w:tc>
                <w:tcPr>
                  <w:tcW w:w="1868" w:type="dxa"/>
                  <w:tcBorders>
                    <w:top w:val="single" w:sz="4" w:space="0" w:color="auto"/>
                  </w:tcBorders>
                </w:tcPr>
                <w:p w:rsidR="00F94A7A" w:rsidRPr="00111CB4" w:rsidRDefault="00F94A7A" w:rsidP="00F94A7A">
                  <w:pPr>
                    <w:jc w:val="center"/>
                    <w:rPr>
                      <w:sz w:val="16"/>
                      <w:szCs w:val="16"/>
                    </w:rPr>
                  </w:pPr>
                  <w:r>
                    <w:rPr>
                      <w:sz w:val="16"/>
                      <w:szCs w:val="16"/>
                    </w:rPr>
                    <w:t>24</w:t>
                  </w:r>
                  <w:r w:rsidRPr="00111CB4">
                    <w:rPr>
                      <w:sz w:val="16"/>
                      <w:szCs w:val="16"/>
                    </w:rPr>
                    <w:t>-03-2015</w:t>
                  </w:r>
                </w:p>
              </w:tc>
              <w:tc>
                <w:tcPr>
                  <w:tcW w:w="1285" w:type="dxa"/>
                  <w:tcBorders>
                    <w:top w:val="single" w:sz="4" w:space="0" w:color="auto"/>
                  </w:tcBorders>
                </w:tcPr>
                <w:p w:rsidR="00F94A7A" w:rsidRPr="00111CB4" w:rsidRDefault="00F94A7A" w:rsidP="00F94A7A">
                  <w:pPr>
                    <w:jc w:val="center"/>
                    <w:rPr>
                      <w:sz w:val="16"/>
                      <w:szCs w:val="16"/>
                    </w:rPr>
                  </w:pPr>
                  <w:r>
                    <w:rPr>
                      <w:sz w:val="16"/>
                      <w:szCs w:val="16"/>
                    </w:rPr>
                    <w:t>429.546</w:t>
                  </w:r>
                </w:p>
              </w:tc>
              <w:tc>
                <w:tcPr>
                  <w:tcW w:w="1294" w:type="dxa"/>
                  <w:shd w:val="clear" w:color="auto" w:fill="auto"/>
                </w:tcPr>
                <w:p w:rsidR="00F94A7A" w:rsidRPr="00111CB4" w:rsidRDefault="00F94A7A" w:rsidP="00F94A7A">
                  <w:pPr>
                    <w:jc w:val="center"/>
                    <w:rPr>
                      <w:sz w:val="16"/>
                      <w:szCs w:val="16"/>
                    </w:rPr>
                  </w:pPr>
                  <w:r>
                    <w:rPr>
                      <w:sz w:val="16"/>
                      <w:szCs w:val="16"/>
                    </w:rPr>
                    <w:t>15.752</w:t>
                  </w:r>
                </w:p>
              </w:tc>
            </w:tr>
            <w:tr w:rsidR="00875A88" w:rsidRPr="00111CB4" w:rsidTr="00875A88">
              <w:trPr>
                <w:trHeight w:val="376"/>
                <w:jc w:val="center"/>
              </w:trPr>
              <w:tc>
                <w:tcPr>
                  <w:tcW w:w="812" w:type="dxa"/>
                </w:tcPr>
                <w:p w:rsidR="00F94A7A" w:rsidRPr="00111CB4" w:rsidRDefault="00F94A7A" w:rsidP="00FE385E">
                  <w:pPr>
                    <w:jc w:val="center"/>
                    <w:rPr>
                      <w:sz w:val="16"/>
                      <w:szCs w:val="16"/>
                    </w:rPr>
                  </w:pPr>
                  <w:r w:rsidRPr="00111CB4">
                    <w:rPr>
                      <w:sz w:val="16"/>
                      <w:szCs w:val="16"/>
                    </w:rPr>
                    <w:t>2</w:t>
                  </w:r>
                </w:p>
              </w:tc>
              <w:tc>
                <w:tcPr>
                  <w:tcW w:w="883" w:type="dxa"/>
                </w:tcPr>
                <w:p w:rsidR="00F94A7A" w:rsidRPr="00111CB4" w:rsidRDefault="00F94A7A" w:rsidP="00F94A7A">
                  <w:pPr>
                    <w:jc w:val="center"/>
                    <w:rPr>
                      <w:sz w:val="16"/>
                      <w:szCs w:val="16"/>
                    </w:rPr>
                  </w:pPr>
                  <w:r>
                    <w:rPr>
                      <w:sz w:val="16"/>
                      <w:szCs w:val="16"/>
                    </w:rPr>
                    <w:t>T</w:t>
                  </w:r>
                  <w:r w:rsidRPr="00111CB4">
                    <w:rPr>
                      <w:sz w:val="16"/>
                      <w:szCs w:val="16"/>
                    </w:rPr>
                    <w:t>2</w:t>
                  </w:r>
                </w:p>
              </w:tc>
              <w:tc>
                <w:tcPr>
                  <w:tcW w:w="1495" w:type="dxa"/>
                </w:tcPr>
                <w:p w:rsidR="00F94A7A" w:rsidRPr="00111CB4" w:rsidRDefault="00F94A7A" w:rsidP="00F94A7A">
                  <w:pPr>
                    <w:jc w:val="center"/>
                    <w:rPr>
                      <w:sz w:val="16"/>
                      <w:szCs w:val="16"/>
                    </w:rPr>
                  </w:pPr>
                  <w:r w:rsidRPr="00111CB4">
                    <w:rPr>
                      <w:sz w:val="16"/>
                      <w:szCs w:val="16"/>
                    </w:rPr>
                    <w:t>7.95</w:t>
                  </w:r>
                  <w:r>
                    <w:rPr>
                      <w:sz w:val="16"/>
                      <w:szCs w:val="16"/>
                    </w:rPr>
                    <w:t>7</w:t>
                  </w:r>
                  <w:r w:rsidRPr="00111CB4">
                    <w:rPr>
                      <w:sz w:val="16"/>
                      <w:szCs w:val="16"/>
                    </w:rPr>
                    <w:t>.</w:t>
                  </w:r>
                  <w:r>
                    <w:rPr>
                      <w:sz w:val="16"/>
                      <w:szCs w:val="16"/>
                    </w:rPr>
                    <w:t>101</w:t>
                  </w:r>
                </w:p>
              </w:tc>
              <w:tc>
                <w:tcPr>
                  <w:tcW w:w="1496" w:type="dxa"/>
                </w:tcPr>
                <w:p w:rsidR="00F94A7A" w:rsidRPr="00111CB4" w:rsidRDefault="00F94A7A" w:rsidP="00F94A7A">
                  <w:pPr>
                    <w:jc w:val="center"/>
                    <w:rPr>
                      <w:sz w:val="16"/>
                      <w:szCs w:val="16"/>
                    </w:rPr>
                  </w:pPr>
                  <w:r w:rsidRPr="00111CB4">
                    <w:rPr>
                      <w:sz w:val="16"/>
                      <w:szCs w:val="16"/>
                    </w:rPr>
                    <w:t>3</w:t>
                  </w:r>
                  <w:r>
                    <w:rPr>
                      <w:sz w:val="16"/>
                      <w:szCs w:val="16"/>
                    </w:rPr>
                    <w:t>59.768</w:t>
                  </w:r>
                </w:p>
              </w:tc>
              <w:tc>
                <w:tcPr>
                  <w:tcW w:w="4156" w:type="dxa"/>
                </w:tcPr>
                <w:p w:rsidR="00F94A7A" w:rsidRPr="00111CB4" w:rsidRDefault="00F94A7A" w:rsidP="00FE385E">
                  <w:pPr>
                    <w:rPr>
                      <w:sz w:val="16"/>
                      <w:szCs w:val="16"/>
                    </w:rPr>
                  </w:pPr>
                  <w:r>
                    <w:rPr>
                      <w:sz w:val="16"/>
                      <w:szCs w:val="16"/>
                    </w:rPr>
                    <w:t>Cinta SE galpón TEAGM</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F94A7A" w:rsidP="00F94A7A">
                  <w:pPr>
                    <w:jc w:val="center"/>
                    <w:rPr>
                      <w:sz w:val="16"/>
                      <w:szCs w:val="16"/>
                    </w:rPr>
                  </w:pPr>
                  <w:r>
                    <w:rPr>
                      <w:sz w:val="16"/>
                      <w:szCs w:val="16"/>
                    </w:rPr>
                    <w:t>350.478</w:t>
                  </w:r>
                </w:p>
              </w:tc>
              <w:tc>
                <w:tcPr>
                  <w:tcW w:w="1294" w:type="dxa"/>
                  <w:shd w:val="clear" w:color="auto" w:fill="auto"/>
                </w:tcPr>
                <w:p w:rsidR="00F94A7A" w:rsidRPr="00111CB4" w:rsidRDefault="00F94A7A" w:rsidP="00FE385E">
                  <w:pPr>
                    <w:jc w:val="center"/>
                    <w:rPr>
                      <w:sz w:val="16"/>
                      <w:szCs w:val="16"/>
                    </w:rPr>
                  </w:pPr>
                  <w:r>
                    <w:rPr>
                      <w:sz w:val="16"/>
                      <w:szCs w:val="16"/>
                    </w:rPr>
                    <w:t>19.303</w:t>
                  </w:r>
                </w:p>
              </w:tc>
            </w:tr>
            <w:tr w:rsidR="00875A88" w:rsidRPr="00111CB4" w:rsidTr="00875A88">
              <w:trPr>
                <w:trHeight w:val="419"/>
                <w:jc w:val="center"/>
              </w:trPr>
              <w:tc>
                <w:tcPr>
                  <w:tcW w:w="812" w:type="dxa"/>
                </w:tcPr>
                <w:p w:rsidR="00F94A7A" w:rsidRPr="00111CB4" w:rsidRDefault="00F94A7A" w:rsidP="00FE385E">
                  <w:pPr>
                    <w:jc w:val="center"/>
                    <w:rPr>
                      <w:sz w:val="16"/>
                      <w:szCs w:val="16"/>
                    </w:rPr>
                  </w:pPr>
                  <w:r>
                    <w:rPr>
                      <w:sz w:val="16"/>
                      <w:szCs w:val="16"/>
                    </w:rPr>
                    <w:t>3</w:t>
                  </w:r>
                </w:p>
              </w:tc>
              <w:tc>
                <w:tcPr>
                  <w:tcW w:w="883" w:type="dxa"/>
                </w:tcPr>
                <w:p w:rsidR="00F94A7A" w:rsidRPr="00111CB4" w:rsidRDefault="00F94A7A" w:rsidP="00FE385E">
                  <w:pPr>
                    <w:jc w:val="center"/>
                    <w:rPr>
                      <w:sz w:val="16"/>
                      <w:szCs w:val="16"/>
                    </w:rPr>
                  </w:pPr>
                  <w:r>
                    <w:rPr>
                      <w:sz w:val="16"/>
                      <w:szCs w:val="16"/>
                    </w:rPr>
                    <w:t>T3</w:t>
                  </w:r>
                </w:p>
              </w:tc>
              <w:tc>
                <w:tcPr>
                  <w:tcW w:w="1495" w:type="dxa"/>
                </w:tcPr>
                <w:p w:rsidR="00F94A7A" w:rsidRPr="00111CB4" w:rsidRDefault="00F94A7A" w:rsidP="00FE385E">
                  <w:pPr>
                    <w:jc w:val="center"/>
                    <w:rPr>
                      <w:sz w:val="16"/>
                      <w:szCs w:val="16"/>
                    </w:rPr>
                  </w:pPr>
                  <w:r>
                    <w:rPr>
                      <w:sz w:val="16"/>
                      <w:szCs w:val="16"/>
                    </w:rPr>
                    <w:t>7.957.157</w:t>
                  </w:r>
                </w:p>
              </w:tc>
              <w:tc>
                <w:tcPr>
                  <w:tcW w:w="1496" w:type="dxa"/>
                </w:tcPr>
                <w:p w:rsidR="00F94A7A" w:rsidRPr="00111CB4" w:rsidRDefault="00F94A7A" w:rsidP="00FE385E">
                  <w:pPr>
                    <w:jc w:val="center"/>
                    <w:rPr>
                      <w:sz w:val="16"/>
                      <w:szCs w:val="16"/>
                    </w:rPr>
                  </w:pPr>
                  <w:r>
                    <w:rPr>
                      <w:sz w:val="16"/>
                      <w:szCs w:val="16"/>
                    </w:rPr>
                    <w:t>359.796</w:t>
                  </w:r>
                </w:p>
              </w:tc>
              <w:tc>
                <w:tcPr>
                  <w:tcW w:w="4156" w:type="dxa"/>
                </w:tcPr>
                <w:p w:rsidR="00F94A7A" w:rsidRPr="00111CB4" w:rsidRDefault="00F94A7A" w:rsidP="00FE385E">
                  <w:pPr>
                    <w:rPr>
                      <w:sz w:val="16"/>
                      <w:szCs w:val="16"/>
                    </w:rPr>
                  </w:pPr>
                  <w:r>
                    <w:rPr>
                      <w:sz w:val="16"/>
                      <w:szCs w:val="16"/>
                    </w:rPr>
                    <w:t>Pared E galpón TEAGM</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F94A7A" w:rsidP="00F94A7A">
                  <w:pPr>
                    <w:jc w:val="center"/>
                    <w:rPr>
                      <w:sz w:val="16"/>
                      <w:szCs w:val="16"/>
                    </w:rPr>
                  </w:pPr>
                  <w:r>
                    <w:rPr>
                      <w:sz w:val="16"/>
                      <w:szCs w:val="16"/>
                    </w:rPr>
                    <w:t>83.359</w:t>
                  </w:r>
                </w:p>
              </w:tc>
              <w:tc>
                <w:tcPr>
                  <w:tcW w:w="1294" w:type="dxa"/>
                  <w:shd w:val="clear" w:color="auto" w:fill="auto"/>
                </w:tcPr>
                <w:p w:rsidR="00F94A7A" w:rsidRPr="00111CB4" w:rsidRDefault="00F94A7A" w:rsidP="00FE385E">
                  <w:pPr>
                    <w:jc w:val="center"/>
                    <w:rPr>
                      <w:sz w:val="16"/>
                      <w:szCs w:val="16"/>
                    </w:rPr>
                  </w:pPr>
                  <w:r>
                    <w:rPr>
                      <w:sz w:val="16"/>
                      <w:szCs w:val="16"/>
                    </w:rPr>
                    <w:t>4.741</w:t>
                  </w:r>
                </w:p>
              </w:tc>
            </w:tr>
            <w:tr w:rsidR="00875A88" w:rsidRPr="00111CB4" w:rsidTr="00875A88">
              <w:trPr>
                <w:trHeight w:val="376"/>
                <w:jc w:val="center"/>
              </w:trPr>
              <w:tc>
                <w:tcPr>
                  <w:tcW w:w="812" w:type="dxa"/>
                </w:tcPr>
                <w:p w:rsidR="00F94A7A" w:rsidRPr="00111CB4" w:rsidRDefault="00F94A7A" w:rsidP="00FE385E">
                  <w:pPr>
                    <w:jc w:val="center"/>
                    <w:rPr>
                      <w:sz w:val="16"/>
                      <w:szCs w:val="16"/>
                    </w:rPr>
                  </w:pPr>
                  <w:r w:rsidRPr="00111CB4">
                    <w:rPr>
                      <w:sz w:val="16"/>
                      <w:szCs w:val="16"/>
                    </w:rPr>
                    <w:t>4</w:t>
                  </w:r>
                </w:p>
              </w:tc>
              <w:tc>
                <w:tcPr>
                  <w:tcW w:w="883" w:type="dxa"/>
                </w:tcPr>
                <w:p w:rsidR="00F94A7A" w:rsidRPr="00111CB4" w:rsidRDefault="00F94A7A" w:rsidP="00FE385E">
                  <w:pPr>
                    <w:jc w:val="center"/>
                    <w:rPr>
                      <w:sz w:val="16"/>
                      <w:szCs w:val="16"/>
                    </w:rPr>
                  </w:pPr>
                  <w:r>
                    <w:rPr>
                      <w:sz w:val="16"/>
                      <w:szCs w:val="16"/>
                    </w:rPr>
                    <w:t>T4</w:t>
                  </w:r>
                </w:p>
              </w:tc>
              <w:tc>
                <w:tcPr>
                  <w:tcW w:w="1495" w:type="dxa"/>
                </w:tcPr>
                <w:p w:rsidR="00F94A7A" w:rsidRPr="00111CB4" w:rsidRDefault="00F94A7A" w:rsidP="00FE385E">
                  <w:pPr>
                    <w:jc w:val="center"/>
                    <w:rPr>
                      <w:sz w:val="16"/>
                      <w:szCs w:val="16"/>
                    </w:rPr>
                  </w:pPr>
                  <w:r>
                    <w:rPr>
                      <w:sz w:val="16"/>
                      <w:szCs w:val="16"/>
                    </w:rPr>
                    <w:t>7.957.188</w:t>
                  </w:r>
                </w:p>
              </w:tc>
              <w:tc>
                <w:tcPr>
                  <w:tcW w:w="1496" w:type="dxa"/>
                </w:tcPr>
                <w:p w:rsidR="00F94A7A" w:rsidRPr="00111CB4" w:rsidRDefault="00F94A7A" w:rsidP="00FE385E">
                  <w:pPr>
                    <w:jc w:val="center"/>
                    <w:rPr>
                      <w:sz w:val="16"/>
                      <w:szCs w:val="16"/>
                    </w:rPr>
                  </w:pPr>
                  <w:r>
                    <w:rPr>
                      <w:sz w:val="16"/>
                      <w:szCs w:val="16"/>
                    </w:rPr>
                    <w:t>359.798</w:t>
                  </w:r>
                </w:p>
              </w:tc>
              <w:tc>
                <w:tcPr>
                  <w:tcW w:w="4156" w:type="dxa"/>
                </w:tcPr>
                <w:p w:rsidR="00F94A7A" w:rsidRPr="00111CB4" w:rsidRDefault="00F94A7A" w:rsidP="00FE385E">
                  <w:pPr>
                    <w:rPr>
                      <w:sz w:val="16"/>
                      <w:szCs w:val="16"/>
                    </w:rPr>
                  </w:pPr>
                  <w:r>
                    <w:rPr>
                      <w:sz w:val="16"/>
                      <w:szCs w:val="16"/>
                    </w:rPr>
                    <w:t>Cinta NE galpón TEAGM</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F94A7A" w:rsidP="00FE385E">
                  <w:pPr>
                    <w:jc w:val="center"/>
                    <w:rPr>
                      <w:sz w:val="16"/>
                      <w:szCs w:val="16"/>
                    </w:rPr>
                  </w:pPr>
                  <w:r>
                    <w:rPr>
                      <w:sz w:val="16"/>
                      <w:szCs w:val="16"/>
                    </w:rPr>
                    <w:t>425.844</w:t>
                  </w:r>
                </w:p>
              </w:tc>
              <w:tc>
                <w:tcPr>
                  <w:tcW w:w="1294" w:type="dxa"/>
                  <w:shd w:val="clear" w:color="auto" w:fill="auto"/>
                </w:tcPr>
                <w:p w:rsidR="00F94A7A" w:rsidRPr="00111CB4" w:rsidRDefault="00F94A7A" w:rsidP="00FE385E">
                  <w:pPr>
                    <w:jc w:val="center"/>
                    <w:rPr>
                      <w:sz w:val="16"/>
                      <w:szCs w:val="16"/>
                    </w:rPr>
                  </w:pPr>
                  <w:r>
                    <w:rPr>
                      <w:sz w:val="16"/>
                      <w:szCs w:val="16"/>
                    </w:rPr>
                    <w:t>29.079</w:t>
                  </w:r>
                </w:p>
              </w:tc>
            </w:tr>
            <w:tr w:rsidR="00875A88" w:rsidRPr="00111CB4" w:rsidTr="00875A88">
              <w:trPr>
                <w:trHeight w:val="376"/>
                <w:jc w:val="center"/>
              </w:trPr>
              <w:tc>
                <w:tcPr>
                  <w:tcW w:w="812" w:type="dxa"/>
                </w:tcPr>
                <w:p w:rsidR="00F94A7A" w:rsidRPr="00111CB4" w:rsidRDefault="00F94A7A" w:rsidP="00FE385E">
                  <w:pPr>
                    <w:jc w:val="center"/>
                    <w:rPr>
                      <w:sz w:val="16"/>
                      <w:szCs w:val="16"/>
                    </w:rPr>
                  </w:pPr>
                  <w:r w:rsidRPr="00111CB4">
                    <w:rPr>
                      <w:sz w:val="16"/>
                      <w:szCs w:val="16"/>
                    </w:rPr>
                    <w:t>5</w:t>
                  </w:r>
                </w:p>
              </w:tc>
              <w:tc>
                <w:tcPr>
                  <w:tcW w:w="883" w:type="dxa"/>
                </w:tcPr>
                <w:p w:rsidR="00F94A7A" w:rsidRPr="00111CB4" w:rsidRDefault="00F94A7A" w:rsidP="00FE385E">
                  <w:pPr>
                    <w:jc w:val="center"/>
                    <w:rPr>
                      <w:sz w:val="16"/>
                      <w:szCs w:val="16"/>
                    </w:rPr>
                  </w:pPr>
                  <w:r>
                    <w:rPr>
                      <w:sz w:val="16"/>
                      <w:szCs w:val="16"/>
                    </w:rPr>
                    <w:t>T5</w:t>
                  </w:r>
                </w:p>
              </w:tc>
              <w:tc>
                <w:tcPr>
                  <w:tcW w:w="1495" w:type="dxa"/>
                </w:tcPr>
                <w:p w:rsidR="00F94A7A" w:rsidRPr="00111CB4" w:rsidRDefault="00F94A7A" w:rsidP="00FE385E">
                  <w:pPr>
                    <w:jc w:val="center"/>
                    <w:rPr>
                      <w:sz w:val="16"/>
                      <w:szCs w:val="16"/>
                    </w:rPr>
                  </w:pPr>
                  <w:r>
                    <w:rPr>
                      <w:sz w:val="16"/>
                      <w:szCs w:val="16"/>
                    </w:rPr>
                    <w:t>7.957.202</w:t>
                  </w:r>
                </w:p>
              </w:tc>
              <w:tc>
                <w:tcPr>
                  <w:tcW w:w="1496" w:type="dxa"/>
                </w:tcPr>
                <w:p w:rsidR="00F94A7A" w:rsidRPr="00111CB4" w:rsidRDefault="00F94A7A" w:rsidP="00FE385E">
                  <w:pPr>
                    <w:jc w:val="center"/>
                    <w:rPr>
                      <w:sz w:val="16"/>
                      <w:szCs w:val="16"/>
                    </w:rPr>
                  </w:pPr>
                  <w:r>
                    <w:rPr>
                      <w:sz w:val="16"/>
                      <w:szCs w:val="16"/>
                    </w:rPr>
                    <w:t>359.790</w:t>
                  </w:r>
                </w:p>
              </w:tc>
              <w:tc>
                <w:tcPr>
                  <w:tcW w:w="4156" w:type="dxa"/>
                </w:tcPr>
                <w:p w:rsidR="00F94A7A" w:rsidRPr="00111CB4" w:rsidRDefault="00F94A7A" w:rsidP="00F94A7A">
                  <w:pPr>
                    <w:rPr>
                      <w:sz w:val="16"/>
                      <w:szCs w:val="16"/>
                    </w:rPr>
                  </w:pPr>
                  <w:r>
                    <w:rPr>
                      <w:sz w:val="16"/>
                      <w:szCs w:val="16"/>
                    </w:rPr>
                    <w:t>Puerta Norte TEAGM</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963DC0" w:rsidP="00FE385E">
                  <w:pPr>
                    <w:jc w:val="center"/>
                    <w:rPr>
                      <w:sz w:val="16"/>
                      <w:szCs w:val="16"/>
                    </w:rPr>
                  </w:pPr>
                  <w:r>
                    <w:rPr>
                      <w:sz w:val="16"/>
                      <w:szCs w:val="16"/>
                    </w:rPr>
                    <w:t>338.107</w:t>
                  </w:r>
                </w:p>
              </w:tc>
              <w:tc>
                <w:tcPr>
                  <w:tcW w:w="1294" w:type="dxa"/>
                  <w:shd w:val="clear" w:color="auto" w:fill="auto"/>
                </w:tcPr>
                <w:p w:rsidR="00F94A7A" w:rsidRPr="00111CB4" w:rsidRDefault="00963DC0" w:rsidP="00FE385E">
                  <w:pPr>
                    <w:jc w:val="center"/>
                    <w:rPr>
                      <w:sz w:val="16"/>
                      <w:szCs w:val="16"/>
                    </w:rPr>
                  </w:pPr>
                  <w:r>
                    <w:rPr>
                      <w:sz w:val="16"/>
                      <w:szCs w:val="16"/>
                    </w:rPr>
                    <w:t>15.422</w:t>
                  </w:r>
                </w:p>
              </w:tc>
            </w:tr>
            <w:tr w:rsidR="00875A88" w:rsidRPr="00111CB4" w:rsidTr="00875A88">
              <w:trPr>
                <w:trHeight w:val="399"/>
                <w:jc w:val="center"/>
              </w:trPr>
              <w:tc>
                <w:tcPr>
                  <w:tcW w:w="812" w:type="dxa"/>
                </w:tcPr>
                <w:p w:rsidR="00F94A7A" w:rsidRPr="00111CB4" w:rsidRDefault="00F94A7A" w:rsidP="00FE385E">
                  <w:pPr>
                    <w:jc w:val="center"/>
                    <w:rPr>
                      <w:sz w:val="16"/>
                      <w:szCs w:val="16"/>
                    </w:rPr>
                  </w:pPr>
                  <w:r w:rsidRPr="00111CB4">
                    <w:rPr>
                      <w:sz w:val="16"/>
                      <w:szCs w:val="16"/>
                    </w:rPr>
                    <w:t>6</w:t>
                  </w:r>
                </w:p>
              </w:tc>
              <w:tc>
                <w:tcPr>
                  <w:tcW w:w="883" w:type="dxa"/>
                </w:tcPr>
                <w:p w:rsidR="00F94A7A" w:rsidRPr="00111CB4" w:rsidRDefault="00963DC0" w:rsidP="00FE385E">
                  <w:pPr>
                    <w:jc w:val="center"/>
                    <w:rPr>
                      <w:sz w:val="16"/>
                      <w:szCs w:val="16"/>
                    </w:rPr>
                  </w:pPr>
                  <w:r>
                    <w:rPr>
                      <w:sz w:val="16"/>
                      <w:szCs w:val="16"/>
                    </w:rPr>
                    <w:t>T6</w:t>
                  </w:r>
                </w:p>
              </w:tc>
              <w:tc>
                <w:tcPr>
                  <w:tcW w:w="1495" w:type="dxa"/>
                </w:tcPr>
                <w:p w:rsidR="00F94A7A" w:rsidRPr="00111CB4" w:rsidRDefault="00963DC0" w:rsidP="00FE385E">
                  <w:pPr>
                    <w:jc w:val="center"/>
                    <w:rPr>
                      <w:sz w:val="16"/>
                      <w:szCs w:val="16"/>
                    </w:rPr>
                  </w:pPr>
                  <w:r>
                    <w:rPr>
                      <w:sz w:val="16"/>
                      <w:szCs w:val="16"/>
                    </w:rPr>
                    <w:t>7.957.181</w:t>
                  </w:r>
                </w:p>
              </w:tc>
              <w:tc>
                <w:tcPr>
                  <w:tcW w:w="1496" w:type="dxa"/>
                </w:tcPr>
                <w:p w:rsidR="00F94A7A" w:rsidRPr="00111CB4" w:rsidRDefault="00963DC0" w:rsidP="00FE385E">
                  <w:pPr>
                    <w:jc w:val="center"/>
                    <w:rPr>
                      <w:sz w:val="16"/>
                      <w:szCs w:val="16"/>
                    </w:rPr>
                  </w:pPr>
                  <w:r>
                    <w:rPr>
                      <w:sz w:val="16"/>
                      <w:szCs w:val="16"/>
                    </w:rPr>
                    <w:t>359.792</w:t>
                  </w:r>
                </w:p>
              </w:tc>
              <w:tc>
                <w:tcPr>
                  <w:tcW w:w="4156" w:type="dxa"/>
                </w:tcPr>
                <w:p w:rsidR="00F94A7A" w:rsidRPr="00111CB4" w:rsidRDefault="00963DC0" w:rsidP="00FE385E">
                  <w:pPr>
                    <w:rPr>
                      <w:sz w:val="16"/>
                      <w:szCs w:val="16"/>
                    </w:rPr>
                  </w:pPr>
                  <w:r>
                    <w:rPr>
                      <w:sz w:val="16"/>
                      <w:szCs w:val="16"/>
                    </w:rPr>
                    <w:t>Interior TEAGM</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963DC0" w:rsidP="00FE385E">
                  <w:pPr>
                    <w:jc w:val="center"/>
                    <w:rPr>
                      <w:sz w:val="16"/>
                      <w:szCs w:val="16"/>
                    </w:rPr>
                  </w:pPr>
                  <w:r>
                    <w:rPr>
                      <w:sz w:val="16"/>
                      <w:szCs w:val="16"/>
                    </w:rPr>
                    <w:t>142.287</w:t>
                  </w:r>
                </w:p>
              </w:tc>
              <w:tc>
                <w:tcPr>
                  <w:tcW w:w="1294" w:type="dxa"/>
                  <w:shd w:val="clear" w:color="auto" w:fill="auto"/>
                </w:tcPr>
                <w:p w:rsidR="00F94A7A" w:rsidRPr="00111CB4" w:rsidRDefault="00963DC0" w:rsidP="00FE385E">
                  <w:pPr>
                    <w:jc w:val="center"/>
                    <w:rPr>
                      <w:sz w:val="16"/>
                      <w:szCs w:val="16"/>
                    </w:rPr>
                  </w:pPr>
                  <w:r>
                    <w:rPr>
                      <w:sz w:val="16"/>
                      <w:szCs w:val="16"/>
                    </w:rPr>
                    <w:t>51.688</w:t>
                  </w:r>
                </w:p>
              </w:tc>
            </w:tr>
            <w:tr w:rsidR="00875A88" w:rsidRPr="00111CB4" w:rsidTr="00875A88">
              <w:trPr>
                <w:trHeight w:val="376"/>
                <w:jc w:val="center"/>
              </w:trPr>
              <w:tc>
                <w:tcPr>
                  <w:tcW w:w="812" w:type="dxa"/>
                </w:tcPr>
                <w:p w:rsidR="00F94A7A" w:rsidRPr="00111CB4" w:rsidRDefault="00F94A7A" w:rsidP="00FE385E">
                  <w:pPr>
                    <w:jc w:val="center"/>
                    <w:rPr>
                      <w:sz w:val="16"/>
                      <w:szCs w:val="16"/>
                    </w:rPr>
                  </w:pPr>
                  <w:r w:rsidRPr="00111CB4">
                    <w:rPr>
                      <w:sz w:val="16"/>
                      <w:szCs w:val="16"/>
                    </w:rPr>
                    <w:t>7</w:t>
                  </w:r>
                </w:p>
              </w:tc>
              <w:tc>
                <w:tcPr>
                  <w:tcW w:w="883" w:type="dxa"/>
                </w:tcPr>
                <w:p w:rsidR="00F94A7A" w:rsidRPr="00111CB4" w:rsidRDefault="00963DC0" w:rsidP="00FE385E">
                  <w:pPr>
                    <w:jc w:val="center"/>
                    <w:rPr>
                      <w:sz w:val="16"/>
                      <w:szCs w:val="16"/>
                    </w:rPr>
                  </w:pPr>
                  <w:r>
                    <w:rPr>
                      <w:sz w:val="16"/>
                      <w:szCs w:val="16"/>
                    </w:rPr>
                    <w:t>T7</w:t>
                  </w:r>
                </w:p>
              </w:tc>
              <w:tc>
                <w:tcPr>
                  <w:tcW w:w="1495" w:type="dxa"/>
                </w:tcPr>
                <w:p w:rsidR="00F94A7A" w:rsidRPr="00111CB4" w:rsidRDefault="00963DC0" w:rsidP="00FE385E">
                  <w:pPr>
                    <w:jc w:val="center"/>
                    <w:rPr>
                      <w:sz w:val="16"/>
                      <w:szCs w:val="16"/>
                    </w:rPr>
                  </w:pPr>
                  <w:r>
                    <w:rPr>
                      <w:sz w:val="16"/>
                      <w:szCs w:val="16"/>
                    </w:rPr>
                    <w:t>7.957.104</w:t>
                  </w:r>
                </w:p>
              </w:tc>
              <w:tc>
                <w:tcPr>
                  <w:tcW w:w="1496" w:type="dxa"/>
                </w:tcPr>
                <w:p w:rsidR="00F94A7A" w:rsidRPr="00111CB4" w:rsidRDefault="00963DC0" w:rsidP="00FE385E">
                  <w:pPr>
                    <w:jc w:val="center"/>
                    <w:rPr>
                      <w:sz w:val="16"/>
                      <w:szCs w:val="16"/>
                    </w:rPr>
                  </w:pPr>
                  <w:r>
                    <w:rPr>
                      <w:sz w:val="16"/>
                      <w:szCs w:val="16"/>
                    </w:rPr>
                    <w:t>359.759</w:t>
                  </w:r>
                </w:p>
              </w:tc>
              <w:tc>
                <w:tcPr>
                  <w:tcW w:w="4156" w:type="dxa"/>
                </w:tcPr>
                <w:p w:rsidR="00F94A7A" w:rsidRPr="00111CB4" w:rsidRDefault="00F94A7A" w:rsidP="00FE385E">
                  <w:pPr>
                    <w:rPr>
                      <w:sz w:val="16"/>
                      <w:szCs w:val="16"/>
                    </w:rPr>
                  </w:pPr>
                  <w:r w:rsidRPr="00111CB4">
                    <w:rPr>
                      <w:sz w:val="16"/>
                      <w:szCs w:val="16"/>
                    </w:rPr>
                    <w:t>Camino de salida recinto SOMARCO</w:t>
                  </w:r>
                </w:p>
              </w:tc>
              <w:tc>
                <w:tcPr>
                  <w:tcW w:w="1868" w:type="dxa"/>
                </w:tcPr>
                <w:p w:rsidR="00F94A7A" w:rsidRDefault="00F94A7A" w:rsidP="00F94A7A">
                  <w:pPr>
                    <w:jc w:val="center"/>
                  </w:pPr>
                  <w:r w:rsidRPr="00FC3A24">
                    <w:rPr>
                      <w:sz w:val="16"/>
                      <w:szCs w:val="16"/>
                    </w:rPr>
                    <w:t>24-03-2015</w:t>
                  </w:r>
                </w:p>
              </w:tc>
              <w:tc>
                <w:tcPr>
                  <w:tcW w:w="1285" w:type="dxa"/>
                </w:tcPr>
                <w:p w:rsidR="00F94A7A" w:rsidRPr="00111CB4" w:rsidRDefault="00963DC0" w:rsidP="00FE385E">
                  <w:pPr>
                    <w:jc w:val="center"/>
                    <w:rPr>
                      <w:sz w:val="16"/>
                      <w:szCs w:val="16"/>
                    </w:rPr>
                  </w:pPr>
                  <w:r>
                    <w:rPr>
                      <w:sz w:val="16"/>
                      <w:szCs w:val="16"/>
                    </w:rPr>
                    <w:t>3.521</w:t>
                  </w:r>
                </w:p>
              </w:tc>
              <w:tc>
                <w:tcPr>
                  <w:tcW w:w="1294" w:type="dxa"/>
                  <w:shd w:val="clear" w:color="auto" w:fill="auto"/>
                </w:tcPr>
                <w:p w:rsidR="00F94A7A" w:rsidRPr="00111CB4" w:rsidRDefault="00963DC0" w:rsidP="00FE385E">
                  <w:pPr>
                    <w:jc w:val="center"/>
                    <w:rPr>
                      <w:sz w:val="16"/>
                      <w:szCs w:val="16"/>
                    </w:rPr>
                  </w:pPr>
                  <w:r>
                    <w:rPr>
                      <w:sz w:val="16"/>
                      <w:szCs w:val="16"/>
                    </w:rPr>
                    <w:t>39.021</w:t>
                  </w:r>
                </w:p>
              </w:tc>
            </w:tr>
          </w:tbl>
          <w:p w:rsidR="00AC38FD" w:rsidRPr="00F249FF" w:rsidRDefault="00875A88" w:rsidP="00F249FF">
            <w:pPr>
              <w:pStyle w:val="Prrafodelista"/>
              <w:ind w:left="284"/>
              <w:jc w:val="center"/>
              <w:rPr>
                <w:sz w:val="16"/>
                <w:szCs w:val="16"/>
              </w:rPr>
            </w:pPr>
            <w:r w:rsidRPr="00F249FF">
              <w:rPr>
                <w:sz w:val="16"/>
                <w:szCs w:val="16"/>
              </w:rPr>
              <w:t>Fuente: Elaboración propia.</w:t>
            </w:r>
          </w:p>
          <w:p w:rsidR="005D728A" w:rsidRPr="008E34C9" w:rsidRDefault="005D728A" w:rsidP="00FE385E">
            <w:pPr>
              <w:pStyle w:val="Prrafodelista"/>
              <w:ind w:left="284"/>
            </w:pP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A83D8B" w:rsidRPr="0025129B" w:rsidRDefault="00A83D8B" w:rsidP="004E5529"/>
    <w:tbl>
      <w:tblPr>
        <w:tblW w:w="13712" w:type="dxa"/>
        <w:jc w:val="center"/>
        <w:tblLayout w:type="fixed"/>
        <w:tblCellMar>
          <w:left w:w="70" w:type="dxa"/>
          <w:right w:w="70" w:type="dxa"/>
        </w:tblCellMar>
        <w:tblLook w:val="04A0" w:firstRow="1" w:lastRow="0" w:firstColumn="1" w:lastColumn="0" w:noHBand="0" w:noVBand="1"/>
      </w:tblPr>
      <w:tblGrid>
        <w:gridCol w:w="2339"/>
        <w:gridCol w:w="2268"/>
        <w:gridCol w:w="2268"/>
        <w:gridCol w:w="2268"/>
        <w:gridCol w:w="2408"/>
        <w:gridCol w:w="2161"/>
      </w:tblGrid>
      <w:tr w:rsidR="002A7933" w:rsidRPr="0025129B" w:rsidTr="00444CC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2A7933" w:rsidP="00444CC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F5098" w:rsidRPr="0025129B" w:rsidTr="00F249FF">
        <w:trPr>
          <w:trHeight w:val="3970"/>
          <w:jc w:val="center"/>
        </w:trPr>
        <w:tc>
          <w:tcPr>
            <w:tcW w:w="2507" w:type="pct"/>
            <w:gridSpan w:val="3"/>
            <w:tcBorders>
              <w:top w:val="nil"/>
              <w:left w:val="single" w:sz="4" w:space="0" w:color="auto"/>
              <w:right w:val="single" w:sz="4" w:space="0" w:color="auto"/>
            </w:tcBorders>
            <w:shd w:val="clear" w:color="auto" w:fill="auto"/>
            <w:noWrap/>
            <w:vAlign w:val="center"/>
            <w:hideMark/>
          </w:tcPr>
          <w:p w:rsidR="002A7933" w:rsidRPr="0025129B" w:rsidRDefault="00444CC1"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D2D5B5" wp14:editId="4D5D7E2F">
                  <wp:extent cx="4294432" cy="2415540"/>
                  <wp:effectExtent l="0" t="0" r="0" b="381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62.JPG"/>
                          <pic:cNvPicPr/>
                        </pic:nvPicPr>
                        <pic:blipFill>
                          <a:blip r:embed="rId32">
                            <a:extLst>
                              <a:ext uri="{28A0092B-C50C-407E-A947-70E740481C1C}">
                                <a14:useLocalDpi xmlns:a14="http://schemas.microsoft.com/office/drawing/2010/main" val="0"/>
                              </a:ext>
                            </a:extLst>
                          </a:blip>
                          <a:stretch>
                            <a:fillRect/>
                          </a:stretch>
                        </pic:blipFill>
                        <pic:spPr>
                          <a:xfrm>
                            <a:off x="0" y="0"/>
                            <a:ext cx="4311731" cy="2425270"/>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rsidR="002A7933" w:rsidRPr="0025129B" w:rsidRDefault="00444CC1"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6BEAD77" wp14:editId="2C116049">
                  <wp:extent cx="4335078" cy="2438400"/>
                  <wp:effectExtent l="0" t="0" r="889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43.JPG"/>
                          <pic:cNvPicPr/>
                        </pic:nvPicPr>
                        <pic:blipFill>
                          <a:blip r:embed="rId33">
                            <a:extLst>
                              <a:ext uri="{28A0092B-C50C-407E-A947-70E740481C1C}">
                                <a14:useLocalDpi xmlns:a14="http://schemas.microsoft.com/office/drawing/2010/main" val="0"/>
                              </a:ext>
                            </a:extLst>
                          </a:blip>
                          <a:stretch>
                            <a:fillRect/>
                          </a:stretch>
                        </pic:blipFill>
                        <pic:spPr>
                          <a:xfrm>
                            <a:off x="0" y="0"/>
                            <a:ext cx="4342066" cy="2442331"/>
                          </a:xfrm>
                          <a:prstGeom prst="rect">
                            <a:avLst/>
                          </a:prstGeom>
                        </pic:spPr>
                      </pic:pic>
                    </a:graphicData>
                  </a:graphic>
                </wp:inline>
              </w:drawing>
            </w:r>
          </w:p>
        </w:tc>
      </w:tr>
      <w:tr w:rsidR="00444CC1" w:rsidRPr="0025129B" w:rsidTr="00444CC1">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444CC1" w:rsidP="00C958D0">
            <w:pPr>
              <w:pStyle w:val="Epgrafe"/>
              <w:rPr>
                <w:rFonts w:eastAsia="Times New Roman"/>
                <w:color w:val="000000"/>
                <w:szCs w:val="18"/>
                <w:lang w:eastAsia="es-CL"/>
              </w:rPr>
            </w:pPr>
            <w:bookmarkStart w:id="128" w:name="_Toc436846528"/>
            <w:r>
              <w:t>Fotografía 1.</w:t>
            </w:r>
            <w:bookmarkEnd w:id="128"/>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444CC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4CC1">
              <w:rPr>
                <w:rFonts w:eastAsia="Times New Roman"/>
                <w:b/>
                <w:color w:val="000000"/>
                <w:sz w:val="18"/>
                <w:szCs w:val="18"/>
                <w:lang w:eastAsia="es-CL"/>
              </w:rPr>
              <w:t xml:space="preserve"> </w:t>
            </w:r>
            <w:r w:rsidR="00444CC1" w:rsidRPr="00F249FF">
              <w:rPr>
                <w:rFonts w:eastAsia="Times New Roman"/>
                <w:color w:val="000000"/>
                <w:sz w:val="18"/>
                <w:szCs w:val="18"/>
                <w:lang w:eastAsia="es-CL"/>
              </w:rPr>
              <w:t>24 de marzo de 2015</w:t>
            </w:r>
          </w:p>
        </w:tc>
        <w:tc>
          <w:tcPr>
            <w:tcW w:w="827"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Epgrafe"/>
              <w:rPr>
                <w:szCs w:val="18"/>
              </w:rPr>
            </w:pPr>
            <w:bookmarkStart w:id="129" w:name="_Toc353998124"/>
            <w:bookmarkStart w:id="130" w:name="_Toc353998197"/>
            <w:bookmarkStart w:id="131" w:name="_Toc382383550"/>
            <w:bookmarkStart w:id="132" w:name="_Toc382472372"/>
            <w:bookmarkStart w:id="133" w:name="_Toc390184282"/>
            <w:bookmarkStart w:id="134" w:name="_Toc390360013"/>
            <w:bookmarkStart w:id="135" w:name="_Toc390777034"/>
            <w:bookmarkStart w:id="136" w:name="_Toc436846529"/>
            <w:r w:rsidRPr="0025129B">
              <w:t xml:space="preserve">Fotografía </w:t>
            </w:r>
            <w:r w:rsidRPr="0025129B">
              <w:fldChar w:fldCharType="begin"/>
            </w:r>
            <w:r w:rsidRPr="0025129B">
              <w:instrText xml:space="preserve"> SEQ Fotografía \* ARABIC </w:instrText>
            </w:r>
            <w:r w:rsidRPr="0025129B">
              <w:fldChar w:fldCharType="separate"/>
            </w:r>
            <w:r w:rsidR="00157556">
              <w:rPr>
                <w:noProof/>
              </w:rPr>
              <w:t>1</w:t>
            </w:r>
            <w:r w:rsidRPr="0025129B">
              <w:fldChar w:fldCharType="end"/>
            </w:r>
            <w:r w:rsidR="00B417C3" w:rsidRPr="0025129B">
              <w:rPr>
                <w:szCs w:val="18"/>
              </w:rPr>
              <w:t>.</w:t>
            </w:r>
            <w:bookmarkEnd w:id="129"/>
            <w:bookmarkEnd w:id="130"/>
            <w:bookmarkEnd w:id="131"/>
            <w:bookmarkEnd w:id="132"/>
            <w:bookmarkEnd w:id="133"/>
            <w:bookmarkEnd w:id="134"/>
            <w:bookmarkEnd w:id="135"/>
            <w:bookmarkEnd w:id="136"/>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444CC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44CC1">
              <w:rPr>
                <w:rFonts w:eastAsia="Times New Roman"/>
                <w:b/>
                <w:color w:val="000000"/>
                <w:sz w:val="18"/>
                <w:szCs w:val="18"/>
                <w:lang w:eastAsia="es-CL"/>
              </w:rPr>
              <w:t xml:space="preserve"> </w:t>
            </w:r>
            <w:r w:rsidR="00444CC1" w:rsidRPr="00F249FF">
              <w:rPr>
                <w:rFonts w:eastAsia="Times New Roman"/>
                <w:color w:val="000000"/>
                <w:sz w:val="18"/>
                <w:szCs w:val="18"/>
                <w:lang w:eastAsia="es-CL"/>
              </w:rPr>
              <w:t>24 de marzo de 2015</w:t>
            </w:r>
          </w:p>
        </w:tc>
      </w:tr>
      <w:tr w:rsidR="00444CC1" w:rsidRPr="0025129B" w:rsidTr="00444CC1">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4CC1" w:rsidRDefault="007A7FAC" w:rsidP="00444CC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p w:rsidR="007A7FAC" w:rsidRPr="0025129B" w:rsidRDefault="007A7FAC" w:rsidP="00444CC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00444CC1">
              <w:rPr>
                <w:rFonts w:eastAsia="Times New Roman"/>
                <w:b/>
                <w:color w:val="000000"/>
                <w:sz w:val="18"/>
                <w:szCs w:val="18"/>
                <w:lang w:eastAsia="es-CL"/>
              </w:rPr>
              <w:t>19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444CC1" w:rsidRPr="005F01D4" w:rsidRDefault="00444CC1" w:rsidP="00A51E07">
            <w:pPr>
              <w:jc w:val="left"/>
              <w:rPr>
                <w:rFonts w:eastAsia="Times New Roman"/>
                <w:color w:val="000000"/>
                <w:sz w:val="18"/>
                <w:szCs w:val="18"/>
                <w:lang w:eastAsia="es-CL"/>
              </w:rPr>
            </w:pPr>
            <w:r w:rsidRPr="00F249FF">
              <w:rPr>
                <w:rFonts w:eastAsia="Times New Roman"/>
                <w:color w:val="000000"/>
                <w:sz w:val="18"/>
                <w:szCs w:val="18"/>
                <w:lang w:eastAsia="es-CL"/>
              </w:rPr>
              <w:t>7.957.148</w:t>
            </w:r>
            <w:r w:rsidR="0085275F" w:rsidRPr="00F249FF">
              <w:rPr>
                <w:rFonts w:eastAsia="Times New Roman"/>
                <w:color w:val="000000"/>
                <w:sz w:val="18"/>
                <w:szCs w:val="18"/>
                <w:lang w:eastAsia="es-CL"/>
              </w:rPr>
              <w:t xml:space="preserve"> m</w:t>
            </w:r>
            <w:r w:rsidR="00F249FF">
              <w:rPr>
                <w:rFonts w:eastAsia="Times New Roman"/>
                <w:color w:val="000000"/>
                <w:sz w:val="18"/>
                <w:szCs w:val="18"/>
                <w:lang w:eastAsia="es-CL"/>
              </w:rPr>
              <w:t>.</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444CC1" w:rsidRPr="005F01D4" w:rsidRDefault="00444CC1" w:rsidP="00A51E07">
            <w:pPr>
              <w:jc w:val="left"/>
              <w:rPr>
                <w:rFonts w:eastAsia="Times New Roman"/>
                <w:color w:val="000000"/>
                <w:sz w:val="18"/>
                <w:szCs w:val="18"/>
                <w:lang w:eastAsia="es-CL"/>
              </w:rPr>
            </w:pPr>
            <w:r w:rsidRPr="005F01D4">
              <w:rPr>
                <w:rFonts w:eastAsia="Times New Roman"/>
                <w:color w:val="000000"/>
                <w:sz w:val="18"/>
                <w:szCs w:val="18"/>
                <w:lang w:eastAsia="es-CL"/>
              </w:rPr>
              <w:t>359.769</w:t>
            </w:r>
            <w:r w:rsidR="0085275F" w:rsidRPr="005F01D4">
              <w:rPr>
                <w:rFonts w:eastAsia="Times New Roman"/>
                <w:color w:val="000000"/>
                <w:sz w:val="18"/>
                <w:szCs w:val="18"/>
                <w:lang w:eastAsia="es-CL"/>
              </w:rPr>
              <w:t xml:space="preserve">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444CC1"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p w:rsidR="007A7FAC" w:rsidRPr="0025129B" w:rsidRDefault="007A7FAC" w:rsidP="00444CC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00444CC1">
              <w:rPr>
                <w:rFonts w:eastAsia="Times New Roman"/>
                <w:b/>
                <w:color w:val="000000"/>
                <w:sz w:val="18"/>
                <w:szCs w:val="18"/>
                <w:lang w:eastAsia="es-CL"/>
              </w:rPr>
              <w:t>19 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444CC1" w:rsidRPr="005F01D4" w:rsidRDefault="00444CC1" w:rsidP="00A51E07">
            <w:pPr>
              <w:jc w:val="left"/>
              <w:rPr>
                <w:rFonts w:eastAsia="Times New Roman"/>
                <w:color w:val="000000"/>
                <w:sz w:val="18"/>
                <w:szCs w:val="18"/>
                <w:lang w:eastAsia="es-CL"/>
              </w:rPr>
            </w:pPr>
            <w:r w:rsidRPr="005F01D4">
              <w:rPr>
                <w:rFonts w:eastAsia="Times New Roman"/>
                <w:color w:val="000000"/>
                <w:sz w:val="18"/>
                <w:szCs w:val="18"/>
                <w:lang w:eastAsia="es-CL"/>
              </w:rPr>
              <w:t>7.957.148</w:t>
            </w:r>
            <w:r w:rsidR="0085275F" w:rsidRPr="005F01D4">
              <w:rPr>
                <w:rFonts w:eastAsia="Times New Roman"/>
                <w:color w:val="000000"/>
                <w:sz w:val="18"/>
                <w:szCs w:val="18"/>
                <w:lang w:eastAsia="es-CL"/>
              </w:rPr>
              <w:t xml:space="preserve"> m.</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444CC1" w:rsidRPr="005F01D4" w:rsidRDefault="00444CC1" w:rsidP="00A51E07">
            <w:pPr>
              <w:jc w:val="left"/>
              <w:rPr>
                <w:rFonts w:eastAsia="Times New Roman"/>
                <w:color w:val="000000"/>
                <w:sz w:val="18"/>
                <w:szCs w:val="18"/>
                <w:lang w:eastAsia="es-CL"/>
              </w:rPr>
            </w:pPr>
            <w:r w:rsidRPr="005F01D4">
              <w:rPr>
                <w:rFonts w:eastAsia="Times New Roman"/>
                <w:color w:val="000000"/>
                <w:sz w:val="18"/>
                <w:szCs w:val="18"/>
                <w:lang w:eastAsia="es-CL"/>
              </w:rPr>
              <w:t>359.769</w:t>
            </w:r>
            <w:r w:rsidR="0085275F" w:rsidRPr="005F01D4">
              <w:rPr>
                <w:rFonts w:eastAsia="Times New Roman"/>
                <w:color w:val="000000"/>
                <w:sz w:val="18"/>
                <w:szCs w:val="18"/>
                <w:lang w:eastAsia="es-CL"/>
              </w:rPr>
              <w:t xml:space="preserve"> m.</w:t>
            </w:r>
          </w:p>
        </w:tc>
      </w:tr>
      <w:tr w:rsidR="001F5098" w:rsidRPr="0025129B" w:rsidTr="00444CC1">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44CC1" w:rsidP="00A51E07">
            <w:pPr>
              <w:jc w:val="left"/>
              <w:rPr>
                <w:rFonts w:eastAsia="Times New Roman"/>
                <w:color w:val="000000"/>
                <w:sz w:val="18"/>
                <w:szCs w:val="18"/>
                <w:lang w:eastAsia="es-CL"/>
              </w:rPr>
            </w:pPr>
            <w:r>
              <w:rPr>
                <w:rFonts w:eastAsia="Times New Roman"/>
                <w:color w:val="000000"/>
                <w:sz w:val="18"/>
                <w:szCs w:val="18"/>
                <w:lang w:eastAsia="es-CL"/>
              </w:rPr>
              <w:t>Grieta en la losa del piso al interior del TEAGM evidenciando material sólido de color gris en su interior</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44CC1" w:rsidP="00444CC1">
            <w:pPr>
              <w:rPr>
                <w:rFonts w:eastAsia="Times New Roman"/>
                <w:color w:val="000000"/>
                <w:sz w:val="18"/>
                <w:szCs w:val="18"/>
                <w:lang w:eastAsia="es-CL"/>
              </w:rPr>
            </w:pPr>
            <w:r>
              <w:rPr>
                <w:rFonts w:eastAsia="Times New Roman"/>
                <w:color w:val="000000"/>
                <w:sz w:val="18"/>
                <w:szCs w:val="18"/>
                <w:lang w:eastAsia="es-CL"/>
              </w:rPr>
              <w:t>Grieta en la losa del piso al interior del TEAGM evidenciando material sólido de color gris en su interior</w:t>
            </w:r>
          </w:p>
        </w:tc>
      </w:tr>
      <w:tr w:rsidR="001F5098" w:rsidRPr="0025129B" w:rsidTr="00444CC1">
        <w:trPr>
          <w:trHeight w:val="32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rsidR="00075A70" w:rsidRDefault="00075A70" w:rsidP="00E349AF"/>
    <w:p w:rsidR="006F5DD2" w:rsidRDefault="006F5DD2" w:rsidP="00E349AF"/>
    <w:tbl>
      <w:tblPr>
        <w:tblW w:w="13712" w:type="dxa"/>
        <w:jc w:val="center"/>
        <w:tblLayout w:type="fixed"/>
        <w:tblCellMar>
          <w:left w:w="70" w:type="dxa"/>
          <w:right w:w="70" w:type="dxa"/>
        </w:tblCellMar>
        <w:tblLook w:val="04A0" w:firstRow="1" w:lastRow="0" w:firstColumn="1" w:lastColumn="0" w:noHBand="0" w:noVBand="1"/>
      </w:tblPr>
      <w:tblGrid>
        <w:gridCol w:w="2339"/>
        <w:gridCol w:w="4536"/>
        <w:gridCol w:w="2268"/>
        <w:gridCol w:w="4569"/>
      </w:tblGrid>
      <w:tr w:rsidR="006F5DD2" w:rsidRPr="0025129B" w:rsidTr="00FE385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5DD2" w:rsidRPr="0025129B" w:rsidRDefault="006F5DD2" w:rsidP="00FE385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F5DD2" w:rsidRPr="0025129B" w:rsidTr="00F249FF">
        <w:trPr>
          <w:trHeight w:val="3686"/>
          <w:jc w:val="center"/>
        </w:trPr>
        <w:tc>
          <w:tcPr>
            <w:tcW w:w="2507" w:type="pct"/>
            <w:gridSpan w:val="2"/>
            <w:tcBorders>
              <w:top w:val="nil"/>
              <w:left w:val="single" w:sz="4" w:space="0" w:color="auto"/>
              <w:right w:val="single" w:sz="4" w:space="0" w:color="auto"/>
            </w:tcBorders>
            <w:shd w:val="clear" w:color="auto" w:fill="auto"/>
            <w:noWrap/>
            <w:vAlign w:val="center"/>
            <w:hideMark/>
          </w:tcPr>
          <w:p w:rsidR="006F5DD2" w:rsidRPr="0025129B" w:rsidRDefault="0085275F" w:rsidP="00FE385E">
            <w:pPr>
              <w:jc w:val="center"/>
              <w:rPr>
                <w:rFonts w:eastAsia="Times New Roman"/>
                <w:color w:val="000000"/>
                <w:sz w:val="20"/>
                <w:szCs w:val="20"/>
                <w:lang w:eastAsia="es-CL"/>
              </w:rPr>
            </w:pPr>
            <w:r>
              <w:object w:dxaOrig="11655" w:dyaOrig="6555">
                <v:shape id="_x0000_i1030" type="#_x0000_t75" style="width:340.75pt;height:191.7pt" o:ole="">
                  <v:imagedata r:id="rId34" o:title=""/>
                </v:shape>
                <o:OLEObject Type="Embed" ProgID="PBrush" ShapeID="_x0000_i1030" DrawAspect="Content" ObjectID="_1511356185" r:id="rId35"/>
              </w:object>
            </w:r>
          </w:p>
        </w:tc>
        <w:tc>
          <w:tcPr>
            <w:tcW w:w="2493" w:type="pct"/>
            <w:gridSpan w:val="2"/>
            <w:tcBorders>
              <w:top w:val="nil"/>
              <w:left w:val="single" w:sz="4" w:space="0" w:color="auto"/>
              <w:right w:val="single" w:sz="4" w:space="0" w:color="auto"/>
            </w:tcBorders>
            <w:shd w:val="clear" w:color="auto" w:fill="auto"/>
            <w:noWrap/>
            <w:vAlign w:val="center"/>
            <w:hideMark/>
          </w:tcPr>
          <w:p w:rsidR="006F5DD2" w:rsidRPr="0025129B" w:rsidRDefault="0085275F" w:rsidP="00FE385E">
            <w:pPr>
              <w:jc w:val="center"/>
              <w:rPr>
                <w:rFonts w:eastAsia="Times New Roman"/>
                <w:color w:val="000000"/>
                <w:sz w:val="20"/>
                <w:szCs w:val="20"/>
                <w:lang w:eastAsia="es-CL"/>
              </w:rPr>
            </w:pPr>
            <w:r>
              <w:object w:dxaOrig="11625" w:dyaOrig="6525">
                <v:shape id="_x0000_i1031" type="#_x0000_t75" style="width:338.25pt;height:190.05pt" o:ole="">
                  <v:imagedata r:id="rId36" o:title=""/>
                </v:shape>
                <o:OLEObject Type="Embed" ProgID="PBrush" ShapeID="_x0000_i1031" DrawAspect="Content" ObjectID="_1511356186" r:id="rId37"/>
              </w:object>
            </w:r>
          </w:p>
        </w:tc>
      </w:tr>
      <w:tr w:rsidR="006F5DD2" w:rsidRPr="0025129B" w:rsidTr="00FE385E">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6F5DD2" w:rsidRPr="0025129B" w:rsidRDefault="006F5DD2" w:rsidP="006F5DD2">
            <w:pPr>
              <w:pStyle w:val="Epgrafe"/>
              <w:rPr>
                <w:rFonts w:eastAsia="Times New Roman"/>
                <w:color w:val="000000"/>
                <w:szCs w:val="18"/>
                <w:lang w:eastAsia="es-CL"/>
              </w:rPr>
            </w:pPr>
            <w:bookmarkStart w:id="137" w:name="_Toc436846530"/>
            <w:r>
              <w:t>Fotografía 3.</w:t>
            </w:r>
            <w:bookmarkEnd w:id="137"/>
          </w:p>
        </w:tc>
        <w:tc>
          <w:tcPr>
            <w:tcW w:w="16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5DD2" w:rsidRPr="0025129B" w:rsidRDefault="006F5DD2" w:rsidP="006F5DD2">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 xml:space="preserve">Proporcionada por el titular </w:t>
            </w:r>
          </w:p>
        </w:tc>
        <w:tc>
          <w:tcPr>
            <w:tcW w:w="827" w:type="pct"/>
            <w:tcBorders>
              <w:top w:val="single" w:sz="4" w:space="0" w:color="auto"/>
              <w:left w:val="nil"/>
              <w:bottom w:val="single" w:sz="4" w:space="0" w:color="auto"/>
              <w:right w:val="nil"/>
            </w:tcBorders>
            <w:shd w:val="clear" w:color="auto" w:fill="auto"/>
            <w:noWrap/>
            <w:vAlign w:val="center"/>
            <w:hideMark/>
          </w:tcPr>
          <w:p w:rsidR="006F5DD2" w:rsidRPr="0025129B" w:rsidRDefault="006F5DD2" w:rsidP="006F5DD2">
            <w:pPr>
              <w:pStyle w:val="Epgrafe"/>
              <w:rPr>
                <w:szCs w:val="18"/>
              </w:rPr>
            </w:pPr>
            <w:bookmarkStart w:id="138" w:name="_Toc436846531"/>
            <w:r w:rsidRPr="0025129B">
              <w:t xml:space="preserve">Fotografía </w:t>
            </w:r>
            <w:r>
              <w:t>4</w:t>
            </w:r>
            <w:r w:rsidRPr="0025129B">
              <w:rPr>
                <w:szCs w:val="18"/>
              </w:rPr>
              <w:t>.</w:t>
            </w:r>
            <w:bookmarkEnd w:id="138"/>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5DD2" w:rsidRPr="0025129B" w:rsidRDefault="006F5DD2" w:rsidP="00FE385E">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Proporcionada por el titular</w:t>
            </w:r>
          </w:p>
        </w:tc>
      </w:tr>
      <w:tr w:rsidR="006F5DD2" w:rsidRPr="0025129B" w:rsidTr="00FE385E">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F5DD2" w:rsidRPr="0025129B" w:rsidRDefault="006F5DD2"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F5DD2" w:rsidRPr="0025129B" w:rsidRDefault="00E5045A" w:rsidP="00E5045A">
            <w:pPr>
              <w:jc w:val="left"/>
              <w:rPr>
                <w:rFonts w:eastAsia="Times New Roman"/>
                <w:color w:val="000000"/>
                <w:sz w:val="18"/>
                <w:szCs w:val="18"/>
                <w:lang w:eastAsia="es-CL"/>
              </w:rPr>
            </w:pPr>
            <w:r>
              <w:rPr>
                <w:rFonts w:eastAsia="Times New Roman"/>
                <w:color w:val="000000"/>
                <w:sz w:val="18"/>
                <w:szCs w:val="18"/>
                <w:lang w:eastAsia="es-CL"/>
              </w:rPr>
              <w:t>Situación anterior de cinta fija Norte con lamas de PVC</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F5DD2" w:rsidRPr="0025129B" w:rsidRDefault="006F5DD2"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F5DD2" w:rsidRPr="0025129B" w:rsidRDefault="00E5045A" w:rsidP="00020458">
            <w:pPr>
              <w:rPr>
                <w:rFonts w:eastAsia="Times New Roman"/>
                <w:color w:val="000000"/>
                <w:sz w:val="18"/>
                <w:szCs w:val="18"/>
                <w:lang w:eastAsia="es-CL"/>
              </w:rPr>
            </w:pPr>
            <w:r>
              <w:rPr>
                <w:rFonts w:eastAsia="Times New Roman"/>
                <w:color w:val="000000"/>
                <w:sz w:val="18"/>
                <w:szCs w:val="18"/>
                <w:lang w:eastAsia="es-CL"/>
              </w:rPr>
              <w:t>Situación actual de cinta fija Norte</w:t>
            </w:r>
            <w:r w:rsidR="00020458">
              <w:rPr>
                <w:rFonts w:eastAsia="Times New Roman"/>
                <w:color w:val="000000"/>
                <w:sz w:val="18"/>
                <w:szCs w:val="18"/>
                <w:lang w:eastAsia="es-CL"/>
              </w:rPr>
              <w:t xml:space="preserve"> con</w:t>
            </w:r>
            <w:r>
              <w:rPr>
                <w:rFonts w:eastAsia="Times New Roman"/>
                <w:color w:val="000000"/>
                <w:sz w:val="18"/>
                <w:szCs w:val="18"/>
                <w:lang w:eastAsia="es-CL"/>
              </w:rPr>
              <w:t xml:space="preserve"> cierre metálico</w:t>
            </w:r>
          </w:p>
        </w:tc>
      </w:tr>
      <w:tr w:rsidR="006F5DD2" w:rsidRPr="0025129B" w:rsidTr="00FE385E">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6F5DD2" w:rsidRPr="0025129B" w:rsidRDefault="006F5DD2" w:rsidP="00FE385E">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6F5DD2" w:rsidRPr="0025129B" w:rsidRDefault="006F5DD2" w:rsidP="00FE385E">
            <w:pPr>
              <w:jc w:val="left"/>
              <w:rPr>
                <w:rFonts w:eastAsia="Times New Roman"/>
                <w:color w:val="000000"/>
                <w:sz w:val="20"/>
                <w:szCs w:val="20"/>
                <w:lang w:eastAsia="es-CL"/>
              </w:rPr>
            </w:pPr>
          </w:p>
        </w:tc>
      </w:tr>
    </w:tbl>
    <w:p w:rsidR="006F5DD2" w:rsidRDefault="006F5DD2" w:rsidP="00E349AF"/>
    <w:p w:rsidR="006F5DD2" w:rsidRDefault="006F5DD2"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p w:rsidR="004A408D" w:rsidRDefault="004A408D" w:rsidP="00E349AF"/>
    <w:tbl>
      <w:tblPr>
        <w:tblW w:w="13712" w:type="dxa"/>
        <w:jc w:val="center"/>
        <w:tblLayout w:type="fixed"/>
        <w:tblCellMar>
          <w:left w:w="70" w:type="dxa"/>
          <w:right w:w="70" w:type="dxa"/>
        </w:tblCellMar>
        <w:tblLook w:val="04A0" w:firstRow="1" w:lastRow="0" w:firstColumn="1" w:lastColumn="0" w:noHBand="0" w:noVBand="1"/>
      </w:tblPr>
      <w:tblGrid>
        <w:gridCol w:w="2339"/>
        <w:gridCol w:w="4536"/>
        <w:gridCol w:w="2268"/>
        <w:gridCol w:w="4569"/>
      </w:tblGrid>
      <w:tr w:rsidR="004A408D" w:rsidRPr="0025129B" w:rsidTr="00FE385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408D" w:rsidRPr="0025129B" w:rsidRDefault="004A408D" w:rsidP="00FE385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A408D" w:rsidRPr="0025129B" w:rsidTr="00F249FF">
        <w:trPr>
          <w:trHeight w:val="3797"/>
          <w:jc w:val="center"/>
        </w:trPr>
        <w:tc>
          <w:tcPr>
            <w:tcW w:w="2507" w:type="pct"/>
            <w:gridSpan w:val="2"/>
            <w:tcBorders>
              <w:top w:val="nil"/>
              <w:left w:val="single" w:sz="4" w:space="0" w:color="auto"/>
              <w:right w:val="single" w:sz="4" w:space="0" w:color="auto"/>
            </w:tcBorders>
            <w:shd w:val="clear" w:color="auto" w:fill="auto"/>
            <w:noWrap/>
            <w:vAlign w:val="center"/>
            <w:hideMark/>
          </w:tcPr>
          <w:p w:rsidR="004A408D" w:rsidRPr="0025129B" w:rsidRDefault="004A408D" w:rsidP="00FE385E">
            <w:pPr>
              <w:jc w:val="center"/>
              <w:rPr>
                <w:rFonts w:eastAsia="Times New Roman"/>
                <w:color w:val="000000"/>
                <w:sz w:val="20"/>
                <w:szCs w:val="20"/>
                <w:lang w:eastAsia="es-CL"/>
              </w:rPr>
            </w:pPr>
            <w:r>
              <w:object w:dxaOrig="11715" w:dyaOrig="6585">
                <v:shape id="_x0000_i1032" type="#_x0000_t75" style="width:336.55pt;height:189.2pt" o:ole="">
                  <v:imagedata r:id="rId38" o:title=""/>
                </v:shape>
                <o:OLEObject Type="Embed" ProgID="PBrush" ShapeID="_x0000_i1032" DrawAspect="Content" ObjectID="_1511356187" r:id="rId39"/>
              </w:object>
            </w:r>
          </w:p>
        </w:tc>
        <w:tc>
          <w:tcPr>
            <w:tcW w:w="2493" w:type="pct"/>
            <w:gridSpan w:val="2"/>
            <w:tcBorders>
              <w:top w:val="nil"/>
              <w:left w:val="single" w:sz="4" w:space="0" w:color="auto"/>
              <w:right w:val="single" w:sz="4" w:space="0" w:color="auto"/>
            </w:tcBorders>
            <w:shd w:val="clear" w:color="auto" w:fill="auto"/>
            <w:noWrap/>
            <w:vAlign w:val="center"/>
            <w:hideMark/>
          </w:tcPr>
          <w:p w:rsidR="004A408D" w:rsidRPr="0025129B" w:rsidRDefault="004A408D" w:rsidP="00FE385E">
            <w:pPr>
              <w:jc w:val="center"/>
              <w:rPr>
                <w:rFonts w:eastAsia="Times New Roman"/>
                <w:color w:val="000000"/>
                <w:sz w:val="20"/>
                <w:szCs w:val="20"/>
                <w:lang w:eastAsia="es-CL"/>
              </w:rPr>
            </w:pPr>
            <w:r>
              <w:object w:dxaOrig="11595" w:dyaOrig="6465">
                <v:shape id="_x0000_i1033" type="#_x0000_t75" style="width:334.9pt;height:186.7pt" o:ole="">
                  <v:imagedata r:id="rId40" o:title=""/>
                </v:shape>
                <o:OLEObject Type="Embed" ProgID="PBrush" ShapeID="_x0000_i1033" DrawAspect="Content" ObjectID="_1511356188" r:id="rId41"/>
              </w:object>
            </w:r>
          </w:p>
        </w:tc>
      </w:tr>
      <w:tr w:rsidR="004A408D" w:rsidRPr="0025129B" w:rsidTr="00FE385E">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4A408D" w:rsidRPr="0025129B" w:rsidRDefault="004A408D" w:rsidP="004A408D">
            <w:pPr>
              <w:pStyle w:val="Epgrafe"/>
              <w:rPr>
                <w:rFonts w:eastAsia="Times New Roman"/>
                <w:color w:val="000000"/>
                <w:szCs w:val="18"/>
                <w:lang w:eastAsia="es-CL"/>
              </w:rPr>
            </w:pPr>
            <w:bookmarkStart w:id="139" w:name="_Toc436846532"/>
            <w:r>
              <w:t>Fotografía 5.</w:t>
            </w:r>
            <w:bookmarkEnd w:id="139"/>
          </w:p>
        </w:tc>
        <w:tc>
          <w:tcPr>
            <w:tcW w:w="16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408D" w:rsidRPr="0025129B" w:rsidRDefault="004A408D" w:rsidP="00FE385E">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 xml:space="preserve">Proporcionada por el titular </w:t>
            </w:r>
          </w:p>
        </w:tc>
        <w:tc>
          <w:tcPr>
            <w:tcW w:w="827" w:type="pct"/>
            <w:tcBorders>
              <w:top w:val="single" w:sz="4" w:space="0" w:color="auto"/>
              <w:left w:val="nil"/>
              <w:bottom w:val="single" w:sz="4" w:space="0" w:color="auto"/>
              <w:right w:val="nil"/>
            </w:tcBorders>
            <w:shd w:val="clear" w:color="auto" w:fill="auto"/>
            <w:noWrap/>
            <w:vAlign w:val="center"/>
            <w:hideMark/>
          </w:tcPr>
          <w:p w:rsidR="004A408D" w:rsidRPr="0025129B" w:rsidRDefault="004A408D" w:rsidP="004A408D">
            <w:pPr>
              <w:pStyle w:val="Epgrafe"/>
              <w:rPr>
                <w:szCs w:val="18"/>
              </w:rPr>
            </w:pPr>
            <w:bookmarkStart w:id="140" w:name="_Toc436846533"/>
            <w:r w:rsidRPr="0025129B">
              <w:t xml:space="preserve">Fotografía </w:t>
            </w:r>
            <w:r>
              <w:t>6</w:t>
            </w:r>
            <w:r w:rsidRPr="0025129B">
              <w:rPr>
                <w:szCs w:val="18"/>
              </w:rPr>
              <w:t>.</w:t>
            </w:r>
            <w:bookmarkEnd w:id="140"/>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408D" w:rsidRPr="0025129B" w:rsidRDefault="004A408D" w:rsidP="00FE385E">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Proporcionada por el titular</w:t>
            </w:r>
          </w:p>
        </w:tc>
      </w:tr>
      <w:tr w:rsidR="004A408D" w:rsidRPr="0025129B" w:rsidTr="00FE385E">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A408D" w:rsidRPr="0025129B" w:rsidRDefault="004A408D"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A408D" w:rsidRPr="0025129B" w:rsidRDefault="004A408D" w:rsidP="004A408D">
            <w:pPr>
              <w:jc w:val="left"/>
              <w:rPr>
                <w:rFonts w:eastAsia="Times New Roman"/>
                <w:color w:val="000000"/>
                <w:sz w:val="18"/>
                <w:szCs w:val="18"/>
                <w:lang w:eastAsia="es-CL"/>
              </w:rPr>
            </w:pPr>
            <w:r>
              <w:rPr>
                <w:rFonts w:eastAsia="Times New Roman"/>
                <w:color w:val="000000"/>
                <w:sz w:val="18"/>
                <w:szCs w:val="18"/>
                <w:lang w:eastAsia="es-CL"/>
              </w:rPr>
              <w:t>Situación anterior de cinta fija Sur con lamas de PVC</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A408D" w:rsidRPr="0025129B" w:rsidRDefault="004A408D"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A408D" w:rsidRPr="0025129B" w:rsidRDefault="004A408D" w:rsidP="00020458">
            <w:pPr>
              <w:rPr>
                <w:rFonts w:eastAsia="Times New Roman"/>
                <w:color w:val="000000"/>
                <w:sz w:val="18"/>
                <w:szCs w:val="18"/>
                <w:lang w:eastAsia="es-CL"/>
              </w:rPr>
            </w:pPr>
            <w:r>
              <w:rPr>
                <w:rFonts w:eastAsia="Times New Roman"/>
                <w:color w:val="000000"/>
                <w:sz w:val="18"/>
                <w:szCs w:val="18"/>
                <w:lang w:eastAsia="es-CL"/>
              </w:rPr>
              <w:t xml:space="preserve">Situación actual de cinta fija </w:t>
            </w:r>
            <w:r w:rsidR="00020458">
              <w:rPr>
                <w:rFonts w:eastAsia="Times New Roman"/>
                <w:color w:val="000000"/>
                <w:sz w:val="18"/>
                <w:szCs w:val="18"/>
                <w:lang w:eastAsia="es-CL"/>
              </w:rPr>
              <w:t>Sur con</w:t>
            </w:r>
            <w:r>
              <w:rPr>
                <w:rFonts w:eastAsia="Times New Roman"/>
                <w:color w:val="000000"/>
                <w:sz w:val="18"/>
                <w:szCs w:val="18"/>
                <w:lang w:eastAsia="es-CL"/>
              </w:rPr>
              <w:t xml:space="preserve"> cierre metálico</w:t>
            </w:r>
          </w:p>
        </w:tc>
      </w:tr>
      <w:tr w:rsidR="004A408D" w:rsidRPr="0025129B" w:rsidTr="00FE385E">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4A408D" w:rsidRPr="0025129B" w:rsidRDefault="004A408D" w:rsidP="00FE385E">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4A408D" w:rsidRPr="0025129B" w:rsidRDefault="004A408D" w:rsidP="00FE385E">
            <w:pPr>
              <w:jc w:val="left"/>
              <w:rPr>
                <w:rFonts w:eastAsia="Times New Roman"/>
                <w:color w:val="000000"/>
                <w:sz w:val="20"/>
                <w:szCs w:val="20"/>
                <w:lang w:eastAsia="es-CL"/>
              </w:rPr>
            </w:pPr>
          </w:p>
        </w:tc>
      </w:tr>
    </w:tbl>
    <w:p w:rsidR="004A408D" w:rsidRDefault="004A408D" w:rsidP="00E349AF"/>
    <w:p w:rsidR="006F5DD2" w:rsidRDefault="006F5DD2" w:rsidP="00E349AF"/>
    <w:p w:rsidR="006F5DD2" w:rsidRDefault="006F5DD2"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020458" w:rsidRDefault="00020458" w:rsidP="00E349AF"/>
    <w:p w:rsidR="0085275F" w:rsidRDefault="0085275F" w:rsidP="00E349AF"/>
    <w:tbl>
      <w:tblPr>
        <w:tblW w:w="13712" w:type="dxa"/>
        <w:jc w:val="center"/>
        <w:tblLayout w:type="fixed"/>
        <w:tblCellMar>
          <w:left w:w="70" w:type="dxa"/>
          <w:right w:w="70" w:type="dxa"/>
        </w:tblCellMar>
        <w:tblLook w:val="04A0" w:firstRow="1" w:lastRow="0" w:firstColumn="1" w:lastColumn="0" w:noHBand="0" w:noVBand="1"/>
      </w:tblPr>
      <w:tblGrid>
        <w:gridCol w:w="2339"/>
        <w:gridCol w:w="4536"/>
        <w:gridCol w:w="2268"/>
        <w:gridCol w:w="4569"/>
      </w:tblGrid>
      <w:tr w:rsidR="00020458" w:rsidRPr="0025129B" w:rsidTr="00FE385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20458" w:rsidRPr="0025129B" w:rsidRDefault="00020458" w:rsidP="00FE385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20458" w:rsidRPr="0025129B" w:rsidTr="00F249FF">
        <w:trPr>
          <w:trHeight w:val="4076"/>
          <w:jc w:val="center"/>
        </w:trPr>
        <w:tc>
          <w:tcPr>
            <w:tcW w:w="2507" w:type="pct"/>
            <w:gridSpan w:val="2"/>
            <w:tcBorders>
              <w:top w:val="nil"/>
              <w:left w:val="single" w:sz="4" w:space="0" w:color="auto"/>
              <w:right w:val="single" w:sz="4" w:space="0" w:color="auto"/>
            </w:tcBorders>
            <w:shd w:val="clear" w:color="auto" w:fill="auto"/>
            <w:noWrap/>
            <w:vAlign w:val="center"/>
            <w:hideMark/>
          </w:tcPr>
          <w:p w:rsidR="00020458" w:rsidRPr="0025129B" w:rsidRDefault="00020458" w:rsidP="00FE385E">
            <w:pPr>
              <w:jc w:val="center"/>
              <w:rPr>
                <w:rFonts w:eastAsia="Times New Roman"/>
                <w:color w:val="000000"/>
                <w:sz w:val="20"/>
                <w:szCs w:val="20"/>
                <w:lang w:eastAsia="es-CL"/>
              </w:rPr>
            </w:pPr>
            <w:r>
              <w:object w:dxaOrig="11640" w:dyaOrig="6540">
                <v:shape id="_x0000_i1034" type="#_x0000_t75" style="width:336.55pt;height:189.2pt" o:ole="">
                  <v:imagedata r:id="rId42" o:title=""/>
                </v:shape>
                <o:OLEObject Type="Embed" ProgID="PBrush" ShapeID="_x0000_i1034" DrawAspect="Content" ObjectID="_1511356189" r:id="rId43"/>
              </w:object>
            </w:r>
          </w:p>
        </w:tc>
        <w:tc>
          <w:tcPr>
            <w:tcW w:w="2493" w:type="pct"/>
            <w:gridSpan w:val="2"/>
            <w:tcBorders>
              <w:top w:val="nil"/>
              <w:left w:val="single" w:sz="4" w:space="0" w:color="auto"/>
              <w:right w:val="single" w:sz="4" w:space="0" w:color="auto"/>
            </w:tcBorders>
            <w:shd w:val="clear" w:color="auto" w:fill="auto"/>
            <w:noWrap/>
            <w:vAlign w:val="center"/>
            <w:hideMark/>
          </w:tcPr>
          <w:p w:rsidR="00020458" w:rsidRPr="0025129B" w:rsidRDefault="0085275F" w:rsidP="00FE385E">
            <w:pPr>
              <w:jc w:val="center"/>
              <w:rPr>
                <w:rFonts w:eastAsia="Times New Roman"/>
                <w:color w:val="000000"/>
                <w:sz w:val="20"/>
                <w:szCs w:val="20"/>
                <w:lang w:eastAsia="es-CL"/>
              </w:rPr>
            </w:pPr>
            <w:r>
              <w:object w:dxaOrig="11760" w:dyaOrig="6540">
                <v:shape id="_x0000_i1035" type="#_x0000_t75" style="width:359.15pt;height:200.1pt" o:ole="">
                  <v:imagedata r:id="rId44" o:title=""/>
                </v:shape>
                <o:OLEObject Type="Embed" ProgID="PBrush" ShapeID="_x0000_i1035" DrawAspect="Content" ObjectID="_1511356190" r:id="rId45"/>
              </w:object>
            </w:r>
          </w:p>
        </w:tc>
      </w:tr>
      <w:tr w:rsidR="00020458" w:rsidRPr="0025129B" w:rsidTr="00FE385E">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020458" w:rsidRPr="0025129B" w:rsidRDefault="00020458" w:rsidP="00FE385E">
            <w:pPr>
              <w:pStyle w:val="Epgrafe"/>
              <w:rPr>
                <w:rFonts w:eastAsia="Times New Roman"/>
                <w:color w:val="000000"/>
                <w:szCs w:val="18"/>
                <w:lang w:eastAsia="es-CL"/>
              </w:rPr>
            </w:pPr>
            <w:bookmarkStart w:id="141" w:name="_Toc436846534"/>
            <w:r>
              <w:t>Fotografía 7.</w:t>
            </w:r>
            <w:bookmarkEnd w:id="141"/>
          </w:p>
        </w:tc>
        <w:tc>
          <w:tcPr>
            <w:tcW w:w="16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20458" w:rsidRPr="0025129B" w:rsidRDefault="00020458" w:rsidP="00FE385E">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 xml:space="preserve">Proporcionada por el titular </w:t>
            </w:r>
          </w:p>
        </w:tc>
        <w:tc>
          <w:tcPr>
            <w:tcW w:w="827" w:type="pct"/>
            <w:tcBorders>
              <w:top w:val="single" w:sz="4" w:space="0" w:color="auto"/>
              <w:left w:val="nil"/>
              <w:bottom w:val="single" w:sz="4" w:space="0" w:color="auto"/>
              <w:right w:val="nil"/>
            </w:tcBorders>
            <w:shd w:val="clear" w:color="auto" w:fill="auto"/>
            <w:noWrap/>
            <w:vAlign w:val="center"/>
            <w:hideMark/>
          </w:tcPr>
          <w:p w:rsidR="00020458" w:rsidRPr="0025129B" w:rsidRDefault="00020458" w:rsidP="00020458">
            <w:pPr>
              <w:pStyle w:val="Epgrafe"/>
              <w:rPr>
                <w:szCs w:val="18"/>
              </w:rPr>
            </w:pPr>
            <w:bookmarkStart w:id="142" w:name="_Toc436846535"/>
            <w:r w:rsidRPr="0025129B">
              <w:t xml:space="preserve">Fotografía </w:t>
            </w:r>
            <w:r>
              <w:t>8</w:t>
            </w:r>
            <w:r w:rsidRPr="0025129B">
              <w:rPr>
                <w:szCs w:val="18"/>
              </w:rPr>
              <w:t>.</w:t>
            </w:r>
            <w:bookmarkEnd w:id="142"/>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20458" w:rsidRPr="0025129B" w:rsidRDefault="00020458" w:rsidP="00FE385E">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Proporcionada por el titular</w:t>
            </w:r>
          </w:p>
        </w:tc>
      </w:tr>
      <w:tr w:rsidR="00020458" w:rsidRPr="0025129B" w:rsidTr="00FE385E">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20458" w:rsidRPr="0025129B" w:rsidRDefault="00020458"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20458" w:rsidRPr="0025129B" w:rsidRDefault="00E70C5A" w:rsidP="00FE385E">
            <w:pPr>
              <w:jc w:val="left"/>
              <w:rPr>
                <w:rFonts w:eastAsia="Times New Roman"/>
                <w:color w:val="000000"/>
                <w:sz w:val="18"/>
                <w:szCs w:val="18"/>
                <w:lang w:eastAsia="es-CL"/>
              </w:rPr>
            </w:pPr>
            <w:r>
              <w:rPr>
                <w:rFonts w:eastAsia="Times New Roman"/>
                <w:color w:val="000000"/>
                <w:sz w:val="18"/>
                <w:szCs w:val="18"/>
                <w:lang w:eastAsia="es-CL"/>
              </w:rPr>
              <w:t>Instalación de malla raschel en la bodega del buque</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20458" w:rsidRPr="0025129B" w:rsidRDefault="00020458" w:rsidP="00FE385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20458" w:rsidRPr="0025129B" w:rsidRDefault="00E70C5A" w:rsidP="00FE385E">
            <w:pPr>
              <w:rPr>
                <w:rFonts w:eastAsia="Times New Roman"/>
                <w:color w:val="000000"/>
                <w:sz w:val="18"/>
                <w:szCs w:val="18"/>
                <w:lang w:eastAsia="es-CL"/>
              </w:rPr>
            </w:pPr>
            <w:r>
              <w:rPr>
                <w:rFonts w:eastAsia="Times New Roman"/>
                <w:color w:val="000000"/>
                <w:sz w:val="18"/>
                <w:szCs w:val="18"/>
                <w:lang w:eastAsia="es-CL"/>
              </w:rPr>
              <w:t>Instalación de malla raschel en la bodega del buque</w:t>
            </w:r>
          </w:p>
        </w:tc>
      </w:tr>
      <w:tr w:rsidR="00020458" w:rsidRPr="0025129B" w:rsidTr="00FE385E">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020458" w:rsidRPr="0025129B" w:rsidRDefault="00020458" w:rsidP="00FE385E">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020458" w:rsidRPr="0025129B" w:rsidRDefault="00020458" w:rsidP="00FE385E">
            <w:pPr>
              <w:jc w:val="left"/>
              <w:rPr>
                <w:rFonts w:eastAsia="Times New Roman"/>
                <w:color w:val="000000"/>
                <w:sz w:val="20"/>
                <w:szCs w:val="20"/>
                <w:lang w:eastAsia="es-CL"/>
              </w:rPr>
            </w:pPr>
          </w:p>
        </w:tc>
      </w:tr>
    </w:tbl>
    <w:p w:rsidR="00020458" w:rsidRDefault="00020458" w:rsidP="00E349AF"/>
    <w:p w:rsidR="00FE385E" w:rsidRDefault="00FE385E" w:rsidP="00E349AF"/>
    <w:p w:rsidR="00FE385E" w:rsidRDefault="00FE385E" w:rsidP="00E349AF"/>
    <w:p w:rsidR="00FE385E" w:rsidRDefault="00FE385E" w:rsidP="00E349AF"/>
    <w:p w:rsidR="00FE385E" w:rsidRDefault="00FE385E" w:rsidP="00E349AF"/>
    <w:p w:rsidR="00FE385E" w:rsidRDefault="00FE385E" w:rsidP="00E349AF"/>
    <w:p w:rsidR="00FE385E" w:rsidRDefault="00FE385E" w:rsidP="00E349AF"/>
    <w:p w:rsidR="00FE385E" w:rsidRDefault="00FE385E" w:rsidP="00E349AF"/>
    <w:p w:rsidR="00FE385E" w:rsidRDefault="00FE385E" w:rsidP="00E349AF"/>
    <w:p w:rsidR="002F70C2" w:rsidRDefault="002F70C2" w:rsidP="00E349AF"/>
    <w:p w:rsidR="002F70C2" w:rsidRDefault="002F70C2" w:rsidP="00E349AF"/>
    <w:p w:rsidR="002F70C2" w:rsidRDefault="002F70C2" w:rsidP="00E349AF"/>
    <w:p w:rsidR="002F70C2" w:rsidRDefault="002F70C2" w:rsidP="00E349AF"/>
    <w:p w:rsidR="002F70C2" w:rsidRDefault="002F70C2" w:rsidP="00E349AF"/>
    <w:tbl>
      <w:tblPr>
        <w:tblW w:w="13712" w:type="dxa"/>
        <w:jc w:val="center"/>
        <w:tblLayout w:type="fixed"/>
        <w:tblCellMar>
          <w:left w:w="70" w:type="dxa"/>
          <w:right w:w="70" w:type="dxa"/>
        </w:tblCellMar>
        <w:tblLook w:val="04A0" w:firstRow="1" w:lastRow="0" w:firstColumn="1" w:lastColumn="0" w:noHBand="0" w:noVBand="1"/>
      </w:tblPr>
      <w:tblGrid>
        <w:gridCol w:w="2339"/>
        <w:gridCol w:w="4961"/>
        <w:gridCol w:w="1843"/>
        <w:gridCol w:w="4569"/>
      </w:tblGrid>
      <w:tr w:rsidR="002F70C2" w:rsidRPr="0025129B" w:rsidTr="00BB18E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F70C2" w:rsidRPr="0025129B" w:rsidRDefault="002F70C2" w:rsidP="00BB18E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2F70C2" w:rsidRPr="0025129B" w:rsidTr="00B2177E">
        <w:trPr>
          <w:trHeight w:val="4236"/>
          <w:jc w:val="center"/>
        </w:trPr>
        <w:tc>
          <w:tcPr>
            <w:tcW w:w="2662" w:type="pct"/>
            <w:gridSpan w:val="2"/>
            <w:tcBorders>
              <w:top w:val="nil"/>
              <w:left w:val="single" w:sz="4" w:space="0" w:color="auto"/>
              <w:right w:val="single" w:sz="4" w:space="0" w:color="auto"/>
            </w:tcBorders>
            <w:shd w:val="clear" w:color="auto" w:fill="auto"/>
            <w:noWrap/>
            <w:vAlign w:val="center"/>
            <w:hideMark/>
          </w:tcPr>
          <w:p w:rsidR="002F70C2" w:rsidRPr="0025129B" w:rsidRDefault="0085275F" w:rsidP="00BB18E1">
            <w:pPr>
              <w:jc w:val="center"/>
              <w:rPr>
                <w:rFonts w:eastAsia="Times New Roman"/>
                <w:color w:val="000000"/>
                <w:sz w:val="20"/>
                <w:szCs w:val="20"/>
                <w:lang w:eastAsia="es-CL"/>
              </w:rPr>
            </w:pPr>
            <w:r>
              <w:object w:dxaOrig="14445" w:dyaOrig="8025">
                <v:shape id="_x0000_i1036" type="#_x0000_t75" style="width:357.5pt;height:198.4pt" o:ole="">
                  <v:imagedata r:id="rId46" o:title=""/>
                </v:shape>
                <o:OLEObject Type="Embed" ProgID="PBrush" ShapeID="_x0000_i1036" DrawAspect="Content" ObjectID="_1511356191" r:id="rId47"/>
              </w:object>
            </w:r>
          </w:p>
        </w:tc>
        <w:tc>
          <w:tcPr>
            <w:tcW w:w="2338" w:type="pct"/>
            <w:gridSpan w:val="2"/>
            <w:tcBorders>
              <w:top w:val="nil"/>
              <w:left w:val="single" w:sz="4" w:space="0" w:color="auto"/>
              <w:right w:val="single" w:sz="4" w:space="0" w:color="auto"/>
            </w:tcBorders>
            <w:shd w:val="clear" w:color="auto" w:fill="auto"/>
            <w:noWrap/>
            <w:vAlign w:val="center"/>
            <w:hideMark/>
          </w:tcPr>
          <w:p w:rsidR="002F70C2" w:rsidRPr="0025129B" w:rsidRDefault="0085275F" w:rsidP="00BB18E1">
            <w:pPr>
              <w:jc w:val="center"/>
              <w:rPr>
                <w:rFonts w:eastAsia="Times New Roman"/>
                <w:color w:val="000000"/>
                <w:sz w:val="20"/>
                <w:szCs w:val="20"/>
                <w:lang w:eastAsia="es-CL"/>
              </w:rPr>
            </w:pPr>
            <w:r>
              <w:object w:dxaOrig="10365" w:dyaOrig="8505">
                <v:shape id="_x0000_i1037" type="#_x0000_t75" style="width:308.95pt;height:201.75pt" o:ole="">
                  <v:imagedata r:id="rId48" o:title=""/>
                </v:shape>
                <o:OLEObject Type="Embed" ProgID="PBrush" ShapeID="_x0000_i1037" DrawAspect="Content" ObjectID="_1511356192" r:id="rId49"/>
              </w:object>
            </w:r>
          </w:p>
        </w:tc>
      </w:tr>
      <w:tr w:rsidR="002F70C2" w:rsidRPr="0025129B" w:rsidTr="00B2177E">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2F70C2" w:rsidRPr="0025129B" w:rsidRDefault="002F70C2" w:rsidP="00BB18E1">
            <w:pPr>
              <w:pStyle w:val="Epgrafe"/>
              <w:rPr>
                <w:rFonts w:eastAsia="Times New Roman"/>
                <w:color w:val="000000"/>
                <w:szCs w:val="18"/>
                <w:lang w:eastAsia="es-CL"/>
              </w:rPr>
            </w:pPr>
            <w:bookmarkStart w:id="143" w:name="_Toc436846536"/>
            <w:r>
              <w:t>Fotografía 9.</w:t>
            </w:r>
            <w:bookmarkEnd w:id="143"/>
          </w:p>
        </w:tc>
        <w:tc>
          <w:tcPr>
            <w:tcW w:w="18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F70C2" w:rsidRPr="0025129B" w:rsidRDefault="002F70C2" w:rsidP="00BB18E1">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F249FF">
              <w:rPr>
                <w:rFonts w:eastAsia="Times New Roman"/>
                <w:color w:val="000000"/>
                <w:sz w:val="18"/>
                <w:szCs w:val="18"/>
                <w:lang w:eastAsia="es-CL"/>
              </w:rPr>
              <w:t xml:space="preserve">Proporcionada por el titular </w:t>
            </w:r>
          </w:p>
        </w:tc>
        <w:tc>
          <w:tcPr>
            <w:tcW w:w="672" w:type="pct"/>
            <w:tcBorders>
              <w:top w:val="single" w:sz="4" w:space="0" w:color="auto"/>
              <w:left w:val="nil"/>
              <w:bottom w:val="single" w:sz="4" w:space="0" w:color="auto"/>
              <w:right w:val="nil"/>
            </w:tcBorders>
            <w:shd w:val="clear" w:color="auto" w:fill="auto"/>
            <w:noWrap/>
            <w:vAlign w:val="center"/>
            <w:hideMark/>
          </w:tcPr>
          <w:p w:rsidR="002F70C2" w:rsidRPr="0025129B" w:rsidRDefault="002F70C2" w:rsidP="00B2177E">
            <w:pPr>
              <w:pStyle w:val="Epgrafe"/>
              <w:rPr>
                <w:szCs w:val="18"/>
              </w:rPr>
            </w:pPr>
            <w:bookmarkStart w:id="144" w:name="_Toc436846537"/>
            <w:r w:rsidRPr="0025129B">
              <w:t xml:space="preserve">Fotografía </w:t>
            </w:r>
            <w:r w:rsidR="00B2177E">
              <w:t>10</w:t>
            </w:r>
            <w:r w:rsidRPr="0025129B">
              <w:rPr>
                <w:szCs w:val="18"/>
              </w:rPr>
              <w:t>.</w:t>
            </w:r>
            <w:bookmarkEnd w:id="144"/>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F70C2" w:rsidRPr="0025129B" w:rsidRDefault="002F70C2" w:rsidP="00BB18E1">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F249FF">
              <w:rPr>
                <w:rFonts w:eastAsia="Times New Roman"/>
                <w:color w:val="000000"/>
                <w:sz w:val="18"/>
                <w:szCs w:val="18"/>
                <w:lang w:eastAsia="es-CL"/>
              </w:rPr>
              <w:t xml:space="preserve"> Proporcionada por el titular</w:t>
            </w:r>
          </w:p>
        </w:tc>
      </w:tr>
      <w:tr w:rsidR="002F70C2" w:rsidRPr="0025129B" w:rsidTr="00B2177E">
        <w:trPr>
          <w:trHeight w:val="300"/>
          <w:jc w:val="center"/>
        </w:trPr>
        <w:tc>
          <w:tcPr>
            <w:tcW w:w="26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F70C2" w:rsidRPr="0025129B" w:rsidRDefault="002F70C2" w:rsidP="00BB18E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2F70C2" w:rsidRPr="0025129B" w:rsidRDefault="00B2177E" w:rsidP="00B2177E">
            <w:pPr>
              <w:jc w:val="left"/>
              <w:rPr>
                <w:rFonts w:eastAsia="Times New Roman"/>
                <w:color w:val="000000"/>
                <w:sz w:val="18"/>
                <w:szCs w:val="18"/>
                <w:lang w:eastAsia="es-CL"/>
              </w:rPr>
            </w:pPr>
            <w:r>
              <w:rPr>
                <w:rFonts w:eastAsia="Times New Roman"/>
                <w:color w:val="000000"/>
                <w:sz w:val="18"/>
                <w:szCs w:val="18"/>
                <w:lang w:eastAsia="es-CL"/>
              </w:rPr>
              <w:t>Sello realizado al interior del galpón</w:t>
            </w:r>
          </w:p>
        </w:tc>
        <w:tc>
          <w:tcPr>
            <w:tcW w:w="23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F70C2" w:rsidRPr="0025129B" w:rsidRDefault="002F70C2" w:rsidP="00BB18E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2F70C2" w:rsidRPr="0025129B" w:rsidRDefault="00B2177E" w:rsidP="00BB18E1">
            <w:pPr>
              <w:rPr>
                <w:rFonts w:eastAsia="Times New Roman"/>
                <w:color w:val="000000"/>
                <w:sz w:val="18"/>
                <w:szCs w:val="18"/>
                <w:lang w:eastAsia="es-CL"/>
              </w:rPr>
            </w:pPr>
            <w:r>
              <w:rPr>
                <w:rFonts w:eastAsia="Times New Roman"/>
                <w:color w:val="000000"/>
                <w:sz w:val="18"/>
                <w:szCs w:val="18"/>
                <w:lang w:eastAsia="es-CL"/>
              </w:rPr>
              <w:t>Sello realizado al interior del galpón</w:t>
            </w:r>
          </w:p>
        </w:tc>
      </w:tr>
      <w:tr w:rsidR="002F70C2" w:rsidRPr="0025129B" w:rsidTr="00B2177E">
        <w:trPr>
          <w:trHeight w:val="324"/>
          <w:jc w:val="center"/>
        </w:trPr>
        <w:tc>
          <w:tcPr>
            <w:tcW w:w="2662" w:type="pct"/>
            <w:gridSpan w:val="2"/>
            <w:vMerge/>
            <w:tcBorders>
              <w:top w:val="single" w:sz="4" w:space="0" w:color="auto"/>
              <w:left w:val="single" w:sz="4" w:space="0" w:color="auto"/>
              <w:bottom w:val="single" w:sz="4" w:space="0" w:color="000000"/>
              <w:right w:val="single" w:sz="4" w:space="0" w:color="000000"/>
            </w:tcBorders>
            <w:vAlign w:val="center"/>
            <w:hideMark/>
          </w:tcPr>
          <w:p w:rsidR="002F70C2" w:rsidRPr="0025129B" w:rsidRDefault="002F70C2" w:rsidP="00BB18E1">
            <w:pPr>
              <w:jc w:val="left"/>
              <w:rPr>
                <w:rFonts w:eastAsia="Times New Roman"/>
                <w:color w:val="000000"/>
                <w:sz w:val="20"/>
                <w:szCs w:val="20"/>
                <w:lang w:eastAsia="es-CL"/>
              </w:rPr>
            </w:pPr>
          </w:p>
        </w:tc>
        <w:tc>
          <w:tcPr>
            <w:tcW w:w="2338" w:type="pct"/>
            <w:gridSpan w:val="2"/>
            <w:vMerge/>
            <w:tcBorders>
              <w:top w:val="single" w:sz="4" w:space="0" w:color="auto"/>
              <w:left w:val="single" w:sz="4" w:space="0" w:color="auto"/>
              <w:bottom w:val="single" w:sz="4" w:space="0" w:color="000000"/>
              <w:right w:val="single" w:sz="4" w:space="0" w:color="000000"/>
            </w:tcBorders>
            <w:vAlign w:val="center"/>
            <w:hideMark/>
          </w:tcPr>
          <w:p w:rsidR="002F70C2" w:rsidRPr="0025129B" w:rsidRDefault="002F70C2" w:rsidP="00BB18E1">
            <w:pPr>
              <w:jc w:val="left"/>
              <w:rPr>
                <w:rFonts w:eastAsia="Times New Roman"/>
                <w:color w:val="000000"/>
                <w:sz w:val="20"/>
                <w:szCs w:val="20"/>
                <w:lang w:eastAsia="es-CL"/>
              </w:rPr>
            </w:pPr>
          </w:p>
        </w:tc>
      </w:tr>
    </w:tbl>
    <w:p w:rsidR="002F70C2" w:rsidRDefault="002F70C2" w:rsidP="00E349AF"/>
    <w:p w:rsidR="00FE385E" w:rsidRDefault="00FE385E" w:rsidP="00E349AF"/>
    <w:p w:rsidR="00FE385E" w:rsidRDefault="00FE385E" w:rsidP="00E349AF"/>
    <w:p w:rsidR="00B2177E" w:rsidRDefault="00B2177E" w:rsidP="00E349AF"/>
    <w:p w:rsidR="00B2177E" w:rsidRDefault="00B2177E" w:rsidP="00E349AF"/>
    <w:p w:rsidR="00B2177E" w:rsidRDefault="00B2177E" w:rsidP="00E349AF"/>
    <w:p w:rsidR="00B2177E" w:rsidRDefault="00B2177E" w:rsidP="00E349AF"/>
    <w:p w:rsidR="00B2177E" w:rsidRDefault="00B2177E" w:rsidP="00E349AF"/>
    <w:p w:rsidR="00B2177E" w:rsidRDefault="00B2177E" w:rsidP="00E349AF"/>
    <w:p w:rsidR="00B2177E" w:rsidRDefault="00B2177E" w:rsidP="00E349AF"/>
    <w:p w:rsidR="00B2177E" w:rsidRDefault="00B2177E" w:rsidP="00E349AF"/>
    <w:p w:rsidR="00FE385E" w:rsidRDefault="00FE385E" w:rsidP="00E349AF"/>
    <w:p w:rsidR="0085275F" w:rsidRDefault="0085275F" w:rsidP="00E349AF"/>
    <w:p w:rsidR="0085275F" w:rsidRDefault="0085275F" w:rsidP="00E349AF"/>
    <w:p w:rsidR="007015BE" w:rsidRPr="0025129B" w:rsidRDefault="007015BE" w:rsidP="00C958D0">
      <w:pPr>
        <w:pStyle w:val="Ttulo1"/>
      </w:pPr>
      <w:bookmarkStart w:id="145" w:name="_Toc353998131"/>
      <w:bookmarkStart w:id="146" w:name="_Toc353998204"/>
      <w:bookmarkStart w:id="147" w:name="_Toc352840404"/>
      <w:bookmarkStart w:id="148" w:name="_Toc352841464"/>
      <w:bookmarkStart w:id="149" w:name="_Toc436846538"/>
      <w:bookmarkEnd w:id="145"/>
      <w:bookmarkEnd w:id="146"/>
      <w:r w:rsidRPr="0025129B">
        <w:t>CONCLUSIONES.</w:t>
      </w:r>
      <w:bookmarkEnd w:id="147"/>
      <w:bookmarkEnd w:id="148"/>
      <w:bookmarkEnd w:id="149"/>
    </w:p>
    <w:p w:rsidR="00CE010E" w:rsidRPr="0025129B" w:rsidRDefault="00CE010E" w:rsidP="00893A4E">
      <w:pPr>
        <w:pStyle w:val="Prrafodelista"/>
        <w:ind w:left="0"/>
        <w:rPr>
          <w:rFonts w:cstheme="minorHAnsi"/>
          <w:b/>
          <w:sz w:val="14"/>
          <w:szCs w:val="24"/>
        </w:rPr>
      </w:pPr>
    </w:p>
    <w:p w:rsidR="00F36F7C" w:rsidRPr="0025129B" w:rsidRDefault="008D6661" w:rsidP="00F36F7C">
      <w:pPr>
        <w:rPr>
          <w:rFonts w:cstheme="minorHAnsi"/>
        </w:rPr>
      </w:pPr>
      <w:r>
        <w:rPr>
          <w:rFonts w:cstheme="minorHAnsi"/>
          <w:sz w:val="20"/>
          <w:szCs w:val="20"/>
        </w:rPr>
        <w:t>De los resultados de las actividades de fiscalización, asociados los Instrumentos de Gestión Ambiental indicados en el punto 3, se puede indicar que l</w:t>
      </w:r>
      <w:r w:rsidR="0085275F">
        <w:rPr>
          <w:rFonts w:cstheme="minorHAnsi"/>
          <w:sz w:val="20"/>
          <w:szCs w:val="20"/>
        </w:rPr>
        <w:t>o</w:t>
      </w:r>
      <w:r>
        <w:rPr>
          <w:rFonts w:cstheme="minorHAnsi"/>
          <w:sz w:val="20"/>
          <w:szCs w:val="20"/>
        </w:rPr>
        <w:t xml:space="preserve">s principales </w:t>
      </w:r>
      <w:r w:rsidR="0085275F">
        <w:rPr>
          <w:rFonts w:cstheme="minorHAnsi"/>
          <w:sz w:val="20"/>
          <w:szCs w:val="20"/>
        </w:rPr>
        <w:t>hallazgos</w:t>
      </w:r>
      <w:r>
        <w:rPr>
          <w:rFonts w:cstheme="minorHAnsi"/>
          <w:sz w:val="20"/>
          <w:szCs w:val="20"/>
        </w:rPr>
        <w:t xml:space="preserve"> </w:t>
      </w:r>
      <w:r w:rsidR="00DE7039">
        <w:rPr>
          <w:rFonts w:cstheme="minorHAnsi"/>
          <w:sz w:val="20"/>
          <w:szCs w:val="20"/>
        </w:rPr>
        <w:t>detectad</w:t>
      </w:r>
      <w:r w:rsidR="0085275F">
        <w:rPr>
          <w:rFonts w:cstheme="minorHAnsi"/>
          <w:sz w:val="20"/>
          <w:szCs w:val="20"/>
        </w:rPr>
        <w:t>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506F1B">
        <w:rPr>
          <w:rFonts w:cstheme="minorHAnsi"/>
          <w:sz w:val="20"/>
          <w:szCs w:val="20"/>
        </w:rPr>
        <w:t>encuentran</w:t>
      </w:r>
      <w:r>
        <w:rPr>
          <w:rFonts w:cstheme="minorHAnsi"/>
          <w:sz w:val="20"/>
          <w:szCs w:val="20"/>
        </w:rPr>
        <w:t xml:space="preserve"> descritas en el acta de </w:t>
      </w:r>
      <w:r w:rsidR="0085275F">
        <w:rPr>
          <w:rFonts w:cstheme="minorHAnsi"/>
          <w:sz w:val="20"/>
          <w:szCs w:val="20"/>
        </w:rPr>
        <w:t xml:space="preserve">inspección </w:t>
      </w:r>
      <w:r>
        <w:rPr>
          <w:rFonts w:cstheme="minorHAnsi"/>
          <w:sz w:val="20"/>
          <w:szCs w:val="20"/>
        </w:rPr>
        <w:t>ambiental</w:t>
      </w:r>
      <w:r w:rsidR="00F36F7C" w:rsidRPr="0025129B">
        <w:rPr>
          <w:rFonts w:cstheme="minorHAnsi"/>
          <w:sz w:val="20"/>
          <w:szCs w:val="20"/>
        </w:rPr>
        <w:t>:</w:t>
      </w:r>
    </w:p>
    <w:tbl>
      <w:tblPr>
        <w:tblStyle w:val="Tablaconcuadrcula"/>
        <w:tblW w:w="5000" w:type="pct"/>
        <w:jc w:val="center"/>
        <w:tblLook w:val="04A0" w:firstRow="1" w:lastRow="0" w:firstColumn="1" w:lastColumn="0" w:noHBand="0" w:noVBand="1"/>
      </w:tblPr>
      <w:tblGrid>
        <w:gridCol w:w="1147"/>
        <w:gridCol w:w="2788"/>
        <w:gridCol w:w="7796"/>
        <w:gridCol w:w="2057"/>
      </w:tblGrid>
      <w:tr w:rsidR="008D6661" w:rsidRPr="0025129B" w:rsidTr="00934FD3">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011"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827"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746" w:type="pct"/>
            <w:shd w:val="clear" w:color="auto" w:fill="D9D9D9" w:themeFill="background1" w:themeFillShade="D9"/>
            <w:vAlign w:val="center"/>
          </w:tcPr>
          <w:p w:rsidR="008D6661" w:rsidRPr="0025129B" w:rsidRDefault="0085275F" w:rsidP="008D6661">
            <w:pPr>
              <w:jc w:val="center"/>
              <w:rPr>
                <w:rFonts w:cstheme="minorHAnsi"/>
                <w:b/>
              </w:rPr>
            </w:pPr>
            <w:r>
              <w:rPr>
                <w:rFonts w:cstheme="minorHAnsi"/>
                <w:b/>
                <w:szCs w:val="22"/>
              </w:rPr>
              <w:t>Hallazgo</w:t>
            </w:r>
          </w:p>
        </w:tc>
      </w:tr>
      <w:tr w:rsidR="008D6661" w:rsidRPr="0025129B" w:rsidTr="00F249FF">
        <w:trPr>
          <w:trHeight w:val="6943"/>
          <w:jc w:val="center"/>
        </w:trPr>
        <w:tc>
          <w:tcPr>
            <w:tcW w:w="416" w:type="pct"/>
            <w:vAlign w:val="center"/>
          </w:tcPr>
          <w:p w:rsidR="008D6661" w:rsidRDefault="009B5566" w:rsidP="009F2BD4">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1</w:t>
            </w:r>
          </w:p>
          <w:p w:rsidR="00934FD3" w:rsidRDefault="00934FD3"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Pr="009F2BD4" w:rsidRDefault="009B5566" w:rsidP="009F2BD4">
            <w:pPr>
              <w:widowControl w:val="0"/>
              <w:overflowPunct w:val="0"/>
              <w:autoSpaceDE w:val="0"/>
              <w:autoSpaceDN w:val="0"/>
              <w:adjustRightInd w:val="0"/>
              <w:spacing w:after="120" w:line="285" w:lineRule="auto"/>
              <w:jc w:val="center"/>
              <w:rPr>
                <w:rFonts w:cstheme="minorHAnsi"/>
                <w:iCs/>
                <w:sz w:val="16"/>
                <w:szCs w:val="16"/>
              </w:rPr>
            </w:pPr>
          </w:p>
        </w:tc>
        <w:tc>
          <w:tcPr>
            <w:tcW w:w="1011" w:type="pct"/>
            <w:vAlign w:val="center"/>
          </w:tcPr>
          <w:p w:rsidR="008D6661" w:rsidRDefault="009B5566" w:rsidP="009F2BD4">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Manejo de concentrado de minerales</w:t>
            </w: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Default="009B5566" w:rsidP="009F2BD4">
            <w:pPr>
              <w:widowControl w:val="0"/>
              <w:overflowPunct w:val="0"/>
              <w:autoSpaceDE w:val="0"/>
              <w:autoSpaceDN w:val="0"/>
              <w:adjustRightInd w:val="0"/>
              <w:spacing w:after="120" w:line="285" w:lineRule="auto"/>
              <w:jc w:val="center"/>
              <w:rPr>
                <w:rFonts w:cstheme="minorHAnsi"/>
                <w:iCs/>
                <w:sz w:val="16"/>
                <w:szCs w:val="16"/>
              </w:rPr>
            </w:pPr>
          </w:p>
          <w:p w:rsidR="009B5566" w:rsidRPr="009F2BD4" w:rsidRDefault="009B5566" w:rsidP="009F2BD4">
            <w:pPr>
              <w:widowControl w:val="0"/>
              <w:overflowPunct w:val="0"/>
              <w:autoSpaceDE w:val="0"/>
              <w:autoSpaceDN w:val="0"/>
              <w:adjustRightInd w:val="0"/>
              <w:spacing w:after="120" w:line="285" w:lineRule="auto"/>
              <w:jc w:val="center"/>
              <w:rPr>
                <w:rFonts w:cstheme="minorHAnsi"/>
                <w:iCs/>
                <w:sz w:val="16"/>
                <w:szCs w:val="16"/>
              </w:rPr>
            </w:pPr>
          </w:p>
        </w:tc>
        <w:tc>
          <w:tcPr>
            <w:tcW w:w="2827" w:type="pct"/>
            <w:vAlign w:val="center"/>
          </w:tcPr>
          <w:p w:rsidR="00062882" w:rsidRDefault="00062882" w:rsidP="009B5566">
            <w:pPr>
              <w:widowControl w:val="0"/>
              <w:overflowPunct w:val="0"/>
              <w:autoSpaceDE w:val="0"/>
              <w:autoSpaceDN w:val="0"/>
              <w:adjustRightInd w:val="0"/>
              <w:spacing w:after="120"/>
              <w:rPr>
                <w:rFonts w:cstheme="minorHAnsi"/>
                <w:b/>
                <w:sz w:val="16"/>
                <w:szCs w:val="16"/>
              </w:rPr>
            </w:pPr>
            <w:r w:rsidRPr="00062882">
              <w:rPr>
                <w:rFonts w:cstheme="minorHAnsi"/>
                <w:b/>
                <w:sz w:val="16"/>
                <w:szCs w:val="16"/>
              </w:rPr>
              <w:t>RCA N° 073/2005</w:t>
            </w:r>
            <w:r w:rsidRPr="00062882">
              <w:rPr>
                <w:rFonts w:cstheme="minorHAnsi"/>
                <w:sz w:val="16"/>
                <w:szCs w:val="16"/>
              </w:rPr>
              <w:t xml:space="preserve"> </w:t>
            </w:r>
            <w:r w:rsidRPr="00062882">
              <w:rPr>
                <w:rFonts w:cstheme="minorHAnsi"/>
                <w:b/>
                <w:sz w:val="16"/>
                <w:szCs w:val="16"/>
              </w:rPr>
              <w:t>Considerando 3.2.</w:t>
            </w:r>
          </w:p>
          <w:p w:rsidR="00062882" w:rsidRPr="00062882" w:rsidRDefault="00062882" w:rsidP="00062882">
            <w:pPr>
              <w:widowControl w:val="0"/>
              <w:overflowPunct w:val="0"/>
              <w:autoSpaceDE w:val="0"/>
              <w:autoSpaceDN w:val="0"/>
              <w:adjustRightInd w:val="0"/>
              <w:spacing w:after="120"/>
              <w:rPr>
                <w:rFonts w:cstheme="minorHAnsi"/>
                <w:b/>
                <w:sz w:val="16"/>
                <w:szCs w:val="16"/>
              </w:rPr>
            </w:pPr>
            <w:r w:rsidRPr="00062882">
              <w:rPr>
                <w:rFonts w:cstheme="minorHAnsi"/>
                <w:sz w:val="16"/>
                <w:szCs w:val="16"/>
              </w:rPr>
              <w:t xml:space="preserve">Edificio de Almacenamiento: Se construirá un galpón metálico cerrado, con una nave principal de 41,4 x 75,9 m en planta, y dos naves de acceso de 11,0 x 15,0 m, ubicadas junto a los frontones Norte y Sur respectivamente. La nave principal tiene muros perimetrales de hormigón armado que permiten el acopio de entre 8.000 TM hasta 30.000 TM de </w:t>
            </w:r>
            <w:r w:rsidR="00506F1B" w:rsidRPr="00062882">
              <w:rPr>
                <w:rFonts w:cstheme="minorHAnsi"/>
                <w:sz w:val="16"/>
                <w:szCs w:val="16"/>
              </w:rPr>
              <w:t>gráneles</w:t>
            </w:r>
            <w:r w:rsidRPr="00062882">
              <w:rPr>
                <w:rFonts w:cstheme="minorHAnsi"/>
                <w:sz w:val="16"/>
                <w:szCs w:val="16"/>
              </w:rPr>
              <w:t xml:space="preserve"> minerales, dependiendo del número de pilas, tipo de producto, número de productos distintos, etc. El piso del edificio de almacenamiento será de hormigón.</w:t>
            </w:r>
          </w:p>
          <w:p w:rsidR="00062882" w:rsidRPr="00062882" w:rsidRDefault="00062882" w:rsidP="00062882">
            <w:pPr>
              <w:widowControl w:val="0"/>
              <w:overflowPunct w:val="0"/>
              <w:autoSpaceDE w:val="0"/>
              <w:autoSpaceDN w:val="0"/>
              <w:adjustRightInd w:val="0"/>
              <w:spacing w:after="120"/>
              <w:rPr>
                <w:rFonts w:cstheme="minorHAnsi"/>
                <w:sz w:val="16"/>
                <w:szCs w:val="16"/>
              </w:rPr>
            </w:pPr>
            <w:r w:rsidRPr="00062882">
              <w:rPr>
                <w:rFonts w:cstheme="minorHAnsi"/>
                <w:sz w:val="16"/>
                <w:szCs w:val="16"/>
              </w:rPr>
              <w:t>Edificio de Almacenamiento: El edificio será mantenido bajo presión negativa, de manera que no exista salida de partículas de polvo de concentrados hacia el exterior. Para esto, el caudal de aire extraído del edificio por el colector de polvo, desde los puntos de recuperación (tolvas), y desde los plenum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p>
          <w:p w:rsidR="00062882" w:rsidRPr="00062882" w:rsidRDefault="00062882" w:rsidP="00062882">
            <w:pPr>
              <w:widowControl w:val="0"/>
              <w:overflowPunct w:val="0"/>
              <w:autoSpaceDE w:val="0"/>
              <w:autoSpaceDN w:val="0"/>
              <w:adjustRightInd w:val="0"/>
              <w:spacing w:after="120"/>
              <w:rPr>
                <w:rFonts w:cstheme="minorHAnsi"/>
                <w:sz w:val="16"/>
                <w:szCs w:val="16"/>
              </w:rPr>
            </w:pPr>
            <w:r w:rsidRPr="00062882">
              <w:rPr>
                <w:rFonts w:cstheme="minorHAnsi"/>
                <w:sz w:val="16"/>
                <w:szCs w:val="16"/>
              </w:rPr>
              <w:t>Naves de Acceso: Se incluye en cada nave, un sistema de limpieza fijo, por vacío, para los camiones. El polvo recuperado será devuelto al acopio correspondiente. Las mangueras de aspiración, fijas, estarán colgadas junto y sobre la tolva del camión, para facilitar la operación de limpieza, tanto de ruedas como de tolva del camión.</w:t>
            </w:r>
          </w:p>
          <w:p w:rsidR="00062882" w:rsidRPr="00062882" w:rsidRDefault="00062882" w:rsidP="00062882">
            <w:pPr>
              <w:widowControl w:val="0"/>
              <w:overflowPunct w:val="0"/>
              <w:autoSpaceDE w:val="0"/>
              <w:autoSpaceDN w:val="0"/>
              <w:adjustRightInd w:val="0"/>
              <w:spacing w:after="120"/>
              <w:rPr>
                <w:rFonts w:cstheme="minorHAnsi"/>
                <w:sz w:val="16"/>
                <w:szCs w:val="16"/>
              </w:rPr>
            </w:pPr>
            <w:r w:rsidRPr="00062882">
              <w:rPr>
                <w:rFonts w:cstheme="minorHAnsi"/>
                <w:sz w:val="16"/>
                <w:szCs w:val="16"/>
              </w:rPr>
              <w:t xml:space="preserve">Se incluirá además, un sistema de limpieza móvil, de operación por vacío, para limpieza de los camiones. El polvo recuperado será devuelto al sistema, luego de cada maniobra de aseo. Las mangueras de aspiración estarán dispuestas junto y sobre la tolva del camión, para facilitar la operación de limpieza, tanto de ruedas como de tolva del camión. </w:t>
            </w:r>
          </w:p>
          <w:p w:rsidR="00062882" w:rsidRPr="00062882" w:rsidRDefault="00062882" w:rsidP="00062882">
            <w:pPr>
              <w:widowControl w:val="0"/>
              <w:overflowPunct w:val="0"/>
              <w:autoSpaceDE w:val="0"/>
              <w:autoSpaceDN w:val="0"/>
              <w:adjustRightInd w:val="0"/>
              <w:spacing w:after="120"/>
              <w:rPr>
                <w:rFonts w:cstheme="minorHAnsi"/>
                <w:sz w:val="16"/>
                <w:szCs w:val="16"/>
              </w:rPr>
            </w:pPr>
            <w:r w:rsidRPr="00062882">
              <w:rPr>
                <w:rFonts w:cstheme="minorHAnsi"/>
                <w:sz w:val="16"/>
                <w:szCs w:val="16"/>
              </w:rPr>
              <w:t>Sistema de Recuperación: Los colectores de polvo, uno para cada punto de recuperación, captarán el caudal requerido simultáneamente desde el punto de recuperación que esté en operación y desde el traspaso de material entre el alimentador de correa y el transportador reversible situado adyacente a la pared poniente del edificio, independientemente del sentido de carga de la misma. Operará solamente el colector de polvo correspondiente al punto siendo operado, y su caudal será siempre superior al caudal de aire limpio inyectado para barrido del ambiente del edificio de acopio.</w:t>
            </w:r>
          </w:p>
          <w:p w:rsidR="00934FD3" w:rsidRDefault="00062882" w:rsidP="00934FD3">
            <w:pPr>
              <w:widowControl w:val="0"/>
              <w:overflowPunct w:val="0"/>
              <w:autoSpaceDE w:val="0"/>
              <w:autoSpaceDN w:val="0"/>
              <w:adjustRightInd w:val="0"/>
              <w:spacing w:after="120"/>
              <w:rPr>
                <w:rFonts w:cstheme="minorHAnsi"/>
                <w:sz w:val="16"/>
                <w:szCs w:val="16"/>
              </w:rPr>
            </w:pPr>
            <w:r w:rsidRPr="00062882">
              <w:rPr>
                <w:rFonts w:cstheme="minorHAnsi"/>
                <w:sz w:val="16"/>
                <w:szCs w:val="16"/>
              </w:rPr>
              <w:t>Cintas Transportadoras: Todos los transportadores, incluyendo el transportador de embarque CT-08, serán diseñados con encapsulamiento en los traspasos, de manera de evitar la contaminación. De la misma forma, los transportadores serán cubiertos, con guarderas de doble sello, con bandejas de recepción de material de derrames en los raspadores y polines de retorno, con puertas de acceso para limpieza por vacío.</w:t>
            </w:r>
          </w:p>
          <w:p w:rsidR="002C2E47" w:rsidRPr="009F2BD4" w:rsidRDefault="002C2E47" w:rsidP="00934FD3">
            <w:pPr>
              <w:widowControl w:val="0"/>
              <w:overflowPunct w:val="0"/>
              <w:autoSpaceDE w:val="0"/>
              <w:autoSpaceDN w:val="0"/>
              <w:adjustRightInd w:val="0"/>
              <w:spacing w:after="120"/>
              <w:rPr>
                <w:rFonts w:cstheme="minorHAnsi"/>
                <w:sz w:val="16"/>
                <w:szCs w:val="16"/>
              </w:rPr>
            </w:pPr>
          </w:p>
        </w:tc>
        <w:tc>
          <w:tcPr>
            <w:tcW w:w="746" w:type="pct"/>
            <w:vAlign w:val="center"/>
          </w:tcPr>
          <w:p w:rsidR="00934FD3" w:rsidRDefault="00934FD3" w:rsidP="009B5566">
            <w:pPr>
              <w:widowControl w:val="0"/>
              <w:overflowPunct w:val="0"/>
              <w:autoSpaceDE w:val="0"/>
              <w:autoSpaceDN w:val="0"/>
              <w:adjustRightInd w:val="0"/>
              <w:spacing w:after="120"/>
              <w:rPr>
                <w:rFonts w:cstheme="minorHAnsi"/>
                <w:sz w:val="16"/>
                <w:szCs w:val="16"/>
              </w:rPr>
            </w:pPr>
            <w:r>
              <w:rPr>
                <w:rFonts w:cstheme="minorHAnsi"/>
                <w:sz w:val="16"/>
                <w:szCs w:val="16"/>
              </w:rPr>
              <w:t>Al exterior del galpón se evidenci</w:t>
            </w:r>
            <w:r w:rsidR="0085275F">
              <w:rPr>
                <w:rFonts w:cstheme="minorHAnsi"/>
                <w:sz w:val="16"/>
                <w:szCs w:val="16"/>
              </w:rPr>
              <w:t>ó</w:t>
            </w:r>
            <w:r>
              <w:rPr>
                <w:rFonts w:cstheme="minorHAnsi"/>
                <w:sz w:val="16"/>
                <w:szCs w:val="16"/>
              </w:rPr>
              <w:t xml:space="preserve"> concentrado de mineral, sin embargo, el titular realizó una limpieza del sector.</w:t>
            </w:r>
          </w:p>
          <w:p w:rsidR="009B5566" w:rsidRDefault="00934FD3" w:rsidP="00934FD3">
            <w:pPr>
              <w:widowControl w:val="0"/>
              <w:overflowPunct w:val="0"/>
              <w:autoSpaceDE w:val="0"/>
              <w:autoSpaceDN w:val="0"/>
              <w:adjustRightInd w:val="0"/>
              <w:spacing w:after="120"/>
              <w:rPr>
                <w:rFonts w:cstheme="minorHAnsi"/>
                <w:sz w:val="16"/>
                <w:szCs w:val="16"/>
              </w:rPr>
            </w:pPr>
            <w:r>
              <w:rPr>
                <w:rFonts w:cstheme="minorHAnsi"/>
                <w:sz w:val="16"/>
                <w:szCs w:val="16"/>
              </w:rPr>
              <w:t>Dicha medida será inspeccionadas</w:t>
            </w:r>
            <w:r w:rsidR="009B5566" w:rsidRPr="009B5566">
              <w:rPr>
                <w:rFonts w:cstheme="minorHAnsi"/>
                <w:sz w:val="16"/>
                <w:szCs w:val="16"/>
              </w:rPr>
              <w:t xml:space="preserve"> en futuras fiscalizaciones.</w:t>
            </w: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2C2E47" w:rsidRDefault="002C2E47"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Default="00934FD3" w:rsidP="00934FD3">
            <w:pPr>
              <w:widowControl w:val="0"/>
              <w:overflowPunct w:val="0"/>
              <w:autoSpaceDE w:val="0"/>
              <w:autoSpaceDN w:val="0"/>
              <w:adjustRightInd w:val="0"/>
              <w:spacing w:after="120"/>
              <w:rPr>
                <w:rFonts w:cstheme="minorHAnsi"/>
                <w:sz w:val="16"/>
                <w:szCs w:val="16"/>
              </w:rPr>
            </w:pPr>
          </w:p>
          <w:p w:rsidR="00934FD3" w:rsidRPr="009B5566" w:rsidRDefault="00934FD3" w:rsidP="00934FD3">
            <w:pPr>
              <w:widowControl w:val="0"/>
              <w:overflowPunct w:val="0"/>
              <w:autoSpaceDE w:val="0"/>
              <w:autoSpaceDN w:val="0"/>
              <w:adjustRightInd w:val="0"/>
              <w:spacing w:after="120"/>
              <w:rPr>
                <w:rFonts w:cstheme="minorHAnsi"/>
                <w:sz w:val="16"/>
                <w:szCs w:val="16"/>
              </w:rPr>
            </w:pPr>
          </w:p>
          <w:p w:rsidR="008D6661" w:rsidRPr="009F2BD4" w:rsidRDefault="008D6661" w:rsidP="009F2BD4">
            <w:pPr>
              <w:widowControl w:val="0"/>
              <w:overflowPunct w:val="0"/>
              <w:autoSpaceDE w:val="0"/>
              <w:autoSpaceDN w:val="0"/>
              <w:adjustRightInd w:val="0"/>
              <w:spacing w:after="120"/>
              <w:jc w:val="center"/>
              <w:rPr>
                <w:rFonts w:cstheme="minorHAnsi"/>
                <w:sz w:val="16"/>
                <w:szCs w:val="16"/>
              </w:rPr>
            </w:pPr>
          </w:p>
        </w:tc>
      </w:tr>
    </w:tbl>
    <w:p w:rsidR="00F36F7C" w:rsidRDefault="00F36F7C" w:rsidP="00893A4E">
      <w:pPr>
        <w:pStyle w:val="Prrafodelista"/>
        <w:ind w:left="0"/>
        <w:rPr>
          <w:rFonts w:cstheme="minorHAnsi"/>
          <w:b/>
          <w:sz w:val="14"/>
          <w:szCs w:val="24"/>
        </w:rPr>
      </w:pPr>
    </w:p>
    <w:p w:rsidR="00934FD3" w:rsidRDefault="00934FD3" w:rsidP="00893A4E">
      <w:pPr>
        <w:pStyle w:val="Prrafodelista"/>
        <w:ind w:left="0"/>
        <w:rPr>
          <w:rFonts w:cstheme="minorHAnsi"/>
          <w:b/>
          <w:sz w:val="14"/>
          <w:szCs w:val="24"/>
        </w:rPr>
      </w:pPr>
    </w:p>
    <w:p w:rsidR="00934FD3" w:rsidRPr="0025129B" w:rsidRDefault="00934FD3" w:rsidP="00893A4E">
      <w:pPr>
        <w:pStyle w:val="Prrafodelista"/>
        <w:ind w:left="0"/>
        <w:rPr>
          <w:rFonts w:cstheme="minorHAnsi"/>
          <w:b/>
          <w:sz w:val="14"/>
          <w:szCs w:val="24"/>
        </w:rPr>
        <w:sectPr w:rsidR="00934FD3"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50" w:name="_Toc352840405"/>
      <w:bookmarkStart w:id="151" w:name="_Toc352841465"/>
      <w:bookmarkStart w:id="152" w:name="_Toc436846539"/>
      <w:r w:rsidRPr="0025129B">
        <w:t>ANEXOS.</w:t>
      </w:r>
      <w:bookmarkEnd w:id="150"/>
      <w:bookmarkEnd w:id="151"/>
      <w:bookmarkEnd w:id="152"/>
    </w:p>
    <w:p w:rsidR="005B38F1" w:rsidRPr="0025129B" w:rsidRDefault="005B38F1" w:rsidP="005B38F1">
      <w:pPr>
        <w:rPr>
          <w:sz w:val="20"/>
          <w:szCs w:val="20"/>
        </w:rPr>
      </w:pPr>
    </w:p>
    <w:tbl>
      <w:tblPr>
        <w:tblStyle w:val="Tablaconcuadrcula"/>
        <w:tblW w:w="4088" w:type="pct"/>
        <w:jc w:val="center"/>
        <w:tblLook w:val="04A0" w:firstRow="1" w:lastRow="0" w:firstColumn="1" w:lastColumn="0" w:noHBand="0" w:noVBand="1"/>
      </w:tblPr>
      <w:tblGrid>
        <w:gridCol w:w="2116"/>
        <w:gridCol w:w="6214"/>
      </w:tblGrid>
      <w:tr w:rsidR="005B38F1" w:rsidRPr="0025129B" w:rsidTr="000343E3">
        <w:trPr>
          <w:trHeight w:val="286"/>
          <w:jc w:val="center"/>
        </w:trPr>
        <w:tc>
          <w:tcPr>
            <w:tcW w:w="127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73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0343E3">
        <w:trPr>
          <w:trHeight w:val="286"/>
          <w:jc w:val="center"/>
        </w:trPr>
        <w:tc>
          <w:tcPr>
            <w:tcW w:w="1270" w:type="pct"/>
            <w:vAlign w:val="center"/>
          </w:tcPr>
          <w:p w:rsidR="005B38F1" w:rsidRPr="00F249FF" w:rsidRDefault="005B38F1" w:rsidP="00995411">
            <w:pPr>
              <w:jc w:val="center"/>
              <w:rPr>
                <w:rFonts w:cstheme="minorHAnsi"/>
                <w:sz w:val="18"/>
                <w:szCs w:val="18"/>
              </w:rPr>
            </w:pPr>
            <w:r w:rsidRPr="00F249FF">
              <w:rPr>
                <w:rFonts w:cstheme="minorHAnsi"/>
                <w:sz w:val="18"/>
                <w:szCs w:val="18"/>
              </w:rPr>
              <w:t>1</w:t>
            </w:r>
          </w:p>
        </w:tc>
        <w:tc>
          <w:tcPr>
            <w:tcW w:w="3730" w:type="pct"/>
            <w:vAlign w:val="center"/>
          </w:tcPr>
          <w:p w:rsidR="005B38F1" w:rsidRPr="00F249FF" w:rsidRDefault="00934FD3" w:rsidP="00995411">
            <w:pPr>
              <w:rPr>
                <w:rFonts w:cstheme="minorHAnsi"/>
                <w:sz w:val="18"/>
                <w:szCs w:val="18"/>
              </w:rPr>
            </w:pPr>
            <w:r w:rsidRPr="00F249FF">
              <w:rPr>
                <w:rFonts w:cstheme="minorHAnsi"/>
                <w:sz w:val="18"/>
                <w:szCs w:val="18"/>
              </w:rPr>
              <w:t xml:space="preserve">ACTA </w:t>
            </w:r>
            <w:r w:rsidR="000343E3" w:rsidRPr="00F249FF">
              <w:rPr>
                <w:rFonts w:cstheme="minorHAnsi"/>
                <w:sz w:val="18"/>
                <w:szCs w:val="18"/>
              </w:rPr>
              <w:t>DE INSPECCIÓN AMBIENTAL</w:t>
            </w:r>
          </w:p>
        </w:tc>
      </w:tr>
      <w:tr w:rsidR="005B38F1" w:rsidRPr="0025129B" w:rsidTr="000343E3">
        <w:trPr>
          <w:trHeight w:val="264"/>
          <w:jc w:val="center"/>
        </w:trPr>
        <w:tc>
          <w:tcPr>
            <w:tcW w:w="1270" w:type="pct"/>
            <w:vAlign w:val="center"/>
          </w:tcPr>
          <w:p w:rsidR="005B38F1" w:rsidRPr="00F249FF" w:rsidRDefault="000343E3" w:rsidP="00995411">
            <w:pPr>
              <w:jc w:val="center"/>
              <w:rPr>
                <w:rFonts w:cstheme="minorHAnsi"/>
                <w:sz w:val="18"/>
                <w:szCs w:val="18"/>
              </w:rPr>
            </w:pPr>
            <w:r w:rsidRPr="00F249FF">
              <w:rPr>
                <w:rFonts w:cstheme="minorHAnsi"/>
                <w:sz w:val="18"/>
                <w:szCs w:val="18"/>
              </w:rPr>
              <w:t>2</w:t>
            </w:r>
          </w:p>
        </w:tc>
        <w:tc>
          <w:tcPr>
            <w:tcW w:w="3730" w:type="pct"/>
            <w:vAlign w:val="center"/>
          </w:tcPr>
          <w:p w:rsidR="005B38F1" w:rsidRPr="00F249FF" w:rsidRDefault="000343E3" w:rsidP="00995411">
            <w:pPr>
              <w:rPr>
                <w:rFonts w:cstheme="minorHAnsi"/>
                <w:sz w:val="18"/>
                <w:szCs w:val="18"/>
              </w:rPr>
            </w:pPr>
            <w:r w:rsidRPr="00F249FF">
              <w:rPr>
                <w:rFonts w:cstheme="minorHAnsi"/>
                <w:sz w:val="18"/>
                <w:szCs w:val="18"/>
              </w:rPr>
              <w:t>ORD. N° 099/2015 SERNAGEOMIN</w:t>
            </w:r>
          </w:p>
        </w:tc>
      </w:tr>
      <w:tr w:rsidR="005B38F1" w:rsidRPr="0025129B" w:rsidTr="000343E3">
        <w:trPr>
          <w:trHeight w:val="286"/>
          <w:jc w:val="center"/>
        </w:trPr>
        <w:tc>
          <w:tcPr>
            <w:tcW w:w="1270" w:type="pct"/>
            <w:vAlign w:val="center"/>
          </w:tcPr>
          <w:p w:rsidR="005B38F1" w:rsidRPr="00F249FF" w:rsidRDefault="000343E3" w:rsidP="00995411">
            <w:pPr>
              <w:jc w:val="center"/>
              <w:rPr>
                <w:rFonts w:cstheme="minorHAnsi"/>
                <w:sz w:val="18"/>
                <w:szCs w:val="18"/>
              </w:rPr>
            </w:pPr>
            <w:r w:rsidRPr="00F249FF">
              <w:rPr>
                <w:rFonts w:cstheme="minorHAnsi"/>
                <w:sz w:val="18"/>
                <w:szCs w:val="18"/>
              </w:rPr>
              <w:t>3</w:t>
            </w:r>
          </w:p>
        </w:tc>
        <w:tc>
          <w:tcPr>
            <w:tcW w:w="3730" w:type="pct"/>
            <w:vAlign w:val="center"/>
          </w:tcPr>
          <w:p w:rsidR="005B38F1" w:rsidRPr="00F249FF" w:rsidRDefault="000343E3" w:rsidP="00995411">
            <w:pPr>
              <w:rPr>
                <w:rFonts w:cstheme="minorHAnsi"/>
                <w:sz w:val="18"/>
                <w:szCs w:val="18"/>
              </w:rPr>
            </w:pPr>
            <w:r w:rsidRPr="00F249FF">
              <w:rPr>
                <w:rFonts w:cstheme="minorHAnsi"/>
                <w:sz w:val="18"/>
                <w:szCs w:val="18"/>
              </w:rPr>
              <w:t>ORD. MZN N° 078/2015 SMA</w:t>
            </w:r>
          </w:p>
        </w:tc>
      </w:tr>
      <w:tr w:rsidR="005B38F1" w:rsidRPr="0025129B" w:rsidTr="000343E3">
        <w:trPr>
          <w:trHeight w:val="286"/>
          <w:jc w:val="center"/>
        </w:trPr>
        <w:tc>
          <w:tcPr>
            <w:tcW w:w="1270" w:type="pct"/>
            <w:vAlign w:val="center"/>
          </w:tcPr>
          <w:p w:rsidR="005B38F1" w:rsidRPr="00F249FF" w:rsidRDefault="000343E3" w:rsidP="00995411">
            <w:pPr>
              <w:jc w:val="center"/>
              <w:rPr>
                <w:rFonts w:cstheme="minorHAnsi"/>
                <w:sz w:val="18"/>
                <w:szCs w:val="18"/>
              </w:rPr>
            </w:pPr>
            <w:r w:rsidRPr="00F249FF">
              <w:rPr>
                <w:rFonts w:cstheme="minorHAnsi"/>
                <w:sz w:val="18"/>
                <w:szCs w:val="18"/>
              </w:rPr>
              <w:t>4</w:t>
            </w:r>
          </w:p>
        </w:tc>
        <w:tc>
          <w:tcPr>
            <w:tcW w:w="3730" w:type="pct"/>
            <w:vAlign w:val="center"/>
          </w:tcPr>
          <w:p w:rsidR="005B38F1" w:rsidRPr="00F249FF" w:rsidRDefault="000343E3" w:rsidP="00995411">
            <w:pPr>
              <w:rPr>
                <w:rFonts w:cstheme="minorHAnsi"/>
                <w:sz w:val="18"/>
                <w:szCs w:val="18"/>
              </w:rPr>
            </w:pPr>
            <w:r w:rsidRPr="00F249FF">
              <w:rPr>
                <w:rFonts w:cstheme="minorHAnsi"/>
                <w:sz w:val="18"/>
                <w:szCs w:val="18"/>
              </w:rPr>
              <w:t>ORD. MZN N° 079/2015 SMA</w:t>
            </w:r>
          </w:p>
        </w:tc>
      </w:tr>
      <w:tr w:rsidR="000343E3" w:rsidRPr="0025129B" w:rsidTr="000343E3">
        <w:trPr>
          <w:trHeight w:val="286"/>
          <w:jc w:val="center"/>
        </w:trPr>
        <w:tc>
          <w:tcPr>
            <w:tcW w:w="1270" w:type="pct"/>
            <w:vAlign w:val="center"/>
          </w:tcPr>
          <w:p w:rsidR="000343E3" w:rsidRPr="00F249FF" w:rsidRDefault="000343E3" w:rsidP="00995411">
            <w:pPr>
              <w:jc w:val="center"/>
              <w:rPr>
                <w:rFonts w:cstheme="minorHAnsi"/>
                <w:sz w:val="18"/>
                <w:szCs w:val="18"/>
              </w:rPr>
            </w:pPr>
            <w:r w:rsidRPr="00F249FF">
              <w:rPr>
                <w:rFonts w:cstheme="minorHAnsi"/>
                <w:sz w:val="18"/>
                <w:szCs w:val="18"/>
              </w:rPr>
              <w:t>5</w:t>
            </w:r>
          </w:p>
        </w:tc>
        <w:tc>
          <w:tcPr>
            <w:tcW w:w="3730" w:type="pct"/>
            <w:vAlign w:val="center"/>
          </w:tcPr>
          <w:p w:rsidR="000343E3" w:rsidRPr="00F249FF" w:rsidRDefault="000343E3" w:rsidP="00995411">
            <w:pPr>
              <w:rPr>
                <w:rFonts w:cstheme="minorHAnsi"/>
                <w:sz w:val="18"/>
                <w:szCs w:val="18"/>
              </w:rPr>
            </w:pPr>
            <w:r w:rsidRPr="00F249FF">
              <w:rPr>
                <w:rFonts w:cstheme="minorHAnsi"/>
                <w:sz w:val="18"/>
                <w:szCs w:val="18"/>
              </w:rPr>
              <w:t>CARTA GGE N° 037/2015 TPA</w:t>
            </w:r>
          </w:p>
        </w:tc>
      </w:tr>
      <w:tr w:rsidR="000343E3" w:rsidRPr="0025129B" w:rsidTr="000343E3">
        <w:trPr>
          <w:trHeight w:val="286"/>
          <w:jc w:val="center"/>
        </w:trPr>
        <w:tc>
          <w:tcPr>
            <w:tcW w:w="1270" w:type="pct"/>
            <w:vAlign w:val="center"/>
          </w:tcPr>
          <w:p w:rsidR="000343E3" w:rsidRPr="00F249FF" w:rsidRDefault="000343E3" w:rsidP="00995411">
            <w:pPr>
              <w:jc w:val="center"/>
              <w:rPr>
                <w:rFonts w:cstheme="minorHAnsi"/>
                <w:sz w:val="18"/>
                <w:szCs w:val="18"/>
              </w:rPr>
            </w:pPr>
            <w:r w:rsidRPr="00F249FF">
              <w:rPr>
                <w:rFonts w:cstheme="minorHAnsi"/>
                <w:sz w:val="18"/>
                <w:szCs w:val="18"/>
              </w:rPr>
              <w:t>6</w:t>
            </w:r>
          </w:p>
        </w:tc>
        <w:tc>
          <w:tcPr>
            <w:tcW w:w="3730" w:type="pct"/>
            <w:vAlign w:val="center"/>
          </w:tcPr>
          <w:p w:rsidR="000343E3" w:rsidRPr="00F249FF" w:rsidRDefault="000343E3" w:rsidP="00995411">
            <w:pPr>
              <w:rPr>
                <w:rFonts w:cstheme="minorHAnsi"/>
                <w:sz w:val="18"/>
                <w:szCs w:val="18"/>
              </w:rPr>
            </w:pPr>
            <w:r w:rsidRPr="00F249FF">
              <w:rPr>
                <w:rFonts w:cstheme="minorHAnsi"/>
                <w:sz w:val="18"/>
                <w:szCs w:val="18"/>
              </w:rPr>
              <w:t>CARTA GGE N° 038/2015 TPA</w:t>
            </w:r>
          </w:p>
        </w:tc>
      </w:tr>
      <w:tr w:rsidR="000343E3" w:rsidRPr="0025129B" w:rsidTr="000343E3">
        <w:trPr>
          <w:trHeight w:val="286"/>
          <w:jc w:val="center"/>
        </w:trPr>
        <w:tc>
          <w:tcPr>
            <w:tcW w:w="1270" w:type="pct"/>
            <w:vAlign w:val="center"/>
          </w:tcPr>
          <w:p w:rsidR="000343E3" w:rsidRPr="00F249FF" w:rsidRDefault="000343E3" w:rsidP="00995411">
            <w:pPr>
              <w:jc w:val="center"/>
              <w:rPr>
                <w:rFonts w:cstheme="minorHAnsi"/>
                <w:sz w:val="18"/>
                <w:szCs w:val="18"/>
              </w:rPr>
            </w:pPr>
            <w:r w:rsidRPr="00F249FF">
              <w:rPr>
                <w:rFonts w:cstheme="minorHAnsi"/>
                <w:sz w:val="18"/>
                <w:szCs w:val="18"/>
              </w:rPr>
              <w:t>7</w:t>
            </w:r>
          </w:p>
        </w:tc>
        <w:tc>
          <w:tcPr>
            <w:tcW w:w="3730" w:type="pct"/>
            <w:vAlign w:val="center"/>
          </w:tcPr>
          <w:p w:rsidR="000343E3" w:rsidRPr="00F249FF" w:rsidRDefault="000343E3" w:rsidP="00995411">
            <w:pPr>
              <w:rPr>
                <w:rFonts w:cstheme="minorHAnsi"/>
                <w:sz w:val="18"/>
                <w:szCs w:val="18"/>
              </w:rPr>
            </w:pPr>
            <w:r w:rsidRPr="00F249FF">
              <w:rPr>
                <w:rFonts w:cstheme="minorHAnsi"/>
                <w:sz w:val="18"/>
                <w:szCs w:val="18"/>
              </w:rPr>
              <w:t xml:space="preserve">G.M.ARI.ORDINARIO N° 12600/41 </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8</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CARTA S/N° 06/04/2015 TPA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9</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CARTA S/N° 10/04/2015 TPA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10</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ORD. MZN N° 207/2015 SMA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11</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ORD. N° 282/2015 SERNAGEOMIN</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12</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ORD. N° A/0688 SEREMI DE SALUD</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13</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CARTA S/N° 26/05/2015 TPA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14</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G.M.ARI.ORDINARIO N° 12000/300/46</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15</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CARTA S/N° 24/06/2015 TPA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16</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CARTA S/N° 27/11/2015 TPA</w:t>
            </w:r>
          </w:p>
        </w:tc>
      </w:tr>
      <w:tr w:rsidR="00B96D67" w:rsidRPr="0025129B" w:rsidTr="000343E3">
        <w:trPr>
          <w:trHeight w:val="286"/>
          <w:jc w:val="center"/>
        </w:trPr>
        <w:tc>
          <w:tcPr>
            <w:tcW w:w="1270" w:type="pct"/>
            <w:vAlign w:val="center"/>
          </w:tcPr>
          <w:p w:rsidR="00B96D67" w:rsidRPr="00F249FF" w:rsidRDefault="00B96D67" w:rsidP="00995411">
            <w:pPr>
              <w:jc w:val="center"/>
              <w:rPr>
                <w:rFonts w:cstheme="minorHAnsi"/>
                <w:sz w:val="18"/>
                <w:szCs w:val="18"/>
              </w:rPr>
            </w:pPr>
            <w:r w:rsidRPr="00F249FF">
              <w:rPr>
                <w:rFonts w:cstheme="minorHAnsi"/>
                <w:sz w:val="18"/>
                <w:szCs w:val="18"/>
              </w:rPr>
              <w:t>17</w:t>
            </w:r>
          </w:p>
        </w:tc>
        <w:tc>
          <w:tcPr>
            <w:tcW w:w="3730" w:type="pct"/>
            <w:vAlign w:val="center"/>
          </w:tcPr>
          <w:p w:rsidR="00B96D67" w:rsidRPr="00F249FF" w:rsidRDefault="00B96D67" w:rsidP="00995411">
            <w:pPr>
              <w:rPr>
                <w:rFonts w:cstheme="minorHAnsi"/>
                <w:sz w:val="18"/>
                <w:szCs w:val="18"/>
              </w:rPr>
            </w:pPr>
            <w:r w:rsidRPr="00F249FF">
              <w:rPr>
                <w:rFonts w:cstheme="minorHAnsi"/>
                <w:sz w:val="18"/>
                <w:szCs w:val="18"/>
              </w:rPr>
              <w:t>INFORME HIDROLAB</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2EAF" w:rsidRDefault="00362EAF" w:rsidP="00870FF2">
      <w:r>
        <w:separator/>
      </w:r>
    </w:p>
    <w:p w:rsidR="00362EAF" w:rsidRDefault="00362EAF" w:rsidP="00870FF2"/>
    <w:p w:rsidR="00362EAF" w:rsidRDefault="00362EAF"/>
  </w:endnote>
  <w:endnote w:type="continuationSeparator" w:id="0">
    <w:p w:rsidR="00362EAF" w:rsidRDefault="00362EAF" w:rsidP="00870FF2">
      <w:r>
        <w:continuationSeparator/>
      </w:r>
    </w:p>
    <w:p w:rsidR="00362EAF" w:rsidRDefault="00362EAF" w:rsidP="00870FF2"/>
    <w:p w:rsidR="00362EAF" w:rsidRDefault="00362EAF"/>
  </w:endnote>
  <w:endnote w:type="continuationNotice" w:id="1">
    <w:p w:rsidR="00362EAF" w:rsidRDefault="00362EAF"/>
    <w:p w:rsidR="00362EAF" w:rsidRDefault="00362E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F249FF" w:rsidRDefault="00F249FF">
        <w:pPr>
          <w:pStyle w:val="Piedepgina"/>
          <w:jc w:val="right"/>
        </w:pPr>
        <w:r w:rsidRPr="004E5529">
          <w:fldChar w:fldCharType="begin"/>
        </w:r>
        <w:r w:rsidRPr="004E5529">
          <w:instrText>PAGE   \* MERGEFORMAT</w:instrText>
        </w:r>
        <w:r w:rsidRPr="004E5529">
          <w:fldChar w:fldCharType="separate"/>
        </w:r>
        <w:r w:rsidR="00237C29" w:rsidRPr="00237C29">
          <w:rPr>
            <w:noProof/>
            <w:lang w:val="es-ES"/>
          </w:rPr>
          <w:t>2</w:t>
        </w:r>
        <w:r w:rsidRPr="004E5529">
          <w:fldChar w:fldCharType="end"/>
        </w:r>
      </w:p>
    </w:sdtContent>
  </w:sdt>
  <w:p w:rsidR="00F249FF" w:rsidRPr="00411E4F" w:rsidRDefault="00F249F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F249FF" w:rsidRPr="00411E4F" w:rsidRDefault="00F249F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F249FF" w:rsidRDefault="00F249F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9FF" w:rsidRDefault="00F249FF" w:rsidP="00870FF2">
    <w:pPr>
      <w:pStyle w:val="Piedepgina"/>
    </w:pPr>
  </w:p>
  <w:p w:rsidR="00F249FF" w:rsidRDefault="00F249F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2EAF" w:rsidRDefault="00362EAF" w:rsidP="00870FF2">
      <w:r>
        <w:separator/>
      </w:r>
    </w:p>
    <w:p w:rsidR="00362EAF" w:rsidRDefault="00362EAF" w:rsidP="00870FF2"/>
    <w:p w:rsidR="00362EAF" w:rsidRDefault="00362EAF"/>
  </w:footnote>
  <w:footnote w:type="continuationSeparator" w:id="0">
    <w:p w:rsidR="00362EAF" w:rsidRDefault="00362EAF" w:rsidP="00870FF2">
      <w:r>
        <w:continuationSeparator/>
      </w:r>
    </w:p>
    <w:p w:rsidR="00362EAF" w:rsidRDefault="00362EAF" w:rsidP="00870FF2"/>
    <w:p w:rsidR="00362EAF" w:rsidRDefault="00362EAF"/>
  </w:footnote>
  <w:footnote w:type="continuationNotice" w:id="1">
    <w:p w:rsidR="00362EAF" w:rsidRDefault="00362EAF"/>
    <w:p w:rsidR="00362EAF" w:rsidRDefault="00362E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9FF" w:rsidRDefault="00F249FF" w:rsidP="00870FF2">
    <w:pPr>
      <w:pStyle w:val="Encabezado"/>
    </w:pPr>
    <w:r>
      <w:rPr>
        <w:noProof/>
        <w:lang w:eastAsia="es-CL"/>
      </w:rPr>
      <w:drawing>
        <wp:anchor distT="0" distB="0" distL="114300" distR="114300" simplePos="0" relativeHeight="251659264" behindDoc="0" locked="0" layoutInCell="1" allowOverlap="1" wp14:anchorId="564E0C23" wp14:editId="0B34800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A4C1E9E"/>
    <w:multiLevelType w:val="hybridMultilevel"/>
    <w:tmpl w:val="CD605B26"/>
    <w:lvl w:ilvl="0" w:tplc="2A9E7B6E">
      <w:start w:val="1"/>
      <w:numFmt w:val="lowerRoman"/>
      <w:lvlText w:val="%1."/>
      <w:lvlJc w:val="left"/>
      <w:pPr>
        <w:ind w:left="1004" w:hanging="7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1574075"/>
    <w:multiLevelType w:val="hybridMultilevel"/>
    <w:tmpl w:val="19902BA4"/>
    <w:lvl w:ilvl="0" w:tplc="AA841DB0">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5CD6CF5"/>
    <w:multiLevelType w:val="hybridMultilevel"/>
    <w:tmpl w:val="1A989064"/>
    <w:lvl w:ilvl="0" w:tplc="193A1F32">
      <w:start w:val="1"/>
      <w:numFmt w:val="decimal"/>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EEC475B"/>
    <w:multiLevelType w:val="hybridMultilevel"/>
    <w:tmpl w:val="50DC566E"/>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0A511B"/>
    <w:multiLevelType w:val="hybridMultilevel"/>
    <w:tmpl w:val="CB90FC48"/>
    <w:lvl w:ilvl="0" w:tplc="136C650A">
      <w:start w:val="1"/>
      <w:numFmt w:val="decimal"/>
      <w:lvlText w:val="%1."/>
      <w:lvlJc w:val="left"/>
      <w:pPr>
        <w:ind w:left="644" w:hanging="360"/>
      </w:pPr>
      <w:rPr>
        <w:rFonts w:ascii="Calibri" w:eastAsia="Times New Roman" w:hAnsi="Calibri" w:hint="default"/>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66469BD"/>
    <w:multiLevelType w:val="hybridMultilevel"/>
    <w:tmpl w:val="B90E02D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6761865"/>
    <w:multiLevelType w:val="hybridMultilevel"/>
    <w:tmpl w:val="19902BA4"/>
    <w:lvl w:ilvl="0" w:tplc="AA841DB0">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7A20D9F"/>
    <w:multiLevelType w:val="hybridMultilevel"/>
    <w:tmpl w:val="6E4CD76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91E6BD1"/>
    <w:multiLevelType w:val="hybridMultilevel"/>
    <w:tmpl w:val="DF9AD4E0"/>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0646F1A"/>
    <w:multiLevelType w:val="hybridMultilevel"/>
    <w:tmpl w:val="0096B41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4A2B250C"/>
    <w:multiLevelType w:val="hybridMultilevel"/>
    <w:tmpl w:val="19902BA4"/>
    <w:lvl w:ilvl="0" w:tplc="AA841DB0">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5D15C17"/>
    <w:multiLevelType w:val="hybridMultilevel"/>
    <w:tmpl w:val="548840F4"/>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A020CC5"/>
    <w:multiLevelType w:val="hybridMultilevel"/>
    <w:tmpl w:val="612C2A74"/>
    <w:lvl w:ilvl="0" w:tplc="1AA6C538">
      <w:start w:val="1"/>
      <w:numFmt w:val="upperRoman"/>
      <w:lvlText w:val="%1."/>
      <w:lvlJc w:val="left"/>
      <w:pPr>
        <w:ind w:left="1004" w:hanging="720"/>
      </w:pPr>
      <w:rPr>
        <w:rFonts w:hint="default"/>
        <w:b w:val="0"/>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2">
    <w:nsid w:val="6BCE002F"/>
    <w:multiLevelType w:val="hybridMultilevel"/>
    <w:tmpl w:val="9BEE96B4"/>
    <w:lvl w:ilvl="0" w:tplc="B308BB6C">
      <w:start w:val="1"/>
      <w:numFmt w:val="lowerRoman"/>
      <w:lvlText w:val="%1."/>
      <w:lvlJc w:val="left"/>
      <w:pPr>
        <w:ind w:left="1004" w:hanging="720"/>
      </w:pPr>
      <w:rPr>
        <w:rFonts w:ascii="Calibri" w:eastAsia="Times New Roman" w:hAnsi="Calibri" w:hint="default"/>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3">
    <w:nsid w:val="6BF3230C"/>
    <w:multiLevelType w:val="hybridMultilevel"/>
    <w:tmpl w:val="09881C5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CF0146E"/>
    <w:multiLevelType w:val="hybridMultilevel"/>
    <w:tmpl w:val="E21E2D0E"/>
    <w:lvl w:ilvl="0" w:tplc="B5E8351C">
      <w:start w:val="1"/>
      <w:numFmt w:val="decimal"/>
      <w:lvlText w:val="%1."/>
      <w:lvlJc w:val="left"/>
      <w:pPr>
        <w:ind w:left="644" w:hanging="360"/>
      </w:pPr>
      <w:rPr>
        <w:rFonts w:ascii="Calibri" w:eastAsia="Times New Roman" w:hAnsi="Calibri" w:hint="default"/>
        <w:i/>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nsid w:val="71830F53"/>
    <w:multiLevelType w:val="hybridMultilevel"/>
    <w:tmpl w:val="C804B3E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455310A"/>
    <w:multiLevelType w:val="hybridMultilevel"/>
    <w:tmpl w:val="3084BE40"/>
    <w:lvl w:ilvl="0" w:tplc="340A0011">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39">
    <w:nsid w:val="76641BE5"/>
    <w:multiLevelType w:val="hybridMultilevel"/>
    <w:tmpl w:val="936E5DF6"/>
    <w:lvl w:ilvl="0" w:tplc="340A0013">
      <w:start w:val="1"/>
      <w:numFmt w:val="upp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1"/>
  </w:num>
  <w:num w:numId="3">
    <w:abstractNumId w:val="25"/>
  </w:num>
  <w:num w:numId="4">
    <w:abstractNumId w:val="42"/>
  </w:num>
  <w:num w:numId="5">
    <w:abstractNumId w:val="28"/>
  </w:num>
  <w:num w:numId="6">
    <w:abstractNumId w:val="41"/>
  </w:num>
  <w:num w:numId="7">
    <w:abstractNumId w:val="26"/>
  </w:num>
  <w:num w:numId="8">
    <w:abstractNumId w:val="5"/>
  </w:num>
  <w:num w:numId="9">
    <w:abstractNumId w:val="21"/>
  </w:num>
  <w:num w:numId="10">
    <w:abstractNumId w:val="21"/>
  </w:num>
  <w:num w:numId="11">
    <w:abstractNumId w:val="21"/>
  </w:num>
  <w:num w:numId="12">
    <w:abstractNumId w:val="19"/>
  </w:num>
  <w:num w:numId="13">
    <w:abstractNumId w:val="8"/>
  </w:num>
  <w:num w:numId="14">
    <w:abstractNumId w:val="1"/>
  </w:num>
  <w:num w:numId="15">
    <w:abstractNumId w:val="40"/>
  </w:num>
  <w:num w:numId="16">
    <w:abstractNumId w:val="20"/>
  </w:num>
  <w:num w:numId="17">
    <w:abstractNumId w:val="30"/>
  </w:num>
  <w:num w:numId="18">
    <w:abstractNumId w:val="27"/>
  </w:num>
  <w:num w:numId="19">
    <w:abstractNumId w:val="4"/>
  </w:num>
  <w:num w:numId="20">
    <w:abstractNumId w:val="0"/>
  </w:num>
  <w:num w:numId="21">
    <w:abstractNumId w:val="12"/>
  </w:num>
  <w:num w:numId="22">
    <w:abstractNumId w:val="11"/>
  </w:num>
  <w:num w:numId="23">
    <w:abstractNumId w:val="36"/>
  </w:num>
  <w:num w:numId="24">
    <w:abstractNumId w:val="17"/>
  </w:num>
  <w:num w:numId="25">
    <w:abstractNumId w:val="35"/>
  </w:num>
  <w:num w:numId="26">
    <w:abstractNumId w:val="21"/>
  </w:num>
  <w:num w:numId="27">
    <w:abstractNumId w:val="22"/>
  </w:num>
  <w:num w:numId="28">
    <w:abstractNumId w:val="2"/>
  </w:num>
  <w:num w:numId="29">
    <w:abstractNumId w:val="6"/>
  </w:num>
  <w:num w:numId="30">
    <w:abstractNumId w:val="34"/>
  </w:num>
  <w:num w:numId="31">
    <w:abstractNumId w:val="10"/>
  </w:num>
  <w:num w:numId="32">
    <w:abstractNumId w:val="32"/>
  </w:num>
  <w:num w:numId="33">
    <w:abstractNumId w:val="31"/>
  </w:num>
  <w:num w:numId="34">
    <w:abstractNumId w:val="33"/>
  </w:num>
  <w:num w:numId="35">
    <w:abstractNumId w:val="18"/>
  </w:num>
  <w:num w:numId="36">
    <w:abstractNumId w:val="7"/>
  </w:num>
  <w:num w:numId="37">
    <w:abstractNumId w:val="29"/>
  </w:num>
  <w:num w:numId="38">
    <w:abstractNumId w:val="39"/>
  </w:num>
  <w:num w:numId="39">
    <w:abstractNumId w:val="13"/>
  </w:num>
  <w:num w:numId="40">
    <w:abstractNumId w:val="37"/>
  </w:num>
  <w:num w:numId="41">
    <w:abstractNumId w:val="9"/>
  </w:num>
  <w:num w:numId="42">
    <w:abstractNumId w:val="16"/>
  </w:num>
  <w:num w:numId="43">
    <w:abstractNumId w:val="15"/>
  </w:num>
  <w:num w:numId="44">
    <w:abstractNumId w:val="38"/>
  </w:num>
  <w:num w:numId="45">
    <w:abstractNumId w:val="14"/>
  </w:num>
  <w:num w:numId="46">
    <w:abstractNumId w:val="3"/>
  </w:num>
  <w:num w:numId="47">
    <w:abstractNumId w:val="23"/>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458"/>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43E3"/>
    <w:rsid w:val="00035709"/>
    <w:rsid w:val="0003599B"/>
    <w:rsid w:val="00035E71"/>
    <w:rsid w:val="000361F7"/>
    <w:rsid w:val="00036314"/>
    <w:rsid w:val="00036463"/>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2882"/>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0F69"/>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2AA"/>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6FF"/>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556"/>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426"/>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7C2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80D"/>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2E47"/>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0C2"/>
    <w:rsid w:val="002F763A"/>
    <w:rsid w:val="002F7F5A"/>
    <w:rsid w:val="0030014E"/>
    <w:rsid w:val="003001D8"/>
    <w:rsid w:val="003001F1"/>
    <w:rsid w:val="003004BA"/>
    <w:rsid w:val="003015AF"/>
    <w:rsid w:val="003017BD"/>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14C"/>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86"/>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2EAF"/>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4A00"/>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37C70"/>
    <w:rsid w:val="004404C2"/>
    <w:rsid w:val="00440575"/>
    <w:rsid w:val="00440CF3"/>
    <w:rsid w:val="00442855"/>
    <w:rsid w:val="00442C02"/>
    <w:rsid w:val="00443E10"/>
    <w:rsid w:val="0044417B"/>
    <w:rsid w:val="00444804"/>
    <w:rsid w:val="004449C5"/>
    <w:rsid w:val="00444CC1"/>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6FBB"/>
    <w:rsid w:val="004772E3"/>
    <w:rsid w:val="0048056A"/>
    <w:rsid w:val="00480C33"/>
    <w:rsid w:val="00481401"/>
    <w:rsid w:val="00482C11"/>
    <w:rsid w:val="00483B2C"/>
    <w:rsid w:val="00483FB9"/>
    <w:rsid w:val="00485A37"/>
    <w:rsid w:val="0048672D"/>
    <w:rsid w:val="00486F12"/>
    <w:rsid w:val="00486F67"/>
    <w:rsid w:val="0048757C"/>
    <w:rsid w:val="00487ACA"/>
    <w:rsid w:val="00487FE7"/>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B71"/>
    <w:rsid w:val="004A33DC"/>
    <w:rsid w:val="004A3B87"/>
    <w:rsid w:val="004A3E38"/>
    <w:rsid w:val="004A408D"/>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0C82"/>
    <w:rsid w:val="004C19B4"/>
    <w:rsid w:val="004C1F4C"/>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760"/>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1B"/>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ACD"/>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57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2EE"/>
    <w:rsid w:val="005A7B47"/>
    <w:rsid w:val="005B070B"/>
    <w:rsid w:val="005B0A3E"/>
    <w:rsid w:val="005B1122"/>
    <w:rsid w:val="005B20DB"/>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86"/>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0B7"/>
    <w:rsid w:val="005E619A"/>
    <w:rsid w:val="005E652B"/>
    <w:rsid w:val="005E6B2C"/>
    <w:rsid w:val="005E795F"/>
    <w:rsid w:val="005F01D4"/>
    <w:rsid w:val="005F0594"/>
    <w:rsid w:val="005F165A"/>
    <w:rsid w:val="005F1C45"/>
    <w:rsid w:val="005F1D40"/>
    <w:rsid w:val="005F32AE"/>
    <w:rsid w:val="005F3632"/>
    <w:rsid w:val="005F401E"/>
    <w:rsid w:val="005F5BB2"/>
    <w:rsid w:val="005F6443"/>
    <w:rsid w:val="005F67E9"/>
    <w:rsid w:val="005F69C1"/>
    <w:rsid w:val="005F722C"/>
    <w:rsid w:val="005F731A"/>
    <w:rsid w:val="005F7CE3"/>
    <w:rsid w:val="00601380"/>
    <w:rsid w:val="0060261D"/>
    <w:rsid w:val="00602DDC"/>
    <w:rsid w:val="00602F5E"/>
    <w:rsid w:val="006030EE"/>
    <w:rsid w:val="00603725"/>
    <w:rsid w:val="00603ED1"/>
    <w:rsid w:val="00604474"/>
    <w:rsid w:val="006044DA"/>
    <w:rsid w:val="00604B58"/>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950"/>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7A3"/>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C99"/>
    <w:rsid w:val="006875CB"/>
    <w:rsid w:val="00690718"/>
    <w:rsid w:val="00690EE4"/>
    <w:rsid w:val="00691394"/>
    <w:rsid w:val="0069152D"/>
    <w:rsid w:val="00692519"/>
    <w:rsid w:val="006925CE"/>
    <w:rsid w:val="006931B2"/>
    <w:rsid w:val="006931D8"/>
    <w:rsid w:val="00693DC6"/>
    <w:rsid w:val="00693DED"/>
    <w:rsid w:val="0069426F"/>
    <w:rsid w:val="006946B5"/>
    <w:rsid w:val="0069493A"/>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6D5"/>
    <w:rsid w:val="006B4FA6"/>
    <w:rsid w:val="006B4FB2"/>
    <w:rsid w:val="006B56DA"/>
    <w:rsid w:val="006B6AB0"/>
    <w:rsid w:val="006B6C7E"/>
    <w:rsid w:val="006B6D00"/>
    <w:rsid w:val="006B79F9"/>
    <w:rsid w:val="006B7CF0"/>
    <w:rsid w:val="006C1A14"/>
    <w:rsid w:val="006C2C03"/>
    <w:rsid w:val="006C2EBD"/>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5D15"/>
    <w:rsid w:val="006D673F"/>
    <w:rsid w:val="006D7104"/>
    <w:rsid w:val="006E02D5"/>
    <w:rsid w:val="006E145A"/>
    <w:rsid w:val="006E1660"/>
    <w:rsid w:val="006E16B8"/>
    <w:rsid w:val="006E2AF7"/>
    <w:rsid w:val="006E7463"/>
    <w:rsid w:val="006E76D9"/>
    <w:rsid w:val="006F19B0"/>
    <w:rsid w:val="006F1AAA"/>
    <w:rsid w:val="006F2916"/>
    <w:rsid w:val="006F4936"/>
    <w:rsid w:val="006F4974"/>
    <w:rsid w:val="006F505F"/>
    <w:rsid w:val="006F5DD2"/>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920"/>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57A82"/>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921"/>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39F"/>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10D"/>
    <w:rsid w:val="007F766C"/>
    <w:rsid w:val="00801D5A"/>
    <w:rsid w:val="00801E75"/>
    <w:rsid w:val="008022C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4C4"/>
    <w:rsid w:val="0083056C"/>
    <w:rsid w:val="00831A2A"/>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47F39"/>
    <w:rsid w:val="00851DFB"/>
    <w:rsid w:val="0085275F"/>
    <w:rsid w:val="008530DC"/>
    <w:rsid w:val="00853370"/>
    <w:rsid w:val="008539A8"/>
    <w:rsid w:val="008540D5"/>
    <w:rsid w:val="00854180"/>
    <w:rsid w:val="00854390"/>
    <w:rsid w:val="008549D3"/>
    <w:rsid w:val="00854AAB"/>
    <w:rsid w:val="00854BCF"/>
    <w:rsid w:val="00855A92"/>
    <w:rsid w:val="00856AC4"/>
    <w:rsid w:val="00857743"/>
    <w:rsid w:val="00857784"/>
    <w:rsid w:val="00857C69"/>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4F8F"/>
    <w:rsid w:val="00875A88"/>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980"/>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4FD3"/>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DC0"/>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0E7"/>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B75"/>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566"/>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B4F"/>
    <w:rsid w:val="009C2D43"/>
    <w:rsid w:val="009C4537"/>
    <w:rsid w:val="009C4E09"/>
    <w:rsid w:val="009C5488"/>
    <w:rsid w:val="009C60CE"/>
    <w:rsid w:val="009C6AAE"/>
    <w:rsid w:val="009C74D5"/>
    <w:rsid w:val="009C7B04"/>
    <w:rsid w:val="009D0385"/>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4C1"/>
    <w:rsid w:val="00A22DDE"/>
    <w:rsid w:val="00A22E32"/>
    <w:rsid w:val="00A23311"/>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0B5"/>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0BFC"/>
    <w:rsid w:val="00AC1CFA"/>
    <w:rsid w:val="00AC2103"/>
    <w:rsid w:val="00AC28DD"/>
    <w:rsid w:val="00AC3602"/>
    <w:rsid w:val="00AC3887"/>
    <w:rsid w:val="00AC38FD"/>
    <w:rsid w:val="00AC48B5"/>
    <w:rsid w:val="00AC4B53"/>
    <w:rsid w:val="00AC5F18"/>
    <w:rsid w:val="00AC67FF"/>
    <w:rsid w:val="00AC74E8"/>
    <w:rsid w:val="00AD001C"/>
    <w:rsid w:val="00AD0173"/>
    <w:rsid w:val="00AD02E0"/>
    <w:rsid w:val="00AD0C36"/>
    <w:rsid w:val="00AD1552"/>
    <w:rsid w:val="00AD190F"/>
    <w:rsid w:val="00AD24A4"/>
    <w:rsid w:val="00AD2572"/>
    <w:rsid w:val="00AD2644"/>
    <w:rsid w:val="00AD27E5"/>
    <w:rsid w:val="00AD30FD"/>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C9B"/>
    <w:rsid w:val="00B06300"/>
    <w:rsid w:val="00B063F2"/>
    <w:rsid w:val="00B06493"/>
    <w:rsid w:val="00B06670"/>
    <w:rsid w:val="00B10DE2"/>
    <w:rsid w:val="00B12680"/>
    <w:rsid w:val="00B133EA"/>
    <w:rsid w:val="00B136BF"/>
    <w:rsid w:val="00B13BF4"/>
    <w:rsid w:val="00B15D50"/>
    <w:rsid w:val="00B16632"/>
    <w:rsid w:val="00B1722C"/>
    <w:rsid w:val="00B172D9"/>
    <w:rsid w:val="00B173F7"/>
    <w:rsid w:val="00B175A0"/>
    <w:rsid w:val="00B17E47"/>
    <w:rsid w:val="00B213A4"/>
    <w:rsid w:val="00B21618"/>
    <w:rsid w:val="00B2177E"/>
    <w:rsid w:val="00B21D89"/>
    <w:rsid w:val="00B21DB3"/>
    <w:rsid w:val="00B239A7"/>
    <w:rsid w:val="00B23A82"/>
    <w:rsid w:val="00B23D61"/>
    <w:rsid w:val="00B23D9D"/>
    <w:rsid w:val="00B23F58"/>
    <w:rsid w:val="00B245DB"/>
    <w:rsid w:val="00B24B40"/>
    <w:rsid w:val="00B25211"/>
    <w:rsid w:val="00B254EE"/>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23D3"/>
    <w:rsid w:val="00B734AF"/>
    <w:rsid w:val="00B73B23"/>
    <w:rsid w:val="00B744F5"/>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7E2"/>
    <w:rsid w:val="00B94C7A"/>
    <w:rsid w:val="00B950E2"/>
    <w:rsid w:val="00B96D67"/>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8E1"/>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132"/>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B17"/>
    <w:rsid w:val="00C37DEB"/>
    <w:rsid w:val="00C40993"/>
    <w:rsid w:val="00C41498"/>
    <w:rsid w:val="00C42310"/>
    <w:rsid w:val="00C426ED"/>
    <w:rsid w:val="00C42A31"/>
    <w:rsid w:val="00C42B93"/>
    <w:rsid w:val="00C4366B"/>
    <w:rsid w:val="00C44806"/>
    <w:rsid w:val="00C448FC"/>
    <w:rsid w:val="00C4511A"/>
    <w:rsid w:val="00C452D7"/>
    <w:rsid w:val="00C45334"/>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85D"/>
    <w:rsid w:val="00C57E35"/>
    <w:rsid w:val="00C60057"/>
    <w:rsid w:val="00C609E7"/>
    <w:rsid w:val="00C61157"/>
    <w:rsid w:val="00C616AF"/>
    <w:rsid w:val="00C63CBA"/>
    <w:rsid w:val="00C64025"/>
    <w:rsid w:val="00C6404C"/>
    <w:rsid w:val="00C649FD"/>
    <w:rsid w:val="00C65033"/>
    <w:rsid w:val="00C655FB"/>
    <w:rsid w:val="00C65C51"/>
    <w:rsid w:val="00C65CAD"/>
    <w:rsid w:val="00C661DA"/>
    <w:rsid w:val="00C6665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A74"/>
    <w:rsid w:val="00C847E7"/>
    <w:rsid w:val="00C84C69"/>
    <w:rsid w:val="00C854E4"/>
    <w:rsid w:val="00C85545"/>
    <w:rsid w:val="00C857C4"/>
    <w:rsid w:val="00C8580D"/>
    <w:rsid w:val="00C85B56"/>
    <w:rsid w:val="00C86752"/>
    <w:rsid w:val="00C86D0B"/>
    <w:rsid w:val="00C87125"/>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16E"/>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6737"/>
    <w:rsid w:val="00D37352"/>
    <w:rsid w:val="00D377D7"/>
    <w:rsid w:val="00D41FAE"/>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37C5"/>
    <w:rsid w:val="00DD4B76"/>
    <w:rsid w:val="00DD508D"/>
    <w:rsid w:val="00DD5DA3"/>
    <w:rsid w:val="00DD7953"/>
    <w:rsid w:val="00DD79B6"/>
    <w:rsid w:val="00DD7F9F"/>
    <w:rsid w:val="00DE0AF4"/>
    <w:rsid w:val="00DE24C6"/>
    <w:rsid w:val="00DE2C32"/>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45A"/>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F20"/>
    <w:rsid w:val="00E6312C"/>
    <w:rsid w:val="00E63B50"/>
    <w:rsid w:val="00E645B3"/>
    <w:rsid w:val="00E648DA"/>
    <w:rsid w:val="00E6492B"/>
    <w:rsid w:val="00E66902"/>
    <w:rsid w:val="00E67CBA"/>
    <w:rsid w:val="00E707A0"/>
    <w:rsid w:val="00E70BA9"/>
    <w:rsid w:val="00E70C5A"/>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699"/>
    <w:rsid w:val="00EA61DD"/>
    <w:rsid w:val="00EA689E"/>
    <w:rsid w:val="00EA6DA3"/>
    <w:rsid w:val="00EA736B"/>
    <w:rsid w:val="00EA7B6B"/>
    <w:rsid w:val="00EA7C53"/>
    <w:rsid w:val="00EB08B2"/>
    <w:rsid w:val="00EB159B"/>
    <w:rsid w:val="00EB1803"/>
    <w:rsid w:val="00EB1B1E"/>
    <w:rsid w:val="00EB3670"/>
    <w:rsid w:val="00EB4622"/>
    <w:rsid w:val="00EB54D2"/>
    <w:rsid w:val="00EB5EC3"/>
    <w:rsid w:val="00EB6CCD"/>
    <w:rsid w:val="00EB6F44"/>
    <w:rsid w:val="00EC00F8"/>
    <w:rsid w:val="00EC1033"/>
    <w:rsid w:val="00EC1679"/>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AED"/>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9FF"/>
    <w:rsid w:val="00F25566"/>
    <w:rsid w:val="00F265C2"/>
    <w:rsid w:val="00F265EB"/>
    <w:rsid w:val="00F26991"/>
    <w:rsid w:val="00F26A9A"/>
    <w:rsid w:val="00F26DA3"/>
    <w:rsid w:val="00F26ECD"/>
    <w:rsid w:val="00F27596"/>
    <w:rsid w:val="00F27915"/>
    <w:rsid w:val="00F27BB3"/>
    <w:rsid w:val="00F30200"/>
    <w:rsid w:val="00F30209"/>
    <w:rsid w:val="00F32714"/>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A7A"/>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95"/>
    <w:rsid w:val="00FB03EE"/>
    <w:rsid w:val="00FB0F57"/>
    <w:rsid w:val="00FB0FED"/>
    <w:rsid w:val="00FB29E6"/>
    <w:rsid w:val="00FB31D6"/>
    <w:rsid w:val="00FB3342"/>
    <w:rsid w:val="00FB3562"/>
    <w:rsid w:val="00FB36CA"/>
    <w:rsid w:val="00FB451B"/>
    <w:rsid w:val="00FB4539"/>
    <w:rsid w:val="00FB486D"/>
    <w:rsid w:val="00FB4B39"/>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8FF"/>
    <w:rsid w:val="00FC4DAF"/>
    <w:rsid w:val="00FC5499"/>
    <w:rsid w:val="00FC657C"/>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EAF"/>
    <w:rsid w:val="00FE363A"/>
    <w:rsid w:val="00FE385E"/>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9" Type="http://schemas.openxmlformats.org/officeDocument/2006/relationships/oleObject" Target="embeddings/oleObject5.bin"/><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0.png"/><Relationship Id="rId42" Type="http://schemas.openxmlformats.org/officeDocument/2006/relationships/image" Target="media/image14.png"/><Relationship Id="rId47" Type="http://schemas.openxmlformats.org/officeDocument/2006/relationships/oleObject" Target="embeddings/oleObject9.bin"/><Relationship Id="rId50"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G"/><Relationship Id="rId38" Type="http://schemas.openxmlformats.org/officeDocument/2006/relationships/image" Target="media/image12.png"/><Relationship Id="rId46"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oleObject" Target="embeddings/oleObject2.bin"/><Relationship Id="rId41"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G"/><Relationship Id="rId37" Type="http://schemas.openxmlformats.org/officeDocument/2006/relationships/oleObject" Target="embeddings/oleObject4.bin"/><Relationship Id="rId40" Type="http://schemas.openxmlformats.org/officeDocument/2006/relationships/image" Target="media/image13.png"/><Relationship Id="rId45" Type="http://schemas.openxmlformats.org/officeDocument/2006/relationships/oleObject" Target="embeddings/oleObject8.bin"/><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png"/><Relationship Id="rId36" Type="http://schemas.openxmlformats.org/officeDocument/2006/relationships/image" Target="media/image11.png"/><Relationship Id="rId49" Type="http://schemas.openxmlformats.org/officeDocument/2006/relationships/oleObject" Target="embeddings/oleObject10.bin"/><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0.png"/><Relationship Id="rId44" Type="http://schemas.openxmlformats.org/officeDocument/2006/relationships/image" Target="media/image15.png"/><Relationship Id="rId52" Type="http://schemas.microsoft.com/office/2011/relationships/people" Target="peop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oleObject" Target="embeddings/oleObject1.bin"/><Relationship Id="rId30" Type="http://schemas.openxmlformats.org/officeDocument/2006/relationships/image" Target="media/image7.png"/><Relationship Id="rId35" Type="http://schemas.openxmlformats.org/officeDocument/2006/relationships/oleObject" Target="embeddings/oleObject3.bin"/><Relationship Id="rId43" Type="http://schemas.openxmlformats.org/officeDocument/2006/relationships/oleObject" Target="embeddings/oleObject7.bin"/><Relationship Id="rId48" Type="http://schemas.openxmlformats.org/officeDocument/2006/relationships/image" Target="media/image17.png"/><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rj7anzZRc9Qfk/OSw7/N19zc9HM=</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cqGsp9EZdezuA61PAFf7zdpP5vI=</DigestValue>
    </Reference>
    <Reference URI="#idValidSigLnImg" Type="http://www.w3.org/2000/09/xmldsig#Object">
      <DigestMethod Algorithm="http://www.w3.org/2000/09/xmldsig#sha1"/>
      <DigestValue>KNF9aIl5y2Os4bKyp5MR2ZXLbgI=</DigestValue>
    </Reference>
    <Reference URI="#idInvalidSigLnImg" Type="http://www.w3.org/2000/09/xmldsig#Object">
      <DigestMethod Algorithm="http://www.w3.org/2000/09/xmldsig#sha1"/>
      <DigestValue>Z/iz4fqfJb2IGjsEzz1ayze1su0=</DigestValue>
    </Reference>
  </SignedInfo>
  <SignatureValue>W1Eumx73R5WGIohoIr2nP5v7FqCrlGTklmG/PDUBcm84vSjsmvOAMxQt/zVo6q34nl1WqCkhZr62
VJAEe0fhrOApPefKGBNKJjM/VYHo+homrMWpSIyYrezxpjvZlNMoFNvridD2t01EKMTXQ5fj0oJf
ZXN5g4L5fVBNjM7dDDrNRIXxBc2vB49EbV0hXEAaWHXTQxk8q0dt/gwZtjkEaEz9JwmfeTktrwNX
DrAy+IipgehnsxSqCwWmZzAzrTooug3WFjKmYUd0bQGbA6+nAnvA/woZDsMCaWiA+Q8okSZvnSUv
xevhnG/4+CQjNGQfHqfvOxlnyaV64XCbVdRsCw==</SignatureValue>
  <KeyInfo>
    <X509Data>
      <X509Certificate>MIIHTTCCBjWgAwIBAgIQXdQaHdkTW/wtVgeBftkt9jANBgkqhkiG9w0BAQsFADCB4DELMAkGA1UE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IGRlIENoaWxlIENBMR8wHQYJKoZIhvcNAQkBFhBlLXNpZ25AZS1zaWduLmNsMB4XDTE1MTExNzAw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SzANBgkqhkiG9w0BAQsFAAOCAQEAhTc/acFnlwSKW8/bAFhcqZDCsYc2gHOK1fu+6qJCOANfby/u
zM+KRJRuwBeB/jzZNqOloxo0aK2T6L9QXhHuIeC820Q3zyHDaCatdQmH6yUOC1twG5+GC2YGuRpr
ZCCR3qySiY0WTag/epY2RjPHKD7BjpDJxLh/6uMIP0SxjBwf2tjCgUAV31DUBpMLhClt/OdHAda3
SZB78dHIJWg3HWLFX8huC4ukLdq+n9FFBbHrOieQHfmKS0LK5joNWxfnFIBcl4RVSJm58kRyy1Ee
bqU8FjJ5hoqoQC3N51NzD5+UztdTNQnXxu6S8mQu4wr5Afevxhfs0/x96dG8bo8rog==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8.JPG?ContentType=image/jpeg">
        <DigestMethod Algorithm="http://www.w3.org/2000/09/xmldsig#sha1"/>
        <DigestValue>D0LtGF/foh1QY9mlP0gxXCOx4YY=</DigestValue>
      </Reference>
      <Reference URI="/word/embeddings/oleObject4.bin?ContentType=application/vnd.openxmlformats-officedocument.oleObject">
        <DigestMethod Algorithm="http://www.w3.org/2000/09/xmldsig#sha1"/>
        <DigestValue>uXt39lMHZIosK2+Hi51DNB8NkFs=</DigestValue>
      </Reference>
      <Reference URI="/word/media/image11.png?ContentType=image/png">
        <DigestMethod Algorithm="http://www.w3.org/2000/09/xmldsig#sha1"/>
        <DigestValue>mOim+cz1yHvjmiWhD12aikT1lYY=</DigestValue>
      </Reference>
      <Reference URI="/word/embeddings/oleObject3.bin?ContentType=application/vnd.openxmlformats-officedocument.oleObject">
        <DigestMethod Algorithm="http://www.w3.org/2000/09/xmldsig#sha1"/>
        <DigestValue>4+pGFpRhGfYMwfx+KBCOx58gkzE=</DigestValue>
      </Reference>
      <Reference URI="/word/media/image10.png?ContentType=image/png">
        <DigestMethod Algorithm="http://www.w3.org/2000/09/xmldsig#sha1"/>
        <DigestValue>a8jvULcLo7VzypHBPSb4eF2nKFw=</DigestValue>
      </Reference>
      <Reference URI="/word/media/image12.png?ContentType=image/png">
        <DigestMethod Algorithm="http://www.w3.org/2000/09/xmldsig#sha1"/>
        <DigestValue>PScQqT5+H3YCmbSptj2dhWRq1gI=</DigestValue>
      </Reference>
      <Reference URI="/word/embeddings/oleObject5.bin?ContentType=application/vnd.openxmlformats-officedocument.oleObject">
        <DigestMethod Algorithm="http://www.w3.org/2000/09/xmldsig#sha1"/>
        <DigestValue>rXOlUuDRxpQQC3r+obUKaH7M5j8=</DigestValue>
      </Reference>
      <Reference URI="/word/media/image13.png?ContentType=image/png">
        <DigestMethod Algorithm="http://www.w3.org/2000/09/xmldsig#sha1"/>
        <DigestValue>IkGeLuKGEnaTSg7wIpFwjNfMgE0=</DigestValue>
      </Reference>
      <Reference URI="/word/media/image15.png?ContentType=image/png">
        <DigestMethod Algorithm="http://www.w3.org/2000/09/xmldsig#sha1"/>
        <DigestValue>754Dmihho16li6GJjgCraC3DSnU=</DigestValue>
      </Reference>
      <Reference URI="/word/media/image16.png?ContentType=image/png">
        <DigestMethod Algorithm="http://www.w3.org/2000/09/xmldsig#sha1"/>
        <DigestValue>wiu4PIBh4VRxMkjv7UybLlGKNfk=</DigestValue>
      </Reference>
      <Reference URI="/word/embeddings/oleObject9.bin?ContentType=application/vnd.openxmlformats-officedocument.oleObject">
        <DigestMethod Algorithm="http://www.w3.org/2000/09/xmldsig#sha1"/>
        <DigestValue>zTf5lOKbFoZookKpKSbewd/axKw=</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0EI98C6Vug41mfeINQyVPdrfL4s=</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KZ1nQZphbs9Cllengo+0zH5aSYQ=</DigestValue>
      </Reference>
      <Reference URI="/word/settings.xml?ContentType=application/vnd.openxmlformats-officedocument.wordprocessingml.settings+xml">
        <DigestMethod Algorithm="http://www.w3.org/2000/09/xmldsig#sha1"/>
        <DigestValue>s05+6u6A/pnjVGiWeD/H3hRzOsk=</DigestValue>
      </Reference>
      <Reference URI="/word/media/image17.png?ContentType=image/png">
        <DigestMethod Algorithm="http://www.w3.org/2000/09/xmldsig#sha1"/>
        <DigestValue>1Gtzluw88Z6q8/V5WUCy1bKlues=</DigestValue>
      </Reference>
      <Reference URI="/word/media/image1.emf?ContentType=image/x-emf">
        <DigestMethod Algorithm="http://www.w3.org/2000/09/xmldsig#sha1"/>
        <DigestValue>m7OfDeqFj7LhCyftohcJmIhYq90=</DigestValue>
      </Reference>
      <Reference URI="/word/embeddings/oleObject10.bin?ContentType=application/vnd.openxmlformats-officedocument.oleObject">
        <DigestMethod Algorithm="http://www.w3.org/2000/09/xmldsig#sha1"/>
        <DigestValue>vCCyhsiSqpYx3DOEZO+IE7P3DJQ=</DigestValue>
      </Reference>
      <Reference URI="/word/media/image70.png?ContentType=image/png">
        <DigestMethod Algorithm="http://www.w3.org/2000/09/xmldsig#sha1"/>
        <DigestValue>zDwJP3XnpZTNmFMqNYuaITQBKOg=</DigestValue>
      </Reference>
      <Reference URI="/word/embeddings/oleObject7.bin?ContentType=application/vnd.openxmlformats-officedocument.oleObject">
        <DigestMethod Algorithm="http://www.w3.org/2000/09/xmldsig#sha1"/>
        <DigestValue>q4wLXo1ireZ9kiiJZvQnQX83JnU=</DigestValue>
      </Reference>
      <Reference URI="/word/embeddings/oleObject6.bin?ContentType=application/vnd.openxmlformats-officedocument.oleObject">
        <DigestMethod Algorithm="http://www.w3.org/2000/09/xmldsig#sha1"/>
        <DigestValue>CEd8hkNdkcdvNzkWNRcrm+TcFGQ=</DigestValue>
      </Reference>
      <Reference URI="/word/media/image14.png?ContentType=image/png">
        <DigestMethod Algorithm="http://www.w3.org/2000/09/xmldsig#sha1"/>
        <DigestValue>XafgFkt/4pBJ8ZOBwT+QfBgH9+o=</DigestValue>
      </Reference>
      <Reference URI="/word/header1.xml?ContentType=application/vnd.openxmlformats-officedocument.wordprocessingml.header+xml">
        <DigestMethod Algorithm="http://www.w3.org/2000/09/xmldsig#sha1"/>
        <DigestValue>RtzixJXpNXDF5nMLiwq3IYVpZd4=</DigestValue>
      </Reference>
      <Reference URI="/word/endnotes.xml?ContentType=application/vnd.openxmlformats-officedocument.wordprocessingml.endnotes+xml">
        <DigestMethod Algorithm="http://www.w3.org/2000/09/xmldsig#sha1"/>
        <DigestValue>HCvE2n+RFiyPIimPtr2hSwQ9EIQ=</DigestValue>
      </Reference>
      <Reference URI="/word/footnotes.xml?ContentType=application/vnd.openxmlformats-officedocument.wordprocessingml.footnotes+xml">
        <DigestMethod Algorithm="http://www.w3.org/2000/09/xmldsig#sha1"/>
        <DigestValue>/jUUsad1P06HufhsxEacwpxzbSg=</DigestValue>
      </Reference>
      <Reference URI="/word/footer2.xml?ContentType=application/vnd.openxmlformats-officedocument.wordprocessingml.footer+xml">
        <DigestMethod Algorithm="http://www.w3.org/2000/09/xmldsig#sha1"/>
        <DigestValue>MZqXj3c2/pN435xJcCKTjNOwSvo=</DigestValue>
      </Reference>
      <Reference URI="/word/footer1.xml?ContentType=application/vnd.openxmlformats-officedocument.wordprocessingml.footer+xml">
        <DigestMethod Algorithm="http://www.w3.org/2000/09/xmldsig#sha1"/>
        <DigestValue>gJnlOudKMjTCZ1NWcZmNEabPVTs=</DigestValue>
      </Reference>
      <Reference URI="/word/document.xml?ContentType=application/vnd.openxmlformats-officedocument.wordprocessingml.document.main+xml">
        <DigestMethod Algorithm="http://www.w3.org/2000/09/xmldsig#sha1"/>
        <DigestValue>HXvFf9BjPtnwUu08+A5OH20orcE=</DigestValue>
      </Reference>
      <Reference URI="/word/embeddings/oleObject2.bin?ContentType=application/vnd.openxmlformats-officedocument.oleObject">
        <DigestMethod Algorithm="http://www.w3.org/2000/09/xmldsig#sha1"/>
        <DigestValue>1Ugf2V3dPnFNCq5OvVZ8LI/mLnU=</DigestValue>
      </Reference>
      <Reference URI="/word/embeddings/oleObject8.bin?ContentType=application/vnd.openxmlformats-officedocument.oleObject">
        <DigestMethod Algorithm="http://www.w3.org/2000/09/xmldsig#sha1"/>
        <DigestValue>XtDprp5PudcMFah2fDb0Q0LonLY=</DigestValue>
      </Reference>
      <Reference URI="/word/media/image6.png?ContentType=image/png">
        <DigestMethod Algorithm="http://www.w3.org/2000/09/xmldsig#sha1"/>
        <DigestValue>2L7qIg1lN0oRrEL02Aow0/A2qqg=</DigestValue>
      </Reference>
      <Reference URI="/word/media/image2.emf?ContentType=image/x-emf">
        <DigestMethod Algorithm="http://www.w3.org/2000/09/xmldsig#sha1"/>
        <DigestValue>3uf3qxW37vfHzF7j1tF4ckOZ+vM=</DigestValue>
      </Reference>
      <Reference URI="/word/media/image9.JPG?ContentType=image/jpeg">
        <DigestMethod Algorithm="http://www.w3.org/2000/09/xmldsig#sha1"/>
        <DigestValue>9lxp0f7OUrCCoTJ1ZU3GD0A18OY=</DigestValue>
      </Reference>
      <Reference URI="/word/embeddings/oleObject1.bin?ContentType=application/vnd.openxmlformats-officedocument.oleObject">
        <DigestMethod Algorithm="http://www.w3.org/2000/09/xmldsig#sha1"/>
        <DigestValue>RztkwMDsRRH+/J2+V/XhqxsONwo=</DigestValue>
      </Reference>
      <Reference URI="/word/media/image5.png?ContentType=image/png">
        <DigestMethod Algorithm="http://www.w3.org/2000/09/xmldsig#sha1"/>
        <DigestValue>USdm4gh7UoLv3+6LaXq99P+YGQc=</DigestValue>
      </Reference>
      <Reference URI="/word/media/image4.png?ContentType=image/png">
        <DigestMethod Algorithm="http://www.w3.org/2000/09/xmldsig#sha1"/>
        <DigestValue>gDxdZRcGH7kAh72hSVKw2AKg6y4=</DigestValue>
      </Reference>
      <Reference URI="/word/media/image7.png?ContentType=image/png">
        <DigestMethod Algorithm="http://www.w3.org/2000/09/xmldsig#sha1"/>
        <DigestValue>zDwJP3XnpZTNmFMqNYuaITQBKOg=</DigestValue>
      </Reference>
      <Reference URI="/word/media/image3.emf?ContentType=image/x-emf">
        <DigestMethod Algorithm="http://www.w3.org/2000/09/xmldsig#sha1"/>
        <DigestValue>jxagjxAvgsLs8due+nH+YpcJkUU=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0/bPV+8oaL6p5fjs5bLSwZ/RlUw=</DigestValue>
      </Reference>
    </Manifest>
    <SignatureProperties>
      <SignatureProperty Id="idSignatureTime" Target="#idPackageSignature">
        <mdssi:SignatureTime>
          <mdssi:Format>YYYY-MM-DDThh:mm:ssTZD</mdssi:Format>
          <mdssi:Value>2015-12-11T19:24:58Z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2015-12-11T19:24:58Z</xd:SigningTime>
          <xd:SigningCertificate>
            <xd:Cert>
              <xd:CertDigest>
                <DigestMethod Algorithm="http://www.w3.org/2000/09/xmldsig#sha1"/>
                <DigestValue>PIc2XgVY7vJck4jBQKEdByBrPJs=</DigestValue>
              </xd:CertDigest>
              <xd:IssuerSerial>
                <X509IssuerName>E=e-sign@e-sign.cl, CN=E-Sign Firma Electronica Avanzada para Estado de Chile CA, OU=Class 2 Managed PKI Individual Subscriber CA, OU=Symantec Trust Network, O=E-Sign S.A., C=CL</X509IssuerName>
                <X509SerialNumber>124719500249454618603400147081757273590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nAGg+P//8gEAAAAAAAD8O54HgPj//wgAWH779v//AAAAAAAAAADgO54HgPj/////AAAAADsAyA8AADBwOwC4AYgPySxxd7gBiA/w/qMPUAAAANscIdUiAIoBCAAAAHCFcA8IAAAAkJRcAAQAAACojuoNWJNcAGyUXADY8nkPSGddACAEiA9QbzsAAgCmAIRwOwDY8nkPySxxd9jyeQ8AAAAACAAAAAAAAACo/4cPAgAAAAAAAAAGAAAAgAH2dgAAAACgYOUGgAH2dp8QEwDPGgovMHA7ADaB8XagYOUGAAAAAIAB9nYwcDsAVYHxdoAB9nYAAAHdAA3WC1hwOwCTgPF2AQAAAEBwOwAQAAAAAwEAAAAN1gsIEQHdAA3WCwAAAAABAAAAhHA7AIRwOwAvMPJ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D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826rdrJvdrIvc28tezj4vHq6Obm8oid/zld/3SI/3J0gg4ODyAAZ26Nu93o/9jA/9jA/9jA/93L/+zd/+7gyMr9aoH/W3j/X3z/lJ3GLy8wLgBAQEB2jZnjwKugcFCpfWLSr5367+b/+PBgeP97jv/a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CcAaD4///yAQAAAAAAAPw7ngeA+P//CABYfvv2//8AAAAAAAAAAOA7ngeA+P////8AAAAAAAAAAAAAAAAAAAAAAAAAAAAAmG87APD+ow84xRN1ZBohdiIAigGkbzsAaGkPdQAAAAAAAAAAXHA7ANaGDnUHAAAAAAAAAOQYATAAAAAAYPvYCwEAAABg+9gLAAAAAA8AAAAGAAAAgAH2dmD72AvwLOkGgAH2do8QEwCkFAoYAAA7ADaB8XbwLOkGYPvYC4AB9nYQcDsAVYHxdoAB9nbkGAEw5BgBMDhwOwCTgPF2AQAAACBwOwD+nfF2cMo4WwAAATAAAAAAAAAAADhyOwAAAAAAWHA7ADPKOFvUcDsAAAAAAACDlgM4cjsAAAAAABxxOwB0xzhbhHA7AC8w8n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g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36r9PPQj/RaJ1N5RML/uxiTq7uo=</DigestValue>
    </Reference>
    <Reference URI="#idOfficeObject" Type="http://www.w3.org/2000/09/xmldsig#Object">
      <DigestMethod Algorithm="http://www.w3.org/2000/09/xmldsig#sha1"/>
      <DigestValue>W94e6GCcppKjdGOmrcDa4bNOrcc=</DigestValue>
    </Reference>
    <Reference URI="#idSignedProperties" Type="http://uri.etsi.org/01903#SignedProperties">
      <Transforms>
        <Transform Algorithm="http://www.w3.org/TR/2001/REC-xml-c14n-20010315"/>
      </Transforms>
      <DigestMethod Algorithm="http://www.w3.org/2000/09/xmldsig#sha1"/>
      <DigestValue>C+kUnrULm+ClBeFWGoTF5ehO0xQ=</DigestValue>
    </Reference>
    <Reference URI="#idValidSigLnImg" Type="http://www.w3.org/2000/09/xmldsig#Object">
      <DigestMethod Algorithm="http://www.w3.org/2000/09/xmldsig#sha1"/>
      <DigestValue>9MU89w4Mco1aItqdNcJV/HeVOMo=</DigestValue>
    </Reference>
    <Reference URI="#idInvalidSigLnImg" Type="http://www.w3.org/2000/09/xmldsig#Object">
      <DigestMethod Algorithm="http://www.w3.org/2000/09/xmldsig#sha1"/>
      <DigestValue>tGGMREF2szNWYT0bh7pux0X6MDY=</DigestValue>
    </Reference>
  </SignedInfo>
  <SignatureValue>juJj3mM/Yo3GKXHwrv46ouPHmsv/v83OuAvTF5mxPYGm68CTHcZjr8sDKTqmtCWN1y1DGY65DH7N
h1yYprkkedqvF0Q9MaV17sV8WRgxD0Gtmkp0wXxTUEhaoBYzYMWm793hCaF4oLUsPe6WlhQQCrXN
yfMBpDH/nL9dpfnKzcWgNSfr5+rrbi9peloVvledkPiQBLXdH1sQOebcxftcFBcz/J5dPVPmx81G
9H+Xn0bDVzTdoU0E5JPoKly1Xve1LPP8Lt7EE/vXgJcf4D+2DERs471Lv+cvOFqx+yiEyHBqlAQA
rXfxU9Cnt2ul4NnV6c6aIbkY4I2452GjxgAM0w==</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8.JPG?ContentType=image/jpeg">
        <DigestMethod Algorithm="http://www.w3.org/2000/09/xmldsig#sha1"/>
        <DigestValue>D0LtGF/foh1QY9mlP0gxXCOx4YY=</DigestValue>
      </Reference>
      <Reference URI="/word/embeddings/oleObject4.bin?ContentType=application/vnd.openxmlformats-officedocument.oleObject">
        <DigestMethod Algorithm="http://www.w3.org/2000/09/xmldsig#sha1"/>
        <DigestValue>uXt39lMHZIosK2+Hi51DNB8NkFs=</DigestValue>
      </Reference>
      <Reference URI="/word/media/image11.png?ContentType=image/png">
        <DigestMethod Algorithm="http://www.w3.org/2000/09/xmldsig#sha1"/>
        <DigestValue>mOim+cz1yHvjmiWhD12aikT1lYY=</DigestValue>
      </Reference>
      <Reference URI="/word/embeddings/oleObject3.bin?ContentType=application/vnd.openxmlformats-officedocument.oleObject">
        <DigestMethod Algorithm="http://www.w3.org/2000/09/xmldsig#sha1"/>
        <DigestValue>4+pGFpRhGfYMwfx+KBCOx58gkzE=</DigestValue>
      </Reference>
      <Reference URI="/word/media/image10.png?ContentType=image/png">
        <DigestMethod Algorithm="http://www.w3.org/2000/09/xmldsig#sha1"/>
        <DigestValue>a8jvULcLo7VzypHBPSb4eF2nKFw=</DigestValue>
      </Reference>
      <Reference URI="/word/media/image12.png?ContentType=image/png">
        <DigestMethod Algorithm="http://www.w3.org/2000/09/xmldsig#sha1"/>
        <DigestValue>PScQqT5+H3YCmbSptj2dhWRq1gI=</DigestValue>
      </Reference>
      <Reference URI="/word/embeddings/oleObject5.bin?ContentType=application/vnd.openxmlformats-officedocument.oleObject">
        <DigestMethod Algorithm="http://www.w3.org/2000/09/xmldsig#sha1"/>
        <DigestValue>rXOlUuDRxpQQC3r+obUKaH7M5j8=</DigestValue>
      </Reference>
      <Reference URI="/word/media/image13.png?ContentType=image/png">
        <DigestMethod Algorithm="http://www.w3.org/2000/09/xmldsig#sha1"/>
        <DigestValue>IkGeLuKGEnaTSg7wIpFwjNfMgE0=</DigestValue>
      </Reference>
      <Reference URI="/word/media/image15.png?ContentType=image/png">
        <DigestMethod Algorithm="http://www.w3.org/2000/09/xmldsig#sha1"/>
        <DigestValue>754Dmihho16li6GJjgCraC3DSnU=</DigestValue>
      </Reference>
      <Reference URI="/word/media/image16.png?ContentType=image/png">
        <DigestMethod Algorithm="http://www.w3.org/2000/09/xmldsig#sha1"/>
        <DigestValue>wiu4PIBh4VRxMkjv7UybLlGKNfk=</DigestValue>
      </Reference>
      <Reference URI="/word/embeddings/oleObject9.bin?ContentType=application/vnd.openxmlformats-officedocument.oleObject">
        <DigestMethod Algorithm="http://www.w3.org/2000/09/xmldsig#sha1"/>
        <DigestValue>zTf5lOKbFoZookKpKSbewd/axKw=</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0EI98C6Vug41mfeINQyVPdrfL4s=</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KZ1nQZphbs9Cllengo+0zH5aSYQ=</DigestValue>
      </Reference>
      <Reference URI="/word/settings.xml?ContentType=application/vnd.openxmlformats-officedocument.wordprocessingml.settings+xml">
        <DigestMethod Algorithm="http://www.w3.org/2000/09/xmldsig#sha1"/>
        <DigestValue>s05+6u6A/pnjVGiWeD/H3hRzOsk=</DigestValue>
      </Reference>
      <Reference URI="/word/media/image17.png?ContentType=image/png">
        <DigestMethod Algorithm="http://www.w3.org/2000/09/xmldsig#sha1"/>
        <DigestValue>1Gtzluw88Z6q8/V5WUCy1bKlues=</DigestValue>
      </Reference>
      <Reference URI="/word/media/image1.emf?ContentType=image/x-emf">
        <DigestMethod Algorithm="http://www.w3.org/2000/09/xmldsig#sha1"/>
        <DigestValue>m7OfDeqFj7LhCyftohcJmIhYq90=</DigestValue>
      </Reference>
      <Reference URI="/word/embeddings/oleObject10.bin?ContentType=application/vnd.openxmlformats-officedocument.oleObject">
        <DigestMethod Algorithm="http://www.w3.org/2000/09/xmldsig#sha1"/>
        <DigestValue>vCCyhsiSqpYx3DOEZO+IE7P3DJQ=</DigestValue>
      </Reference>
      <Reference URI="/word/media/image70.png?ContentType=image/png">
        <DigestMethod Algorithm="http://www.w3.org/2000/09/xmldsig#sha1"/>
        <DigestValue>zDwJP3XnpZTNmFMqNYuaITQBKOg=</DigestValue>
      </Reference>
      <Reference URI="/word/embeddings/oleObject7.bin?ContentType=application/vnd.openxmlformats-officedocument.oleObject">
        <DigestMethod Algorithm="http://www.w3.org/2000/09/xmldsig#sha1"/>
        <DigestValue>q4wLXo1ireZ9kiiJZvQnQX83JnU=</DigestValue>
      </Reference>
      <Reference URI="/word/embeddings/oleObject6.bin?ContentType=application/vnd.openxmlformats-officedocument.oleObject">
        <DigestMethod Algorithm="http://www.w3.org/2000/09/xmldsig#sha1"/>
        <DigestValue>CEd8hkNdkcdvNzkWNRcrm+TcFGQ=</DigestValue>
      </Reference>
      <Reference URI="/word/media/image14.png?ContentType=image/png">
        <DigestMethod Algorithm="http://www.w3.org/2000/09/xmldsig#sha1"/>
        <DigestValue>XafgFkt/4pBJ8ZOBwT+QfBgH9+o=</DigestValue>
      </Reference>
      <Reference URI="/word/header1.xml?ContentType=application/vnd.openxmlformats-officedocument.wordprocessingml.header+xml">
        <DigestMethod Algorithm="http://www.w3.org/2000/09/xmldsig#sha1"/>
        <DigestValue>RtzixJXpNXDF5nMLiwq3IYVpZd4=</DigestValue>
      </Reference>
      <Reference URI="/word/endnotes.xml?ContentType=application/vnd.openxmlformats-officedocument.wordprocessingml.endnotes+xml">
        <DigestMethod Algorithm="http://www.w3.org/2000/09/xmldsig#sha1"/>
        <DigestValue>HCvE2n+RFiyPIimPtr2hSwQ9EIQ=</DigestValue>
      </Reference>
      <Reference URI="/word/footnotes.xml?ContentType=application/vnd.openxmlformats-officedocument.wordprocessingml.footnotes+xml">
        <DigestMethod Algorithm="http://www.w3.org/2000/09/xmldsig#sha1"/>
        <DigestValue>/jUUsad1P06HufhsxEacwpxzbSg=</DigestValue>
      </Reference>
      <Reference URI="/word/footer2.xml?ContentType=application/vnd.openxmlformats-officedocument.wordprocessingml.footer+xml">
        <DigestMethod Algorithm="http://www.w3.org/2000/09/xmldsig#sha1"/>
        <DigestValue>MZqXj3c2/pN435xJcCKTjNOwSvo=</DigestValue>
      </Reference>
      <Reference URI="/word/footer1.xml?ContentType=application/vnd.openxmlformats-officedocument.wordprocessingml.footer+xml">
        <DigestMethod Algorithm="http://www.w3.org/2000/09/xmldsig#sha1"/>
        <DigestValue>gJnlOudKMjTCZ1NWcZmNEabPVTs=</DigestValue>
      </Reference>
      <Reference URI="/word/document.xml?ContentType=application/vnd.openxmlformats-officedocument.wordprocessingml.document.main+xml">
        <DigestMethod Algorithm="http://www.w3.org/2000/09/xmldsig#sha1"/>
        <DigestValue>HXvFf9BjPtnwUu08+A5OH20orcE=</DigestValue>
      </Reference>
      <Reference URI="/word/embeddings/oleObject2.bin?ContentType=application/vnd.openxmlformats-officedocument.oleObject">
        <DigestMethod Algorithm="http://www.w3.org/2000/09/xmldsig#sha1"/>
        <DigestValue>1Ugf2V3dPnFNCq5OvVZ8LI/mLnU=</DigestValue>
      </Reference>
      <Reference URI="/word/embeddings/oleObject8.bin?ContentType=application/vnd.openxmlformats-officedocument.oleObject">
        <DigestMethod Algorithm="http://www.w3.org/2000/09/xmldsig#sha1"/>
        <DigestValue>XtDprp5PudcMFah2fDb0Q0LonLY=</DigestValue>
      </Reference>
      <Reference URI="/word/media/image6.png?ContentType=image/png">
        <DigestMethod Algorithm="http://www.w3.org/2000/09/xmldsig#sha1"/>
        <DigestValue>2L7qIg1lN0oRrEL02Aow0/A2qqg=</DigestValue>
      </Reference>
      <Reference URI="/word/media/image2.emf?ContentType=image/x-emf">
        <DigestMethod Algorithm="http://www.w3.org/2000/09/xmldsig#sha1"/>
        <DigestValue>3uf3qxW37vfHzF7j1tF4ckOZ+vM=</DigestValue>
      </Reference>
      <Reference URI="/word/media/image9.JPG?ContentType=image/jpeg">
        <DigestMethod Algorithm="http://www.w3.org/2000/09/xmldsig#sha1"/>
        <DigestValue>9lxp0f7OUrCCoTJ1ZU3GD0A18OY=</DigestValue>
      </Reference>
      <Reference URI="/word/embeddings/oleObject1.bin?ContentType=application/vnd.openxmlformats-officedocument.oleObject">
        <DigestMethod Algorithm="http://www.w3.org/2000/09/xmldsig#sha1"/>
        <DigestValue>RztkwMDsRRH+/J2+V/XhqxsONwo=</DigestValue>
      </Reference>
      <Reference URI="/word/media/image5.png?ContentType=image/png">
        <DigestMethod Algorithm="http://www.w3.org/2000/09/xmldsig#sha1"/>
        <DigestValue>USdm4gh7UoLv3+6LaXq99P+YGQc=</DigestValue>
      </Reference>
      <Reference URI="/word/media/image4.png?ContentType=image/png">
        <DigestMethod Algorithm="http://www.w3.org/2000/09/xmldsig#sha1"/>
        <DigestValue>gDxdZRcGH7kAh72hSVKw2AKg6y4=</DigestValue>
      </Reference>
      <Reference URI="/word/media/image7.png?ContentType=image/png">
        <DigestMethod Algorithm="http://www.w3.org/2000/09/xmldsig#sha1"/>
        <DigestValue>zDwJP3XnpZTNmFMqNYuaITQBKOg=</DigestValue>
      </Reference>
      <Reference URI="/word/media/image3.emf?ContentType=image/x-emf">
        <DigestMethod Algorithm="http://www.w3.org/2000/09/xmldsig#sha1"/>
        <DigestValue>jxagjxAvgsLs8due+nH+YpcJkUU=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0/bPV+8oaL6p5fjs5bLSwZ/RlUw=</DigestValue>
      </Reference>
    </Manifest>
    <SignatureProperties>
      <SignatureProperty Id="idSignatureTime" Target="#idPackageSignature">
        <mdssi:SignatureTime>
          <mdssi:Format>YYYY-MM-DDThh:mm:ssTZD</mdssi:Format>
          <mdssi:Value>2015-12-11T19:30:12Z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2015-12-11T19:30:12Z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w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A8AAAAAAAAAAAEDgAAAAEAAAA426Va9DwnALrPdFrhBQAEcD4nAAICAAA8PScALD0nAH3PdFoA4TwA4QUABHA+JwACAgAASD0nAIABhHYOXH924Ft/dkg9JwBkAQAAAAAAAAAAAACNYmV2jWJldmA3PAAACAAAAAIAAAAAAABwPScAImpldgAAAAAAAAAAoD4nAAYAAACUPicABgAAAAAAAAAAAAAAlD4nAKg9JwDu6mR2AAAAAAACAAAAACcABgAAAJQ+JwAGAAAATBJmdgAAAAAAAAAAlD4nAAYAAADAZGgC1D0nAJUuZHYAAAAAAAIAAJQ+Jw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ASAKD4///yAQAAAAAAAPzLXgeA+P//CABYfvv2//8AAAAAAAAAAODLXgeA+P////8AAAAAzncAAAAADHInAJBxJwBfqMp38CCXCSgI0wfMAAAAwBkh+SIAigEIAAAAAAAAAAAAAADXqMp3TwBcAEIAMwACAAAAAAAAADgANAAuAGUAAAAAAAgAAAAAAAAAzAAAAAgACgDkqMp3MHInAAAAAABDADoAXABVAHMAZQByAHMAAABiAG8AcgBpAHMALgBjAGUAcgBkAGEAXABBAHAAcABEAGEAdABhAFwATABvAGMAYQBsAFwATQBpAGMAcgBvAAAAbwBmAHQAXABXAGkAbgBkAG8AdwBzAFwAVABlAG0AcABvAHIAYQByAHkAIABJAG4AdABlAHIALHAnAC8wgH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cgAAAHMAAAABAAAAWyQNQlUlDUIMAAAAZAAAABEAAABMAAAAAAAAAAAAAAAAAAAA//////////9wAAAAQgBvAHIAaQBzACAAQwBlAHIAZABhACAAUABhAHYA6QBzAAAABwAAAAcAAAAFAAAAAwAAAAYAAAAEAAAACAAAAAcAAAAFAAAABwAAAAcAAAAEAAAABwAAAAcAAAAGAAAABwAAAAY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</Object>
  <Object Id="idInvalidSigLnImg">AQAAAGwAAAAAAAAAAAAAAD8BAACfAAAAAAAAAAAAAAAcLAAADhYAACBFTUYAAAEA9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cAMCrJwAAjFwAOc50WgDhPABIQWYAAQAAAAAEAABsqScAV850Wn/N7dx6qicAAAQAAAEAAAgAAAAAxKgnAGD8JwBg/CcAIKknAIABhHYOXH924Ft/diCpJwBkAQAAAAAAAAAAAACNYmV2jWJldlg2PAAACAAAAAIAAAAAAABIqScAImpldgAAAAAAAAAAeqonAAcAAABsqicABwAAAAAAAAAAAAAAbKonAICpJwDu6mR2AAAAAAACAAAAACcABwAAAGyqJwAHAAAATBJmdgAAAAAAAAAAbKonAAcAAADAZGgCrKknAJUuZHYAAAAAAAIAAGyqJw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E3QCgPj//wAAAAAAAAAAAAAAAAAAAAAQE3QCgPj//zqXAAAAADgABAAAAPAWMQCAFjEAvEI8AKyrJwD8jXNa8BYxAAAfOADuV3NaAAAAAIAWMQC8QjwAQH1lAu5Xc1oAAAAAgBUxAMBkaAIAQhMF0KsnAGBXc1pQPmwA/AEAAAysJwAkV3Na/AEAAAAAAACNYmV2jWJldvwBAAAACAAAAAIAAAAAAAAkrCcAImpldgAAAAAAAAAAVq0nAAcAAABIrScABwAAAAAAAAAAAAAASK0nAFysJwDu6mR2AAAAAAACAAAAACcABwAAAEitJwAHAAAATBJmdgAAAAAAAAAASK0nAAcAAADAZGgCiKwnAJUuZHYAAAAAAAIAAEitJ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DwAAAAAAAAAAAQOAAAAAQAAADjbpVr0PCcAus90WuEFAARwPicAAgIAADw9JwAsPScAfc90WgDhPADhBQAEcD4nAAICAABIPScAgAGEdg5cf3bgW392SD0nAGQBAAAAAAAAAAAAAI1iZXaNYmV2YDc8AAAIAAAAAgAAAAAAAHA9JwAiamV2AAAAAAAAAACgPicABgAAAJQ+JwAGAAAAAAAAAAAAAACUPicAqD0nAO7qZHYAAAAAAAIAAAAAJwAGAAAAlD4nAAYAAABMEmZ2AAAAAAAAAACUPicABgAAAMBkaALUPScAlS5kdgAAAAAAAgAAlD4n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BIAoPj///IBAAAAAAAA/MteB4D4//8IAFh++/b//wAAAAAAAAAA4MteB4D4/////wAAAADOdwAAAAAMcicAkHEnAF+oynfwIJcJEAfTB8wAAAA6FCExIgCKAQgAAAAAAAAAAAAAANeoyndPAFwAQgAzAAIAAAAAAAAAOAA0AC4AZQAAAAAACAAAAAAAAADMAAAACAAKAOSoyncwcicAAAAAAEMAOgBcAFUAcwBlAHIAcwAAAGIAbwByAGkAcwAuAGMAZQByAGQAYQBcAEEAcABwAEQAYQB0AGEAXABMAG8AYwBhAGwAXABNAGkAYwByAG8AAABvAGYAdABcAFcAaQBuAGQAbwB3AHMAXABUAGUAbQBwAG8AcgBhAHIAeQAgAEkAbgB0AGUAcgAscCcALzCA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yAAAAcwAAAAEAAABbJA1CVSUNQgwAAABkAAAAEQAAAEwAAAAAAAAAAAAAAAAAAAD//////////3AAAABCAG8AcgBpAHMAIABDAGUAcgBkAGEAIABQAGEAdgDpAHMAAAAHAAAABwAAAAUAAAADAAAABgAAAAQAAAAIAAAABwAAAAUAAAAHAAAABwAAAAQAAAAHAAAABwAAAAYAAAAHAAAABg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2+HUfqt+StELHO4uV0tAxVGtpdv4PgUE8JqoySnLYZY=</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QnADCm8L1SP7l244ga9v6b+N/le4O2Q9l+TxEoVw7nw=</DigestValue>
    </Reference>
    <Reference Type="http://www.w3.org/2000/09/xmldsig#Object" URI="#idValidSigLnImg">
      <DigestMethod Algorithm="http://www.w3.org/2001/04/xmlenc#sha256"/>
      <DigestValue>PL+OgVeA9zOz2HP0IDcr01MsAwJfgO7wqBvmEyXwzH0=</DigestValue>
    </Reference>
    <Reference Type="http://www.w3.org/2000/09/xmldsig#Object" URI="#idInvalidSigLnImg">
      <DigestMethod Algorithm="http://www.w3.org/2001/04/xmlenc#sha256"/>
      <DigestValue>s+8dNyMoThqvK/XZGmIG3xF47x51nTC6t7uLxgROuSM=</DigestValue>
    </Reference>
  </SignedInfo>
  <SignatureValue>uObS/uwUwRIdPVmLsboaHso8uDZtpD4AYi7DTzCb4dodL6t+w2aCjrfDIvKmElz1RDzXHk3qqnp5
OpN+mJ5BMHk8zQgqn4LDHQYDzBoOkeJ7cZL7o/fydJdjQNHqSHar0vXwbWQzOb6bVJptbNPkX9wm
gzCbKTfPgLAM78HbAPUbKPL3BO+X0oMMhMfNgykwK9RxhW5pWmLfxOGF0PiR2SRmQaF4/HzmWUlB
J2goS8Ekhg0aCZ5MnLIK1pJFvUgXWalRq2jdy6Y+Pj2/Dfe8UVtRXileqyH0xVB7luMAFqoU6j5S
K/yuZugnXYdlyG779m4Ln8FKK3R47N3gDA/rTw==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LHPxuj8p86mpbvMWBqNV9skTdYo7bNhtjDD+viueAoQ=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YDlLQk5/Ruery34h1gRmSwECb+7m/l06/hwKIoOAcnQ=</DigestValue>
      </Reference>
      <Reference URI="/word/embeddings/oleObject1.bin?ContentType=application/vnd.openxmlformats-officedocument.oleObject">
        <DigestMethod Algorithm="http://www.w3.org/2001/04/xmlenc#sha256"/>
        <DigestValue>3Pu76w6j0NTAv4BWNxZOSvKtk8JnIKfoEqvzVGMiVjk=</DigestValue>
      </Reference>
      <Reference URI="/word/embeddings/oleObject10.bin?ContentType=application/vnd.openxmlformats-officedocument.oleObject">
        <DigestMethod Algorithm="http://www.w3.org/2001/04/xmlenc#sha256"/>
        <DigestValue>yUa1nBI69vgVdokNMtVo8Us1cjHmOvTwbxeTxr8p71k=</DigestValue>
      </Reference>
      <Reference URI="/word/embeddings/oleObject2.bin?ContentType=application/vnd.openxmlformats-officedocument.oleObject">
        <DigestMethod Algorithm="http://www.w3.org/2001/04/xmlenc#sha256"/>
        <DigestValue>ofFv5g5gC3WnDUEdfCWQ5JYg7VefkP09BP004V1HP3g=</DigestValue>
      </Reference>
      <Reference URI="/word/embeddings/oleObject3.bin?ContentType=application/vnd.openxmlformats-officedocument.oleObject">
        <DigestMethod Algorithm="http://www.w3.org/2001/04/xmlenc#sha256"/>
        <DigestValue>lNilpRwaevYalQhgdaOsWjV4dr2TtrxZMktLM6VvpeA=</DigestValue>
      </Reference>
      <Reference URI="/word/embeddings/oleObject4.bin?ContentType=application/vnd.openxmlformats-officedocument.oleObject">
        <DigestMethod Algorithm="http://www.w3.org/2001/04/xmlenc#sha256"/>
        <DigestValue>vt6vq1HkhuRJkaF22FmVH6BUoDTyCg3+DPk7u281aDA=</DigestValue>
      </Reference>
      <Reference URI="/word/embeddings/oleObject5.bin?ContentType=application/vnd.openxmlformats-officedocument.oleObject">
        <DigestMethod Algorithm="http://www.w3.org/2001/04/xmlenc#sha256"/>
        <DigestValue>797UTMmgXIpky1akMT8ASay4mbe8M89lKEdN4X+Og9A=</DigestValue>
      </Reference>
      <Reference URI="/word/embeddings/oleObject6.bin?ContentType=application/vnd.openxmlformats-officedocument.oleObject">
        <DigestMethod Algorithm="http://www.w3.org/2001/04/xmlenc#sha256"/>
        <DigestValue>65MjD50ULkhh2/OvELeDi03wubkYQHx3thRQeLIG/ko=</DigestValue>
      </Reference>
      <Reference URI="/word/embeddings/oleObject7.bin?ContentType=application/vnd.openxmlformats-officedocument.oleObject">
        <DigestMethod Algorithm="http://www.w3.org/2001/04/xmlenc#sha256"/>
        <DigestValue>HUI25BLRF0f4nbWfXazy9PTNQDDHO7S7Ui4QGMYgKlk=</DigestValue>
      </Reference>
      <Reference URI="/word/embeddings/oleObject8.bin?ContentType=application/vnd.openxmlformats-officedocument.oleObject">
        <DigestMethod Algorithm="http://www.w3.org/2001/04/xmlenc#sha256"/>
        <DigestValue>WYQqoYr2WeRmsfD2wGpWqg2CJG4mW4DLspuGheYjOIA=</DigestValue>
      </Reference>
      <Reference URI="/word/embeddings/oleObject9.bin?ContentType=application/vnd.openxmlformats-officedocument.oleObject">
        <DigestMethod Algorithm="http://www.w3.org/2001/04/xmlenc#sha256"/>
        <DigestValue>TH/hTn/CSYSl2PH/QzYc2DnlcL+pHK6T2TlrE2ETTh4=</DigestValue>
      </Reference>
      <Reference URI="/word/endnotes.xml?ContentType=application/vnd.openxmlformats-officedocument.wordprocessingml.endnotes+xml">
        <DigestMethod Algorithm="http://www.w3.org/2001/04/xmlenc#sha256"/>
        <DigestValue>SmfjzvjbPVScWLrIRgKvgiLbqBL3Gx94j+XbTk64pCU=</DigestValue>
      </Reference>
      <Reference URI="/word/fontTable.xml?ContentType=application/vnd.openxmlformats-officedocument.wordprocessingml.fontTable+xml">
        <DigestMethod Algorithm="http://www.w3.org/2001/04/xmlenc#sha256"/>
        <DigestValue>XMFb5Qf6/HPID0Z0M5VG2jlAuKwGuwruK1datCBuMQk=</DigestValue>
      </Reference>
      <Reference URI="/word/footer1.xml?ContentType=application/vnd.openxmlformats-officedocument.wordprocessingml.footer+xml">
        <DigestMethod Algorithm="http://www.w3.org/2001/04/xmlenc#sha256"/>
        <DigestValue>ZwlvwVd7k2AlTCm2vHBobz2IifpHNVOsrCY93pDt3vA=</DigestValue>
      </Reference>
      <Reference URI="/word/footer2.xml?ContentType=application/vnd.openxmlformats-officedocument.wordprocessingml.footer+xml">
        <DigestMethod Algorithm="http://www.w3.org/2001/04/xmlenc#sha256"/>
        <DigestValue>NTzNApYyJoOsQsz7N2Yh85X0aYCQeadI4apFFLMlLsE=</DigestValue>
      </Reference>
      <Reference URI="/word/footnotes.xml?ContentType=application/vnd.openxmlformats-officedocument.wordprocessingml.footnotes+xml">
        <DigestMethod Algorithm="http://www.w3.org/2001/04/xmlenc#sha256"/>
        <DigestValue>737l0m9ssZlWe+96HlbkY78sRnHBx2WfZDi0DCHdBIU=</DigestValue>
      </Reference>
      <Reference URI="/word/header1.xml?ContentType=application/vnd.openxmlformats-officedocument.wordprocessingml.header+xml">
        <DigestMethod Algorithm="http://www.w3.org/2001/04/xmlenc#sha256"/>
        <DigestValue>sgck96KVIWZmWg5N3nd6Kpt1GLgBuh2qWYKCaU68Vdg=</DigestValue>
      </Reference>
      <Reference URI="/word/media/image1.emf?ContentType=image/x-emf">
        <DigestMethod Algorithm="http://www.w3.org/2001/04/xmlenc#sha256"/>
        <DigestValue>eSsj3/X2u/5bRFFbbClVvmBIQCKtJjCvfhlBXFvtIf0=</DigestValue>
      </Reference>
      <Reference URI="/word/media/image10.png?ContentType=image/png">
        <DigestMethod Algorithm="http://www.w3.org/2001/04/xmlenc#sha256"/>
        <DigestValue>otGOvBtq/XchedhVDb3btgkM6OgTFQJTklfTHRj+TjU=</DigestValue>
      </Reference>
      <Reference URI="/word/media/image11.png?ContentType=image/png">
        <DigestMethod Algorithm="http://www.w3.org/2001/04/xmlenc#sha256"/>
        <DigestValue>YZPTQYeXawBM+og0/U2+54darIxb0Qcsujr/3gDbsF8=</DigestValue>
      </Reference>
      <Reference URI="/word/media/image12.png?ContentType=image/png">
        <DigestMethod Algorithm="http://www.w3.org/2001/04/xmlenc#sha256"/>
        <DigestValue>mPGu/19ElyoizxBaWg7ZbrK8SMr3QqLbtXSey4Po8Z4=</DigestValue>
      </Reference>
      <Reference URI="/word/media/image13.png?ContentType=image/png">
        <DigestMethod Algorithm="http://www.w3.org/2001/04/xmlenc#sha256"/>
        <DigestValue>7JJQQCWX1TF+fX9Faq7EeuCai5rgmurvRcofVospxNk=</DigestValue>
      </Reference>
      <Reference URI="/word/media/image14.png?ContentType=image/png">
        <DigestMethod Algorithm="http://www.w3.org/2001/04/xmlenc#sha256"/>
        <DigestValue>5yTG1lzXG1uNNow3eqEGtP2Itp6tBxuGQKVLjJN8ymw=</DigestValue>
      </Reference>
      <Reference URI="/word/media/image15.png?ContentType=image/png">
        <DigestMethod Algorithm="http://www.w3.org/2001/04/xmlenc#sha256"/>
        <DigestValue>Brx3Qzk8ZwDaCV3Zq2RFGqJTyuqtmn1x4NLDfCT5TwU=</DigestValue>
      </Reference>
      <Reference URI="/word/media/image16.png?ContentType=image/png">
        <DigestMethod Algorithm="http://www.w3.org/2001/04/xmlenc#sha256"/>
        <DigestValue>haU54SAr29F8yUZXj05dd8MvS3cPcaGIvgEUh3e5nVE=</DigestValue>
      </Reference>
      <Reference URI="/word/media/image17.png?ContentType=image/png">
        <DigestMethod Algorithm="http://www.w3.org/2001/04/xmlenc#sha256"/>
        <DigestValue>KVZf4HgrdAKiqmPQAD7P4LoEM6q01zNv+tFNIwWWRO8=</DigestValue>
      </Reference>
      <Reference URI="/word/media/image2.emf?ContentType=image/x-emf">
        <DigestMethod Algorithm="http://www.w3.org/2001/04/xmlenc#sha256"/>
        <DigestValue>sfsGBJoHyqXGWhHCsjq1Q4eSrtm5ZJ1g7Enx72slWBk=</DigestValue>
      </Reference>
      <Reference URI="/word/media/image3.emf?ContentType=image/x-emf">
        <DigestMethod Algorithm="http://www.w3.org/2001/04/xmlenc#sha256"/>
        <DigestValue>G8nFM4X8J1cTnG7RQN/uoOTqw5Gu+RJte5PFvcnRBhA=</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atELK7bIYyjlXe+b6P9nq6XVAaDwIgTZSCSfWbUd+h0=</DigestValue>
      </Reference>
      <Reference URI="/word/media/image6.png?ContentType=image/png">
        <DigestMethod Algorithm="http://www.w3.org/2001/04/xmlenc#sha256"/>
        <DigestValue>buCZ50y6dhpb8cZRmnc9V9+vqtlI0O3a8KK+qfBA+5E=</DigestValue>
      </Reference>
      <Reference URI="/word/media/image7.png?ContentType=image/png">
        <DigestMethod Algorithm="http://www.w3.org/2001/04/xmlenc#sha256"/>
        <DigestValue>kXRinhNt8E6DbZlLhIGJEWpnrFYUSRHATLN6WVRY+cM=</DigestValue>
      </Reference>
      <Reference URI="/word/media/image70.png?ContentType=image/png">
        <DigestMethod Algorithm="http://www.w3.org/2001/04/xmlenc#sha256"/>
        <DigestValue>kXRinhNt8E6DbZlLhIGJEWpnrFYUSRHATLN6WVRY+cM=</DigestValue>
      </Reference>
      <Reference URI="/word/media/image8.JPG?ContentType=image/jpeg">
        <DigestMethod Algorithm="http://www.w3.org/2001/04/xmlenc#sha256"/>
        <DigestValue>qIbHpYUFRglsOCFZI5n+Hnkgv+xOphEssR9oU7Jin6g=</DigestValue>
      </Reference>
      <Reference URI="/word/media/image9.JPG?ContentType=image/jpeg">
        <DigestMethod Algorithm="http://www.w3.org/2001/04/xmlenc#sha256"/>
        <DigestValue>sRjuIV8JjxzTUqZqao/TclmqHyOzzE/WC/nUAcT8ax8=</DigestValue>
      </Reference>
      <Reference URI="/word/numbering.xml?ContentType=application/vnd.openxmlformats-officedocument.wordprocessingml.numbering+xml">
        <DigestMethod Algorithm="http://www.w3.org/2001/04/xmlenc#sha256"/>
        <DigestValue>hjzfnrmElXa5QArqQVk2kc8RqenwQhHkVnKnCAq/QJo=</DigestValue>
      </Reference>
      <Reference URI="/word/people.xml?ContentType=application/vnd.openxmlformats-officedocument.wordprocessingml.people+xml">
        <DigestMethod Algorithm="http://www.w3.org/2001/04/xmlenc#sha256"/>
        <DigestValue>DEnX9mRQbp6sZ4VgAPVuh8u0EH9vywF9y+CPsy6E3uE=</DigestValue>
      </Reference>
      <Reference URI="/word/settings.xml?ContentType=application/vnd.openxmlformats-officedocument.wordprocessingml.settings+xml">
        <DigestMethod Algorithm="http://www.w3.org/2001/04/xmlenc#sha256"/>
        <DigestValue>DuN01THaCntv5Yk8z/2crTPGm78Byvu7B2M/jzGM4mM=</DigestValue>
      </Reference>
      <Reference URI="/word/styles.xml?ContentType=application/vnd.openxmlformats-officedocument.wordprocessingml.styles+xml">
        <DigestMethod Algorithm="http://www.w3.org/2001/04/xmlenc#sha256"/>
        <DigestValue>x9159o2CK+BU65xVkny2cpMgFzzcPNnobL/GDkdIvyg=</DigestValue>
      </Reference>
      <Reference URI="/word/stylesWithEffects.xml?ContentType=application/vnd.ms-word.stylesWithEffects+xml">
        <DigestMethod Algorithm="http://www.w3.org/2001/04/xmlenc#sha256"/>
        <DigestValue>gpTPJCTdp/UxFKZc96ddVXfU/AFXMEOxqoZUbmg6wkw=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J4wFlgZcUthfWa3pVQMlSrAl1mRlWOe1AecAZmQ5V5M=</DigestValue>
      </Reference>
    </Manifest>
    <SignatureProperties>
      <SignatureProperty Id="idSignatureTime" Target="#idPackageSignature">
        <mdssi:SignatureTime xmlns:mdssi="http://schemas.openxmlformats.org/package/2006/digital-signature">
          <mdssi:Format>YYYY-MM-DDThh:mm:ssTZD</mdssi:Format>
          <mdssi:Value>2015-12-11T19:40:13Z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2015-12-11T19:40:13Z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Q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b/wWA+P//CABYfvv2//8AAAAAAAAAAOAb/wWA+P////8AAAAAAAD1AAAA/1OaaUtSmmni4BplEEEUB7jwgA38HYINnlEhmCIAigFoajIAPGoyAMjojg0gDQCEAG0yALHhGmUgDQCEAAAAABBBFAdwawUE7GsyANCxQ2X+HYINAAAAANCxQ2UgDQAA/B2CDQEAAAAAAAAABwAAAPwdgg0AAAAAAAAAAHBqMgBkzgxlIAAAAP////8AAAAAAAAAABUAAAAAAAAAcAAAAAEAAAABAAAAJAAAACQAAAAQAAAAAAAAAAAAFAdwawUEAR0BAAAAAABWVAoBMGsyADBrMgB6sRplAAAAAAAAAADYiYYJAAAAAAEAAAAAAAAA8GoyAC8wD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3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d9DtAU1YiGZmKCxmZv//AAAAAO51floAALCTMgBISNFsAAAAACiUVwAEkzIAUPPvdQAAAAAAAENoYXJVcHBlclcAklUAyJNVAGDLGAdYm1UAXJMyAIABE3cOXA534FsOd1yTMgBkAQAAjWLXdY1i13UI9wYEAAgAAAACAAAAAAAAfJMyACJq13UAAAAAAAAAALaUMgAJAAAApJQyAAkAAAAAAAAAAAAAAKSUMgC0kzIA7urWdQAAAAAAAgAAAAAyAAkAAACklDIACQAAAEwS2HUAAAAAAAAAAKSUMgAJAAAAAAAAAOCTMgCVLtZ1AAAAAAACAACklD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Bv/BYD4//8IAFh++/b//wAAAAAAAAAA4Bv/BYD4/////wAAAAAyAP48WXeIQTIA9XFdd8isazr+////jONYd/LgWHec9+0KsMFXAOD17QpAOjIAImrXdQAAAAAAAAAAdDsyAAYAAABoOzIABgAAAAIAAAAAAAAA9PXtCsAr7Ar09e0KAAAAAMAr7AqQOjIAjWLXdY1i13UAAAAAAAgAAAACAAAAAAAAmDoyACJq13UAAAAAAAAAAM47MgAHAAAAwDsyAAcAAAAAAAAAAAAAAMA7MgDQOjIA7urWdQAAAAAAAgAAAAAyAAcAAADAOzIABwAAAEwS2HUAAAAAAAAAAMA7MgAHAAAAAAAAAPw6MgCVLtZ1AAAAAAACAADA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4N0K1dAAAAAAC0lhUH0K1dAOQ5MgCVuApl5DkyAOQ5MgCcnQplAAAAAPm3CmWMBERluDw2Zbg8NmWAQjZlAgAAAAAAAABYAAAAAAAAAPg5MgApXg53AABVAA5cDnfgWw53IDoyAGQBAACNYtd1jWLXdWAk6woACAAAAAIAAAAAAABAOjIAImrXdQAAAAAAAAAAdDsyAAYAAABoOzIABgAAAAAAAAAAAAAAaDsyAHg6MgDu6tZ1AAAAAAACAAAAADIABgAAAGg7MgAGAAAATBLYdQAAAAAAAAAAaDsyAAYAAAAAAAAApDoyAJUu1nUAAAAAAAIAAGg7M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b/wWA+P//CABYfvv2//8AAAAAAAAAAOAb/wWA+P////8AAAAAFAcgS6AN/p0Od2+Ja2W0UgEmAAAAALjwgA3UazIAmlIhZSIAigFJjGtllGoyAAAAAAAQQRQH1GsyACSIgBLcajIA2YtrZVMAZQBnAG8AZQAgAFUASQAAAAAA9YtrZaxrMgDhAAAAVGoyAEvkG2Vw4oIJ4QAAAAEAAAA+S6ANAAAyAOrjG2UEAAAABQAAAAAAAAAAAAAAAAAAAD5LoA1gbDIAJYtrZdh/fgkEAAAAEEEUBwAAAABJi2tlAAAAAAAAZQBnAG8AZQAgAFUASQAAAApIMGsyADBrMgDhAAAAzGoyAAAAAAAgS6ANAAAAAAEAAAAAAAAA8GoyAC8wD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1D38E1AD-4F5E-42E4-B259-397F263DFA9F}">
  <ds:schemaRefs>
    <ds:schemaRef ds:uri="http://schemas.openxmlformats.org/officeDocument/2006/bibliography"/>
  </ds:schemaRefs>
</ds:datastoreItem>
</file>

<file path=customXml/itemProps11.xml><?xml version="1.0" encoding="utf-8"?>
<ds:datastoreItem xmlns:ds="http://schemas.openxmlformats.org/officeDocument/2006/customXml" ds:itemID="{4D6F8F93-48C8-4FCE-BCDD-3E33CCBA5841}">
  <ds:schemaRefs>
    <ds:schemaRef ds:uri="http://schemas.openxmlformats.org/officeDocument/2006/bibliography"/>
  </ds:schemaRefs>
</ds:datastoreItem>
</file>

<file path=customXml/itemProps12.xml><?xml version="1.0" encoding="utf-8"?>
<ds:datastoreItem xmlns:ds="http://schemas.openxmlformats.org/officeDocument/2006/customXml" ds:itemID="{20221B5F-AFFE-4268-9AA1-8463E1D34789}">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10DDC7-E023-428F-8181-EC4967B3F52C}">
  <ds:schemaRefs>
    <ds:schemaRef ds:uri="http://schemas.openxmlformats.org/officeDocument/2006/bibliography"/>
  </ds:schemaRefs>
</ds:datastoreItem>
</file>

<file path=customXml/itemProps5.xml><?xml version="1.0" encoding="utf-8"?>
<ds:datastoreItem xmlns:ds="http://schemas.openxmlformats.org/officeDocument/2006/customXml" ds:itemID="{2955E357-ADE8-41BE-B051-71D942749424}">
  <ds:schemaRefs>
    <ds:schemaRef ds:uri="http://schemas.openxmlformats.org/officeDocument/2006/bibliography"/>
  </ds:schemaRefs>
</ds:datastoreItem>
</file>

<file path=customXml/itemProps6.xml><?xml version="1.0" encoding="utf-8"?>
<ds:datastoreItem xmlns:ds="http://schemas.openxmlformats.org/officeDocument/2006/customXml" ds:itemID="{29B2F833-D054-4322-80A9-EBDAB04F4866}">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96E75F12-2EBD-4CD9-B6C4-4CCEFCBDF7C1}">
  <ds:schemaRefs>
    <ds:schemaRef ds:uri="http://schemas.openxmlformats.org/officeDocument/2006/bibliography"/>
  </ds:schemaRefs>
</ds:datastoreItem>
</file>

<file path=customXml/itemProps9.xml><?xml version="1.0" encoding="utf-8"?>
<ds:datastoreItem xmlns:ds="http://schemas.openxmlformats.org/officeDocument/2006/customXml" ds:itemID="{BDFE502B-864A-4555-AE85-8635FA050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6566</Words>
  <Characters>36113</Characters>
  <Application>Microsoft Office Word</Application>
  <DocSecurity>0</DocSecurity>
  <Lines>300</Lines>
  <Paragraphs>85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2</cp:revision>
  <cp:lastPrinted>2015-12-02T15:49:00Z</cp:lastPrinted>
  <dcterms:created xsi:type="dcterms:W3CDTF">2015-12-11T19:23:00Z</dcterms:created>
  <dcterms:modified xsi:type="dcterms:W3CDTF">2015-12-11T19:23:00Z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