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charts/style4.xml" ContentType="application/vnd.ms-office.chartstyle+xml"/>
  <Override PartName="/word/charts/chart4.xml" ContentType="application/vnd.openxmlformats-officedocument.drawingml.chart+xml"/>
  <Override PartName="/word/charts/colors4.xml" ContentType="application/vnd.ms-office.chartcolorstyle+xml"/>
  <Override PartName="/word/charts/style3.xml" ContentType="application/vnd.ms-office.chartstyle+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colors3.xml" ContentType="application/vnd.ms-office.chartcolorstyle+xml"/>
  <Override PartName="/word/theme/theme1.xml" ContentType="application/vnd.openxmlformats-officedocument.theme+xml"/>
  <Override PartName="/word/settings.xml" ContentType="application/vnd.openxmlformats-officedocument.wordprocessingml.settings+xml"/>
  <Override PartName="/docProps/app.xml" ContentType="application/vnd.openxmlformats-officedocument.extended-properties+xml"/>
  <Override PartName="/docProps/core.xml" ContentType="application/vnd.openxmlformats-package.core-propertie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word/webSettings.xml" ContentType="application/vnd.openxmlformats-officedocument.wordprocessingml.webSetting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E1541C" w14:textId="77777777" w:rsidR="00C07655" w:rsidRPr="0025129B" w:rsidRDefault="00C07655" w:rsidP="00612EF2">
      <w:pPr>
        <w:spacing w:line="276" w:lineRule="auto"/>
        <w:rPr>
          <w:rFonts w:cstheme="minorHAnsi"/>
        </w:rPr>
      </w:pPr>
    </w:p>
    <w:p w14:paraId="72648106" w14:textId="77777777" w:rsidR="00C07655" w:rsidRPr="0025129B" w:rsidRDefault="00C07655" w:rsidP="00612EF2">
      <w:pPr>
        <w:spacing w:line="276" w:lineRule="auto"/>
        <w:rPr>
          <w:rFonts w:cstheme="minorHAnsi"/>
        </w:rPr>
      </w:pPr>
    </w:p>
    <w:p w14:paraId="14B6AEA1" w14:textId="77777777" w:rsidR="00C07655" w:rsidRPr="0025129B" w:rsidRDefault="00C07655" w:rsidP="00612EF2">
      <w:pPr>
        <w:spacing w:line="276" w:lineRule="auto"/>
        <w:rPr>
          <w:rFonts w:cstheme="minorHAnsi"/>
        </w:rPr>
      </w:pPr>
    </w:p>
    <w:p w14:paraId="3F561C3F" w14:textId="77777777" w:rsidR="00C07655" w:rsidRPr="0025129B" w:rsidRDefault="00C07655" w:rsidP="00612EF2">
      <w:pPr>
        <w:spacing w:line="276" w:lineRule="auto"/>
        <w:rPr>
          <w:rFonts w:cstheme="minorHAnsi"/>
        </w:rPr>
      </w:pPr>
    </w:p>
    <w:p w14:paraId="65867AD8" w14:textId="77777777" w:rsidR="00C07655" w:rsidRPr="0025129B" w:rsidRDefault="00C07655" w:rsidP="00612EF2">
      <w:pPr>
        <w:spacing w:line="276" w:lineRule="auto"/>
        <w:rPr>
          <w:rFonts w:cstheme="minorHAnsi"/>
        </w:rPr>
      </w:pPr>
    </w:p>
    <w:p w14:paraId="7323A820" w14:textId="77777777" w:rsidR="00C07655" w:rsidRPr="0025129B" w:rsidRDefault="00C07655" w:rsidP="00612EF2">
      <w:pPr>
        <w:spacing w:line="276" w:lineRule="auto"/>
        <w:rPr>
          <w:rFonts w:cstheme="minorHAnsi"/>
        </w:rPr>
      </w:pPr>
    </w:p>
    <w:p w14:paraId="39F5D6E6" w14:textId="77777777" w:rsidR="00C07655" w:rsidRPr="0025129B" w:rsidRDefault="00C07655" w:rsidP="00612EF2">
      <w:pPr>
        <w:spacing w:line="276" w:lineRule="auto"/>
        <w:rPr>
          <w:rFonts w:cstheme="minorHAnsi"/>
        </w:rPr>
      </w:pPr>
    </w:p>
    <w:p w14:paraId="27421863" w14:textId="77777777" w:rsidR="00C07655" w:rsidRPr="0025129B" w:rsidRDefault="00C07655" w:rsidP="00612EF2">
      <w:pPr>
        <w:spacing w:line="276" w:lineRule="auto"/>
        <w:rPr>
          <w:rFonts w:cstheme="minorHAnsi"/>
        </w:rPr>
      </w:pPr>
    </w:p>
    <w:p w14:paraId="2DAE57D8" w14:textId="77777777" w:rsidR="00C07655" w:rsidRPr="0025129B" w:rsidRDefault="00C07655" w:rsidP="00612EF2">
      <w:pPr>
        <w:spacing w:line="276" w:lineRule="auto"/>
        <w:rPr>
          <w:rFonts w:cstheme="minorHAnsi"/>
        </w:rPr>
      </w:pPr>
    </w:p>
    <w:p w14:paraId="146CD70F" w14:textId="77777777" w:rsidR="00C07655" w:rsidRPr="0025129B" w:rsidRDefault="00C07655" w:rsidP="00612EF2">
      <w:pPr>
        <w:spacing w:line="276" w:lineRule="auto"/>
        <w:rPr>
          <w:rFonts w:cstheme="minorHAnsi"/>
        </w:rPr>
      </w:pPr>
    </w:p>
    <w:p w14:paraId="2E8308E8" w14:textId="77777777" w:rsidR="000C128D" w:rsidRPr="0025129B" w:rsidRDefault="000C128D" w:rsidP="00612EF2">
      <w:pPr>
        <w:spacing w:line="276" w:lineRule="auto"/>
        <w:rPr>
          <w:rFonts w:cstheme="minorHAnsi"/>
        </w:rPr>
      </w:pPr>
    </w:p>
    <w:p w14:paraId="73F9776E" w14:textId="77777777" w:rsidR="000C128D" w:rsidRPr="0025129B" w:rsidRDefault="000C128D" w:rsidP="00A4794E">
      <w:pPr>
        <w:spacing w:line="276" w:lineRule="auto"/>
        <w:rPr>
          <w:rFonts w:cstheme="minorHAnsi"/>
        </w:rPr>
      </w:pPr>
    </w:p>
    <w:p w14:paraId="4467BE48" w14:textId="77777777" w:rsidR="00CA0510" w:rsidRPr="0025129B" w:rsidRDefault="00CA0510" w:rsidP="00A4794E">
      <w:pPr>
        <w:spacing w:line="276" w:lineRule="auto"/>
        <w:rPr>
          <w:rFonts w:cstheme="minorHAnsi"/>
        </w:rPr>
      </w:pPr>
    </w:p>
    <w:p w14:paraId="5AFBABCB" w14:textId="77777777" w:rsidR="00CA0510" w:rsidRPr="0025129B" w:rsidRDefault="00CA0510" w:rsidP="00A4794E">
      <w:pPr>
        <w:spacing w:line="276" w:lineRule="auto"/>
        <w:rPr>
          <w:rFonts w:cstheme="minorHAnsi"/>
        </w:rPr>
      </w:pPr>
    </w:p>
    <w:p w14:paraId="03FA6A35"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38C93677" w14:textId="77777777" w:rsidR="00697654" w:rsidRPr="0025129B" w:rsidRDefault="00697654" w:rsidP="006B4FA6">
      <w:pPr>
        <w:spacing w:line="276" w:lineRule="auto"/>
        <w:jc w:val="center"/>
        <w:rPr>
          <w:rFonts w:cstheme="minorHAnsi"/>
          <w:b/>
        </w:rPr>
      </w:pPr>
    </w:p>
    <w:p w14:paraId="1A3B4A73" w14:textId="77777777" w:rsidR="009604F6" w:rsidRPr="0025129B" w:rsidRDefault="009604F6" w:rsidP="006B4FA6">
      <w:pPr>
        <w:spacing w:line="276" w:lineRule="auto"/>
        <w:jc w:val="center"/>
        <w:rPr>
          <w:rFonts w:cstheme="minorHAnsi"/>
          <w:b/>
        </w:rPr>
      </w:pPr>
    </w:p>
    <w:p w14:paraId="6FA3E1BC"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7D17DFD4" w14:textId="77777777" w:rsidR="0066261F" w:rsidRPr="0025129B" w:rsidRDefault="0066261F" w:rsidP="006B4FA6">
      <w:pPr>
        <w:spacing w:line="276" w:lineRule="auto"/>
        <w:jc w:val="center"/>
        <w:rPr>
          <w:rFonts w:cstheme="minorHAnsi"/>
          <w:b/>
        </w:rPr>
      </w:pPr>
    </w:p>
    <w:p w14:paraId="17F2D602" w14:textId="77777777" w:rsidR="006B4FA6" w:rsidRPr="0025129B" w:rsidRDefault="006B4FA6" w:rsidP="006B4FA6">
      <w:pPr>
        <w:spacing w:line="276" w:lineRule="auto"/>
        <w:jc w:val="center"/>
        <w:rPr>
          <w:rFonts w:cstheme="minorHAnsi"/>
          <w:b/>
        </w:rPr>
      </w:pPr>
    </w:p>
    <w:p w14:paraId="5A08C64B" w14:textId="77777777" w:rsidR="006B4FA6" w:rsidRPr="0025129B" w:rsidRDefault="006B4FA6" w:rsidP="006B4FA6">
      <w:pPr>
        <w:spacing w:line="276" w:lineRule="auto"/>
        <w:jc w:val="center"/>
        <w:rPr>
          <w:rFonts w:cstheme="minorHAnsi"/>
          <w:b/>
        </w:rPr>
      </w:pPr>
    </w:p>
    <w:p w14:paraId="1DAC1499" w14:textId="77777777" w:rsidR="009604F6" w:rsidRPr="00387FE5" w:rsidRDefault="00387FE5" w:rsidP="0066261F">
      <w:pPr>
        <w:jc w:val="center"/>
        <w:rPr>
          <w:b/>
        </w:rPr>
      </w:pPr>
      <w:r w:rsidRPr="00387FE5">
        <w:rPr>
          <w:b/>
        </w:rPr>
        <w:t>CITA ECOBIO</w:t>
      </w:r>
    </w:p>
    <w:p w14:paraId="6D9EF3E4" w14:textId="77777777" w:rsidR="0066261F" w:rsidRPr="0025129B" w:rsidRDefault="0066261F" w:rsidP="006B4FA6">
      <w:pPr>
        <w:spacing w:line="276" w:lineRule="auto"/>
        <w:jc w:val="center"/>
        <w:rPr>
          <w:rFonts w:cstheme="minorHAnsi"/>
          <w:b/>
          <w:sz w:val="32"/>
          <w:szCs w:val="32"/>
        </w:rPr>
      </w:pPr>
    </w:p>
    <w:p w14:paraId="05FF6885" w14:textId="77777777" w:rsidR="006B4FA6" w:rsidRPr="00DB1FF1" w:rsidRDefault="006B4FA6" w:rsidP="006B4FA6">
      <w:pPr>
        <w:spacing w:line="276" w:lineRule="auto"/>
        <w:jc w:val="center"/>
        <w:rPr>
          <w:rFonts w:cstheme="minorHAnsi"/>
          <w:b/>
          <w:sz w:val="32"/>
          <w:szCs w:val="32"/>
        </w:rPr>
      </w:pPr>
    </w:p>
    <w:p w14:paraId="32595F01" w14:textId="77777777" w:rsidR="00697654" w:rsidRPr="00C02DC3" w:rsidRDefault="001A0A7C" w:rsidP="00404CB8">
      <w:pPr>
        <w:jc w:val="center"/>
        <w:rPr>
          <w:b/>
          <w:szCs w:val="28"/>
        </w:rPr>
      </w:pPr>
      <w:bookmarkStart w:id="8" w:name="_Toc350847217"/>
      <w:bookmarkStart w:id="9" w:name="_Toc350928661"/>
      <w:bookmarkStart w:id="10" w:name="_Toc350937998"/>
      <w:bookmarkStart w:id="11" w:name="_Toc351623560"/>
      <w:r w:rsidRPr="00DB1FF1">
        <w:rPr>
          <w:b/>
        </w:rPr>
        <w:t>DFZ-</w:t>
      </w:r>
      <w:bookmarkEnd w:id="8"/>
      <w:bookmarkEnd w:id="9"/>
      <w:bookmarkEnd w:id="10"/>
      <w:bookmarkEnd w:id="11"/>
      <w:r w:rsidR="00DB1FF1" w:rsidRPr="00DB1FF1">
        <w:rPr>
          <w:b/>
        </w:rPr>
        <w:t>2015</w:t>
      </w:r>
      <w:r w:rsidR="006B4FA6" w:rsidRPr="00DB1FF1">
        <w:rPr>
          <w:b/>
        </w:rPr>
        <w:t>-</w:t>
      </w:r>
      <w:r w:rsidR="00DB1FF1" w:rsidRPr="00DB1FF1">
        <w:rPr>
          <w:b/>
        </w:rPr>
        <w:t>279</w:t>
      </w:r>
      <w:r w:rsidR="008C436C" w:rsidRPr="00DB1FF1">
        <w:rPr>
          <w:b/>
        </w:rPr>
        <w:t>-</w:t>
      </w:r>
      <w:r w:rsidR="00DB1FF1" w:rsidRPr="00DB1FF1">
        <w:rPr>
          <w:b/>
        </w:rPr>
        <w:t>VIII-</w:t>
      </w:r>
      <w:r w:rsidR="00CC0476">
        <w:rPr>
          <w:b/>
        </w:rPr>
        <w:t>RCA</w:t>
      </w:r>
      <w:r w:rsidR="00404CB8" w:rsidRPr="00DB1FF1">
        <w:rPr>
          <w:b/>
        </w:rPr>
        <w:t>-I</w:t>
      </w:r>
      <w:r w:rsidR="009A6566" w:rsidRPr="00DB1FF1">
        <w:rPr>
          <w:b/>
        </w:rPr>
        <w:t>A</w:t>
      </w:r>
    </w:p>
    <w:p w14:paraId="299E750B"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5D485769" w14:textId="77777777" w:rsidTr="00230321">
        <w:trPr>
          <w:trHeight w:val="567"/>
          <w:jc w:val="center"/>
        </w:trPr>
        <w:tc>
          <w:tcPr>
            <w:tcW w:w="1210" w:type="dxa"/>
            <w:shd w:val="clear" w:color="auto" w:fill="D9D9D9" w:themeFill="background1" w:themeFillShade="D9"/>
            <w:vAlign w:val="center"/>
          </w:tcPr>
          <w:p w14:paraId="3EFCEC01"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07F6C75F"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214B354C"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45ED805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B4E36D4"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29A3B22" w14:textId="77777777" w:rsidR="00230321" w:rsidRPr="0025129B" w:rsidRDefault="00C57997" w:rsidP="004931A6">
            <w:pPr>
              <w:spacing w:line="276" w:lineRule="auto"/>
              <w:jc w:val="center"/>
              <w:rPr>
                <w:rFonts w:cstheme="minorHAnsi"/>
                <w:b/>
                <w:sz w:val="18"/>
                <w:szCs w:val="18"/>
                <w:lang w:val="es-ES_tradnl"/>
              </w:rPr>
            </w:pPr>
            <w:r>
              <w:rPr>
                <w:rFonts w:cstheme="minorHAnsi"/>
                <w:b/>
                <w:sz w:val="18"/>
                <w:szCs w:val="18"/>
                <w:lang w:val="es-ES_tradnl"/>
              </w:rPr>
              <w:t>Emelina Zamorano Á</w:t>
            </w:r>
          </w:p>
        </w:tc>
        <w:tc>
          <w:tcPr>
            <w:tcW w:w="2662" w:type="dxa"/>
            <w:tcBorders>
              <w:top w:val="single" w:sz="4" w:space="0" w:color="auto"/>
              <w:left w:val="single" w:sz="4" w:space="0" w:color="auto"/>
              <w:bottom w:val="single" w:sz="4" w:space="0" w:color="auto"/>
              <w:right w:val="single" w:sz="4" w:space="0" w:color="auto"/>
            </w:tcBorders>
            <w:vAlign w:val="center"/>
          </w:tcPr>
          <w:p w14:paraId="31DB5235" w14:textId="06483B8B" w:rsidR="00230321" w:rsidRPr="0025129B" w:rsidRDefault="009B0018" w:rsidP="00731C0C">
            <w:pPr>
              <w:spacing w:line="276" w:lineRule="auto"/>
              <w:jc w:val="center"/>
              <w:rPr>
                <w:rFonts w:cs="Calibri"/>
                <w:sz w:val="18"/>
                <w:szCs w:val="18"/>
                <w:lang w:val="es-ES_tradnl"/>
              </w:rPr>
            </w:pPr>
            <w:r>
              <w:rPr>
                <w:rFonts w:cs="Calibri"/>
                <w:sz w:val="18"/>
                <w:szCs w:val="18"/>
              </w:rPr>
              <w:pict w14:anchorId="2E1C14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pt;height:55.35pt" wrapcoords="-84 0 -84 21262 21600 21262 21600 0 -84 0" o:allowoverlap="f">
                  <v:imagedata r:id="rId19" o:title=""/>
                  <o:lock v:ext="edit" ungrouping="t" rotation="t" aspectratio="f" cropping="t" verticies="t" text="t" grouping="t"/>
                  <o:signatureline v:ext="edit" id="{157C83A3-5C21-4191-8847-BC100FA03D0F}" provid="{00000000-0000-0000-0000-000000000000}" o:suggestedsigner2="Jefa Oficina Regional Biobío" issignatureline="t"/>
                </v:shape>
              </w:pict>
            </w:r>
          </w:p>
        </w:tc>
      </w:tr>
      <w:tr w:rsidR="00230321" w:rsidRPr="0025129B" w14:paraId="113EA615"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3614F37"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0728C102" w14:textId="43D6F39A" w:rsidR="00230321" w:rsidRPr="0025129B" w:rsidRDefault="00C16C4D" w:rsidP="00731C0C">
            <w:pPr>
              <w:spacing w:line="276" w:lineRule="auto"/>
              <w:jc w:val="center"/>
              <w:rPr>
                <w:rFonts w:cstheme="minorHAnsi"/>
                <w:b/>
                <w:sz w:val="18"/>
                <w:szCs w:val="18"/>
                <w:lang w:val="es-ES_tradnl"/>
              </w:rPr>
            </w:pPr>
            <w:r>
              <w:rPr>
                <w:rFonts w:cstheme="minorHAnsi"/>
                <w:b/>
                <w:sz w:val="18"/>
                <w:szCs w:val="18"/>
                <w:lang w:val="es-ES_tradnl"/>
              </w:rPr>
              <w:t>Francisco Caamaño A.</w:t>
            </w:r>
          </w:p>
        </w:tc>
        <w:tc>
          <w:tcPr>
            <w:tcW w:w="2662" w:type="dxa"/>
            <w:tcBorders>
              <w:top w:val="single" w:sz="4" w:space="0" w:color="auto"/>
              <w:left w:val="single" w:sz="4" w:space="0" w:color="auto"/>
              <w:bottom w:val="single" w:sz="4" w:space="0" w:color="auto"/>
              <w:right w:val="single" w:sz="4" w:space="0" w:color="auto"/>
            </w:tcBorders>
            <w:vAlign w:val="center"/>
          </w:tcPr>
          <w:p w14:paraId="41811CE7" w14:textId="3C4379AF" w:rsidR="00230321" w:rsidRPr="0025129B" w:rsidRDefault="009B0018" w:rsidP="00404CB8">
            <w:pPr>
              <w:spacing w:line="276" w:lineRule="auto"/>
              <w:jc w:val="center"/>
              <w:rPr>
                <w:rFonts w:cs="Calibri"/>
                <w:noProof/>
                <w:sz w:val="18"/>
                <w:szCs w:val="18"/>
                <w:lang w:eastAsia="es-CL"/>
              </w:rPr>
            </w:pPr>
            <w:r>
              <w:rPr>
                <w:rFonts w:cs="Calibri"/>
                <w:sz w:val="18"/>
                <w:szCs w:val="18"/>
              </w:rPr>
              <w:pict w14:anchorId="2CCC7F7C">
                <v:shape id="_x0000_i1026" type="#_x0000_t75" alt="Línea de firma de Microsoft Office..." style="width:113.9pt;height:55.35pt" wrapcoords="-84 0 -84 21262 21600 21262 21600 0 -84 0" o:allowoverlap="f">
                  <v:imagedata r:id="rId20" o:title=""/>
                  <o:lock v:ext="edit" ungrouping="t" rotation="t" aspectratio="f" cropping="t" verticies="t" text="t" grouping="t"/>
                  <o:signatureline v:ext="edit" id="{CD8083FE-3818-476D-BB3F-9CB0CD9D7A37}" provid="{00000000-0000-0000-0000-000000000000}" o:suggestedsigner2="Fiscalizador DFZ" issignatureline="t"/>
                </v:shape>
              </w:pict>
            </w:r>
          </w:p>
        </w:tc>
      </w:tr>
      <w:tr w:rsidR="00404CB8" w:rsidRPr="0025129B" w14:paraId="3F152298"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B763724"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12E2CCD" w14:textId="77777777" w:rsidR="00404CB8" w:rsidRPr="0025129B" w:rsidRDefault="00C57997" w:rsidP="00731C0C">
            <w:pPr>
              <w:spacing w:line="276" w:lineRule="auto"/>
              <w:jc w:val="center"/>
              <w:rPr>
                <w:rFonts w:cstheme="minorHAnsi"/>
                <w:b/>
                <w:sz w:val="18"/>
                <w:szCs w:val="18"/>
                <w:lang w:val="es-ES_tradnl"/>
              </w:rPr>
            </w:pPr>
            <w:r>
              <w:rPr>
                <w:rFonts w:cstheme="minorHAnsi"/>
                <w:b/>
                <w:sz w:val="18"/>
                <w:szCs w:val="18"/>
                <w:lang w:val="es-ES_tradnl"/>
              </w:rPr>
              <w:t>Hugo Ramirez C.</w:t>
            </w:r>
          </w:p>
        </w:tc>
        <w:tc>
          <w:tcPr>
            <w:tcW w:w="2662" w:type="dxa"/>
            <w:tcBorders>
              <w:top w:val="single" w:sz="4" w:space="0" w:color="auto"/>
              <w:left w:val="single" w:sz="4" w:space="0" w:color="auto"/>
              <w:bottom w:val="single" w:sz="4" w:space="0" w:color="auto"/>
              <w:right w:val="single" w:sz="4" w:space="0" w:color="auto"/>
            </w:tcBorders>
            <w:vAlign w:val="center"/>
          </w:tcPr>
          <w:p w14:paraId="1379B4AE" w14:textId="77777777" w:rsidR="00404CB8" w:rsidRDefault="009B0018" w:rsidP="00404CB8">
            <w:pPr>
              <w:spacing w:line="276" w:lineRule="auto"/>
              <w:jc w:val="center"/>
              <w:rPr>
                <w:rFonts w:cs="Calibri"/>
                <w:sz w:val="18"/>
                <w:szCs w:val="18"/>
              </w:rPr>
            </w:pPr>
            <w:bookmarkStart w:id="12" w:name="_GoBack"/>
            <w:r>
              <w:rPr>
                <w:rFonts w:cs="Calibri"/>
                <w:sz w:val="18"/>
                <w:szCs w:val="18"/>
              </w:rPr>
              <w:pict w14:anchorId="6B7D0E4B">
                <v:shape id="_x0000_i1027" type="#_x0000_t75" alt="Línea de firma de Microsoft Office..." style="width:113.9pt;height:55.35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2="Fiscalizador DFZ" issignatureline="t"/>
                </v:shape>
              </w:pict>
            </w:r>
            <w:bookmarkEnd w:id="12"/>
          </w:p>
        </w:tc>
      </w:tr>
    </w:tbl>
    <w:p w14:paraId="28DD0194" w14:textId="77777777" w:rsidR="001A4615" w:rsidRPr="0025129B" w:rsidRDefault="000F672C">
      <w:pPr>
        <w:jc w:val="left"/>
      </w:pPr>
      <w:bookmarkStart w:id="13" w:name="_Toc205640089"/>
      <w:r w:rsidRPr="0025129B">
        <w:br w:type="page"/>
      </w:r>
    </w:p>
    <w:p w14:paraId="419254DF" w14:textId="77777777" w:rsidR="00F55D44" w:rsidRPr="004E4827" w:rsidRDefault="00655D0C" w:rsidP="004E4827">
      <w:pPr>
        <w:jc w:val="center"/>
        <w:rPr>
          <w:b/>
          <w:sz w:val="20"/>
          <w:szCs w:val="20"/>
        </w:rPr>
      </w:pPr>
      <w:bookmarkStart w:id="14" w:name="_Toc352940725"/>
      <w:bookmarkStart w:id="15" w:name="_Toc353998174"/>
      <w:bookmarkEnd w:id="13"/>
      <w:r w:rsidRPr="004E4827">
        <w:rPr>
          <w:b/>
          <w:sz w:val="20"/>
          <w:szCs w:val="20"/>
        </w:rPr>
        <w:lastRenderedPageBreak/>
        <w:t>Tabla de Contenidos</w:t>
      </w:r>
      <w:bookmarkEnd w:id="14"/>
      <w:bookmarkEnd w:id="15"/>
    </w:p>
    <w:p w14:paraId="1C93CEBB" w14:textId="77777777" w:rsidR="00F775AC" w:rsidRDefault="003753AB" w:rsidP="00F775AC">
      <w:pPr>
        <w:pStyle w:val="TDC1"/>
        <w:tabs>
          <w:tab w:val="clear" w:pos="9395"/>
          <w:tab w:val="right" w:leader="dot" w:pos="9781"/>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38134738" w:history="1">
        <w:r w:rsidR="00F775AC" w:rsidRPr="00537D86">
          <w:rPr>
            <w:rStyle w:val="Hipervnculo"/>
            <w:noProof/>
          </w:rPr>
          <w:t>1.</w:t>
        </w:r>
        <w:r w:rsidR="00F775AC">
          <w:rPr>
            <w:rFonts w:eastAsiaTheme="minorEastAsia" w:cstheme="minorBidi"/>
            <w:b w:val="0"/>
            <w:bCs w:val="0"/>
            <w:caps w:val="0"/>
            <w:noProof/>
            <w:sz w:val="22"/>
            <w:szCs w:val="22"/>
            <w:lang w:eastAsia="es-CL"/>
          </w:rPr>
          <w:tab/>
        </w:r>
        <w:r w:rsidR="00F775AC" w:rsidRPr="00537D86">
          <w:rPr>
            <w:rStyle w:val="Hipervnculo"/>
            <w:noProof/>
          </w:rPr>
          <w:t>RESUMEN.</w:t>
        </w:r>
        <w:r w:rsidR="00F775AC">
          <w:rPr>
            <w:noProof/>
            <w:webHidden/>
          </w:rPr>
          <w:tab/>
        </w:r>
        <w:r w:rsidR="00F775AC">
          <w:rPr>
            <w:noProof/>
            <w:webHidden/>
          </w:rPr>
          <w:fldChar w:fldCharType="begin"/>
        </w:r>
        <w:r w:rsidR="00F775AC">
          <w:rPr>
            <w:noProof/>
            <w:webHidden/>
          </w:rPr>
          <w:instrText xml:space="preserve"> PAGEREF _Toc438134738 \h </w:instrText>
        </w:r>
        <w:r w:rsidR="00F775AC">
          <w:rPr>
            <w:noProof/>
            <w:webHidden/>
          </w:rPr>
        </w:r>
        <w:r w:rsidR="00F775AC">
          <w:rPr>
            <w:noProof/>
            <w:webHidden/>
          </w:rPr>
          <w:fldChar w:fldCharType="separate"/>
        </w:r>
        <w:r w:rsidR="00F775AC">
          <w:rPr>
            <w:noProof/>
            <w:webHidden/>
          </w:rPr>
          <w:t>3</w:t>
        </w:r>
        <w:r w:rsidR="00F775AC">
          <w:rPr>
            <w:noProof/>
            <w:webHidden/>
          </w:rPr>
          <w:fldChar w:fldCharType="end"/>
        </w:r>
      </w:hyperlink>
    </w:p>
    <w:p w14:paraId="6D6EB000" w14:textId="77777777" w:rsidR="00F775AC" w:rsidRDefault="00B77715" w:rsidP="00F775AC">
      <w:pPr>
        <w:pStyle w:val="TDC1"/>
        <w:tabs>
          <w:tab w:val="clear" w:pos="9395"/>
          <w:tab w:val="right" w:leader="dot" w:pos="9781"/>
        </w:tabs>
        <w:rPr>
          <w:rFonts w:eastAsiaTheme="minorEastAsia" w:cstheme="minorBidi"/>
          <w:b w:val="0"/>
          <w:bCs w:val="0"/>
          <w:caps w:val="0"/>
          <w:noProof/>
          <w:sz w:val="22"/>
          <w:szCs w:val="22"/>
          <w:lang w:eastAsia="es-CL"/>
        </w:rPr>
      </w:pPr>
      <w:hyperlink w:anchor="_Toc438134739" w:history="1">
        <w:r w:rsidR="00F775AC" w:rsidRPr="00537D86">
          <w:rPr>
            <w:rStyle w:val="Hipervnculo"/>
            <w:noProof/>
          </w:rPr>
          <w:t>2.</w:t>
        </w:r>
        <w:r w:rsidR="00F775AC">
          <w:rPr>
            <w:rFonts w:eastAsiaTheme="minorEastAsia" w:cstheme="minorBidi"/>
            <w:b w:val="0"/>
            <w:bCs w:val="0"/>
            <w:caps w:val="0"/>
            <w:noProof/>
            <w:sz w:val="22"/>
            <w:szCs w:val="22"/>
            <w:lang w:eastAsia="es-CL"/>
          </w:rPr>
          <w:tab/>
        </w:r>
        <w:r w:rsidR="00F775AC" w:rsidRPr="00537D86">
          <w:rPr>
            <w:rStyle w:val="Hipervnculo"/>
            <w:noProof/>
          </w:rPr>
          <w:t>IDENTIFICACIÓN DEL PROYECTO, INSTALACIÓN, ACTIVIDAD O FUENTE FISCALIZADA</w:t>
        </w:r>
        <w:r w:rsidR="00F775AC">
          <w:rPr>
            <w:noProof/>
            <w:webHidden/>
          </w:rPr>
          <w:tab/>
        </w:r>
        <w:r w:rsidR="00F775AC">
          <w:rPr>
            <w:noProof/>
            <w:webHidden/>
          </w:rPr>
          <w:fldChar w:fldCharType="begin"/>
        </w:r>
        <w:r w:rsidR="00F775AC">
          <w:rPr>
            <w:noProof/>
            <w:webHidden/>
          </w:rPr>
          <w:instrText xml:space="preserve"> PAGEREF _Toc438134739 \h </w:instrText>
        </w:r>
        <w:r w:rsidR="00F775AC">
          <w:rPr>
            <w:noProof/>
            <w:webHidden/>
          </w:rPr>
        </w:r>
        <w:r w:rsidR="00F775AC">
          <w:rPr>
            <w:noProof/>
            <w:webHidden/>
          </w:rPr>
          <w:fldChar w:fldCharType="separate"/>
        </w:r>
        <w:r w:rsidR="00F775AC">
          <w:rPr>
            <w:noProof/>
            <w:webHidden/>
          </w:rPr>
          <w:t>5</w:t>
        </w:r>
        <w:r w:rsidR="00F775AC">
          <w:rPr>
            <w:noProof/>
            <w:webHidden/>
          </w:rPr>
          <w:fldChar w:fldCharType="end"/>
        </w:r>
      </w:hyperlink>
    </w:p>
    <w:p w14:paraId="4A62E88F" w14:textId="77777777" w:rsidR="00F775AC" w:rsidRDefault="00B77715" w:rsidP="00F775AC">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38134740" w:history="1">
        <w:r w:rsidR="00F775AC" w:rsidRPr="00537D86">
          <w:rPr>
            <w:rStyle w:val="Hipervnculo"/>
            <w:noProof/>
          </w:rPr>
          <w:t>2.1.</w:t>
        </w:r>
        <w:r w:rsidR="00F775AC">
          <w:rPr>
            <w:rFonts w:eastAsiaTheme="minorEastAsia" w:cstheme="minorBidi"/>
            <w:smallCaps w:val="0"/>
            <w:noProof/>
            <w:sz w:val="22"/>
            <w:szCs w:val="22"/>
            <w:lang w:eastAsia="es-CL"/>
          </w:rPr>
          <w:tab/>
        </w:r>
        <w:r w:rsidR="00F775AC" w:rsidRPr="00537D86">
          <w:rPr>
            <w:rStyle w:val="Hipervnculo"/>
            <w:noProof/>
          </w:rPr>
          <w:t>Antecedentes Generales</w:t>
        </w:r>
        <w:r w:rsidR="00F775AC">
          <w:rPr>
            <w:noProof/>
            <w:webHidden/>
          </w:rPr>
          <w:tab/>
        </w:r>
        <w:r w:rsidR="00F775AC">
          <w:rPr>
            <w:noProof/>
            <w:webHidden/>
          </w:rPr>
          <w:fldChar w:fldCharType="begin"/>
        </w:r>
        <w:r w:rsidR="00F775AC">
          <w:rPr>
            <w:noProof/>
            <w:webHidden/>
          </w:rPr>
          <w:instrText xml:space="preserve"> PAGEREF _Toc438134740 \h </w:instrText>
        </w:r>
        <w:r w:rsidR="00F775AC">
          <w:rPr>
            <w:noProof/>
            <w:webHidden/>
          </w:rPr>
        </w:r>
        <w:r w:rsidR="00F775AC">
          <w:rPr>
            <w:noProof/>
            <w:webHidden/>
          </w:rPr>
          <w:fldChar w:fldCharType="separate"/>
        </w:r>
        <w:r w:rsidR="00F775AC">
          <w:rPr>
            <w:noProof/>
            <w:webHidden/>
          </w:rPr>
          <w:t>5</w:t>
        </w:r>
        <w:r w:rsidR="00F775AC">
          <w:rPr>
            <w:noProof/>
            <w:webHidden/>
          </w:rPr>
          <w:fldChar w:fldCharType="end"/>
        </w:r>
      </w:hyperlink>
    </w:p>
    <w:p w14:paraId="4F8099D4" w14:textId="77777777" w:rsidR="00F775AC" w:rsidRDefault="00B77715" w:rsidP="00F775AC">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38134741" w:history="1">
        <w:r w:rsidR="00F775AC" w:rsidRPr="00537D86">
          <w:rPr>
            <w:rStyle w:val="Hipervnculo"/>
            <w:noProof/>
          </w:rPr>
          <w:t>2.2.</w:t>
        </w:r>
        <w:r w:rsidR="00F775AC">
          <w:rPr>
            <w:rFonts w:eastAsiaTheme="minorEastAsia" w:cstheme="minorBidi"/>
            <w:smallCaps w:val="0"/>
            <w:noProof/>
            <w:sz w:val="22"/>
            <w:szCs w:val="22"/>
            <w:lang w:eastAsia="es-CL"/>
          </w:rPr>
          <w:tab/>
        </w:r>
        <w:r w:rsidR="00F775AC" w:rsidRPr="00537D86">
          <w:rPr>
            <w:rStyle w:val="Hipervnculo"/>
            <w:noProof/>
          </w:rPr>
          <w:t>Ubicación y</w:t>
        </w:r>
        <w:r w:rsidR="00F775AC" w:rsidRPr="00537D86">
          <w:rPr>
            <w:rStyle w:val="Hipervnculo"/>
            <w:i/>
            <w:noProof/>
          </w:rPr>
          <w:t xml:space="preserve"> Layout</w:t>
        </w:r>
        <w:r w:rsidR="00F775AC">
          <w:rPr>
            <w:noProof/>
            <w:webHidden/>
          </w:rPr>
          <w:tab/>
        </w:r>
        <w:r w:rsidR="00F775AC">
          <w:rPr>
            <w:noProof/>
            <w:webHidden/>
          </w:rPr>
          <w:fldChar w:fldCharType="begin"/>
        </w:r>
        <w:r w:rsidR="00F775AC">
          <w:rPr>
            <w:noProof/>
            <w:webHidden/>
          </w:rPr>
          <w:instrText xml:space="preserve"> PAGEREF _Toc438134741 \h </w:instrText>
        </w:r>
        <w:r w:rsidR="00F775AC">
          <w:rPr>
            <w:noProof/>
            <w:webHidden/>
          </w:rPr>
        </w:r>
        <w:r w:rsidR="00F775AC">
          <w:rPr>
            <w:noProof/>
            <w:webHidden/>
          </w:rPr>
          <w:fldChar w:fldCharType="separate"/>
        </w:r>
        <w:r w:rsidR="00F775AC">
          <w:rPr>
            <w:noProof/>
            <w:webHidden/>
          </w:rPr>
          <w:t>6</w:t>
        </w:r>
        <w:r w:rsidR="00F775AC">
          <w:rPr>
            <w:noProof/>
            <w:webHidden/>
          </w:rPr>
          <w:fldChar w:fldCharType="end"/>
        </w:r>
      </w:hyperlink>
    </w:p>
    <w:p w14:paraId="139A38BA" w14:textId="77777777" w:rsidR="00F775AC" w:rsidRDefault="00B77715" w:rsidP="00F775AC">
      <w:pPr>
        <w:pStyle w:val="TDC1"/>
        <w:tabs>
          <w:tab w:val="clear" w:pos="9395"/>
          <w:tab w:val="right" w:leader="dot" w:pos="9781"/>
        </w:tabs>
        <w:rPr>
          <w:rFonts w:eastAsiaTheme="minorEastAsia" w:cstheme="minorBidi"/>
          <w:b w:val="0"/>
          <w:bCs w:val="0"/>
          <w:caps w:val="0"/>
          <w:noProof/>
          <w:sz w:val="22"/>
          <w:szCs w:val="22"/>
          <w:lang w:eastAsia="es-CL"/>
        </w:rPr>
      </w:pPr>
      <w:hyperlink w:anchor="_Toc438134742" w:history="1">
        <w:r w:rsidR="00F775AC" w:rsidRPr="00537D86">
          <w:rPr>
            <w:rStyle w:val="Hipervnculo"/>
            <w:noProof/>
          </w:rPr>
          <w:t>3.</w:t>
        </w:r>
        <w:r w:rsidR="00F775AC">
          <w:rPr>
            <w:rFonts w:eastAsiaTheme="minorEastAsia" w:cstheme="minorBidi"/>
            <w:b w:val="0"/>
            <w:bCs w:val="0"/>
            <w:caps w:val="0"/>
            <w:noProof/>
            <w:sz w:val="22"/>
            <w:szCs w:val="22"/>
            <w:lang w:eastAsia="es-CL"/>
          </w:rPr>
          <w:tab/>
        </w:r>
        <w:r w:rsidR="00F775AC" w:rsidRPr="00537D86">
          <w:rPr>
            <w:rStyle w:val="Hipervnculo"/>
            <w:noProof/>
          </w:rPr>
          <w:t>INSTRUMENTOS DE GESTIÓN AMBIENTAL QUE REGULAN LA ACTIVIDAD FISCALIZADA.</w:t>
        </w:r>
        <w:r w:rsidR="00F775AC">
          <w:rPr>
            <w:noProof/>
            <w:webHidden/>
          </w:rPr>
          <w:tab/>
        </w:r>
        <w:r w:rsidR="00F775AC">
          <w:rPr>
            <w:noProof/>
            <w:webHidden/>
          </w:rPr>
          <w:fldChar w:fldCharType="begin"/>
        </w:r>
        <w:r w:rsidR="00F775AC">
          <w:rPr>
            <w:noProof/>
            <w:webHidden/>
          </w:rPr>
          <w:instrText xml:space="preserve"> PAGEREF _Toc438134742 \h </w:instrText>
        </w:r>
        <w:r w:rsidR="00F775AC">
          <w:rPr>
            <w:noProof/>
            <w:webHidden/>
          </w:rPr>
        </w:r>
        <w:r w:rsidR="00F775AC">
          <w:rPr>
            <w:noProof/>
            <w:webHidden/>
          </w:rPr>
          <w:fldChar w:fldCharType="separate"/>
        </w:r>
        <w:r w:rsidR="00F775AC">
          <w:rPr>
            <w:noProof/>
            <w:webHidden/>
          </w:rPr>
          <w:t>9</w:t>
        </w:r>
        <w:r w:rsidR="00F775AC">
          <w:rPr>
            <w:noProof/>
            <w:webHidden/>
          </w:rPr>
          <w:fldChar w:fldCharType="end"/>
        </w:r>
      </w:hyperlink>
    </w:p>
    <w:p w14:paraId="1E7F01D4" w14:textId="77777777" w:rsidR="00F775AC" w:rsidRDefault="00B77715" w:rsidP="00F775AC">
      <w:pPr>
        <w:pStyle w:val="TDC1"/>
        <w:tabs>
          <w:tab w:val="clear" w:pos="9395"/>
          <w:tab w:val="right" w:leader="dot" w:pos="9781"/>
        </w:tabs>
        <w:rPr>
          <w:rFonts w:eastAsiaTheme="minorEastAsia" w:cstheme="minorBidi"/>
          <w:b w:val="0"/>
          <w:bCs w:val="0"/>
          <w:caps w:val="0"/>
          <w:noProof/>
          <w:sz w:val="22"/>
          <w:szCs w:val="22"/>
          <w:lang w:eastAsia="es-CL"/>
        </w:rPr>
      </w:pPr>
      <w:hyperlink w:anchor="_Toc438134743" w:history="1">
        <w:r w:rsidR="00F775AC" w:rsidRPr="00537D86">
          <w:rPr>
            <w:rStyle w:val="Hipervnculo"/>
            <w:noProof/>
          </w:rPr>
          <w:t>4.</w:t>
        </w:r>
        <w:r w:rsidR="00F775AC">
          <w:rPr>
            <w:rFonts w:eastAsiaTheme="minorEastAsia" w:cstheme="minorBidi"/>
            <w:b w:val="0"/>
            <w:bCs w:val="0"/>
            <w:caps w:val="0"/>
            <w:noProof/>
            <w:sz w:val="22"/>
            <w:szCs w:val="22"/>
            <w:lang w:eastAsia="es-CL"/>
          </w:rPr>
          <w:tab/>
        </w:r>
        <w:r w:rsidR="00F775AC" w:rsidRPr="00537D86">
          <w:rPr>
            <w:rStyle w:val="Hipervnculo"/>
            <w:noProof/>
          </w:rPr>
          <w:t>ANTECEDENTES DE LA ACTIVIDAD DE FISCALIZACIÓN.</w:t>
        </w:r>
        <w:r w:rsidR="00F775AC">
          <w:rPr>
            <w:noProof/>
            <w:webHidden/>
          </w:rPr>
          <w:tab/>
        </w:r>
        <w:r w:rsidR="00F775AC">
          <w:rPr>
            <w:noProof/>
            <w:webHidden/>
          </w:rPr>
          <w:fldChar w:fldCharType="begin"/>
        </w:r>
        <w:r w:rsidR="00F775AC">
          <w:rPr>
            <w:noProof/>
            <w:webHidden/>
          </w:rPr>
          <w:instrText xml:space="preserve"> PAGEREF _Toc438134743 \h </w:instrText>
        </w:r>
        <w:r w:rsidR="00F775AC">
          <w:rPr>
            <w:noProof/>
            <w:webHidden/>
          </w:rPr>
        </w:r>
        <w:r w:rsidR="00F775AC">
          <w:rPr>
            <w:noProof/>
            <w:webHidden/>
          </w:rPr>
          <w:fldChar w:fldCharType="separate"/>
        </w:r>
        <w:r w:rsidR="00F775AC">
          <w:rPr>
            <w:noProof/>
            <w:webHidden/>
          </w:rPr>
          <w:t>10</w:t>
        </w:r>
        <w:r w:rsidR="00F775AC">
          <w:rPr>
            <w:noProof/>
            <w:webHidden/>
          </w:rPr>
          <w:fldChar w:fldCharType="end"/>
        </w:r>
      </w:hyperlink>
    </w:p>
    <w:p w14:paraId="0975D5B8" w14:textId="77777777" w:rsidR="00F775AC" w:rsidRDefault="00B77715" w:rsidP="00F775AC">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38134744" w:history="1">
        <w:r w:rsidR="00F775AC" w:rsidRPr="00537D86">
          <w:rPr>
            <w:rStyle w:val="Hipervnculo"/>
            <w:noProof/>
          </w:rPr>
          <w:t>4.1.</w:t>
        </w:r>
        <w:r w:rsidR="00F775AC">
          <w:rPr>
            <w:rFonts w:eastAsiaTheme="minorEastAsia" w:cstheme="minorBidi"/>
            <w:smallCaps w:val="0"/>
            <w:noProof/>
            <w:sz w:val="22"/>
            <w:szCs w:val="22"/>
            <w:lang w:eastAsia="es-CL"/>
          </w:rPr>
          <w:tab/>
        </w:r>
        <w:r w:rsidR="00F775AC" w:rsidRPr="00537D86">
          <w:rPr>
            <w:rStyle w:val="Hipervnculo"/>
            <w:noProof/>
          </w:rPr>
          <w:t>Motivo de la Actividad de Fiscalización.</w:t>
        </w:r>
        <w:r w:rsidR="00F775AC">
          <w:rPr>
            <w:noProof/>
            <w:webHidden/>
          </w:rPr>
          <w:tab/>
        </w:r>
        <w:r w:rsidR="00F775AC">
          <w:rPr>
            <w:noProof/>
            <w:webHidden/>
          </w:rPr>
          <w:fldChar w:fldCharType="begin"/>
        </w:r>
        <w:r w:rsidR="00F775AC">
          <w:rPr>
            <w:noProof/>
            <w:webHidden/>
          </w:rPr>
          <w:instrText xml:space="preserve"> PAGEREF _Toc438134744 \h </w:instrText>
        </w:r>
        <w:r w:rsidR="00F775AC">
          <w:rPr>
            <w:noProof/>
            <w:webHidden/>
          </w:rPr>
        </w:r>
        <w:r w:rsidR="00F775AC">
          <w:rPr>
            <w:noProof/>
            <w:webHidden/>
          </w:rPr>
          <w:fldChar w:fldCharType="separate"/>
        </w:r>
        <w:r w:rsidR="00F775AC">
          <w:rPr>
            <w:noProof/>
            <w:webHidden/>
          </w:rPr>
          <w:t>10</w:t>
        </w:r>
        <w:r w:rsidR="00F775AC">
          <w:rPr>
            <w:noProof/>
            <w:webHidden/>
          </w:rPr>
          <w:fldChar w:fldCharType="end"/>
        </w:r>
      </w:hyperlink>
    </w:p>
    <w:p w14:paraId="0894B410" w14:textId="77777777" w:rsidR="00F775AC" w:rsidRDefault="00B77715" w:rsidP="00F775AC">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38134745" w:history="1">
        <w:r w:rsidR="00F775AC" w:rsidRPr="00537D86">
          <w:rPr>
            <w:rStyle w:val="Hipervnculo"/>
            <w:noProof/>
          </w:rPr>
          <w:t>4.2.</w:t>
        </w:r>
        <w:r w:rsidR="00F775AC">
          <w:rPr>
            <w:rFonts w:eastAsiaTheme="minorEastAsia" w:cstheme="minorBidi"/>
            <w:smallCaps w:val="0"/>
            <w:noProof/>
            <w:sz w:val="22"/>
            <w:szCs w:val="22"/>
            <w:lang w:eastAsia="es-CL"/>
          </w:rPr>
          <w:tab/>
        </w:r>
        <w:r w:rsidR="00F775AC" w:rsidRPr="00537D86">
          <w:rPr>
            <w:rStyle w:val="Hipervnculo"/>
            <w:noProof/>
          </w:rPr>
          <w:t>Materia Específica Objeto de la Fiscalización Ambiental.</w:t>
        </w:r>
        <w:r w:rsidR="00F775AC">
          <w:rPr>
            <w:noProof/>
            <w:webHidden/>
          </w:rPr>
          <w:tab/>
        </w:r>
        <w:r w:rsidR="00F775AC">
          <w:rPr>
            <w:noProof/>
            <w:webHidden/>
          </w:rPr>
          <w:fldChar w:fldCharType="begin"/>
        </w:r>
        <w:r w:rsidR="00F775AC">
          <w:rPr>
            <w:noProof/>
            <w:webHidden/>
          </w:rPr>
          <w:instrText xml:space="preserve"> PAGEREF _Toc438134745 \h </w:instrText>
        </w:r>
        <w:r w:rsidR="00F775AC">
          <w:rPr>
            <w:noProof/>
            <w:webHidden/>
          </w:rPr>
        </w:r>
        <w:r w:rsidR="00F775AC">
          <w:rPr>
            <w:noProof/>
            <w:webHidden/>
          </w:rPr>
          <w:fldChar w:fldCharType="separate"/>
        </w:r>
        <w:r w:rsidR="00F775AC">
          <w:rPr>
            <w:noProof/>
            <w:webHidden/>
          </w:rPr>
          <w:t>10</w:t>
        </w:r>
        <w:r w:rsidR="00F775AC">
          <w:rPr>
            <w:noProof/>
            <w:webHidden/>
          </w:rPr>
          <w:fldChar w:fldCharType="end"/>
        </w:r>
      </w:hyperlink>
    </w:p>
    <w:p w14:paraId="4BCC707A" w14:textId="77777777" w:rsidR="00F775AC" w:rsidRDefault="00B77715" w:rsidP="00F775AC">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38134746" w:history="1">
        <w:r w:rsidR="00F775AC" w:rsidRPr="00537D86">
          <w:rPr>
            <w:rStyle w:val="Hipervnculo"/>
            <w:noProof/>
          </w:rPr>
          <w:t>4.3.</w:t>
        </w:r>
        <w:r w:rsidR="00F775AC">
          <w:rPr>
            <w:rFonts w:eastAsiaTheme="minorEastAsia" w:cstheme="minorBidi"/>
            <w:smallCaps w:val="0"/>
            <w:noProof/>
            <w:sz w:val="22"/>
            <w:szCs w:val="22"/>
            <w:lang w:eastAsia="es-CL"/>
          </w:rPr>
          <w:tab/>
        </w:r>
        <w:r w:rsidR="00F775AC" w:rsidRPr="00537D86">
          <w:rPr>
            <w:rStyle w:val="Hipervnculo"/>
            <w:noProof/>
          </w:rPr>
          <w:t>Aspectos relativos a la ejecución de la Inspección Ambiental.</w:t>
        </w:r>
        <w:r w:rsidR="00F775AC">
          <w:rPr>
            <w:noProof/>
            <w:webHidden/>
          </w:rPr>
          <w:tab/>
        </w:r>
        <w:r w:rsidR="00F775AC">
          <w:rPr>
            <w:noProof/>
            <w:webHidden/>
          </w:rPr>
          <w:fldChar w:fldCharType="begin"/>
        </w:r>
        <w:r w:rsidR="00F775AC">
          <w:rPr>
            <w:noProof/>
            <w:webHidden/>
          </w:rPr>
          <w:instrText xml:space="preserve"> PAGEREF _Toc438134746 \h </w:instrText>
        </w:r>
        <w:r w:rsidR="00F775AC">
          <w:rPr>
            <w:noProof/>
            <w:webHidden/>
          </w:rPr>
        </w:r>
        <w:r w:rsidR="00F775AC">
          <w:rPr>
            <w:noProof/>
            <w:webHidden/>
          </w:rPr>
          <w:fldChar w:fldCharType="separate"/>
        </w:r>
        <w:r w:rsidR="00F775AC">
          <w:rPr>
            <w:noProof/>
            <w:webHidden/>
          </w:rPr>
          <w:t>10</w:t>
        </w:r>
        <w:r w:rsidR="00F775AC">
          <w:rPr>
            <w:noProof/>
            <w:webHidden/>
          </w:rPr>
          <w:fldChar w:fldCharType="end"/>
        </w:r>
      </w:hyperlink>
    </w:p>
    <w:p w14:paraId="7D03C7AA" w14:textId="77777777" w:rsidR="00F775AC" w:rsidRDefault="00B77715" w:rsidP="00F775AC">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38134747" w:history="1">
        <w:r w:rsidR="00F775AC" w:rsidRPr="00537D86">
          <w:rPr>
            <w:rStyle w:val="Hipervnculo"/>
            <w:noProof/>
          </w:rPr>
          <w:t>4.3.1.</w:t>
        </w:r>
        <w:r w:rsidR="00F775AC">
          <w:rPr>
            <w:rFonts w:eastAsiaTheme="minorEastAsia" w:cstheme="minorBidi"/>
            <w:i w:val="0"/>
            <w:iCs w:val="0"/>
            <w:noProof/>
            <w:sz w:val="22"/>
            <w:szCs w:val="22"/>
            <w:lang w:eastAsia="es-CL"/>
          </w:rPr>
          <w:tab/>
        </w:r>
        <w:r w:rsidR="00F775AC" w:rsidRPr="00537D86">
          <w:rPr>
            <w:rStyle w:val="Hipervnculo"/>
            <w:noProof/>
          </w:rPr>
          <w:t>Primer día de inspección</w:t>
        </w:r>
        <w:r w:rsidR="00F775AC">
          <w:rPr>
            <w:noProof/>
            <w:webHidden/>
          </w:rPr>
          <w:tab/>
        </w:r>
        <w:r w:rsidR="00F775AC">
          <w:rPr>
            <w:noProof/>
            <w:webHidden/>
          </w:rPr>
          <w:fldChar w:fldCharType="begin"/>
        </w:r>
        <w:r w:rsidR="00F775AC">
          <w:rPr>
            <w:noProof/>
            <w:webHidden/>
          </w:rPr>
          <w:instrText xml:space="preserve"> PAGEREF _Toc438134747 \h </w:instrText>
        </w:r>
        <w:r w:rsidR="00F775AC">
          <w:rPr>
            <w:noProof/>
            <w:webHidden/>
          </w:rPr>
        </w:r>
        <w:r w:rsidR="00F775AC">
          <w:rPr>
            <w:noProof/>
            <w:webHidden/>
          </w:rPr>
          <w:fldChar w:fldCharType="separate"/>
        </w:r>
        <w:r w:rsidR="00F775AC">
          <w:rPr>
            <w:noProof/>
            <w:webHidden/>
          </w:rPr>
          <w:t>10</w:t>
        </w:r>
        <w:r w:rsidR="00F775AC">
          <w:rPr>
            <w:noProof/>
            <w:webHidden/>
          </w:rPr>
          <w:fldChar w:fldCharType="end"/>
        </w:r>
      </w:hyperlink>
    </w:p>
    <w:p w14:paraId="150FD2AD" w14:textId="77777777" w:rsidR="00F775AC" w:rsidRDefault="00B77715" w:rsidP="00F775AC">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38134748" w:history="1">
        <w:r w:rsidR="00F775AC" w:rsidRPr="00537D86">
          <w:rPr>
            <w:rStyle w:val="Hipervnculo"/>
            <w:noProof/>
          </w:rPr>
          <w:t>4.3.2.</w:t>
        </w:r>
        <w:r w:rsidR="00F775AC">
          <w:rPr>
            <w:rFonts w:eastAsiaTheme="minorEastAsia" w:cstheme="minorBidi"/>
            <w:i w:val="0"/>
            <w:iCs w:val="0"/>
            <w:noProof/>
            <w:sz w:val="22"/>
            <w:szCs w:val="22"/>
            <w:lang w:eastAsia="es-CL"/>
          </w:rPr>
          <w:tab/>
        </w:r>
        <w:r w:rsidR="00F775AC" w:rsidRPr="00537D86">
          <w:rPr>
            <w:rStyle w:val="Hipervnculo"/>
            <w:noProof/>
          </w:rPr>
          <w:t>Segundo día de inspección</w:t>
        </w:r>
        <w:r w:rsidR="00F775AC">
          <w:rPr>
            <w:noProof/>
            <w:webHidden/>
          </w:rPr>
          <w:tab/>
        </w:r>
        <w:r w:rsidR="00F775AC">
          <w:rPr>
            <w:noProof/>
            <w:webHidden/>
          </w:rPr>
          <w:fldChar w:fldCharType="begin"/>
        </w:r>
        <w:r w:rsidR="00F775AC">
          <w:rPr>
            <w:noProof/>
            <w:webHidden/>
          </w:rPr>
          <w:instrText xml:space="preserve"> PAGEREF _Toc438134748 \h </w:instrText>
        </w:r>
        <w:r w:rsidR="00F775AC">
          <w:rPr>
            <w:noProof/>
            <w:webHidden/>
          </w:rPr>
        </w:r>
        <w:r w:rsidR="00F775AC">
          <w:rPr>
            <w:noProof/>
            <w:webHidden/>
          </w:rPr>
          <w:fldChar w:fldCharType="separate"/>
        </w:r>
        <w:r w:rsidR="00F775AC">
          <w:rPr>
            <w:noProof/>
            <w:webHidden/>
          </w:rPr>
          <w:t>11</w:t>
        </w:r>
        <w:r w:rsidR="00F775AC">
          <w:rPr>
            <w:noProof/>
            <w:webHidden/>
          </w:rPr>
          <w:fldChar w:fldCharType="end"/>
        </w:r>
      </w:hyperlink>
    </w:p>
    <w:p w14:paraId="1B11EB86" w14:textId="77777777" w:rsidR="00F775AC" w:rsidRDefault="00B77715" w:rsidP="00F775AC">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38134749" w:history="1">
        <w:r w:rsidR="00F775AC" w:rsidRPr="00537D86">
          <w:rPr>
            <w:rStyle w:val="Hipervnculo"/>
            <w:noProof/>
          </w:rPr>
          <w:t>4.3.3.</w:t>
        </w:r>
        <w:r w:rsidR="00F775AC">
          <w:rPr>
            <w:rFonts w:eastAsiaTheme="minorEastAsia" w:cstheme="minorBidi"/>
            <w:i w:val="0"/>
            <w:iCs w:val="0"/>
            <w:noProof/>
            <w:sz w:val="22"/>
            <w:szCs w:val="22"/>
            <w:lang w:eastAsia="es-CL"/>
          </w:rPr>
          <w:tab/>
        </w:r>
        <w:r w:rsidR="00F775AC" w:rsidRPr="00537D86">
          <w:rPr>
            <w:rStyle w:val="Hipervnculo"/>
            <w:noProof/>
          </w:rPr>
          <w:t>Tercer día de inspección</w:t>
        </w:r>
        <w:r w:rsidR="00F775AC">
          <w:rPr>
            <w:noProof/>
            <w:webHidden/>
          </w:rPr>
          <w:tab/>
        </w:r>
        <w:r w:rsidR="00F775AC">
          <w:rPr>
            <w:noProof/>
            <w:webHidden/>
          </w:rPr>
          <w:fldChar w:fldCharType="begin"/>
        </w:r>
        <w:r w:rsidR="00F775AC">
          <w:rPr>
            <w:noProof/>
            <w:webHidden/>
          </w:rPr>
          <w:instrText xml:space="preserve"> PAGEREF _Toc438134749 \h </w:instrText>
        </w:r>
        <w:r w:rsidR="00F775AC">
          <w:rPr>
            <w:noProof/>
            <w:webHidden/>
          </w:rPr>
        </w:r>
        <w:r w:rsidR="00F775AC">
          <w:rPr>
            <w:noProof/>
            <w:webHidden/>
          </w:rPr>
          <w:fldChar w:fldCharType="separate"/>
        </w:r>
        <w:r w:rsidR="00F775AC">
          <w:rPr>
            <w:noProof/>
            <w:webHidden/>
          </w:rPr>
          <w:t>11</w:t>
        </w:r>
        <w:r w:rsidR="00F775AC">
          <w:rPr>
            <w:noProof/>
            <w:webHidden/>
          </w:rPr>
          <w:fldChar w:fldCharType="end"/>
        </w:r>
      </w:hyperlink>
    </w:p>
    <w:p w14:paraId="198541C2" w14:textId="77777777" w:rsidR="00F775AC" w:rsidRDefault="00B77715" w:rsidP="00F775AC">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38134750" w:history="1">
        <w:r w:rsidR="00F775AC" w:rsidRPr="00537D86">
          <w:rPr>
            <w:rStyle w:val="Hipervnculo"/>
            <w:noProof/>
          </w:rPr>
          <w:t>4.3.4.</w:t>
        </w:r>
        <w:r w:rsidR="00F775AC">
          <w:rPr>
            <w:rFonts w:eastAsiaTheme="minorEastAsia" w:cstheme="minorBidi"/>
            <w:i w:val="0"/>
            <w:iCs w:val="0"/>
            <w:noProof/>
            <w:sz w:val="22"/>
            <w:szCs w:val="22"/>
            <w:lang w:eastAsia="es-CL"/>
          </w:rPr>
          <w:tab/>
        </w:r>
        <w:r w:rsidR="00F775AC" w:rsidRPr="00537D86">
          <w:rPr>
            <w:rStyle w:val="Hipervnculo"/>
            <w:noProof/>
          </w:rPr>
          <w:t>Cuarto día de inspección.</w:t>
        </w:r>
        <w:r w:rsidR="00F775AC">
          <w:rPr>
            <w:noProof/>
            <w:webHidden/>
          </w:rPr>
          <w:tab/>
        </w:r>
        <w:r w:rsidR="00F775AC">
          <w:rPr>
            <w:noProof/>
            <w:webHidden/>
          </w:rPr>
          <w:fldChar w:fldCharType="begin"/>
        </w:r>
        <w:r w:rsidR="00F775AC">
          <w:rPr>
            <w:noProof/>
            <w:webHidden/>
          </w:rPr>
          <w:instrText xml:space="preserve"> PAGEREF _Toc438134750 \h </w:instrText>
        </w:r>
        <w:r w:rsidR="00F775AC">
          <w:rPr>
            <w:noProof/>
            <w:webHidden/>
          </w:rPr>
        </w:r>
        <w:r w:rsidR="00F775AC">
          <w:rPr>
            <w:noProof/>
            <w:webHidden/>
          </w:rPr>
          <w:fldChar w:fldCharType="separate"/>
        </w:r>
        <w:r w:rsidR="00F775AC">
          <w:rPr>
            <w:noProof/>
            <w:webHidden/>
          </w:rPr>
          <w:t>12</w:t>
        </w:r>
        <w:r w:rsidR="00F775AC">
          <w:rPr>
            <w:noProof/>
            <w:webHidden/>
          </w:rPr>
          <w:fldChar w:fldCharType="end"/>
        </w:r>
      </w:hyperlink>
    </w:p>
    <w:p w14:paraId="28386D4B" w14:textId="77777777" w:rsidR="00F775AC" w:rsidRDefault="00B77715" w:rsidP="00F775AC">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38134751" w:history="1">
        <w:r w:rsidR="00F775AC" w:rsidRPr="00537D86">
          <w:rPr>
            <w:rStyle w:val="Hipervnculo"/>
            <w:noProof/>
          </w:rPr>
          <w:t>4.3.5.</w:t>
        </w:r>
        <w:r w:rsidR="00F775AC">
          <w:rPr>
            <w:rFonts w:eastAsiaTheme="minorEastAsia" w:cstheme="minorBidi"/>
            <w:i w:val="0"/>
            <w:iCs w:val="0"/>
            <w:noProof/>
            <w:sz w:val="22"/>
            <w:szCs w:val="22"/>
            <w:lang w:eastAsia="es-CL"/>
          </w:rPr>
          <w:tab/>
        </w:r>
        <w:r w:rsidR="00F775AC" w:rsidRPr="00537D86">
          <w:rPr>
            <w:rStyle w:val="Hipervnculo"/>
            <w:noProof/>
          </w:rPr>
          <w:t>Detalle del recorrido de la Inspección.</w:t>
        </w:r>
        <w:r w:rsidR="00F775AC">
          <w:rPr>
            <w:noProof/>
            <w:webHidden/>
          </w:rPr>
          <w:tab/>
        </w:r>
        <w:r w:rsidR="00F775AC">
          <w:rPr>
            <w:noProof/>
            <w:webHidden/>
          </w:rPr>
          <w:fldChar w:fldCharType="begin"/>
        </w:r>
        <w:r w:rsidR="00F775AC">
          <w:rPr>
            <w:noProof/>
            <w:webHidden/>
          </w:rPr>
          <w:instrText xml:space="preserve"> PAGEREF _Toc438134751 \h </w:instrText>
        </w:r>
        <w:r w:rsidR="00F775AC">
          <w:rPr>
            <w:noProof/>
            <w:webHidden/>
          </w:rPr>
        </w:r>
        <w:r w:rsidR="00F775AC">
          <w:rPr>
            <w:noProof/>
            <w:webHidden/>
          </w:rPr>
          <w:fldChar w:fldCharType="separate"/>
        </w:r>
        <w:r w:rsidR="00F775AC">
          <w:rPr>
            <w:noProof/>
            <w:webHidden/>
          </w:rPr>
          <w:t>12</w:t>
        </w:r>
        <w:r w:rsidR="00F775AC">
          <w:rPr>
            <w:noProof/>
            <w:webHidden/>
          </w:rPr>
          <w:fldChar w:fldCharType="end"/>
        </w:r>
      </w:hyperlink>
    </w:p>
    <w:p w14:paraId="17C5AA78" w14:textId="77777777" w:rsidR="00F775AC" w:rsidRDefault="00B77715" w:rsidP="00F775AC">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38134752" w:history="1">
        <w:r w:rsidR="00F775AC" w:rsidRPr="00537D86">
          <w:rPr>
            <w:rStyle w:val="Hipervnculo"/>
            <w:noProof/>
          </w:rPr>
          <w:t>4.3.6.</w:t>
        </w:r>
        <w:r w:rsidR="00F775AC">
          <w:rPr>
            <w:rFonts w:eastAsiaTheme="minorEastAsia" w:cstheme="minorBidi"/>
            <w:i w:val="0"/>
            <w:iCs w:val="0"/>
            <w:noProof/>
            <w:sz w:val="22"/>
            <w:szCs w:val="22"/>
            <w:lang w:eastAsia="es-CL"/>
          </w:rPr>
          <w:tab/>
        </w:r>
        <w:r w:rsidR="00F775AC" w:rsidRPr="00537D86">
          <w:rPr>
            <w:rStyle w:val="Hipervnculo"/>
            <w:noProof/>
          </w:rPr>
          <w:t>Esquema de recorrido Inspección (Día 1)</w:t>
        </w:r>
        <w:r w:rsidR="00F775AC">
          <w:rPr>
            <w:noProof/>
            <w:webHidden/>
          </w:rPr>
          <w:tab/>
        </w:r>
        <w:r w:rsidR="00F775AC">
          <w:rPr>
            <w:noProof/>
            <w:webHidden/>
          </w:rPr>
          <w:fldChar w:fldCharType="begin"/>
        </w:r>
        <w:r w:rsidR="00F775AC">
          <w:rPr>
            <w:noProof/>
            <w:webHidden/>
          </w:rPr>
          <w:instrText xml:space="preserve"> PAGEREF _Toc438134752 \h </w:instrText>
        </w:r>
        <w:r w:rsidR="00F775AC">
          <w:rPr>
            <w:noProof/>
            <w:webHidden/>
          </w:rPr>
        </w:r>
        <w:r w:rsidR="00F775AC">
          <w:rPr>
            <w:noProof/>
            <w:webHidden/>
          </w:rPr>
          <w:fldChar w:fldCharType="separate"/>
        </w:r>
        <w:r w:rsidR="00F775AC">
          <w:rPr>
            <w:noProof/>
            <w:webHidden/>
          </w:rPr>
          <w:t>14</w:t>
        </w:r>
        <w:r w:rsidR="00F775AC">
          <w:rPr>
            <w:noProof/>
            <w:webHidden/>
          </w:rPr>
          <w:fldChar w:fldCharType="end"/>
        </w:r>
      </w:hyperlink>
    </w:p>
    <w:p w14:paraId="1529775E" w14:textId="77777777" w:rsidR="00F775AC" w:rsidRDefault="00B77715" w:rsidP="00F775AC">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38134753" w:history="1">
        <w:r w:rsidR="00F775AC" w:rsidRPr="00537D86">
          <w:rPr>
            <w:rStyle w:val="Hipervnculo"/>
            <w:noProof/>
          </w:rPr>
          <w:t>4.3.7.</w:t>
        </w:r>
        <w:r w:rsidR="00F775AC">
          <w:rPr>
            <w:rFonts w:eastAsiaTheme="minorEastAsia" w:cstheme="minorBidi"/>
            <w:i w:val="0"/>
            <w:iCs w:val="0"/>
            <w:noProof/>
            <w:sz w:val="22"/>
            <w:szCs w:val="22"/>
            <w:lang w:eastAsia="es-CL"/>
          </w:rPr>
          <w:tab/>
        </w:r>
        <w:r w:rsidR="00F775AC" w:rsidRPr="00537D86">
          <w:rPr>
            <w:rStyle w:val="Hipervnculo"/>
            <w:noProof/>
          </w:rPr>
          <w:t>Esquema de recorrido (Día 2)</w:t>
        </w:r>
        <w:r w:rsidR="00F775AC">
          <w:rPr>
            <w:noProof/>
            <w:webHidden/>
          </w:rPr>
          <w:tab/>
        </w:r>
        <w:r w:rsidR="00F775AC">
          <w:rPr>
            <w:noProof/>
            <w:webHidden/>
          </w:rPr>
          <w:fldChar w:fldCharType="begin"/>
        </w:r>
        <w:r w:rsidR="00F775AC">
          <w:rPr>
            <w:noProof/>
            <w:webHidden/>
          </w:rPr>
          <w:instrText xml:space="preserve"> PAGEREF _Toc438134753 \h </w:instrText>
        </w:r>
        <w:r w:rsidR="00F775AC">
          <w:rPr>
            <w:noProof/>
            <w:webHidden/>
          </w:rPr>
        </w:r>
        <w:r w:rsidR="00F775AC">
          <w:rPr>
            <w:noProof/>
            <w:webHidden/>
          </w:rPr>
          <w:fldChar w:fldCharType="separate"/>
        </w:r>
        <w:r w:rsidR="00F775AC">
          <w:rPr>
            <w:noProof/>
            <w:webHidden/>
          </w:rPr>
          <w:t>15</w:t>
        </w:r>
        <w:r w:rsidR="00F775AC">
          <w:rPr>
            <w:noProof/>
            <w:webHidden/>
          </w:rPr>
          <w:fldChar w:fldCharType="end"/>
        </w:r>
      </w:hyperlink>
    </w:p>
    <w:p w14:paraId="72D50658" w14:textId="77777777" w:rsidR="00F775AC" w:rsidRDefault="00B77715" w:rsidP="00F775AC">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38134754" w:history="1">
        <w:r w:rsidR="00F775AC" w:rsidRPr="00537D86">
          <w:rPr>
            <w:rStyle w:val="Hipervnculo"/>
            <w:noProof/>
          </w:rPr>
          <w:t>4.3.8.</w:t>
        </w:r>
        <w:r w:rsidR="00F775AC">
          <w:rPr>
            <w:rFonts w:eastAsiaTheme="minorEastAsia" w:cstheme="minorBidi"/>
            <w:i w:val="0"/>
            <w:iCs w:val="0"/>
            <w:noProof/>
            <w:sz w:val="22"/>
            <w:szCs w:val="22"/>
            <w:lang w:eastAsia="es-CL"/>
          </w:rPr>
          <w:tab/>
        </w:r>
        <w:r w:rsidR="00F775AC" w:rsidRPr="00537D86">
          <w:rPr>
            <w:rStyle w:val="Hipervnculo"/>
            <w:noProof/>
          </w:rPr>
          <w:t>Esquema de recorrido (Día 3)</w:t>
        </w:r>
        <w:r w:rsidR="00F775AC">
          <w:rPr>
            <w:noProof/>
            <w:webHidden/>
          </w:rPr>
          <w:tab/>
        </w:r>
        <w:r w:rsidR="00F775AC">
          <w:rPr>
            <w:noProof/>
            <w:webHidden/>
          </w:rPr>
          <w:fldChar w:fldCharType="begin"/>
        </w:r>
        <w:r w:rsidR="00F775AC">
          <w:rPr>
            <w:noProof/>
            <w:webHidden/>
          </w:rPr>
          <w:instrText xml:space="preserve"> PAGEREF _Toc438134754 \h </w:instrText>
        </w:r>
        <w:r w:rsidR="00F775AC">
          <w:rPr>
            <w:noProof/>
            <w:webHidden/>
          </w:rPr>
        </w:r>
        <w:r w:rsidR="00F775AC">
          <w:rPr>
            <w:noProof/>
            <w:webHidden/>
          </w:rPr>
          <w:fldChar w:fldCharType="separate"/>
        </w:r>
        <w:r w:rsidR="00F775AC">
          <w:rPr>
            <w:noProof/>
            <w:webHidden/>
          </w:rPr>
          <w:t>16</w:t>
        </w:r>
        <w:r w:rsidR="00F775AC">
          <w:rPr>
            <w:noProof/>
            <w:webHidden/>
          </w:rPr>
          <w:fldChar w:fldCharType="end"/>
        </w:r>
      </w:hyperlink>
    </w:p>
    <w:p w14:paraId="71615CD2" w14:textId="77777777" w:rsidR="00F775AC" w:rsidRDefault="00B77715" w:rsidP="00F775AC">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38134755" w:history="1">
        <w:r w:rsidR="00F775AC" w:rsidRPr="00537D86">
          <w:rPr>
            <w:rStyle w:val="Hipervnculo"/>
            <w:noProof/>
          </w:rPr>
          <w:t>4.3.9.</w:t>
        </w:r>
        <w:r w:rsidR="00F775AC">
          <w:rPr>
            <w:rFonts w:eastAsiaTheme="minorEastAsia" w:cstheme="minorBidi"/>
            <w:i w:val="0"/>
            <w:iCs w:val="0"/>
            <w:noProof/>
            <w:sz w:val="22"/>
            <w:szCs w:val="22"/>
            <w:lang w:eastAsia="es-CL"/>
          </w:rPr>
          <w:tab/>
        </w:r>
        <w:r w:rsidR="00F775AC" w:rsidRPr="00537D86">
          <w:rPr>
            <w:rStyle w:val="Hipervnculo"/>
            <w:noProof/>
          </w:rPr>
          <w:t>Esquema de recorrido (Día 4)</w:t>
        </w:r>
        <w:r w:rsidR="00F775AC">
          <w:rPr>
            <w:noProof/>
            <w:webHidden/>
          </w:rPr>
          <w:tab/>
        </w:r>
        <w:r w:rsidR="00F775AC">
          <w:rPr>
            <w:noProof/>
            <w:webHidden/>
          </w:rPr>
          <w:fldChar w:fldCharType="begin"/>
        </w:r>
        <w:r w:rsidR="00F775AC">
          <w:rPr>
            <w:noProof/>
            <w:webHidden/>
          </w:rPr>
          <w:instrText xml:space="preserve"> PAGEREF _Toc438134755 \h </w:instrText>
        </w:r>
        <w:r w:rsidR="00F775AC">
          <w:rPr>
            <w:noProof/>
            <w:webHidden/>
          </w:rPr>
        </w:r>
        <w:r w:rsidR="00F775AC">
          <w:rPr>
            <w:noProof/>
            <w:webHidden/>
          </w:rPr>
          <w:fldChar w:fldCharType="separate"/>
        </w:r>
        <w:r w:rsidR="00F775AC">
          <w:rPr>
            <w:noProof/>
            <w:webHidden/>
          </w:rPr>
          <w:t>17</w:t>
        </w:r>
        <w:r w:rsidR="00F775AC">
          <w:rPr>
            <w:noProof/>
            <w:webHidden/>
          </w:rPr>
          <w:fldChar w:fldCharType="end"/>
        </w:r>
      </w:hyperlink>
    </w:p>
    <w:p w14:paraId="3F32D20F" w14:textId="77777777" w:rsidR="00F775AC" w:rsidRDefault="00B77715" w:rsidP="00F775AC">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38134756" w:history="1">
        <w:r w:rsidR="00F775AC" w:rsidRPr="00537D86">
          <w:rPr>
            <w:rStyle w:val="Hipervnculo"/>
            <w:bCs/>
            <w:noProof/>
          </w:rPr>
          <w:t>4.4.</w:t>
        </w:r>
        <w:r w:rsidR="00F775AC">
          <w:rPr>
            <w:rFonts w:eastAsiaTheme="minorEastAsia" w:cstheme="minorBidi"/>
            <w:smallCaps w:val="0"/>
            <w:noProof/>
            <w:sz w:val="22"/>
            <w:szCs w:val="22"/>
            <w:lang w:eastAsia="es-CL"/>
          </w:rPr>
          <w:tab/>
        </w:r>
        <w:r w:rsidR="00F775AC" w:rsidRPr="00537D86">
          <w:rPr>
            <w:rStyle w:val="Hipervnculo"/>
            <w:bCs/>
            <w:noProof/>
          </w:rPr>
          <w:t>Aspectos relativos al Seguimiento Ambiental</w:t>
        </w:r>
        <w:r w:rsidR="00F775AC">
          <w:rPr>
            <w:noProof/>
            <w:webHidden/>
          </w:rPr>
          <w:tab/>
        </w:r>
        <w:r w:rsidR="00F775AC">
          <w:rPr>
            <w:noProof/>
            <w:webHidden/>
          </w:rPr>
          <w:fldChar w:fldCharType="begin"/>
        </w:r>
        <w:r w:rsidR="00F775AC">
          <w:rPr>
            <w:noProof/>
            <w:webHidden/>
          </w:rPr>
          <w:instrText xml:space="preserve"> PAGEREF _Toc438134756 \h </w:instrText>
        </w:r>
        <w:r w:rsidR="00F775AC">
          <w:rPr>
            <w:noProof/>
            <w:webHidden/>
          </w:rPr>
        </w:r>
        <w:r w:rsidR="00F775AC">
          <w:rPr>
            <w:noProof/>
            <w:webHidden/>
          </w:rPr>
          <w:fldChar w:fldCharType="separate"/>
        </w:r>
        <w:r w:rsidR="00F775AC">
          <w:rPr>
            <w:noProof/>
            <w:webHidden/>
          </w:rPr>
          <w:t>18</w:t>
        </w:r>
        <w:r w:rsidR="00F775AC">
          <w:rPr>
            <w:noProof/>
            <w:webHidden/>
          </w:rPr>
          <w:fldChar w:fldCharType="end"/>
        </w:r>
      </w:hyperlink>
    </w:p>
    <w:p w14:paraId="1BB16756" w14:textId="77777777" w:rsidR="00F775AC" w:rsidRDefault="00B77715" w:rsidP="00F775AC">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38134757" w:history="1">
        <w:r w:rsidR="00F775AC" w:rsidRPr="00537D86">
          <w:rPr>
            <w:rStyle w:val="Hipervnculo"/>
            <w:bCs/>
            <w:noProof/>
          </w:rPr>
          <w:t>4.4.1.</w:t>
        </w:r>
        <w:r w:rsidR="00F775AC">
          <w:rPr>
            <w:rFonts w:eastAsiaTheme="minorEastAsia" w:cstheme="minorBidi"/>
            <w:i w:val="0"/>
            <w:iCs w:val="0"/>
            <w:noProof/>
            <w:sz w:val="22"/>
            <w:szCs w:val="22"/>
            <w:lang w:eastAsia="es-CL"/>
          </w:rPr>
          <w:tab/>
        </w:r>
        <w:r w:rsidR="00F775AC" w:rsidRPr="00537D86">
          <w:rPr>
            <w:rStyle w:val="Hipervnculo"/>
            <w:bCs/>
            <w:noProof/>
          </w:rPr>
          <w:t>Documentos Revisados</w:t>
        </w:r>
        <w:r w:rsidR="00F775AC">
          <w:rPr>
            <w:noProof/>
            <w:webHidden/>
          </w:rPr>
          <w:tab/>
        </w:r>
        <w:r w:rsidR="00F775AC">
          <w:rPr>
            <w:noProof/>
            <w:webHidden/>
          </w:rPr>
          <w:fldChar w:fldCharType="begin"/>
        </w:r>
        <w:r w:rsidR="00F775AC">
          <w:rPr>
            <w:noProof/>
            <w:webHidden/>
          </w:rPr>
          <w:instrText xml:space="preserve"> PAGEREF _Toc438134757 \h </w:instrText>
        </w:r>
        <w:r w:rsidR="00F775AC">
          <w:rPr>
            <w:noProof/>
            <w:webHidden/>
          </w:rPr>
        </w:r>
        <w:r w:rsidR="00F775AC">
          <w:rPr>
            <w:noProof/>
            <w:webHidden/>
          </w:rPr>
          <w:fldChar w:fldCharType="separate"/>
        </w:r>
        <w:r w:rsidR="00F775AC">
          <w:rPr>
            <w:noProof/>
            <w:webHidden/>
          </w:rPr>
          <w:t>18</w:t>
        </w:r>
        <w:r w:rsidR="00F775AC">
          <w:rPr>
            <w:noProof/>
            <w:webHidden/>
          </w:rPr>
          <w:fldChar w:fldCharType="end"/>
        </w:r>
      </w:hyperlink>
    </w:p>
    <w:p w14:paraId="7FD61891" w14:textId="77777777" w:rsidR="00F775AC" w:rsidRDefault="00B77715" w:rsidP="00F775AC">
      <w:pPr>
        <w:pStyle w:val="TDC1"/>
        <w:tabs>
          <w:tab w:val="clear" w:pos="9395"/>
          <w:tab w:val="right" w:leader="dot" w:pos="9781"/>
        </w:tabs>
        <w:rPr>
          <w:rFonts w:eastAsiaTheme="minorEastAsia" w:cstheme="minorBidi"/>
          <w:b w:val="0"/>
          <w:bCs w:val="0"/>
          <w:caps w:val="0"/>
          <w:noProof/>
          <w:sz w:val="22"/>
          <w:szCs w:val="22"/>
          <w:lang w:eastAsia="es-CL"/>
        </w:rPr>
      </w:pPr>
      <w:hyperlink w:anchor="_Toc438134758" w:history="1">
        <w:r w:rsidR="00F775AC" w:rsidRPr="00537D86">
          <w:rPr>
            <w:rStyle w:val="Hipervnculo"/>
            <w:noProof/>
          </w:rPr>
          <w:t>5.</w:t>
        </w:r>
        <w:r w:rsidR="00F775AC">
          <w:rPr>
            <w:rFonts w:eastAsiaTheme="minorEastAsia" w:cstheme="minorBidi"/>
            <w:b w:val="0"/>
            <w:bCs w:val="0"/>
            <w:caps w:val="0"/>
            <w:noProof/>
            <w:sz w:val="22"/>
            <w:szCs w:val="22"/>
            <w:lang w:eastAsia="es-CL"/>
          </w:rPr>
          <w:tab/>
        </w:r>
        <w:r w:rsidR="00F775AC" w:rsidRPr="00537D86">
          <w:rPr>
            <w:rStyle w:val="Hipervnculo"/>
            <w:noProof/>
          </w:rPr>
          <w:t>HECHOS CONSTATADOS.</w:t>
        </w:r>
        <w:r w:rsidR="00F775AC">
          <w:rPr>
            <w:noProof/>
            <w:webHidden/>
          </w:rPr>
          <w:tab/>
        </w:r>
        <w:r w:rsidR="00F775AC">
          <w:rPr>
            <w:noProof/>
            <w:webHidden/>
          </w:rPr>
          <w:fldChar w:fldCharType="begin"/>
        </w:r>
        <w:r w:rsidR="00F775AC">
          <w:rPr>
            <w:noProof/>
            <w:webHidden/>
          </w:rPr>
          <w:instrText xml:space="preserve"> PAGEREF _Toc438134758 \h </w:instrText>
        </w:r>
        <w:r w:rsidR="00F775AC">
          <w:rPr>
            <w:noProof/>
            <w:webHidden/>
          </w:rPr>
        </w:r>
        <w:r w:rsidR="00F775AC">
          <w:rPr>
            <w:noProof/>
            <w:webHidden/>
          </w:rPr>
          <w:fldChar w:fldCharType="separate"/>
        </w:r>
        <w:r w:rsidR="00F775AC">
          <w:rPr>
            <w:noProof/>
            <w:webHidden/>
          </w:rPr>
          <w:t>19</w:t>
        </w:r>
        <w:r w:rsidR="00F775AC">
          <w:rPr>
            <w:noProof/>
            <w:webHidden/>
          </w:rPr>
          <w:fldChar w:fldCharType="end"/>
        </w:r>
      </w:hyperlink>
    </w:p>
    <w:p w14:paraId="53797A12" w14:textId="77777777" w:rsidR="00F775AC" w:rsidRDefault="00B77715" w:rsidP="00F775AC">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38134759" w:history="1">
        <w:r w:rsidR="00F775AC" w:rsidRPr="00537D86">
          <w:rPr>
            <w:rStyle w:val="Hipervnculo"/>
            <w:noProof/>
          </w:rPr>
          <w:t>5.1.</w:t>
        </w:r>
        <w:r w:rsidR="00F775AC">
          <w:rPr>
            <w:rFonts w:eastAsiaTheme="minorEastAsia" w:cstheme="minorBidi"/>
            <w:smallCaps w:val="0"/>
            <w:noProof/>
            <w:sz w:val="22"/>
            <w:szCs w:val="22"/>
            <w:lang w:eastAsia="es-CL"/>
          </w:rPr>
          <w:tab/>
        </w:r>
        <w:r w:rsidR="00F775AC" w:rsidRPr="00537D86">
          <w:rPr>
            <w:rStyle w:val="Hipervnculo"/>
            <w:noProof/>
          </w:rPr>
          <w:t>Manejo de lixiviados: sistema de conducción, lagunas de acumulación, sistema de bombeo y sistema de tratamiento.</w:t>
        </w:r>
        <w:r w:rsidR="00F775AC">
          <w:rPr>
            <w:noProof/>
            <w:webHidden/>
          </w:rPr>
          <w:tab/>
        </w:r>
        <w:r w:rsidR="00F775AC">
          <w:rPr>
            <w:noProof/>
            <w:webHidden/>
          </w:rPr>
          <w:fldChar w:fldCharType="begin"/>
        </w:r>
        <w:r w:rsidR="00F775AC">
          <w:rPr>
            <w:noProof/>
            <w:webHidden/>
          </w:rPr>
          <w:instrText xml:space="preserve"> PAGEREF _Toc438134759 \h </w:instrText>
        </w:r>
        <w:r w:rsidR="00F775AC">
          <w:rPr>
            <w:noProof/>
            <w:webHidden/>
          </w:rPr>
        </w:r>
        <w:r w:rsidR="00F775AC">
          <w:rPr>
            <w:noProof/>
            <w:webHidden/>
          </w:rPr>
          <w:fldChar w:fldCharType="separate"/>
        </w:r>
        <w:r w:rsidR="00F775AC">
          <w:rPr>
            <w:noProof/>
            <w:webHidden/>
          </w:rPr>
          <w:t>19</w:t>
        </w:r>
        <w:r w:rsidR="00F775AC">
          <w:rPr>
            <w:noProof/>
            <w:webHidden/>
          </w:rPr>
          <w:fldChar w:fldCharType="end"/>
        </w:r>
      </w:hyperlink>
    </w:p>
    <w:p w14:paraId="764CE711" w14:textId="77777777" w:rsidR="00F775AC" w:rsidRDefault="00B77715" w:rsidP="00F775AC">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38134760" w:history="1">
        <w:r w:rsidR="00F775AC" w:rsidRPr="00537D86">
          <w:rPr>
            <w:rStyle w:val="Hipervnculo"/>
            <w:noProof/>
          </w:rPr>
          <w:t>5.2.</w:t>
        </w:r>
        <w:r w:rsidR="00F775AC">
          <w:rPr>
            <w:rFonts w:eastAsiaTheme="minorEastAsia" w:cstheme="minorBidi"/>
            <w:smallCaps w:val="0"/>
            <w:noProof/>
            <w:sz w:val="22"/>
            <w:szCs w:val="22"/>
            <w:lang w:eastAsia="es-CL"/>
          </w:rPr>
          <w:tab/>
        </w:r>
        <w:r w:rsidR="00F775AC" w:rsidRPr="00537D86">
          <w:rPr>
            <w:rStyle w:val="Hipervnculo"/>
            <w:noProof/>
          </w:rPr>
          <w:t>Monitoreo de aguas subterráneas</w:t>
        </w:r>
        <w:r w:rsidR="00F775AC">
          <w:rPr>
            <w:noProof/>
            <w:webHidden/>
          </w:rPr>
          <w:tab/>
        </w:r>
        <w:r w:rsidR="00F775AC">
          <w:rPr>
            <w:noProof/>
            <w:webHidden/>
          </w:rPr>
          <w:fldChar w:fldCharType="begin"/>
        </w:r>
        <w:r w:rsidR="00F775AC">
          <w:rPr>
            <w:noProof/>
            <w:webHidden/>
          </w:rPr>
          <w:instrText xml:space="preserve"> PAGEREF _Toc438134760 \h </w:instrText>
        </w:r>
        <w:r w:rsidR="00F775AC">
          <w:rPr>
            <w:noProof/>
            <w:webHidden/>
          </w:rPr>
        </w:r>
        <w:r w:rsidR="00F775AC">
          <w:rPr>
            <w:noProof/>
            <w:webHidden/>
          </w:rPr>
          <w:fldChar w:fldCharType="separate"/>
        </w:r>
        <w:r w:rsidR="00F775AC">
          <w:rPr>
            <w:noProof/>
            <w:webHidden/>
          </w:rPr>
          <w:t>46</w:t>
        </w:r>
        <w:r w:rsidR="00F775AC">
          <w:rPr>
            <w:noProof/>
            <w:webHidden/>
          </w:rPr>
          <w:fldChar w:fldCharType="end"/>
        </w:r>
      </w:hyperlink>
    </w:p>
    <w:p w14:paraId="7F4971E8" w14:textId="77777777" w:rsidR="00F775AC" w:rsidRDefault="00B77715" w:rsidP="00F775AC">
      <w:pPr>
        <w:pStyle w:val="TDC1"/>
        <w:tabs>
          <w:tab w:val="clear" w:pos="9395"/>
          <w:tab w:val="right" w:leader="dot" w:pos="9781"/>
        </w:tabs>
        <w:rPr>
          <w:rFonts w:eastAsiaTheme="minorEastAsia" w:cstheme="minorBidi"/>
          <w:b w:val="0"/>
          <w:bCs w:val="0"/>
          <w:caps w:val="0"/>
          <w:noProof/>
          <w:sz w:val="22"/>
          <w:szCs w:val="22"/>
          <w:lang w:eastAsia="es-CL"/>
        </w:rPr>
      </w:pPr>
      <w:hyperlink w:anchor="_Toc438134761" w:history="1">
        <w:r w:rsidR="00F775AC" w:rsidRPr="00537D86">
          <w:rPr>
            <w:rStyle w:val="Hipervnculo"/>
            <w:noProof/>
          </w:rPr>
          <w:t>6.</w:t>
        </w:r>
        <w:r w:rsidR="00F775AC">
          <w:rPr>
            <w:rFonts w:eastAsiaTheme="minorEastAsia" w:cstheme="minorBidi"/>
            <w:b w:val="0"/>
            <w:bCs w:val="0"/>
            <w:caps w:val="0"/>
            <w:noProof/>
            <w:sz w:val="22"/>
            <w:szCs w:val="22"/>
            <w:lang w:eastAsia="es-CL"/>
          </w:rPr>
          <w:tab/>
        </w:r>
        <w:r w:rsidR="00F775AC" w:rsidRPr="00537D86">
          <w:rPr>
            <w:rStyle w:val="Hipervnculo"/>
            <w:noProof/>
          </w:rPr>
          <w:t>OTROS HECHOS.</w:t>
        </w:r>
        <w:r w:rsidR="00F775AC">
          <w:rPr>
            <w:noProof/>
            <w:webHidden/>
          </w:rPr>
          <w:tab/>
        </w:r>
        <w:r w:rsidR="00F775AC">
          <w:rPr>
            <w:noProof/>
            <w:webHidden/>
          </w:rPr>
          <w:fldChar w:fldCharType="begin"/>
        </w:r>
        <w:r w:rsidR="00F775AC">
          <w:rPr>
            <w:noProof/>
            <w:webHidden/>
          </w:rPr>
          <w:instrText xml:space="preserve"> PAGEREF _Toc438134761 \h </w:instrText>
        </w:r>
        <w:r w:rsidR="00F775AC">
          <w:rPr>
            <w:noProof/>
            <w:webHidden/>
          </w:rPr>
        </w:r>
        <w:r w:rsidR="00F775AC">
          <w:rPr>
            <w:noProof/>
            <w:webHidden/>
          </w:rPr>
          <w:fldChar w:fldCharType="separate"/>
        </w:r>
        <w:r w:rsidR="00F775AC">
          <w:rPr>
            <w:noProof/>
            <w:webHidden/>
          </w:rPr>
          <w:t>62</w:t>
        </w:r>
        <w:r w:rsidR="00F775AC">
          <w:rPr>
            <w:noProof/>
            <w:webHidden/>
          </w:rPr>
          <w:fldChar w:fldCharType="end"/>
        </w:r>
      </w:hyperlink>
    </w:p>
    <w:p w14:paraId="3FA3BF80" w14:textId="77777777" w:rsidR="00F775AC" w:rsidRDefault="00B77715" w:rsidP="00F775AC">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38134762" w:history="1">
        <w:r w:rsidR="00F775AC" w:rsidRPr="00537D86">
          <w:rPr>
            <w:rStyle w:val="Hipervnculo"/>
            <w:noProof/>
          </w:rPr>
          <w:t>6.1.</w:t>
        </w:r>
        <w:r w:rsidR="00F775AC">
          <w:rPr>
            <w:rFonts w:eastAsiaTheme="minorEastAsia" w:cstheme="minorBidi"/>
            <w:smallCaps w:val="0"/>
            <w:noProof/>
            <w:sz w:val="22"/>
            <w:szCs w:val="22"/>
            <w:lang w:eastAsia="es-CL"/>
          </w:rPr>
          <w:tab/>
        </w:r>
        <w:r w:rsidR="00F775AC" w:rsidRPr="00537D86">
          <w:rPr>
            <w:rStyle w:val="Hipervnculo"/>
            <w:noProof/>
          </w:rPr>
          <w:t>Monitoreo de Suelo</w:t>
        </w:r>
        <w:r w:rsidR="00F775AC">
          <w:rPr>
            <w:noProof/>
            <w:webHidden/>
          </w:rPr>
          <w:tab/>
        </w:r>
        <w:r w:rsidR="00F775AC">
          <w:rPr>
            <w:noProof/>
            <w:webHidden/>
          </w:rPr>
          <w:fldChar w:fldCharType="begin"/>
        </w:r>
        <w:r w:rsidR="00F775AC">
          <w:rPr>
            <w:noProof/>
            <w:webHidden/>
          </w:rPr>
          <w:instrText xml:space="preserve"> PAGEREF _Toc438134762 \h </w:instrText>
        </w:r>
        <w:r w:rsidR="00F775AC">
          <w:rPr>
            <w:noProof/>
            <w:webHidden/>
          </w:rPr>
        </w:r>
        <w:r w:rsidR="00F775AC">
          <w:rPr>
            <w:noProof/>
            <w:webHidden/>
          </w:rPr>
          <w:fldChar w:fldCharType="separate"/>
        </w:r>
        <w:r w:rsidR="00F775AC">
          <w:rPr>
            <w:noProof/>
            <w:webHidden/>
          </w:rPr>
          <w:t>62</w:t>
        </w:r>
        <w:r w:rsidR="00F775AC">
          <w:rPr>
            <w:noProof/>
            <w:webHidden/>
          </w:rPr>
          <w:fldChar w:fldCharType="end"/>
        </w:r>
      </w:hyperlink>
    </w:p>
    <w:p w14:paraId="07F672D6" w14:textId="77777777" w:rsidR="00F775AC" w:rsidRDefault="00B77715" w:rsidP="00F775AC">
      <w:pPr>
        <w:pStyle w:val="TDC1"/>
        <w:tabs>
          <w:tab w:val="clear" w:pos="9395"/>
          <w:tab w:val="right" w:leader="dot" w:pos="9781"/>
        </w:tabs>
        <w:rPr>
          <w:rFonts w:eastAsiaTheme="minorEastAsia" w:cstheme="minorBidi"/>
          <w:b w:val="0"/>
          <w:bCs w:val="0"/>
          <w:caps w:val="0"/>
          <w:noProof/>
          <w:sz w:val="22"/>
          <w:szCs w:val="22"/>
          <w:lang w:eastAsia="es-CL"/>
        </w:rPr>
      </w:pPr>
      <w:hyperlink w:anchor="_Toc438134763" w:history="1">
        <w:r w:rsidR="00F775AC" w:rsidRPr="00537D86">
          <w:rPr>
            <w:rStyle w:val="Hipervnculo"/>
            <w:noProof/>
          </w:rPr>
          <w:t>7.</w:t>
        </w:r>
        <w:r w:rsidR="00F775AC">
          <w:rPr>
            <w:rFonts w:eastAsiaTheme="minorEastAsia" w:cstheme="minorBidi"/>
            <w:b w:val="0"/>
            <w:bCs w:val="0"/>
            <w:caps w:val="0"/>
            <w:noProof/>
            <w:sz w:val="22"/>
            <w:szCs w:val="22"/>
            <w:lang w:eastAsia="es-CL"/>
          </w:rPr>
          <w:tab/>
        </w:r>
        <w:r w:rsidR="00F775AC" w:rsidRPr="00537D86">
          <w:rPr>
            <w:rStyle w:val="Hipervnculo"/>
            <w:noProof/>
          </w:rPr>
          <w:t>CONCLUSIONES.</w:t>
        </w:r>
        <w:r w:rsidR="00F775AC">
          <w:rPr>
            <w:noProof/>
            <w:webHidden/>
          </w:rPr>
          <w:tab/>
        </w:r>
        <w:r w:rsidR="00F775AC">
          <w:rPr>
            <w:noProof/>
            <w:webHidden/>
          </w:rPr>
          <w:fldChar w:fldCharType="begin"/>
        </w:r>
        <w:r w:rsidR="00F775AC">
          <w:rPr>
            <w:noProof/>
            <w:webHidden/>
          </w:rPr>
          <w:instrText xml:space="preserve"> PAGEREF _Toc438134763 \h </w:instrText>
        </w:r>
        <w:r w:rsidR="00F775AC">
          <w:rPr>
            <w:noProof/>
            <w:webHidden/>
          </w:rPr>
        </w:r>
        <w:r w:rsidR="00F775AC">
          <w:rPr>
            <w:noProof/>
            <w:webHidden/>
          </w:rPr>
          <w:fldChar w:fldCharType="separate"/>
        </w:r>
        <w:r w:rsidR="00F775AC">
          <w:rPr>
            <w:noProof/>
            <w:webHidden/>
          </w:rPr>
          <w:t>67</w:t>
        </w:r>
        <w:r w:rsidR="00F775AC">
          <w:rPr>
            <w:noProof/>
            <w:webHidden/>
          </w:rPr>
          <w:fldChar w:fldCharType="end"/>
        </w:r>
      </w:hyperlink>
    </w:p>
    <w:p w14:paraId="14A02D59" w14:textId="77777777" w:rsidR="00F775AC" w:rsidRDefault="00B77715" w:rsidP="00F775AC">
      <w:pPr>
        <w:pStyle w:val="TDC1"/>
        <w:tabs>
          <w:tab w:val="clear" w:pos="9395"/>
          <w:tab w:val="right" w:leader="dot" w:pos="9781"/>
        </w:tabs>
        <w:rPr>
          <w:rFonts w:eastAsiaTheme="minorEastAsia" w:cstheme="minorBidi"/>
          <w:b w:val="0"/>
          <w:bCs w:val="0"/>
          <w:caps w:val="0"/>
          <w:noProof/>
          <w:sz w:val="22"/>
          <w:szCs w:val="22"/>
          <w:lang w:eastAsia="es-CL"/>
        </w:rPr>
      </w:pPr>
      <w:hyperlink w:anchor="_Toc438134764" w:history="1">
        <w:r w:rsidR="00F775AC" w:rsidRPr="00537D86">
          <w:rPr>
            <w:rStyle w:val="Hipervnculo"/>
            <w:noProof/>
          </w:rPr>
          <w:t>8.</w:t>
        </w:r>
        <w:r w:rsidR="00F775AC">
          <w:rPr>
            <w:rFonts w:eastAsiaTheme="minorEastAsia" w:cstheme="minorBidi"/>
            <w:b w:val="0"/>
            <w:bCs w:val="0"/>
            <w:caps w:val="0"/>
            <w:noProof/>
            <w:sz w:val="22"/>
            <w:szCs w:val="22"/>
            <w:lang w:eastAsia="es-CL"/>
          </w:rPr>
          <w:tab/>
        </w:r>
        <w:r w:rsidR="00F775AC" w:rsidRPr="00537D86">
          <w:rPr>
            <w:rStyle w:val="Hipervnculo"/>
            <w:noProof/>
          </w:rPr>
          <w:t>DOCUMENTACIÓN SOLICITADA Y ENTREGADA.</w:t>
        </w:r>
        <w:r w:rsidR="00F775AC">
          <w:rPr>
            <w:noProof/>
            <w:webHidden/>
          </w:rPr>
          <w:tab/>
        </w:r>
        <w:r w:rsidR="00F775AC">
          <w:rPr>
            <w:noProof/>
            <w:webHidden/>
          </w:rPr>
          <w:fldChar w:fldCharType="begin"/>
        </w:r>
        <w:r w:rsidR="00F775AC">
          <w:rPr>
            <w:noProof/>
            <w:webHidden/>
          </w:rPr>
          <w:instrText xml:space="preserve"> PAGEREF _Toc438134764 \h </w:instrText>
        </w:r>
        <w:r w:rsidR="00F775AC">
          <w:rPr>
            <w:noProof/>
            <w:webHidden/>
          </w:rPr>
        </w:r>
        <w:r w:rsidR="00F775AC">
          <w:rPr>
            <w:noProof/>
            <w:webHidden/>
          </w:rPr>
          <w:fldChar w:fldCharType="separate"/>
        </w:r>
        <w:r w:rsidR="00F775AC">
          <w:rPr>
            <w:noProof/>
            <w:webHidden/>
          </w:rPr>
          <w:t>73</w:t>
        </w:r>
        <w:r w:rsidR="00F775AC">
          <w:rPr>
            <w:noProof/>
            <w:webHidden/>
          </w:rPr>
          <w:fldChar w:fldCharType="end"/>
        </w:r>
      </w:hyperlink>
    </w:p>
    <w:p w14:paraId="5FF86C3F" w14:textId="77777777" w:rsidR="00F775AC" w:rsidRDefault="00B77715" w:rsidP="00F775AC">
      <w:pPr>
        <w:pStyle w:val="TDC1"/>
        <w:tabs>
          <w:tab w:val="clear" w:pos="9395"/>
          <w:tab w:val="right" w:leader="dot" w:pos="9781"/>
        </w:tabs>
        <w:rPr>
          <w:rFonts w:eastAsiaTheme="minorEastAsia" w:cstheme="minorBidi"/>
          <w:b w:val="0"/>
          <w:bCs w:val="0"/>
          <w:caps w:val="0"/>
          <w:noProof/>
          <w:sz w:val="22"/>
          <w:szCs w:val="22"/>
          <w:lang w:eastAsia="es-CL"/>
        </w:rPr>
      </w:pPr>
      <w:hyperlink w:anchor="_Toc438134765" w:history="1">
        <w:r w:rsidR="00F775AC" w:rsidRPr="00537D86">
          <w:rPr>
            <w:rStyle w:val="Hipervnculo"/>
            <w:noProof/>
          </w:rPr>
          <w:t>9.</w:t>
        </w:r>
        <w:r w:rsidR="00F775AC">
          <w:rPr>
            <w:rFonts w:eastAsiaTheme="minorEastAsia" w:cstheme="minorBidi"/>
            <w:b w:val="0"/>
            <w:bCs w:val="0"/>
            <w:caps w:val="0"/>
            <w:noProof/>
            <w:sz w:val="22"/>
            <w:szCs w:val="22"/>
            <w:lang w:eastAsia="es-CL"/>
          </w:rPr>
          <w:tab/>
        </w:r>
        <w:r w:rsidR="00F775AC" w:rsidRPr="00537D86">
          <w:rPr>
            <w:rStyle w:val="Hipervnculo"/>
            <w:noProof/>
          </w:rPr>
          <w:t>ANEXOS.</w:t>
        </w:r>
        <w:r w:rsidR="00F775AC">
          <w:rPr>
            <w:noProof/>
            <w:webHidden/>
          </w:rPr>
          <w:tab/>
        </w:r>
        <w:r w:rsidR="00F775AC">
          <w:rPr>
            <w:noProof/>
            <w:webHidden/>
          </w:rPr>
          <w:fldChar w:fldCharType="begin"/>
        </w:r>
        <w:r w:rsidR="00F775AC">
          <w:rPr>
            <w:noProof/>
            <w:webHidden/>
          </w:rPr>
          <w:instrText xml:space="preserve"> PAGEREF _Toc438134765 \h </w:instrText>
        </w:r>
        <w:r w:rsidR="00F775AC">
          <w:rPr>
            <w:noProof/>
            <w:webHidden/>
          </w:rPr>
        </w:r>
        <w:r w:rsidR="00F775AC">
          <w:rPr>
            <w:noProof/>
            <w:webHidden/>
          </w:rPr>
          <w:fldChar w:fldCharType="separate"/>
        </w:r>
        <w:r w:rsidR="00F775AC">
          <w:rPr>
            <w:noProof/>
            <w:webHidden/>
          </w:rPr>
          <w:t>74</w:t>
        </w:r>
        <w:r w:rsidR="00F775AC">
          <w:rPr>
            <w:noProof/>
            <w:webHidden/>
          </w:rPr>
          <w:fldChar w:fldCharType="end"/>
        </w:r>
      </w:hyperlink>
    </w:p>
    <w:p w14:paraId="33ED9A27" w14:textId="77777777" w:rsidR="00655D0C" w:rsidRPr="0025129B" w:rsidRDefault="003753AB" w:rsidP="004E4827">
      <w:pPr>
        <w:tabs>
          <w:tab w:val="left" w:pos="9781"/>
        </w:tabs>
        <w:ind w:right="-93"/>
      </w:pPr>
      <w:r w:rsidRPr="0025129B">
        <w:fldChar w:fldCharType="end"/>
      </w:r>
    </w:p>
    <w:p w14:paraId="3D3F9E9D" w14:textId="77777777" w:rsidR="00655D0C" w:rsidRPr="0025129B" w:rsidRDefault="001A4615" w:rsidP="004E4827">
      <w:pPr>
        <w:tabs>
          <w:tab w:val="left" w:pos="9781"/>
        </w:tabs>
        <w:ind w:right="-93"/>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14:paraId="4CB4BBB6" w14:textId="77777777" w:rsidR="002C445A" w:rsidRPr="0025129B" w:rsidRDefault="00ED4317" w:rsidP="005749E1">
      <w:pPr>
        <w:pStyle w:val="Ttulo1"/>
      </w:pPr>
      <w:bookmarkStart w:id="16" w:name="_Toc352840376"/>
      <w:bookmarkStart w:id="17" w:name="_Toc352841436"/>
      <w:bookmarkStart w:id="18" w:name="_Toc438134738"/>
      <w:r w:rsidRPr="0025129B">
        <w:lastRenderedPageBreak/>
        <w:t>RESUMEN</w:t>
      </w:r>
      <w:r w:rsidR="00B1722C" w:rsidRPr="0025129B">
        <w:t>.</w:t>
      </w:r>
      <w:bookmarkEnd w:id="16"/>
      <w:bookmarkEnd w:id="17"/>
      <w:bookmarkEnd w:id="18"/>
    </w:p>
    <w:p w14:paraId="4C920451" w14:textId="77777777" w:rsidR="00ED4317" w:rsidRPr="0025129B" w:rsidRDefault="00ED4317" w:rsidP="00ED4317">
      <w:pPr>
        <w:jc w:val="left"/>
        <w:rPr>
          <w:rFonts w:cstheme="minorHAnsi"/>
          <w:b/>
          <w:sz w:val="20"/>
          <w:szCs w:val="20"/>
        </w:rPr>
      </w:pPr>
    </w:p>
    <w:p w14:paraId="18BC710B" w14:textId="6C90C032" w:rsidR="00C41305"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 los resultados de la</w:t>
      </w:r>
      <w:r w:rsidR="00716BF0">
        <w:rPr>
          <w:rFonts w:cstheme="minorHAnsi"/>
          <w:sz w:val="20"/>
          <w:szCs w:val="20"/>
        </w:rPr>
        <w:t>s</w:t>
      </w:r>
      <w:r w:rsidR="004041CB" w:rsidRPr="0025129B">
        <w:rPr>
          <w:rFonts w:cstheme="minorHAnsi"/>
          <w:sz w:val="20"/>
          <w:szCs w:val="20"/>
        </w:rPr>
        <w:t xml:space="preserve"> actividad</w:t>
      </w:r>
      <w:r w:rsidR="00716BF0">
        <w:rPr>
          <w:rFonts w:cstheme="minorHAnsi"/>
          <w:sz w:val="20"/>
          <w:szCs w:val="20"/>
        </w:rPr>
        <w:t>es</w:t>
      </w:r>
      <w:r w:rsidR="004041CB" w:rsidRPr="0025129B">
        <w:rPr>
          <w:rFonts w:cstheme="minorHAnsi"/>
          <w:sz w:val="20"/>
          <w:szCs w:val="20"/>
        </w:rPr>
        <w:t xml:space="preserve">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1E76BB">
        <w:rPr>
          <w:rFonts w:cstheme="minorHAnsi"/>
          <w:sz w:val="20"/>
          <w:szCs w:val="20"/>
        </w:rPr>
        <w:t xml:space="preserve">la </w:t>
      </w:r>
      <w:r w:rsidR="00DC1BFE">
        <w:rPr>
          <w:rFonts w:cstheme="minorHAnsi"/>
          <w:sz w:val="20"/>
          <w:szCs w:val="20"/>
        </w:rPr>
        <w:t>Superintendencia</w:t>
      </w:r>
      <w:r w:rsidR="001E76BB">
        <w:rPr>
          <w:rFonts w:cstheme="minorHAnsi"/>
          <w:sz w:val="20"/>
          <w:szCs w:val="20"/>
        </w:rPr>
        <w:t xml:space="preserve"> del Medio Ambiente (SMA)</w:t>
      </w:r>
      <w:r w:rsidR="00716BF0">
        <w:rPr>
          <w:rFonts w:cstheme="minorHAnsi"/>
          <w:sz w:val="20"/>
          <w:szCs w:val="20"/>
        </w:rPr>
        <w:t xml:space="preserve"> y la SEREMI de Salud de la Región del Biobío</w:t>
      </w:r>
      <w:r w:rsidR="00C41305">
        <w:rPr>
          <w:rFonts w:cstheme="minorHAnsi"/>
          <w:sz w:val="20"/>
          <w:szCs w:val="20"/>
        </w:rPr>
        <w:t xml:space="preserve">, a los proyectos </w:t>
      </w:r>
      <w:r w:rsidR="00C41305" w:rsidRPr="00C41305">
        <w:rPr>
          <w:rFonts w:cstheme="minorHAnsi"/>
          <w:sz w:val="20"/>
          <w:szCs w:val="20"/>
        </w:rPr>
        <w:t>“Centro Integral de Tratamiento Ambiental</w:t>
      </w:r>
      <w:r w:rsidR="00F21839">
        <w:rPr>
          <w:rFonts w:cstheme="minorHAnsi"/>
          <w:sz w:val="20"/>
          <w:szCs w:val="20"/>
        </w:rPr>
        <w:t xml:space="preserve"> (CITA) ECOBIO” calificado ambientalmente por RCA N° 245/2003 y RCA N° 193/2007, además de</w:t>
      </w:r>
      <w:r w:rsidR="00C41305" w:rsidRPr="00C41305">
        <w:rPr>
          <w:rFonts w:cstheme="minorHAnsi"/>
          <w:sz w:val="20"/>
          <w:szCs w:val="20"/>
        </w:rPr>
        <w:t>l “Relleno Sanitario Fundo</w:t>
      </w:r>
      <w:r w:rsidR="00C41305">
        <w:rPr>
          <w:rFonts w:cstheme="minorHAnsi"/>
          <w:sz w:val="20"/>
          <w:szCs w:val="20"/>
        </w:rPr>
        <w:t xml:space="preserve"> Las Cruces” (</w:t>
      </w:r>
      <w:r w:rsidR="00F21839">
        <w:rPr>
          <w:rFonts w:cstheme="minorHAnsi"/>
          <w:sz w:val="20"/>
          <w:szCs w:val="20"/>
        </w:rPr>
        <w:t xml:space="preserve">RSU) calificado por </w:t>
      </w:r>
      <w:r w:rsidR="004A047D">
        <w:rPr>
          <w:rFonts w:cstheme="minorHAnsi"/>
          <w:sz w:val="20"/>
          <w:szCs w:val="20"/>
        </w:rPr>
        <w:t>RCA N° 337/1999.</w:t>
      </w:r>
      <w:r w:rsidR="00C41305">
        <w:rPr>
          <w:rFonts w:cstheme="minorHAnsi"/>
          <w:sz w:val="20"/>
          <w:szCs w:val="20"/>
        </w:rPr>
        <w:t xml:space="preserve"> </w:t>
      </w:r>
      <w:r w:rsidR="004A047D">
        <w:rPr>
          <w:rFonts w:cstheme="minorHAnsi"/>
          <w:sz w:val="20"/>
          <w:szCs w:val="20"/>
        </w:rPr>
        <w:t xml:space="preserve">Tanto el CITA como el RSU son </w:t>
      </w:r>
      <w:r w:rsidR="00C41305" w:rsidRPr="00C41305">
        <w:rPr>
          <w:rFonts w:cstheme="minorHAnsi"/>
          <w:sz w:val="20"/>
          <w:szCs w:val="20"/>
        </w:rPr>
        <w:t>de propiedad de la empresa ECOBIO S</w:t>
      </w:r>
      <w:r w:rsidR="004A047D">
        <w:rPr>
          <w:rFonts w:cstheme="minorHAnsi"/>
          <w:sz w:val="20"/>
          <w:szCs w:val="20"/>
        </w:rPr>
        <w:t>.</w:t>
      </w:r>
      <w:r w:rsidR="00C41305" w:rsidRPr="00C41305">
        <w:rPr>
          <w:rFonts w:cstheme="minorHAnsi"/>
          <w:sz w:val="20"/>
          <w:szCs w:val="20"/>
        </w:rPr>
        <w:t>A</w:t>
      </w:r>
      <w:r w:rsidR="004A047D" w:rsidRPr="00807A00">
        <w:rPr>
          <w:rFonts w:cstheme="minorHAnsi"/>
          <w:sz w:val="20"/>
          <w:szCs w:val="20"/>
        </w:rPr>
        <w:t>.</w:t>
      </w:r>
      <w:r w:rsidR="00C41305" w:rsidRPr="00807A00">
        <w:rPr>
          <w:rFonts w:cstheme="minorHAnsi"/>
          <w:sz w:val="20"/>
          <w:szCs w:val="20"/>
        </w:rPr>
        <w:t xml:space="preserve">, y constituyen una </w:t>
      </w:r>
      <w:r w:rsidR="004A047D" w:rsidRPr="00807A00">
        <w:rPr>
          <w:rFonts w:cstheme="minorHAnsi"/>
          <w:sz w:val="20"/>
          <w:szCs w:val="20"/>
        </w:rPr>
        <w:t>unidad fiscalizable</w:t>
      </w:r>
      <w:r w:rsidR="00F6226B" w:rsidRPr="00807A00">
        <w:rPr>
          <w:rFonts w:cstheme="minorHAnsi"/>
          <w:sz w:val="20"/>
          <w:szCs w:val="20"/>
        </w:rPr>
        <w:t xml:space="preserve">. Ambos proyectos poseen ciertas </w:t>
      </w:r>
      <w:r w:rsidR="00C41305" w:rsidRPr="00807A00">
        <w:rPr>
          <w:rFonts w:cstheme="minorHAnsi"/>
          <w:sz w:val="20"/>
          <w:szCs w:val="20"/>
        </w:rPr>
        <w:t>unidades e instalaciones</w:t>
      </w:r>
      <w:r w:rsidR="00F6226B" w:rsidRPr="00807A00">
        <w:rPr>
          <w:rFonts w:cstheme="minorHAnsi"/>
          <w:sz w:val="20"/>
          <w:szCs w:val="20"/>
        </w:rPr>
        <w:t xml:space="preserve"> en común, tales como</w:t>
      </w:r>
      <w:r w:rsidR="00C41305" w:rsidRPr="00807A00">
        <w:rPr>
          <w:rFonts w:cstheme="minorHAnsi"/>
          <w:sz w:val="20"/>
          <w:szCs w:val="20"/>
        </w:rPr>
        <w:t xml:space="preserve"> el punto de descarga de residuos líquidos tratados en </w:t>
      </w:r>
      <w:r w:rsidR="004A047D" w:rsidRPr="00807A00">
        <w:rPr>
          <w:rFonts w:cstheme="minorHAnsi"/>
          <w:sz w:val="20"/>
          <w:szCs w:val="20"/>
        </w:rPr>
        <w:t>el estero Cauquenes</w:t>
      </w:r>
      <w:r w:rsidR="00F6226B" w:rsidRPr="00807A00">
        <w:rPr>
          <w:rFonts w:cstheme="minorHAnsi"/>
          <w:sz w:val="20"/>
          <w:szCs w:val="20"/>
        </w:rPr>
        <w:t>, ubicado</w:t>
      </w:r>
      <w:r w:rsidR="004A047D" w:rsidRPr="00807A00">
        <w:rPr>
          <w:rFonts w:cstheme="minorHAnsi"/>
          <w:sz w:val="20"/>
          <w:szCs w:val="20"/>
        </w:rPr>
        <w:t xml:space="preserve"> en la comuna de Chillán Viejo, Región del Biobío</w:t>
      </w:r>
      <w:r w:rsidR="00F6226B" w:rsidRPr="00807A00">
        <w:rPr>
          <w:rFonts w:cstheme="minorHAnsi"/>
          <w:sz w:val="20"/>
          <w:szCs w:val="20"/>
        </w:rPr>
        <w:t>.</w:t>
      </w:r>
    </w:p>
    <w:p w14:paraId="542EF54F" w14:textId="77777777" w:rsidR="00A35D3E" w:rsidRDefault="00A35D3E" w:rsidP="00ED4317">
      <w:pPr>
        <w:rPr>
          <w:rFonts w:cstheme="minorHAnsi"/>
          <w:sz w:val="20"/>
          <w:szCs w:val="20"/>
        </w:rPr>
      </w:pPr>
    </w:p>
    <w:p w14:paraId="745563FD" w14:textId="579B3D96" w:rsidR="00D52E42" w:rsidRDefault="00D52E42" w:rsidP="00D52E42">
      <w:pPr>
        <w:rPr>
          <w:rFonts w:cstheme="minorHAnsi"/>
          <w:sz w:val="20"/>
          <w:szCs w:val="20"/>
        </w:rPr>
      </w:pPr>
      <w:r w:rsidRPr="00807A00">
        <w:rPr>
          <w:rFonts w:cstheme="minorHAnsi"/>
          <w:sz w:val="20"/>
          <w:szCs w:val="20"/>
        </w:rPr>
        <w:t xml:space="preserve">El proyecto Relleno Sanitario Fundo Las Cruces (RSU), consiste en la operación de un relleno sanitario para residuos urbanos </w:t>
      </w:r>
      <w:r w:rsidR="00F6226B" w:rsidRPr="00807A00">
        <w:rPr>
          <w:rFonts w:cstheme="minorHAnsi"/>
          <w:sz w:val="20"/>
          <w:szCs w:val="20"/>
        </w:rPr>
        <w:t xml:space="preserve">y asimilables </w:t>
      </w:r>
      <w:r w:rsidRPr="00807A00">
        <w:rPr>
          <w:rFonts w:cstheme="minorHAnsi"/>
          <w:sz w:val="20"/>
          <w:szCs w:val="20"/>
        </w:rPr>
        <w:t>de las comunas de la región del Biobío</w:t>
      </w:r>
      <w:r w:rsidR="00F6226B" w:rsidRPr="00807A00">
        <w:rPr>
          <w:rFonts w:cstheme="minorHAnsi"/>
          <w:sz w:val="20"/>
          <w:szCs w:val="20"/>
        </w:rPr>
        <w:t xml:space="preserve"> y comunas cercanas de la región del Maule</w:t>
      </w:r>
      <w:r w:rsidRPr="00807A00">
        <w:rPr>
          <w:rFonts w:cstheme="minorHAnsi"/>
          <w:sz w:val="20"/>
          <w:szCs w:val="20"/>
        </w:rPr>
        <w:t>.</w:t>
      </w:r>
      <w:r w:rsidRPr="002D48F2">
        <w:rPr>
          <w:rFonts w:cstheme="minorHAnsi"/>
          <w:sz w:val="20"/>
          <w:szCs w:val="20"/>
        </w:rPr>
        <w:t xml:space="preserve"> En tanto, el proyecto CITA, corresponde a un Depósito o Relleno de Seguridad e instalaciones anexas destinadas a la recepción, acondicionamiento, tratamiento, inertización y disposición de residuos industriales sólidos y líquidos, peligrosos y</w:t>
      </w:r>
      <w:r>
        <w:rPr>
          <w:rFonts w:cstheme="minorHAnsi"/>
          <w:sz w:val="20"/>
          <w:szCs w:val="20"/>
        </w:rPr>
        <w:t xml:space="preserve"> no peligrosos. </w:t>
      </w:r>
    </w:p>
    <w:p w14:paraId="0BF789C2" w14:textId="77777777" w:rsidR="00C16C4D" w:rsidRDefault="00C16C4D" w:rsidP="00D52E42">
      <w:pPr>
        <w:rPr>
          <w:rFonts w:cstheme="minorHAnsi"/>
          <w:sz w:val="20"/>
          <w:szCs w:val="20"/>
        </w:rPr>
      </w:pPr>
    </w:p>
    <w:p w14:paraId="1AC1DA0B" w14:textId="14C00815" w:rsidR="00D52E42" w:rsidRPr="002D48F2" w:rsidRDefault="00D52E42" w:rsidP="00D52E42">
      <w:pPr>
        <w:rPr>
          <w:rFonts w:cstheme="minorHAnsi"/>
          <w:sz w:val="20"/>
          <w:szCs w:val="20"/>
        </w:rPr>
      </w:pPr>
      <w:r w:rsidRPr="00807A00">
        <w:rPr>
          <w:rFonts w:cstheme="minorHAnsi"/>
          <w:sz w:val="20"/>
          <w:szCs w:val="20"/>
        </w:rPr>
        <w:t xml:space="preserve">Ambos proyectos comparten </w:t>
      </w:r>
      <w:r w:rsidR="00F6226B" w:rsidRPr="00807A00">
        <w:rPr>
          <w:rFonts w:cstheme="minorHAnsi"/>
          <w:sz w:val="20"/>
          <w:szCs w:val="20"/>
        </w:rPr>
        <w:t>ciertas</w:t>
      </w:r>
      <w:r w:rsidRPr="00807A00">
        <w:rPr>
          <w:rFonts w:cstheme="minorHAnsi"/>
          <w:sz w:val="20"/>
          <w:szCs w:val="20"/>
        </w:rPr>
        <w:t xml:space="preserve"> instalaciones, tales como el ingreso a las instalaciones, vías de circulación interior y el punto de descarga de residuos líquidos tratados, pero también presentan medidas de control por separado,</w:t>
      </w:r>
      <w:r w:rsidR="00807A00" w:rsidRPr="00807A00">
        <w:rPr>
          <w:rFonts w:cstheme="minorHAnsi"/>
          <w:sz w:val="20"/>
          <w:szCs w:val="20"/>
        </w:rPr>
        <w:t xml:space="preserve"> </w:t>
      </w:r>
      <w:r w:rsidRPr="00807A00">
        <w:rPr>
          <w:rFonts w:cstheme="minorHAnsi"/>
          <w:sz w:val="20"/>
          <w:szCs w:val="20"/>
        </w:rPr>
        <w:t>por ejemplo los lixiviados generados por el relleno</w:t>
      </w:r>
      <w:r w:rsidR="00807A00" w:rsidRPr="00807A00">
        <w:rPr>
          <w:rFonts w:cstheme="minorHAnsi"/>
          <w:sz w:val="20"/>
          <w:szCs w:val="20"/>
        </w:rPr>
        <w:t xml:space="preserve"> sanitario</w:t>
      </w:r>
      <w:r w:rsidRPr="00807A00">
        <w:rPr>
          <w:rFonts w:cstheme="minorHAnsi"/>
          <w:sz w:val="20"/>
          <w:szCs w:val="20"/>
        </w:rPr>
        <w:t xml:space="preserve">, y los riles de CITA Biobío, son tratados </w:t>
      </w:r>
      <w:r w:rsidR="00807A00" w:rsidRPr="00807A00">
        <w:rPr>
          <w:rFonts w:cstheme="minorHAnsi"/>
          <w:sz w:val="20"/>
          <w:szCs w:val="20"/>
        </w:rPr>
        <w:t>en sistemas de tratamiento exclusivos de dichas instalaciones</w:t>
      </w:r>
      <w:r w:rsidRPr="00807A00">
        <w:rPr>
          <w:rFonts w:cstheme="minorHAnsi"/>
          <w:sz w:val="20"/>
          <w:szCs w:val="20"/>
        </w:rPr>
        <w:t>. Tanto los residuos líquidos tratados del relleno sanitario como d</w:t>
      </w:r>
      <w:r w:rsidR="00924DC0" w:rsidRPr="00807A00">
        <w:rPr>
          <w:rFonts w:cstheme="minorHAnsi"/>
          <w:sz w:val="20"/>
          <w:szCs w:val="20"/>
        </w:rPr>
        <w:t>el depósito de seguridad CITA ECOBIO</w:t>
      </w:r>
      <w:r w:rsidRPr="00807A00">
        <w:rPr>
          <w:rFonts w:cstheme="minorHAnsi"/>
          <w:sz w:val="20"/>
          <w:szCs w:val="20"/>
        </w:rPr>
        <w:t xml:space="preserve">, </w:t>
      </w:r>
      <w:r w:rsidR="00924DC0" w:rsidRPr="00807A00">
        <w:rPr>
          <w:rFonts w:cstheme="minorHAnsi"/>
          <w:sz w:val="20"/>
          <w:szCs w:val="20"/>
        </w:rPr>
        <w:t xml:space="preserve">están autorizados a </w:t>
      </w:r>
      <w:r w:rsidRPr="00807A00">
        <w:rPr>
          <w:rFonts w:cstheme="minorHAnsi"/>
          <w:sz w:val="20"/>
          <w:szCs w:val="20"/>
        </w:rPr>
        <w:t xml:space="preserve">ser descargados al </w:t>
      </w:r>
      <w:r w:rsidR="00DC1BFE" w:rsidRPr="00807A00">
        <w:rPr>
          <w:rFonts w:cstheme="minorHAnsi"/>
          <w:sz w:val="20"/>
          <w:szCs w:val="20"/>
        </w:rPr>
        <w:t>estero Cau</w:t>
      </w:r>
      <w:r w:rsidRPr="00807A00">
        <w:rPr>
          <w:rFonts w:cstheme="minorHAnsi"/>
          <w:sz w:val="20"/>
          <w:szCs w:val="20"/>
        </w:rPr>
        <w:t>quenes</w:t>
      </w:r>
      <w:r w:rsidR="00924DC0" w:rsidRPr="00807A00">
        <w:rPr>
          <w:rFonts w:cstheme="minorHAnsi"/>
          <w:sz w:val="20"/>
          <w:szCs w:val="20"/>
        </w:rPr>
        <w:t>, bajo condiciones de la Norma de Emisión de Residuos Líquidos a Cuerpos Marino y Superficiales D.S. MINSEGPRES N° 90/2000</w:t>
      </w:r>
      <w:r w:rsidR="00807A00" w:rsidRPr="00807A00">
        <w:rPr>
          <w:rFonts w:cstheme="minorHAnsi"/>
          <w:sz w:val="20"/>
          <w:szCs w:val="20"/>
        </w:rPr>
        <w:t>,</w:t>
      </w:r>
      <w:r w:rsidR="00807A00">
        <w:rPr>
          <w:rFonts w:cstheme="minorHAnsi"/>
          <w:sz w:val="20"/>
          <w:szCs w:val="20"/>
        </w:rPr>
        <w:t xml:space="preserve"> a través de un único punto de descarga</w:t>
      </w:r>
      <w:r w:rsidRPr="00DC1BFE">
        <w:rPr>
          <w:rFonts w:cstheme="minorHAnsi"/>
          <w:sz w:val="20"/>
          <w:szCs w:val="20"/>
        </w:rPr>
        <w:t>.</w:t>
      </w:r>
    </w:p>
    <w:p w14:paraId="19D6942B" w14:textId="77777777" w:rsidR="00D52E42" w:rsidRPr="002D48F2" w:rsidRDefault="00D52E42" w:rsidP="00D52E42">
      <w:pPr>
        <w:rPr>
          <w:rFonts w:cstheme="minorHAnsi"/>
          <w:sz w:val="20"/>
          <w:szCs w:val="20"/>
        </w:rPr>
      </w:pPr>
    </w:p>
    <w:p w14:paraId="24F2F104" w14:textId="63C3535A" w:rsidR="00D52E42" w:rsidRDefault="00924DC0" w:rsidP="00D52E42">
      <w:pPr>
        <w:rPr>
          <w:rFonts w:cstheme="minorHAnsi"/>
          <w:sz w:val="20"/>
          <w:szCs w:val="20"/>
        </w:rPr>
      </w:pPr>
      <w:r>
        <w:rPr>
          <w:rFonts w:cstheme="minorHAnsi"/>
          <w:sz w:val="20"/>
          <w:szCs w:val="20"/>
        </w:rPr>
        <w:t>Por su parte, e</w:t>
      </w:r>
      <w:r w:rsidR="00D52E42" w:rsidRPr="002D48F2">
        <w:rPr>
          <w:rFonts w:cstheme="minorHAnsi"/>
          <w:sz w:val="20"/>
          <w:szCs w:val="20"/>
        </w:rPr>
        <w:t xml:space="preserve">l </w:t>
      </w:r>
      <w:r w:rsidR="002502B0">
        <w:rPr>
          <w:rFonts w:cstheme="minorHAnsi"/>
          <w:sz w:val="20"/>
          <w:szCs w:val="20"/>
        </w:rPr>
        <w:t xml:space="preserve">proyecto </w:t>
      </w:r>
      <w:r w:rsidR="00D52E42" w:rsidRPr="002D48F2">
        <w:rPr>
          <w:rFonts w:cstheme="minorHAnsi"/>
          <w:sz w:val="20"/>
          <w:szCs w:val="20"/>
        </w:rPr>
        <w:t xml:space="preserve">denominado CITA ECOBIO comprende un depósito </w:t>
      </w:r>
      <w:r w:rsidR="002502B0">
        <w:rPr>
          <w:rFonts w:cstheme="minorHAnsi"/>
          <w:sz w:val="20"/>
          <w:szCs w:val="20"/>
        </w:rPr>
        <w:t xml:space="preserve">de seguridad </w:t>
      </w:r>
      <w:r w:rsidR="00D52E42" w:rsidRPr="002D48F2">
        <w:rPr>
          <w:rFonts w:cstheme="minorHAnsi"/>
          <w:sz w:val="20"/>
          <w:szCs w:val="20"/>
        </w:rPr>
        <w:t>en altura,</w:t>
      </w:r>
      <w:r w:rsidR="002502B0">
        <w:rPr>
          <w:rFonts w:cstheme="minorHAnsi"/>
          <w:sz w:val="20"/>
          <w:szCs w:val="20"/>
        </w:rPr>
        <w:t xml:space="preserve"> con una</w:t>
      </w:r>
      <w:r w:rsidR="00D52E42" w:rsidRPr="002D48F2">
        <w:rPr>
          <w:rFonts w:cstheme="minorHAnsi"/>
          <w:sz w:val="20"/>
          <w:szCs w:val="20"/>
        </w:rPr>
        <w:t xml:space="preserve"> planta de tratamiento de residuos lí</w:t>
      </w:r>
      <w:r w:rsidR="002502B0">
        <w:rPr>
          <w:rFonts w:cstheme="minorHAnsi"/>
          <w:sz w:val="20"/>
          <w:szCs w:val="20"/>
        </w:rPr>
        <w:t>quidos mediante osmosis inversa</w:t>
      </w:r>
      <w:r w:rsidR="00D52E42" w:rsidRPr="002D48F2">
        <w:rPr>
          <w:rFonts w:cstheme="minorHAnsi"/>
          <w:sz w:val="20"/>
          <w:szCs w:val="20"/>
        </w:rPr>
        <w:t>, una estación de recepción</w:t>
      </w:r>
      <w:r w:rsidR="002502B0">
        <w:rPr>
          <w:rFonts w:cstheme="minorHAnsi"/>
          <w:sz w:val="20"/>
          <w:szCs w:val="20"/>
        </w:rPr>
        <w:t xml:space="preserve"> y</w:t>
      </w:r>
      <w:r w:rsidR="00D52E42" w:rsidRPr="002D48F2">
        <w:rPr>
          <w:rFonts w:cstheme="minorHAnsi"/>
          <w:sz w:val="20"/>
          <w:szCs w:val="20"/>
        </w:rPr>
        <w:t xml:space="preserve"> transferencia</w:t>
      </w:r>
      <w:r w:rsidR="002502B0">
        <w:rPr>
          <w:rFonts w:cstheme="minorHAnsi"/>
          <w:sz w:val="20"/>
          <w:szCs w:val="20"/>
        </w:rPr>
        <w:t>, además de</w:t>
      </w:r>
      <w:r w:rsidR="00D52E42" w:rsidRPr="002D48F2">
        <w:rPr>
          <w:rFonts w:cstheme="minorHAnsi"/>
          <w:sz w:val="20"/>
          <w:szCs w:val="20"/>
        </w:rPr>
        <w:t xml:space="preserve"> una instalación de inertización. Como depósito de seguridad, este proyecto se encuentra autorizado para recepcionar residuos industriales regionales e interregionales, cuyas características se encuentran reguladas mediante la RCA </w:t>
      </w:r>
      <w:r w:rsidR="002502B0">
        <w:rPr>
          <w:rFonts w:cstheme="minorHAnsi"/>
          <w:sz w:val="20"/>
          <w:szCs w:val="20"/>
        </w:rPr>
        <w:t xml:space="preserve">N° </w:t>
      </w:r>
      <w:r w:rsidR="00D52E42" w:rsidRPr="002D48F2">
        <w:rPr>
          <w:rFonts w:cstheme="minorHAnsi"/>
          <w:sz w:val="20"/>
          <w:szCs w:val="20"/>
        </w:rPr>
        <w:t>245/2003</w:t>
      </w:r>
      <w:r w:rsidR="002502B0">
        <w:rPr>
          <w:rFonts w:cstheme="minorHAnsi"/>
          <w:sz w:val="20"/>
          <w:szCs w:val="20"/>
        </w:rPr>
        <w:t xml:space="preserve"> COREMA Biobío</w:t>
      </w:r>
      <w:r w:rsidR="00D52E42">
        <w:rPr>
          <w:rFonts w:cstheme="minorHAnsi"/>
          <w:sz w:val="20"/>
          <w:szCs w:val="20"/>
        </w:rPr>
        <w:t>.</w:t>
      </w:r>
    </w:p>
    <w:p w14:paraId="1714F9DA" w14:textId="77777777" w:rsidR="00D52E42" w:rsidRDefault="00D52E42" w:rsidP="00ED4317">
      <w:pPr>
        <w:rPr>
          <w:rFonts w:cstheme="minorHAnsi"/>
          <w:sz w:val="20"/>
          <w:szCs w:val="20"/>
        </w:rPr>
      </w:pPr>
    </w:p>
    <w:p w14:paraId="10496FC4" w14:textId="4A9F87C8" w:rsidR="00C41305" w:rsidRDefault="00A35D3E" w:rsidP="00ED4317">
      <w:pPr>
        <w:rPr>
          <w:rFonts w:cstheme="minorHAnsi"/>
          <w:sz w:val="20"/>
          <w:szCs w:val="20"/>
        </w:rPr>
      </w:pPr>
      <w:r>
        <w:rPr>
          <w:rFonts w:cstheme="minorHAnsi"/>
          <w:sz w:val="20"/>
          <w:szCs w:val="20"/>
        </w:rPr>
        <w:t xml:space="preserve">Debido a denuncias remitidas a la Oficina SMA Biobío por posible contaminación de suelo y agua subterránea del área de influencia del proyecto, se planificó realizar una fiscalización ambiental estratégica, que incluyó además de inspecciones, un monitoreo de los componentes ambientales de agua subterránea y suelo, en base a la información y resultados que entregó </w:t>
      </w:r>
      <w:r w:rsidR="003372E8" w:rsidRPr="003372E8">
        <w:rPr>
          <w:rFonts w:cstheme="minorHAnsi"/>
          <w:sz w:val="20"/>
          <w:szCs w:val="20"/>
        </w:rPr>
        <w:t>documento denominado “Informe Aguas De Chillán Viejo”, firmado por Dr. Andrei Tchernitchin V., como responsable técnico de dicho documento, este último remitido a la SMA media</w:t>
      </w:r>
      <w:r w:rsidR="003372E8">
        <w:rPr>
          <w:rFonts w:cstheme="minorHAnsi"/>
          <w:sz w:val="20"/>
          <w:szCs w:val="20"/>
        </w:rPr>
        <w:t>nte Ordinario N° 280-B de la Ilustre</w:t>
      </w:r>
      <w:r w:rsidR="003372E8" w:rsidRPr="003372E8">
        <w:rPr>
          <w:rFonts w:cstheme="minorHAnsi"/>
          <w:sz w:val="20"/>
          <w:szCs w:val="20"/>
        </w:rPr>
        <w:t xml:space="preserve"> Municipalidad de Chillán Viejo con fecha 11 de m</w:t>
      </w:r>
      <w:r w:rsidR="003372E8">
        <w:rPr>
          <w:rFonts w:cstheme="minorHAnsi"/>
          <w:sz w:val="20"/>
          <w:szCs w:val="20"/>
        </w:rPr>
        <w:t>ayo de 2015 (</w:t>
      </w:r>
      <w:r w:rsidR="003372E8" w:rsidRPr="003372E8">
        <w:rPr>
          <w:rFonts w:cstheme="minorHAnsi"/>
          <w:b/>
          <w:sz w:val="20"/>
          <w:szCs w:val="20"/>
        </w:rPr>
        <w:t>Anexo 1</w:t>
      </w:r>
      <w:r w:rsidR="003372E8">
        <w:rPr>
          <w:rFonts w:cstheme="minorHAnsi"/>
          <w:sz w:val="20"/>
          <w:szCs w:val="20"/>
        </w:rPr>
        <w:t>)</w:t>
      </w:r>
      <w:r>
        <w:rPr>
          <w:rFonts w:cstheme="minorHAnsi"/>
          <w:sz w:val="20"/>
          <w:szCs w:val="20"/>
        </w:rPr>
        <w:t>, junto a información obtenida desde la SEREMI de Salud región del Biobío, que realizó una investigación epidemiológica en los sectores de Lllol</w:t>
      </w:r>
      <w:r w:rsidR="003D57F1">
        <w:rPr>
          <w:rFonts w:cstheme="minorHAnsi"/>
          <w:sz w:val="20"/>
          <w:szCs w:val="20"/>
        </w:rPr>
        <w:t>l</w:t>
      </w:r>
      <w:r>
        <w:rPr>
          <w:rFonts w:cstheme="minorHAnsi"/>
          <w:sz w:val="20"/>
          <w:szCs w:val="20"/>
        </w:rPr>
        <w:t>inco y Quilmo Bajo y cuyos resultados fueron examinados en el presente Informe (</w:t>
      </w:r>
      <w:r w:rsidRPr="00A35D3E">
        <w:rPr>
          <w:rFonts w:cstheme="minorHAnsi"/>
          <w:b/>
          <w:sz w:val="20"/>
          <w:szCs w:val="20"/>
        </w:rPr>
        <w:t>Anexo 2</w:t>
      </w:r>
      <w:r>
        <w:rPr>
          <w:rFonts w:cstheme="minorHAnsi"/>
          <w:sz w:val="20"/>
          <w:szCs w:val="20"/>
        </w:rPr>
        <w:t>).</w:t>
      </w:r>
    </w:p>
    <w:p w14:paraId="5A1AE0CD" w14:textId="77777777" w:rsidR="00A35D3E" w:rsidRDefault="00A35D3E" w:rsidP="00ED4317">
      <w:pPr>
        <w:rPr>
          <w:rFonts w:cstheme="minorHAnsi"/>
          <w:sz w:val="20"/>
          <w:szCs w:val="20"/>
        </w:rPr>
      </w:pPr>
    </w:p>
    <w:p w14:paraId="6C517197" w14:textId="6545C4C1" w:rsidR="006F3F6B" w:rsidRPr="0025129B" w:rsidRDefault="00A35D3E" w:rsidP="006F3F6B">
      <w:pPr>
        <w:rPr>
          <w:rFonts w:cstheme="minorHAnsi"/>
          <w:sz w:val="20"/>
          <w:szCs w:val="20"/>
        </w:rPr>
      </w:pPr>
      <w:r>
        <w:rPr>
          <w:rFonts w:cstheme="minorHAnsi"/>
          <w:sz w:val="20"/>
          <w:szCs w:val="20"/>
        </w:rPr>
        <w:t>En detalle, l</w:t>
      </w:r>
      <w:r w:rsidR="00BE68C0" w:rsidRPr="0025129B">
        <w:rPr>
          <w:rFonts w:cstheme="minorHAnsi"/>
          <w:sz w:val="20"/>
          <w:szCs w:val="20"/>
        </w:rPr>
        <w:t>a</w:t>
      </w:r>
      <w:r w:rsidR="00716BF0">
        <w:rPr>
          <w:rFonts w:cstheme="minorHAnsi"/>
          <w:sz w:val="20"/>
          <w:szCs w:val="20"/>
        </w:rPr>
        <w:t>s</w:t>
      </w:r>
      <w:r w:rsidR="00BE68C0" w:rsidRPr="0025129B">
        <w:rPr>
          <w:rFonts w:cstheme="minorHAnsi"/>
          <w:sz w:val="20"/>
          <w:szCs w:val="20"/>
        </w:rPr>
        <w:t xml:space="preserve"> a</w:t>
      </w:r>
      <w:r w:rsidR="00F478FD" w:rsidRPr="0025129B">
        <w:rPr>
          <w:rFonts w:cstheme="minorHAnsi"/>
          <w:sz w:val="20"/>
          <w:szCs w:val="20"/>
        </w:rPr>
        <w:t>ctividad</w:t>
      </w:r>
      <w:r w:rsidR="00E923CE">
        <w:rPr>
          <w:rFonts w:cstheme="minorHAnsi"/>
          <w:sz w:val="20"/>
          <w:szCs w:val="20"/>
        </w:rPr>
        <w:t>es</w:t>
      </w:r>
      <w:r w:rsidR="00591882">
        <w:rPr>
          <w:rFonts w:cstheme="minorHAnsi"/>
          <w:sz w:val="20"/>
          <w:szCs w:val="20"/>
        </w:rPr>
        <w:t xml:space="preserve"> de</w:t>
      </w:r>
      <w:r w:rsidR="00716BF0">
        <w:rPr>
          <w:rFonts w:cstheme="minorHAnsi"/>
          <w:sz w:val="20"/>
          <w:szCs w:val="20"/>
        </w:rPr>
        <w:t xml:space="preserve"> fiscalización cont</w:t>
      </w:r>
      <w:r w:rsidR="00853AE2">
        <w:rPr>
          <w:rFonts w:cstheme="minorHAnsi"/>
          <w:sz w:val="20"/>
          <w:szCs w:val="20"/>
        </w:rPr>
        <w:t>aron</w:t>
      </w:r>
      <w:r w:rsidR="00716BF0">
        <w:rPr>
          <w:rFonts w:cstheme="minorHAnsi"/>
          <w:sz w:val="20"/>
          <w:szCs w:val="20"/>
        </w:rPr>
        <w:t xml:space="preserve"> con </w:t>
      </w:r>
      <w:r w:rsidR="00C41305">
        <w:rPr>
          <w:rFonts w:cstheme="minorHAnsi"/>
          <w:sz w:val="20"/>
          <w:szCs w:val="20"/>
        </w:rPr>
        <w:t xml:space="preserve">una serie de </w:t>
      </w:r>
      <w:r w:rsidR="00716BF0">
        <w:rPr>
          <w:rFonts w:cstheme="minorHAnsi"/>
          <w:sz w:val="20"/>
          <w:szCs w:val="20"/>
        </w:rPr>
        <w:t xml:space="preserve">inspecciones, </w:t>
      </w:r>
      <w:r>
        <w:rPr>
          <w:rFonts w:cstheme="minorHAnsi"/>
          <w:sz w:val="20"/>
          <w:szCs w:val="20"/>
        </w:rPr>
        <w:t xml:space="preserve">las cuales </w:t>
      </w:r>
      <w:r w:rsidR="00BE68C0" w:rsidRPr="0025129B">
        <w:rPr>
          <w:rFonts w:cstheme="minorHAnsi"/>
          <w:sz w:val="20"/>
          <w:szCs w:val="20"/>
        </w:rPr>
        <w:t>fue</w:t>
      </w:r>
      <w:r w:rsidR="00716BF0">
        <w:rPr>
          <w:rFonts w:cstheme="minorHAnsi"/>
          <w:sz w:val="20"/>
          <w:szCs w:val="20"/>
        </w:rPr>
        <w:t>ron</w:t>
      </w:r>
      <w:r w:rsidR="00BE68C0" w:rsidRPr="0025129B">
        <w:rPr>
          <w:rFonts w:cstheme="minorHAnsi"/>
          <w:sz w:val="20"/>
          <w:szCs w:val="20"/>
        </w:rPr>
        <w:t xml:space="preserve"> </w:t>
      </w:r>
      <w:r w:rsidR="00F478FD" w:rsidRPr="0025129B">
        <w:rPr>
          <w:rFonts w:cstheme="minorHAnsi"/>
          <w:sz w:val="20"/>
          <w:szCs w:val="20"/>
        </w:rPr>
        <w:t>desarrollada</w:t>
      </w:r>
      <w:r w:rsidR="00716BF0">
        <w:rPr>
          <w:rFonts w:cstheme="minorHAnsi"/>
          <w:sz w:val="20"/>
          <w:szCs w:val="20"/>
        </w:rPr>
        <w:t>s</w:t>
      </w:r>
      <w:r>
        <w:rPr>
          <w:rFonts w:cstheme="minorHAnsi"/>
          <w:sz w:val="20"/>
          <w:szCs w:val="20"/>
        </w:rPr>
        <w:t>: (i)</w:t>
      </w:r>
      <w:r w:rsidR="00ED4317" w:rsidRPr="0025129B">
        <w:rPr>
          <w:rFonts w:cstheme="minorHAnsi"/>
          <w:sz w:val="20"/>
          <w:szCs w:val="20"/>
        </w:rPr>
        <w:t xml:space="preserve"> durante los días </w:t>
      </w:r>
      <w:r w:rsidR="00716BF0">
        <w:rPr>
          <w:rFonts w:cstheme="minorHAnsi"/>
          <w:sz w:val="20"/>
          <w:szCs w:val="20"/>
        </w:rPr>
        <w:t>10 de junio de 2015 junto a la SEREMI de Salud</w:t>
      </w:r>
      <w:r w:rsidR="00C41305">
        <w:rPr>
          <w:rFonts w:cstheme="minorHAnsi"/>
          <w:sz w:val="20"/>
          <w:szCs w:val="20"/>
        </w:rPr>
        <w:t>, con el objetivo de</w:t>
      </w:r>
      <w:r w:rsidR="00716BF0">
        <w:rPr>
          <w:rFonts w:cstheme="minorHAnsi"/>
          <w:sz w:val="20"/>
          <w:szCs w:val="20"/>
        </w:rPr>
        <w:t xml:space="preserve"> reconoc</w:t>
      </w:r>
      <w:r w:rsidR="00C41305">
        <w:rPr>
          <w:rFonts w:cstheme="minorHAnsi"/>
          <w:sz w:val="20"/>
          <w:szCs w:val="20"/>
        </w:rPr>
        <w:t>er</w:t>
      </w:r>
      <w:r w:rsidR="00853AE2">
        <w:rPr>
          <w:rFonts w:cstheme="minorHAnsi"/>
          <w:sz w:val="20"/>
          <w:szCs w:val="20"/>
        </w:rPr>
        <w:t xml:space="preserve"> puntos de </w:t>
      </w:r>
      <w:r w:rsidR="00C41305">
        <w:rPr>
          <w:rFonts w:cstheme="minorHAnsi"/>
          <w:sz w:val="20"/>
          <w:szCs w:val="20"/>
        </w:rPr>
        <w:t xml:space="preserve">monitoreo de </w:t>
      </w:r>
      <w:r w:rsidR="00853AE2">
        <w:rPr>
          <w:rFonts w:cstheme="minorHAnsi"/>
          <w:sz w:val="20"/>
          <w:szCs w:val="20"/>
        </w:rPr>
        <w:t xml:space="preserve">pozos de agua para riego y consumo humano ubicado en los sectores </w:t>
      </w:r>
      <w:r w:rsidR="00C41305">
        <w:rPr>
          <w:rFonts w:cstheme="minorHAnsi"/>
          <w:sz w:val="20"/>
          <w:szCs w:val="20"/>
        </w:rPr>
        <w:t xml:space="preserve">de población rural </w:t>
      </w:r>
      <w:r w:rsidR="00853AE2">
        <w:rPr>
          <w:rFonts w:cstheme="minorHAnsi"/>
          <w:sz w:val="20"/>
          <w:szCs w:val="20"/>
        </w:rPr>
        <w:t>de Llollinco y Quilmo Bajo</w:t>
      </w:r>
      <w:r w:rsidR="00C41305">
        <w:rPr>
          <w:rFonts w:cstheme="minorHAnsi"/>
          <w:sz w:val="20"/>
          <w:szCs w:val="20"/>
        </w:rPr>
        <w:t xml:space="preserve">. </w:t>
      </w:r>
      <w:r>
        <w:rPr>
          <w:rFonts w:cstheme="minorHAnsi"/>
          <w:sz w:val="20"/>
          <w:szCs w:val="20"/>
        </w:rPr>
        <w:t xml:space="preserve">(ii) </w:t>
      </w:r>
      <w:r w:rsidR="00D52E42">
        <w:rPr>
          <w:rFonts w:cstheme="minorHAnsi"/>
          <w:sz w:val="20"/>
          <w:szCs w:val="20"/>
        </w:rPr>
        <w:t>E</w:t>
      </w:r>
      <w:r w:rsidR="00853AE2">
        <w:rPr>
          <w:rFonts w:cstheme="minorHAnsi"/>
          <w:sz w:val="20"/>
          <w:szCs w:val="20"/>
        </w:rPr>
        <w:t>l</w:t>
      </w:r>
      <w:r w:rsidR="00E923CE">
        <w:rPr>
          <w:rFonts w:cstheme="minorHAnsi"/>
          <w:sz w:val="20"/>
          <w:szCs w:val="20"/>
        </w:rPr>
        <w:t xml:space="preserve"> 08</w:t>
      </w:r>
      <w:r w:rsidR="00D52E42">
        <w:rPr>
          <w:rFonts w:cstheme="minorHAnsi"/>
          <w:sz w:val="20"/>
          <w:szCs w:val="20"/>
        </w:rPr>
        <w:t xml:space="preserve"> julio de 2015 se realizaron inspecciones al RSU y CITA, específicamente a las piscinas de almacenamiento de lixiviados y sus plantas de RILEs respectivas. (iii) Finalmente desde el 09 al 10</w:t>
      </w:r>
      <w:r w:rsidR="00853AE2" w:rsidRPr="00853AE2">
        <w:rPr>
          <w:rFonts w:cstheme="minorHAnsi"/>
          <w:sz w:val="20"/>
          <w:szCs w:val="20"/>
        </w:rPr>
        <w:t xml:space="preserve"> </w:t>
      </w:r>
      <w:r w:rsidR="00853AE2">
        <w:rPr>
          <w:rFonts w:cstheme="minorHAnsi"/>
          <w:sz w:val="20"/>
          <w:szCs w:val="20"/>
        </w:rPr>
        <w:t xml:space="preserve">de julio de </w:t>
      </w:r>
      <w:r w:rsidR="00716BF0">
        <w:rPr>
          <w:rFonts w:cstheme="minorHAnsi"/>
          <w:sz w:val="20"/>
          <w:szCs w:val="20"/>
        </w:rPr>
        <w:t>2015</w:t>
      </w:r>
      <w:r w:rsidR="00D52E42">
        <w:rPr>
          <w:rFonts w:cstheme="minorHAnsi"/>
          <w:sz w:val="20"/>
          <w:szCs w:val="20"/>
        </w:rPr>
        <w:t>,</w:t>
      </w:r>
      <w:r>
        <w:rPr>
          <w:rFonts w:cstheme="minorHAnsi"/>
          <w:sz w:val="20"/>
          <w:szCs w:val="20"/>
        </w:rPr>
        <w:t xml:space="preserve"> se </w:t>
      </w:r>
      <w:r w:rsidR="00853AE2">
        <w:rPr>
          <w:rFonts w:cstheme="minorHAnsi"/>
          <w:sz w:val="20"/>
          <w:szCs w:val="20"/>
        </w:rPr>
        <w:t>realizar</w:t>
      </w:r>
      <w:r>
        <w:rPr>
          <w:rFonts w:cstheme="minorHAnsi"/>
          <w:sz w:val="20"/>
          <w:szCs w:val="20"/>
        </w:rPr>
        <w:t>on</w:t>
      </w:r>
      <w:r w:rsidR="00D52E42">
        <w:rPr>
          <w:rFonts w:cstheme="minorHAnsi"/>
          <w:sz w:val="20"/>
          <w:szCs w:val="20"/>
        </w:rPr>
        <w:t xml:space="preserve"> las actividades de</w:t>
      </w:r>
      <w:r w:rsidR="00853AE2">
        <w:rPr>
          <w:rFonts w:cstheme="minorHAnsi"/>
          <w:sz w:val="20"/>
          <w:szCs w:val="20"/>
        </w:rPr>
        <w:t xml:space="preserve"> monitoreo</w:t>
      </w:r>
      <w:r>
        <w:rPr>
          <w:rFonts w:cstheme="minorHAnsi"/>
          <w:sz w:val="20"/>
          <w:szCs w:val="20"/>
        </w:rPr>
        <w:t>s</w:t>
      </w:r>
      <w:r w:rsidR="00853AE2">
        <w:rPr>
          <w:rFonts w:cstheme="minorHAnsi"/>
          <w:sz w:val="20"/>
          <w:szCs w:val="20"/>
        </w:rPr>
        <w:t xml:space="preserve"> de aguas de pozo</w:t>
      </w:r>
      <w:r w:rsidR="00D52E42">
        <w:rPr>
          <w:rFonts w:cstheme="minorHAnsi"/>
          <w:sz w:val="20"/>
          <w:szCs w:val="20"/>
        </w:rPr>
        <w:t>,</w:t>
      </w:r>
      <w:r w:rsidR="00160EEE">
        <w:rPr>
          <w:rFonts w:cstheme="minorHAnsi"/>
          <w:sz w:val="20"/>
          <w:szCs w:val="20"/>
        </w:rPr>
        <w:t xml:space="preserve"> ubicados en área de influencia del proyecto</w:t>
      </w:r>
      <w:r w:rsidR="00D52E42">
        <w:rPr>
          <w:rFonts w:cstheme="minorHAnsi"/>
          <w:sz w:val="20"/>
          <w:szCs w:val="20"/>
        </w:rPr>
        <w:t xml:space="preserve"> y dentro del predio de CITA ECOBIO y</w:t>
      </w:r>
      <w:r w:rsidR="00853AE2">
        <w:rPr>
          <w:rFonts w:cstheme="minorHAnsi"/>
          <w:sz w:val="20"/>
          <w:szCs w:val="20"/>
        </w:rPr>
        <w:t xml:space="preserve"> además </w:t>
      </w:r>
      <w:r w:rsidR="00E923CE">
        <w:rPr>
          <w:rFonts w:cstheme="minorHAnsi"/>
          <w:sz w:val="20"/>
          <w:szCs w:val="20"/>
        </w:rPr>
        <w:t xml:space="preserve">se realizó </w:t>
      </w:r>
      <w:r w:rsidR="00853AE2">
        <w:rPr>
          <w:rFonts w:cstheme="minorHAnsi"/>
          <w:sz w:val="20"/>
          <w:szCs w:val="20"/>
        </w:rPr>
        <w:t>monitoreo de suelo</w:t>
      </w:r>
      <w:r w:rsidR="00E923CE">
        <w:rPr>
          <w:rFonts w:cstheme="minorHAnsi"/>
          <w:sz w:val="20"/>
          <w:szCs w:val="20"/>
        </w:rPr>
        <w:t>, tanto</w:t>
      </w:r>
      <w:r w:rsidR="00853AE2">
        <w:rPr>
          <w:rFonts w:cstheme="minorHAnsi"/>
          <w:sz w:val="20"/>
          <w:szCs w:val="20"/>
        </w:rPr>
        <w:t xml:space="preserve"> en á</w:t>
      </w:r>
      <w:r w:rsidR="00E923CE">
        <w:rPr>
          <w:rFonts w:cstheme="minorHAnsi"/>
          <w:sz w:val="20"/>
          <w:szCs w:val="20"/>
        </w:rPr>
        <w:t>rea de influencia del proyecto, como</w:t>
      </w:r>
      <w:r w:rsidR="00853AE2">
        <w:rPr>
          <w:rFonts w:cstheme="minorHAnsi"/>
          <w:sz w:val="20"/>
          <w:szCs w:val="20"/>
        </w:rPr>
        <w:t xml:space="preserve"> </w:t>
      </w:r>
      <w:r w:rsidR="00C62B1E">
        <w:rPr>
          <w:rFonts w:cstheme="minorHAnsi"/>
          <w:sz w:val="20"/>
          <w:szCs w:val="20"/>
        </w:rPr>
        <w:t xml:space="preserve">en zona de derrame </w:t>
      </w:r>
      <w:r w:rsidR="00C57997">
        <w:rPr>
          <w:rFonts w:cstheme="minorHAnsi"/>
          <w:sz w:val="20"/>
          <w:szCs w:val="20"/>
        </w:rPr>
        <w:t xml:space="preserve">y escurrimiento de RILES </w:t>
      </w:r>
      <w:r w:rsidR="00C62B1E">
        <w:rPr>
          <w:rFonts w:cstheme="minorHAnsi"/>
          <w:sz w:val="20"/>
          <w:szCs w:val="20"/>
        </w:rPr>
        <w:t xml:space="preserve">ocurrido </w:t>
      </w:r>
      <w:r w:rsidR="00E923CE">
        <w:rPr>
          <w:rFonts w:cstheme="minorHAnsi"/>
          <w:sz w:val="20"/>
          <w:szCs w:val="20"/>
        </w:rPr>
        <w:t xml:space="preserve">el </w:t>
      </w:r>
      <w:r w:rsidR="00C57997" w:rsidRPr="00C57997">
        <w:rPr>
          <w:rFonts w:cstheme="minorHAnsi"/>
          <w:sz w:val="20"/>
          <w:szCs w:val="20"/>
        </w:rPr>
        <w:t>18 de junio de 2014</w:t>
      </w:r>
      <w:r w:rsidR="001E76BB" w:rsidRPr="00C57997">
        <w:rPr>
          <w:rFonts w:cstheme="minorHAnsi"/>
          <w:sz w:val="20"/>
          <w:szCs w:val="20"/>
        </w:rPr>
        <w:t>.</w:t>
      </w:r>
      <w:r w:rsidR="006F3F6B" w:rsidRPr="006F3F6B">
        <w:rPr>
          <w:rFonts w:cstheme="minorHAnsi"/>
          <w:sz w:val="20"/>
          <w:szCs w:val="20"/>
        </w:rPr>
        <w:t xml:space="preserve"> </w:t>
      </w:r>
    </w:p>
    <w:p w14:paraId="3076BD6B" w14:textId="77777777" w:rsidR="008C4892" w:rsidRDefault="008C4892" w:rsidP="00ED4317">
      <w:pPr>
        <w:rPr>
          <w:rFonts w:cstheme="minorHAnsi"/>
          <w:sz w:val="20"/>
          <w:szCs w:val="20"/>
        </w:rPr>
      </w:pPr>
    </w:p>
    <w:p w14:paraId="564D862A" w14:textId="404C3A45" w:rsidR="008F751D" w:rsidRPr="001141B6" w:rsidRDefault="008F751D" w:rsidP="008F751D">
      <w:pPr>
        <w:rPr>
          <w:rFonts w:cstheme="minorHAnsi"/>
          <w:sz w:val="20"/>
          <w:szCs w:val="20"/>
        </w:rPr>
      </w:pPr>
      <w:r w:rsidRPr="0025129B">
        <w:rPr>
          <w:rFonts w:cstheme="minorHAnsi"/>
          <w:sz w:val="20"/>
          <w:szCs w:val="20"/>
        </w:rPr>
        <w:t>Las materias relevantes objeto</w:t>
      </w:r>
      <w:r w:rsidR="001E76BB">
        <w:rPr>
          <w:rFonts w:cstheme="minorHAnsi"/>
          <w:sz w:val="20"/>
          <w:szCs w:val="20"/>
        </w:rPr>
        <w:t xml:space="preserve"> de la fiscalización incluyeron el manejo de los </w:t>
      </w:r>
      <w:r w:rsidR="00E923CE">
        <w:rPr>
          <w:rFonts w:cstheme="minorHAnsi"/>
          <w:sz w:val="20"/>
          <w:szCs w:val="20"/>
        </w:rPr>
        <w:t>líquidos</w:t>
      </w:r>
      <w:r w:rsidR="001E76BB">
        <w:rPr>
          <w:rFonts w:cstheme="minorHAnsi"/>
          <w:sz w:val="20"/>
          <w:szCs w:val="20"/>
        </w:rPr>
        <w:t xml:space="preserve"> lixiviados que se generan producto de la disposición final de los residuos manejados en las instalaciones del proyecto en operación; el monitoreo de las aguas subterráneas y</w:t>
      </w:r>
      <w:r w:rsidR="008C4892">
        <w:rPr>
          <w:rFonts w:cstheme="minorHAnsi"/>
          <w:sz w:val="20"/>
          <w:szCs w:val="20"/>
        </w:rPr>
        <w:t xml:space="preserve"> suelo</w:t>
      </w:r>
      <w:r w:rsidR="001E76BB">
        <w:rPr>
          <w:rFonts w:cstheme="minorHAnsi"/>
          <w:sz w:val="20"/>
          <w:szCs w:val="20"/>
        </w:rPr>
        <w:t xml:space="preserve"> en el área de influencia de éste y su seguimiento</w:t>
      </w:r>
      <w:r w:rsidRPr="0025129B">
        <w:rPr>
          <w:rFonts w:cstheme="minorHAnsi"/>
          <w:sz w:val="20"/>
          <w:szCs w:val="20"/>
        </w:rPr>
        <w:t xml:space="preserve">. </w:t>
      </w:r>
    </w:p>
    <w:p w14:paraId="7720E05B" w14:textId="77777777" w:rsidR="00ED4317" w:rsidRPr="00D84D52" w:rsidRDefault="00ED4317" w:rsidP="00ED4317">
      <w:pPr>
        <w:rPr>
          <w:rFonts w:cstheme="minorHAnsi"/>
          <w:sz w:val="20"/>
          <w:szCs w:val="20"/>
        </w:rPr>
      </w:pPr>
    </w:p>
    <w:p w14:paraId="434C00DD" w14:textId="6C3BD915" w:rsidR="00ED4317" w:rsidRDefault="00ED4317" w:rsidP="00ED4317">
      <w:pPr>
        <w:rPr>
          <w:rFonts w:cstheme="minorHAnsi"/>
          <w:sz w:val="20"/>
          <w:szCs w:val="20"/>
        </w:rPr>
      </w:pPr>
      <w:r w:rsidRPr="0025129B">
        <w:rPr>
          <w:rFonts w:cstheme="minorHAnsi"/>
          <w:sz w:val="20"/>
          <w:szCs w:val="20"/>
        </w:rPr>
        <w:t>Entre los hechos constatados</w:t>
      </w:r>
      <w:r w:rsidR="00591882">
        <w:rPr>
          <w:rFonts w:cstheme="minorHAnsi"/>
          <w:sz w:val="20"/>
          <w:szCs w:val="20"/>
        </w:rPr>
        <w:t xml:space="preserve"> que representan</w:t>
      </w:r>
      <w:r w:rsidRPr="0025129B">
        <w:rPr>
          <w:rFonts w:cstheme="minorHAnsi"/>
          <w:sz w:val="20"/>
          <w:szCs w:val="20"/>
        </w:rPr>
        <w:t xml:space="preserve"> no conformidades se encuentran:</w:t>
      </w:r>
      <w:r w:rsidR="00620768" w:rsidRPr="0025129B">
        <w:rPr>
          <w:rFonts w:cstheme="minorHAnsi"/>
          <w:sz w:val="20"/>
          <w:szCs w:val="20"/>
        </w:rPr>
        <w:t xml:space="preserve"> </w:t>
      </w:r>
    </w:p>
    <w:p w14:paraId="0D7E9318" w14:textId="77777777" w:rsidR="004E7A66" w:rsidRPr="000D4DB8" w:rsidRDefault="004E7A66" w:rsidP="00ED4317">
      <w:pPr>
        <w:rPr>
          <w:rFonts w:cstheme="minorHAnsi"/>
          <w:sz w:val="20"/>
          <w:szCs w:val="20"/>
        </w:rPr>
      </w:pPr>
    </w:p>
    <w:p w14:paraId="20F65125" w14:textId="3F7DD7FB" w:rsidR="00E501B4" w:rsidRPr="000D4DB8" w:rsidRDefault="004E7A66" w:rsidP="00E501B4">
      <w:pPr>
        <w:pStyle w:val="Prrafodelista"/>
        <w:numPr>
          <w:ilvl w:val="0"/>
          <w:numId w:val="28"/>
        </w:numPr>
        <w:rPr>
          <w:rFonts w:cstheme="minorHAnsi"/>
          <w:sz w:val="20"/>
          <w:szCs w:val="20"/>
        </w:rPr>
      </w:pPr>
      <w:r w:rsidRPr="000D4DB8">
        <w:rPr>
          <w:rFonts w:cstheme="minorHAnsi"/>
          <w:sz w:val="20"/>
          <w:szCs w:val="20"/>
        </w:rPr>
        <w:lastRenderedPageBreak/>
        <w:t>L</w:t>
      </w:r>
      <w:r w:rsidR="00E501B4" w:rsidRPr="000D4DB8">
        <w:rPr>
          <w:rFonts w:cstheme="minorHAnsi"/>
          <w:sz w:val="20"/>
          <w:szCs w:val="20"/>
        </w:rPr>
        <w:t xml:space="preserve">as bombas situadas entre las piscinas o estanques de almacenamiento, sirven para modificar las líneas de conducción de lixiviados desde una unidad a otra, así por ejemplo la unidad de almacenamiento </w:t>
      </w:r>
      <w:r w:rsidR="008115CF">
        <w:rPr>
          <w:rFonts w:cstheme="minorHAnsi"/>
          <w:sz w:val="20"/>
          <w:szCs w:val="20"/>
        </w:rPr>
        <w:t xml:space="preserve">cuya capacidad se encuentra </w:t>
      </w:r>
      <w:r w:rsidR="00E501B4" w:rsidRPr="000D4DB8">
        <w:rPr>
          <w:rFonts w:cstheme="minorHAnsi"/>
          <w:sz w:val="20"/>
          <w:szCs w:val="20"/>
        </w:rPr>
        <w:t xml:space="preserve"> más lixiviado es descargada en alguna piscina o estanque de emergencia mediante el uso de líneas y bombas de impulsión hidráulica, de tipo móviles.</w:t>
      </w:r>
    </w:p>
    <w:p w14:paraId="2493BC2E" w14:textId="77777777" w:rsidR="00E501B4" w:rsidRPr="000D4DB8" w:rsidRDefault="00E501B4" w:rsidP="00E501B4">
      <w:pPr>
        <w:pStyle w:val="Prrafodelista"/>
        <w:rPr>
          <w:rFonts w:cstheme="minorHAnsi"/>
          <w:sz w:val="20"/>
          <w:szCs w:val="20"/>
        </w:rPr>
      </w:pPr>
    </w:p>
    <w:p w14:paraId="4F03E840" w14:textId="7F0D8C46" w:rsidR="00666FEB" w:rsidRPr="000D4DB8" w:rsidRDefault="00E501B4" w:rsidP="00E501B4">
      <w:pPr>
        <w:pStyle w:val="Prrafodelista"/>
        <w:rPr>
          <w:rFonts w:cstheme="minorHAnsi"/>
          <w:sz w:val="20"/>
          <w:szCs w:val="20"/>
        </w:rPr>
      </w:pPr>
      <w:r w:rsidRPr="000D4DB8">
        <w:rPr>
          <w:rFonts w:cstheme="minorHAnsi"/>
          <w:sz w:val="20"/>
          <w:szCs w:val="20"/>
        </w:rPr>
        <w:t>Este procedimiento de líneas móviles se encuentra expuesta a derrames y perdidas en suelo sin impermeabilización en diferentes puntos del CITA. Durante la inspección realizada al CITA se observó presencia de mangueras o partes de tubos de PVC con roturas</w:t>
      </w:r>
      <w:r w:rsidR="004E7A66" w:rsidRPr="000D4DB8">
        <w:rPr>
          <w:rFonts w:cstheme="minorHAnsi"/>
          <w:sz w:val="20"/>
          <w:szCs w:val="20"/>
        </w:rPr>
        <w:t>, además de manejo inadecuado de línea que se encontraba derramando fuera de la piscina</w:t>
      </w:r>
      <w:r w:rsidRPr="000D4DB8">
        <w:rPr>
          <w:rFonts w:cstheme="minorHAnsi"/>
          <w:sz w:val="20"/>
          <w:szCs w:val="20"/>
        </w:rPr>
        <w:t>.</w:t>
      </w:r>
    </w:p>
    <w:p w14:paraId="0045C5A1" w14:textId="5B50BE9F" w:rsidR="00E501B4" w:rsidRPr="000D4DB8" w:rsidRDefault="00E501B4" w:rsidP="00E501B4">
      <w:pPr>
        <w:pStyle w:val="Prrafodelista"/>
        <w:numPr>
          <w:ilvl w:val="0"/>
          <w:numId w:val="28"/>
        </w:numPr>
        <w:rPr>
          <w:rFonts w:cstheme="minorHAnsi"/>
          <w:sz w:val="20"/>
          <w:szCs w:val="20"/>
        </w:rPr>
      </w:pPr>
      <w:r w:rsidRPr="000D4DB8">
        <w:rPr>
          <w:rFonts w:cstheme="minorHAnsi"/>
          <w:sz w:val="20"/>
          <w:szCs w:val="20"/>
        </w:rPr>
        <w:t xml:space="preserve">Las unidades TK-9 y TK-Emergencia de almacenamiento no se presentan evaluadas </w:t>
      </w:r>
      <w:r w:rsidR="004E7A66" w:rsidRPr="000D4DB8">
        <w:rPr>
          <w:rFonts w:cstheme="minorHAnsi"/>
          <w:sz w:val="20"/>
          <w:szCs w:val="20"/>
        </w:rPr>
        <w:t>y sin aprobación de algún instrumento</w:t>
      </w:r>
      <w:r w:rsidRPr="000D4DB8">
        <w:rPr>
          <w:rFonts w:cstheme="minorHAnsi"/>
          <w:sz w:val="20"/>
          <w:szCs w:val="20"/>
        </w:rPr>
        <w:t xml:space="preserve"> de gestión ambiental.</w:t>
      </w:r>
    </w:p>
    <w:p w14:paraId="69E8A816" w14:textId="77777777" w:rsidR="00E501B4" w:rsidRPr="000D4DB8" w:rsidRDefault="00E501B4" w:rsidP="00E501B4">
      <w:pPr>
        <w:pStyle w:val="Prrafodelista"/>
        <w:numPr>
          <w:ilvl w:val="0"/>
          <w:numId w:val="28"/>
        </w:numPr>
        <w:rPr>
          <w:rFonts w:cstheme="minorHAnsi"/>
          <w:sz w:val="20"/>
          <w:szCs w:val="20"/>
        </w:rPr>
      </w:pPr>
      <w:r w:rsidRPr="000D4DB8">
        <w:rPr>
          <w:rFonts w:cstheme="minorHAnsi"/>
          <w:sz w:val="20"/>
          <w:szCs w:val="20"/>
        </w:rPr>
        <w:t xml:space="preserve">Si bien el sistema funciona de manera interna, sin descarga a medio receptor, las líneas de conexión entre etapas del proceso del tratamiento se encuentran por sobre el suelo desnudo, sin protección o canalizaciones para evitar posibles derrames de las uniones o de las mismas cañerías de PVC. </w:t>
      </w:r>
    </w:p>
    <w:p w14:paraId="0BDAF933" w14:textId="43ADCB5A" w:rsidR="00E501B4" w:rsidRPr="000D4DB8" w:rsidRDefault="004E7A66" w:rsidP="00E501B4">
      <w:pPr>
        <w:pStyle w:val="Prrafodelista"/>
        <w:rPr>
          <w:rFonts w:cstheme="minorHAnsi"/>
          <w:sz w:val="20"/>
          <w:szCs w:val="20"/>
        </w:rPr>
      </w:pPr>
      <w:r w:rsidRPr="000D4DB8">
        <w:rPr>
          <w:rFonts w:cstheme="minorHAnsi"/>
          <w:sz w:val="20"/>
          <w:szCs w:val="20"/>
        </w:rPr>
        <w:t>Al</w:t>
      </w:r>
      <w:r w:rsidR="00E501B4" w:rsidRPr="000D4DB8">
        <w:rPr>
          <w:rFonts w:cstheme="minorHAnsi"/>
          <w:sz w:val="20"/>
          <w:szCs w:val="20"/>
        </w:rPr>
        <w:t xml:space="preserve"> momento de la inspección llevada a cabo el día 08 de julio de 2015, los fiscalizadores observaron cañerías sin uso, líneas duplicadas y con uso desconocido.</w:t>
      </w:r>
    </w:p>
    <w:p w14:paraId="59B39485" w14:textId="2E3AB8AA" w:rsidR="00F84CCB" w:rsidRDefault="004E7A66" w:rsidP="00615E8D">
      <w:pPr>
        <w:pStyle w:val="Prrafodelista"/>
        <w:numPr>
          <w:ilvl w:val="0"/>
          <w:numId w:val="28"/>
        </w:numPr>
        <w:rPr>
          <w:rFonts w:cstheme="minorHAnsi"/>
          <w:sz w:val="20"/>
          <w:szCs w:val="20"/>
        </w:rPr>
      </w:pPr>
      <w:r w:rsidRPr="000D4DB8">
        <w:rPr>
          <w:rFonts w:cstheme="minorHAnsi"/>
          <w:sz w:val="20"/>
          <w:szCs w:val="20"/>
        </w:rPr>
        <w:t xml:space="preserve">En el seguimiento de variables </w:t>
      </w:r>
      <w:r w:rsidR="00615E8D">
        <w:rPr>
          <w:rFonts w:cstheme="minorHAnsi"/>
          <w:sz w:val="20"/>
          <w:szCs w:val="20"/>
        </w:rPr>
        <w:t xml:space="preserve">ambientales </w:t>
      </w:r>
      <w:r w:rsidRPr="000D4DB8">
        <w:rPr>
          <w:rFonts w:cstheme="minorHAnsi"/>
          <w:sz w:val="20"/>
          <w:szCs w:val="20"/>
        </w:rPr>
        <w:t xml:space="preserve">asociadas a la calidad de agua subterránea, se constató que no se realiza el monitoreo en </w:t>
      </w:r>
      <w:r w:rsidR="00615E8D">
        <w:rPr>
          <w:rFonts w:cstheme="minorHAnsi"/>
          <w:sz w:val="20"/>
          <w:szCs w:val="20"/>
        </w:rPr>
        <w:t xml:space="preserve">los </w:t>
      </w:r>
      <w:r w:rsidRPr="000D4DB8">
        <w:rPr>
          <w:rFonts w:cstheme="minorHAnsi"/>
          <w:sz w:val="20"/>
          <w:szCs w:val="20"/>
        </w:rPr>
        <w:t>dos pozos aguas arriba y dos pozos aguas abajo</w:t>
      </w:r>
      <w:r w:rsidR="00615E8D">
        <w:rPr>
          <w:rFonts w:cstheme="minorHAnsi"/>
          <w:sz w:val="20"/>
          <w:szCs w:val="20"/>
        </w:rPr>
        <w:t xml:space="preserve"> estipulados en los instrumentos de gestión ambiental (</w:t>
      </w:r>
      <w:r w:rsidR="00615E8D" w:rsidRPr="00615E8D">
        <w:rPr>
          <w:rFonts w:cstheme="minorHAnsi"/>
          <w:sz w:val="20"/>
          <w:szCs w:val="20"/>
        </w:rPr>
        <w:t xml:space="preserve">RCA </w:t>
      </w:r>
      <w:r w:rsidR="00615E8D">
        <w:rPr>
          <w:rFonts w:cstheme="minorHAnsi"/>
          <w:sz w:val="20"/>
          <w:szCs w:val="20"/>
        </w:rPr>
        <w:t xml:space="preserve">N° </w:t>
      </w:r>
      <w:r w:rsidR="00615E8D" w:rsidRPr="00615E8D">
        <w:rPr>
          <w:rFonts w:cstheme="minorHAnsi"/>
          <w:sz w:val="20"/>
          <w:szCs w:val="20"/>
        </w:rPr>
        <w:t>337/1999</w:t>
      </w:r>
      <w:r w:rsidR="00615E8D">
        <w:rPr>
          <w:rFonts w:cstheme="minorHAnsi"/>
          <w:sz w:val="20"/>
          <w:szCs w:val="20"/>
        </w:rPr>
        <w:t xml:space="preserve"> y RCA N° 245/2003)</w:t>
      </w:r>
      <w:r w:rsidRPr="000D4DB8">
        <w:rPr>
          <w:rFonts w:cstheme="minorHAnsi"/>
          <w:sz w:val="20"/>
          <w:szCs w:val="20"/>
        </w:rPr>
        <w:t xml:space="preserve">, además de </w:t>
      </w:r>
      <w:r w:rsidR="00E4407B" w:rsidRPr="000D4DB8">
        <w:rPr>
          <w:rFonts w:cstheme="minorHAnsi"/>
          <w:sz w:val="20"/>
          <w:szCs w:val="20"/>
        </w:rPr>
        <w:t>no</w:t>
      </w:r>
      <w:r w:rsidRPr="000D4DB8">
        <w:rPr>
          <w:rFonts w:cstheme="minorHAnsi"/>
          <w:sz w:val="20"/>
          <w:szCs w:val="20"/>
        </w:rPr>
        <w:t xml:space="preserve"> contar con información de posición o referencia geográfica de los dos pozos actualmente monitoreados. </w:t>
      </w:r>
      <w:r w:rsidR="00924DC0">
        <w:rPr>
          <w:rFonts w:cstheme="minorHAnsi"/>
          <w:sz w:val="20"/>
          <w:szCs w:val="20"/>
        </w:rPr>
        <w:t>Lo anterior dificulta realizar comparación con Línea de base de las variables ambientales asociadas.</w:t>
      </w:r>
    </w:p>
    <w:p w14:paraId="2B692C29" w14:textId="77777777" w:rsidR="00AA6371" w:rsidRDefault="00AA6371" w:rsidP="00AA6371">
      <w:pPr>
        <w:pStyle w:val="Prrafodelista"/>
        <w:rPr>
          <w:rFonts w:cstheme="minorHAnsi"/>
          <w:sz w:val="20"/>
          <w:szCs w:val="20"/>
        </w:rPr>
      </w:pPr>
    </w:p>
    <w:p w14:paraId="0F599B2C" w14:textId="7C9104AE" w:rsidR="004E7A66" w:rsidRPr="000D4DB8" w:rsidRDefault="00E4407B" w:rsidP="00924DC0">
      <w:pPr>
        <w:pStyle w:val="Prrafodelista"/>
        <w:rPr>
          <w:rFonts w:cstheme="minorHAnsi"/>
          <w:sz w:val="20"/>
          <w:szCs w:val="20"/>
        </w:rPr>
      </w:pPr>
      <w:r w:rsidRPr="000D4DB8">
        <w:rPr>
          <w:rFonts w:cstheme="minorHAnsi"/>
          <w:sz w:val="20"/>
          <w:szCs w:val="20"/>
        </w:rPr>
        <w:t>Otras no conformidades</w:t>
      </w:r>
      <w:r w:rsidR="00924DC0">
        <w:rPr>
          <w:rFonts w:cstheme="minorHAnsi"/>
          <w:sz w:val="20"/>
          <w:szCs w:val="20"/>
        </w:rPr>
        <w:t xml:space="preserve"> en relación al seguimiento de calidad de agua subterránea</w:t>
      </w:r>
      <w:r w:rsidRPr="000D4DB8">
        <w:rPr>
          <w:rFonts w:cstheme="minorHAnsi"/>
          <w:sz w:val="20"/>
          <w:szCs w:val="20"/>
        </w:rPr>
        <w:t xml:space="preserve"> son:</w:t>
      </w:r>
    </w:p>
    <w:p w14:paraId="2AE97190" w14:textId="2CC9E672" w:rsidR="004E7A66" w:rsidRPr="000D4DB8" w:rsidRDefault="00E4407B" w:rsidP="00E4407B">
      <w:pPr>
        <w:pStyle w:val="Prrafodelista"/>
        <w:numPr>
          <w:ilvl w:val="0"/>
          <w:numId w:val="31"/>
        </w:numPr>
        <w:rPr>
          <w:rFonts w:cstheme="minorHAnsi"/>
          <w:sz w:val="20"/>
          <w:szCs w:val="20"/>
        </w:rPr>
      </w:pPr>
      <w:r w:rsidRPr="000D4DB8">
        <w:rPr>
          <w:rFonts w:cstheme="minorHAnsi"/>
          <w:sz w:val="20"/>
          <w:szCs w:val="20"/>
        </w:rPr>
        <w:t>N</w:t>
      </w:r>
      <w:r w:rsidR="004E7A66" w:rsidRPr="000D4DB8">
        <w:rPr>
          <w:rFonts w:cstheme="minorHAnsi"/>
          <w:sz w:val="20"/>
          <w:szCs w:val="20"/>
        </w:rPr>
        <w:t>o se realiza medición de Conductividad en el año 2014, durante todos los meses del periodo anual.</w:t>
      </w:r>
    </w:p>
    <w:p w14:paraId="58B66BB7" w14:textId="0936F26B" w:rsidR="004E7A66" w:rsidRPr="000D4DB8" w:rsidRDefault="004E7A66" w:rsidP="00E4407B">
      <w:pPr>
        <w:pStyle w:val="Prrafodelista"/>
        <w:numPr>
          <w:ilvl w:val="0"/>
          <w:numId w:val="31"/>
        </w:numPr>
        <w:rPr>
          <w:rFonts w:cstheme="minorHAnsi"/>
          <w:sz w:val="20"/>
          <w:szCs w:val="20"/>
        </w:rPr>
      </w:pPr>
      <w:r w:rsidRPr="000D4DB8">
        <w:rPr>
          <w:rFonts w:cstheme="minorHAnsi"/>
          <w:sz w:val="20"/>
          <w:szCs w:val="20"/>
        </w:rPr>
        <w:t>No se presentan los informes de laboratorio para verificar los resultados informados en las tablas presentadas en ambos informes.</w:t>
      </w:r>
    </w:p>
    <w:p w14:paraId="1CD1EBC4" w14:textId="77777777" w:rsidR="00167912" w:rsidRPr="000D4DB8" w:rsidRDefault="004E7A66" w:rsidP="00167912">
      <w:pPr>
        <w:pStyle w:val="Prrafodelista"/>
        <w:numPr>
          <w:ilvl w:val="0"/>
          <w:numId w:val="31"/>
        </w:numPr>
        <w:rPr>
          <w:rFonts w:cstheme="minorHAnsi"/>
          <w:sz w:val="20"/>
          <w:szCs w:val="20"/>
        </w:rPr>
      </w:pPr>
      <w:r w:rsidRPr="000D4DB8">
        <w:rPr>
          <w:rFonts w:cstheme="minorHAnsi"/>
          <w:sz w:val="20"/>
          <w:szCs w:val="20"/>
        </w:rPr>
        <w:t>Se observa que para el año 2013 las mediciones se realizaron mensualmente desde enero a diciembre para el pozo aguas arriba, en cambio para el mismo pozo en el año 2014, el monitoreo se inició desde el mes de febrero de 2014.</w:t>
      </w:r>
    </w:p>
    <w:p w14:paraId="196827B6" w14:textId="15DDA20F" w:rsidR="004E7A66" w:rsidRPr="000D4DB8" w:rsidRDefault="00167912" w:rsidP="00167912">
      <w:pPr>
        <w:pStyle w:val="Prrafodelista"/>
        <w:numPr>
          <w:ilvl w:val="0"/>
          <w:numId w:val="31"/>
        </w:numPr>
        <w:rPr>
          <w:rFonts w:cstheme="minorHAnsi"/>
          <w:sz w:val="20"/>
          <w:szCs w:val="20"/>
        </w:rPr>
      </w:pPr>
      <w:r w:rsidRPr="000D4DB8">
        <w:rPr>
          <w:rFonts w:cstheme="minorHAnsi"/>
          <w:sz w:val="20"/>
          <w:szCs w:val="20"/>
        </w:rPr>
        <w:t>La frecuencia de los monitoreos termina</w:t>
      </w:r>
      <w:r w:rsidR="004E7A66" w:rsidRPr="000D4DB8">
        <w:rPr>
          <w:rFonts w:cstheme="minorHAnsi"/>
          <w:sz w:val="20"/>
          <w:szCs w:val="20"/>
        </w:rPr>
        <w:t xml:space="preserve"> abruptamente durante el periodo, sin informar la situación de la no continuidad del seguimiento. Sin embargo la RCA </w:t>
      </w:r>
      <w:r w:rsidRPr="000D4DB8">
        <w:rPr>
          <w:rFonts w:cstheme="minorHAnsi"/>
          <w:sz w:val="20"/>
          <w:szCs w:val="20"/>
        </w:rPr>
        <w:t xml:space="preserve">N° </w:t>
      </w:r>
      <w:r w:rsidR="004E7A66" w:rsidRPr="000D4DB8">
        <w:rPr>
          <w:rFonts w:cstheme="minorHAnsi"/>
          <w:sz w:val="20"/>
          <w:szCs w:val="20"/>
        </w:rPr>
        <w:t xml:space="preserve">245/2003 </w:t>
      </w:r>
      <w:r w:rsidR="00E4407B" w:rsidRPr="000D4DB8">
        <w:rPr>
          <w:rFonts w:cstheme="minorHAnsi"/>
          <w:sz w:val="20"/>
          <w:szCs w:val="20"/>
        </w:rPr>
        <w:t>e</w:t>
      </w:r>
      <w:r w:rsidRPr="000D4DB8">
        <w:rPr>
          <w:rFonts w:cstheme="minorHAnsi"/>
          <w:sz w:val="20"/>
          <w:szCs w:val="20"/>
        </w:rPr>
        <w:t>n su T</w:t>
      </w:r>
      <w:r w:rsidR="004E7A66" w:rsidRPr="000D4DB8">
        <w:rPr>
          <w:rFonts w:cstheme="minorHAnsi"/>
          <w:sz w:val="20"/>
          <w:szCs w:val="20"/>
        </w:rPr>
        <w:t>abla 20 señala que existen parám</w:t>
      </w:r>
      <w:r w:rsidR="000D4DB8" w:rsidRPr="000D4DB8">
        <w:rPr>
          <w:rFonts w:cstheme="minorHAnsi"/>
          <w:sz w:val="20"/>
          <w:szCs w:val="20"/>
        </w:rPr>
        <w:t>etros mensuales y trimestrales.</w:t>
      </w:r>
    </w:p>
    <w:p w14:paraId="55C9F739" w14:textId="77777777" w:rsidR="001141B6" w:rsidRDefault="001141B6" w:rsidP="00ED4317">
      <w:pPr>
        <w:rPr>
          <w:rFonts w:cstheme="minorHAnsi"/>
          <w:color w:val="FF0000"/>
          <w:sz w:val="20"/>
          <w:szCs w:val="20"/>
        </w:rPr>
      </w:pPr>
    </w:p>
    <w:p w14:paraId="401E36D9" w14:textId="77777777" w:rsidR="001141B6" w:rsidRPr="0025129B" w:rsidRDefault="001141B6" w:rsidP="00ED4317">
      <w:pPr>
        <w:rPr>
          <w:rFonts w:cstheme="minorHAnsi"/>
          <w:sz w:val="20"/>
          <w:szCs w:val="20"/>
        </w:rPr>
      </w:pPr>
    </w:p>
    <w:p w14:paraId="622B074F" w14:textId="77777777" w:rsidR="00ED4317" w:rsidRPr="0025129B" w:rsidRDefault="00ED4317">
      <w:pPr>
        <w:jc w:val="left"/>
        <w:rPr>
          <w:rFonts w:cstheme="minorHAnsi"/>
          <w:b/>
          <w:sz w:val="20"/>
          <w:szCs w:val="20"/>
        </w:rPr>
      </w:pPr>
      <w:r w:rsidRPr="0025129B">
        <w:rPr>
          <w:rFonts w:cstheme="minorHAnsi"/>
          <w:b/>
          <w:sz w:val="20"/>
          <w:szCs w:val="20"/>
        </w:rPr>
        <w:br w:type="page"/>
      </w:r>
    </w:p>
    <w:p w14:paraId="27C451CB" w14:textId="77777777" w:rsidR="00ED4317" w:rsidRPr="0025129B" w:rsidRDefault="009847C7" w:rsidP="009847C7">
      <w:pPr>
        <w:pStyle w:val="Ttulo1"/>
      </w:pPr>
      <w:bookmarkStart w:id="19" w:name="_Toc438134739"/>
      <w:r w:rsidRPr="0025129B">
        <w:lastRenderedPageBreak/>
        <w:t>IDENTIFICACIÓN DEL PROYECTO,</w:t>
      </w:r>
      <w:r w:rsidR="00677A75">
        <w:t xml:space="preserve"> INSTALACIÓN, </w:t>
      </w:r>
      <w:r w:rsidRPr="0025129B">
        <w:t>ACTIVIDAD O FUENTE FISCALIZADA</w:t>
      </w:r>
      <w:bookmarkEnd w:id="19"/>
    </w:p>
    <w:p w14:paraId="3182A865" w14:textId="77777777" w:rsidR="00ED4317" w:rsidRPr="0025129B" w:rsidRDefault="00ED4317" w:rsidP="00ED4317"/>
    <w:p w14:paraId="7C8307C0" w14:textId="77777777" w:rsidR="00ED4317" w:rsidRPr="0025129B" w:rsidRDefault="00ED4317" w:rsidP="00C958D0">
      <w:pPr>
        <w:pStyle w:val="Ttulo2"/>
      </w:pPr>
      <w:bookmarkStart w:id="20" w:name="_Toc352840378"/>
      <w:bookmarkStart w:id="21" w:name="_Toc352841438"/>
      <w:bookmarkStart w:id="22" w:name="_Toc353998104"/>
      <w:bookmarkStart w:id="23" w:name="_Toc353998177"/>
      <w:bookmarkStart w:id="24" w:name="_Toc382383532"/>
      <w:bookmarkStart w:id="25" w:name="_Toc382472354"/>
      <w:bookmarkStart w:id="26" w:name="_Toc390184266"/>
      <w:bookmarkStart w:id="27" w:name="_Toc390359997"/>
      <w:bookmarkStart w:id="28" w:name="_Toc390777018"/>
      <w:bookmarkStart w:id="29" w:name="_Toc438134740"/>
      <w:r w:rsidRPr="0025129B">
        <w:t>Antecedentes Generales</w:t>
      </w:r>
      <w:bookmarkEnd w:id="20"/>
      <w:bookmarkEnd w:id="21"/>
      <w:bookmarkEnd w:id="22"/>
      <w:bookmarkEnd w:id="23"/>
      <w:bookmarkEnd w:id="24"/>
      <w:bookmarkEnd w:id="25"/>
      <w:bookmarkEnd w:id="26"/>
      <w:bookmarkEnd w:id="27"/>
      <w:bookmarkEnd w:id="28"/>
      <w:bookmarkEnd w:id="29"/>
    </w:p>
    <w:p w14:paraId="49CD4184" w14:textId="77777777" w:rsidR="00ED4317" w:rsidRPr="0025129B" w:rsidRDefault="00ED4317" w:rsidP="004E5529">
      <w:pPr>
        <w:jc w:val="left"/>
        <w:rPr>
          <w:rFonts w:cstheme="minorHAnsi"/>
          <w:b/>
          <w:sz w:val="24"/>
          <w:szCs w:val="20"/>
        </w:rPr>
      </w:pPr>
      <w:bookmarkStart w:id="30" w:name="_Toc353998105"/>
      <w:bookmarkStart w:id="31" w:name="_Toc353998178"/>
      <w:bookmarkEnd w:id="30"/>
      <w:bookmarkEnd w:id="3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5427"/>
        <w:gridCol w:w="4609"/>
      </w:tblGrid>
      <w:tr w:rsidR="00230321" w:rsidRPr="0025129B" w14:paraId="1E68507D" w14:textId="77777777" w:rsidTr="0003303C">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574D07"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4A32EAD9" w14:textId="77777777" w:rsidR="00230321" w:rsidRPr="0025129B" w:rsidRDefault="0003303C" w:rsidP="00230321">
            <w:pPr>
              <w:rPr>
                <w:rFonts w:cstheme="minorHAnsi"/>
                <w:sz w:val="20"/>
                <w:szCs w:val="20"/>
                <w:lang w:eastAsia="es-ES"/>
              </w:rPr>
            </w:pPr>
            <w:r w:rsidRPr="0003303C">
              <w:rPr>
                <w:rFonts w:cstheme="minorHAnsi"/>
                <w:sz w:val="20"/>
                <w:szCs w:val="20"/>
              </w:rPr>
              <w:t>CITA ECOBIO</w:t>
            </w:r>
          </w:p>
        </w:tc>
      </w:tr>
      <w:tr w:rsidR="00230321" w:rsidRPr="0025129B" w14:paraId="759B5085" w14:textId="77777777" w:rsidTr="0003303C">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2E49418"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3612178A" w14:textId="77777777" w:rsidR="00230321" w:rsidRPr="0003303C" w:rsidRDefault="0003303C" w:rsidP="00230321">
            <w:pPr>
              <w:rPr>
                <w:rFonts w:cstheme="minorHAnsi"/>
                <w:sz w:val="20"/>
                <w:szCs w:val="20"/>
              </w:rPr>
            </w:pPr>
            <w:r w:rsidRPr="0003303C">
              <w:rPr>
                <w:rFonts w:cstheme="minorHAnsi"/>
                <w:sz w:val="20"/>
                <w:szCs w:val="20"/>
              </w:rPr>
              <w:t>Biobío</w:t>
            </w:r>
          </w:p>
        </w:tc>
        <w:tc>
          <w:tcPr>
            <w:tcW w:w="2296" w:type="pct"/>
            <w:vMerge w:val="restart"/>
            <w:tcBorders>
              <w:top w:val="single" w:sz="4" w:space="0" w:color="auto"/>
              <w:left w:val="single" w:sz="4" w:space="0" w:color="auto"/>
              <w:right w:val="single" w:sz="4" w:space="0" w:color="auto"/>
            </w:tcBorders>
            <w:shd w:val="clear" w:color="auto" w:fill="FFFFFF"/>
            <w:hideMark/>
          </w:tcPr>
          <w:p w14:paraId="6F1DD329"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663AB76A" w14:textId="5BC19D46" w:rsidR="00230321" w:rsidRPr="0025129B" w:rsidRDefault="0003303C" w:rsidP="0003303C">
            <w:pPr>
              <w:rPr>
                <w:rFonts w:cstheme="minorHAnsi"/>
                <w:sz w:val="20"/>
                <w:szCs w:val="20"/>
              </w:rPr>
            </w:pPr>
            <w:r>
              <w:rPr>
                <w:rFonts w:cstheme="minorHAnsi"/>
                <w:sz w:val="20"/>
                <w:szCs w:val="20"/>
              </w:rPr>
              <w:t>Variante N</w:t>
            </w:r>
            <w:r w:rsidRPr="0003303C">
              <w:rPr>
                <w:rFonts w:cstheme="minorHAnsi"/>
                <w:sz w:val="20"/>
                <w:szCs w:val="20"/>
              </w:rPr>
              <w:t>-999 cruz parad</w:t>
            </w:r>
            <w:r>
              <w:rPr>
                <w:rFonts w:cstheme="minorHAnsi"/>
                <w:sz w:val="20"/>
                <w:szCs w:val="20"/>
              </w:rPr>
              <w:t>a km 1,5- camino N-59-Q Yungay-Chillán V</w:t>
            </w:r>
            <w:r w:rsidRPr="0003303C">
              <w:rPr>
                <w:rFonts w:cstheme="minorHAnsi"/>
                <w:sz w:val="20"/>
                <w:szCs w:val="20"/>
              </w:rPr>
              <w:t xml:space="preserve">iejo, comuna de </w:t>
            </w:r>
            <w:r>
              <w:rPr>
                <w:rFonts w:cstheme="minorHAnsi"/>
                <w:sz w:val="20"/>
                <w:szCs w:val="20"/>
              </w:rPr>
              <w:t>C</w:t>
            </w:r>
            <w:r w:rsidRPr="0003303C">
              <w:rPr>
                <w:rFonts w:cstheme="minorHAnsi"/>
                <w:sz w:val="20"/>
                <w:szCs w:val="20"/>
              </w:rPr>
              <w:t xml:space="preserve">hillan </w:t>
            </w:r>
            <w:r>
              <w:rPr>
                <w:rFonts w:cstheme="minorHAnsi"/>
                <w:sz w:val="20"/>
                <w:szCs w:val="20"/>
              </w:rPr>
              <w:t>V</w:t>
            </w:r>
            <w:r w:rsidR="008D6257">
              <w:rPr>
                <w:rFonts w:cstheme="minorHAnsi"/>
                <w:sz w:val="20"/>
                <w:szCs w:val="20"/>
              </w:rPr>
              <w:t xml:space="preserve">iejo, provincia de Ñuble, </w:t>
            </w:r>
            <w:r w:rsidR="00D52E42">
              <w:rPr>
                <w:rFonts w:cstheme="minorHAnsi"/>
                <w:sz w:val="20"/>
                <w:szCs w:val="20"/>
              </w:rPr>
              <w:t>región</w:t>
            </w:r>
            <w:r w:rsidR="008D6257">
              <w:rPr>
                <w:rFonts w:cstheme="minorHAnsi"/>
                <w:sz w:val="20"/>
                <w:szCs w:val="20"/>
              </w:rPr>
              <w:t xml:space="preserve"> del Biobí</w:t>
            </w:r>
            <w:r w:rsidRPr="0003303C">
              <w:rPr>
                <w:rFonts w:cstheme="minorHAnsi"/>
                <w:sz w:val="20"/>
                <w:szCs w:val="20"/>
              </w:rPr>
              <w:t>o</w:t>
            </w:r>
          </w:p>
        </w:tc>
      </w:tr>
      <w:tr w:rsidR="00230321" w:rsidRPr="0025129B" w14:paraId="1698CD20" w14:textId="77777777" w:rsidTr="0003303C">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6CF78C"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0961B22B" w14:textId="77777777" w:rsidR="00230321" w:rsidRPr="0025129B" w:rsidRDefault="0003303C" w:rsidP="00230321">
            <w:pPr>
              <w:rPr>
                <w:rFonts w:cstheme="minorHAnsi"/>
                <w:sz w:val="20"/>
                <w:szCs w:val="20"/>
              </w:rPr>
            </w:pPr>
            <w:r>
              <w:rPr>
                <w:rFonts w:cstheme="minorHAnsi"/>
                <w:sz w:val="20"/>
                <w:szCs w:val="20"/>
              </w:rPr>
              <w:t>Ñuble</w:t>
            </w:r>
          </w:p>
        </w:tc>
        <w:tc>
          <w:tcPr>
            <w:tcW w:w="2296" w:type="pct"/>
            <w:vMerge/>
            <w:tcBorders>
              <w:left w:val="single" w:sz="4" w:space="0" w:color="auto"/>
              <w:right w:val="single" w:sz="4" w:space="0" w:color="auto"/>
            </w:tcBorders>
            <w:shd w:val="clear" w:color="auto" w:fill="FFFFFF"/>
          </w:tcPr>
          <w:p w14:paraId="03FCDC37" w14:textId="77777777" w:rsidR="00230321" w:rsidRPr="0025129B" w:rsidRDefault="00230321" w:rsidP="00230321">
            <w:pPr>
              <w:ind w:left="188"/>
              <w:rPr>
                <w:rFonts w:cstheme="minorHAnsi"/>
                <w:b/>
                <w:sz w:val="20"/>
                <w:szCs w:val="20"/>
              </w:rPr>
            </w:pPr>
          </w:p>
        </w:tc>
      </w:tr>
      <w:tr w:rsidR="00230321" w:rsidRPr="0025129B" w14:paraId="5066A7A5" w14:textId="77777777" w:rsidTr="0003303C">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F01FF5E" w14:textId="77777777" w:rsidR="00230321"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14:paraId="0AAEA293" w14:textId="77777777" w:rsidR="0003303C" w:rsidRPr="0003303C" w:rsidRDefault="0003303C" w:rsidP="00230321">
            <w:pPr>
              <w:spacing w:after="100" w:line="276" w:lineRule="auto"/>
              <w:rPr>
                <w:rFonts w:cstheme="minorHAnsi"/>
                <w:sz w:val="20"/>
                <w:szCs w:val="20"/>
              </w:rPr>
            </w:pPr>
            <w:r w:rsidRPr="0003303C">
              <w:rPr>
                <w:rFonts w:cstheme="minorHAnsi"/>
                <w:sz w:val="20"/>
                <w:szCs w:val="20"/>
              </w:rPr>
              <w:t>Chillán Viejo</w:t>
            </w:r>
          </w:p>
        </w:tc>
        <w:tc>
          <w:tcPr>
            <w:tcW w:w="2296" w:type="pct"/>
            <w:vMerge/>
            <w:tcBorders>
              <w:left w:val="single" w:sz="4" w:space="0" w:color="auto"/>
              <w:bottom w:val="single" w:sz="4" w:space="0" w:color="auto"/>
              <w:right w:val="single" w:sz="4" w:space="0" w:color="auto"/>
            </w:tcBorders>
            <w:shd w:val="clear" w:color="auto" w:fill="FFFFFF"/>
          </w:tcPr>
          <w:p w14:paraId="689FAAC1" w14:textId="77777777" w:rsidR="00230321" w:rsidRPr="0025129B" w:rsidRDefault="00230321" w:rsidP="00230321">
            <w:pPr>
              <w:ind w:left="188"/>
              <w:rPr>
                <w:rFonts w:cstheme="minorHAnsi"/>
                <w:b/>
                <w:sz w:val="20"/>
                <w:szCs w:val="20"/>
              </w:rPr>
            </w:pPr>
          </w:p>
        </w:tc>
      </w:tr>
      <w:tr w:rsidR="00230321" w:rsidRPr="0025129B" w14:paraId="14EF8F79" w14:textId="77777777" w:rsidTr="0003303C">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D3A569C"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12196735" w14:textId="77777777" w:rsidR="00230321" w:rsidRPr="00D235C7" w:rsidRDefault="0003303C" w:rsidP="00230321">
            <w:pPr>
              <w:rPr>
                <w:rFonts w:cstheme="minorHAnsi"/>
                <w:sz w:val="20"/>
                <w:szCs w:val="20"/>
                <w:lang w:eastAsia="es-ES"/>
              </w:rPr>
            </w:pPr>
            <w:r w:rsidRPr="0003303C">
              <w:rPr>
                <w:rFonts w:cstheme="minorHAnsi"/>
                <w:sz w:val="20"/>
                <w:szCs w:val="20"/>
                <w:lang w:eastAsia="es-ES"/>
              </w:rPr>
              <w:t>ECOBIO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990922"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510055FC" w14:textId="77777777" w:rsidR="00230321" w:rsidRPr="0025129B" w:rsidRDefault="0003303C" w:rsidP="00230321">
            <w:pPr>
              <w:rPr>
                <w:rFonts w:cstheme="minorHAnsi"/>
                <w:sz w:val="20"/>
                <w:szCs w:val="20"/>
                <w:lang w:val="es-ES" w:eastAsia="es-ES"/>
              </w:rPr>
            </w:pPr>
            <w:r w:rsidRPr="0003303C">
              <w:rPr>
                <w:rFonts w:cstheme="minorHAnsi"/>
                <w:sz w:val="20"/>
                <w:szCs w:val="20"/>
                <w:lang w:val="es-ES" w:eastAsia="es-ES"/>
              </w:rPr>
              <w:t>77.295.110-8</w:t>
            </w:r>
          </w:p>
        </w:tc>
      </w:tr>
      <w:tr w:rsidR="00230321" w:rsidRPr="0025129B" w14:paraId="25424154" w14:textId="77777777" w:rsidTr="0003303C">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5FD026"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07C12EAE" w14:textId="08B3C561" w:rsidR="00230321" w:rsidRPr="0025129B" w:rsidRDefault="008D6257" w:rsidP="00230321">
            <w:pPr>
              <w:rPr>
                <w:rFonts w:cstheme="minorHAnsi"/>
                <w:sz w:val="20"/>
                <w:szCs w:val="20"/>
              </w:rPr>
            </w:pPr>
            <w:r>
              <w:rPr>
                <w:rFonts w:cstheme="minorHAnsi"/>
                <w:sz w:val="20"/>
                <w:szCs w:val="20"/>
              </w:rPr>
              <w:t>Variante N</w:t>
            </w:r>
            <w:r w:rsidRPr="0003303C">
              <w:rPr>
                <w:rFonts w:cstheme="minorHAnsi"/>
                <w:sz w:val="20"/>
                <w:szCs w:val="20"/>
              </w:rPr>
              <w:t>-999 cruz parad</w:t>
            </w:r>
            <w:r>
              <w:rPr>
                <w:rFonts w:cstheme="minorHAnsi"/>
                <w:sz w:val="20"/>
                <w:szCs w:val="20"/>
              </w:rPr>
              <w:t>a km 1,5- camino N-59-Q Yungay-Chillán V</w:t>
            </w:r>
            <w:r w:rsidRPr="0003303C">
              <w:rPr>
                <w:rFonts w:cstheme="minorHAnsi"/>
                <w:sz w:val="20"/>
                <w:szCs w:val="20"/>
              </w:rPr>
              <w:t xml:space="preserve">iejo, comuna de </w:t>
            </w:r>
            <w:r>
              <w:rPr>
                <w:rFonts w:cstheme="minorHAnsi"/>
                <w:sz w:val="20"/>
                <w:szCs w:val="20"/>
              </w:rPr>
              <w:t>C</w:t>
            </w:r>
            <w:r w:rsidRPr="0003303C">
              <w:rPr>
                <w:rFonts w:cstheme="minorHAnsi"/>
                <w:sz w:val="20"/>
                <w:szCs w:val="20"/>
              </w:rPr>
              <w:t xml:space="preserve">hillan </w:t>
            </w:r>
            <w:r>
              <w:rPr>
                <w:rFonts w:cstheme="minorHAnsi"/>
                <w:sz w:val="20"/>
                <w:szCs w:val="20"/>
              </w:rPr>
              <w:t xml:space="preserve">Viejo, provincia de Ñuble, </w:t>
            </w:r>
            <w:r w:rsidR="00D52E42">
              <w:rPr>
                <w:rFonts w:cstheme="minorHAnsi"/>
                <w:sz w:val="20"/>
                <w:szCs w:val="20"/>
              </w:rPr>
              <w:t>región</w:t>
            </w:r>
            <w:r>
              <w:rPr>
                <w:rFonts w:cstheme="minorHAnsi"/>
                <w:sz w:val="20"/>
                <w:szCs w:val="20"/>
              </w:rPr>
              <w:t xml:space="preserve"> del Biobí</w:t>
            </w:r>
            <w:r w:rsidRPr="0003303C">
              <w:rPr>
                <w:rFonts w:cstheme="minorHAnsi"/>
                <w:sz w:val="20"/>
                <w:szCs w:val="20"/>
              </w:rPr>
              <w:t>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2879C4"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40D422A7" w14:textId="77777777" w:rsidR="00230321" w:rsidRPr="0025129B" w:rsidRDefault="00B77715" w:rsidP="00230321">
            <w:pPr>
              <w:rPr>
                <w:rFonts w:cstheme="minorHAnsi"/>
                <w:sz w:val="20"/>
                <w:szCs w:val="20"/>
              </w:rPr>
            </w:pPr>
            <w:hyperlink r:id="rId24" w:history="1">
              <w:r w:rsidR="008D6257" w:rsidRPr="00C81C69">
                <w:rPr>
                  <w:rStyle w:val="Hipervnculo"/>
                  <w:rFonts w:cstheme="minorHAnsi"/>
                  <w:sz w:val="20"/>
                  <w:szCs w:val="20"/>
                </w:rPr>
                <w:t>rodrigo.fisher@biodiversa.com</w:t>
              </w:r>
            </w:hyperlink>
            <w:r w:rsidR="008D6257">
              <w:rPr>
                <w:rFonts w:cstheme="minorHAnsi"/>
                <w:sz w:val="20"/>
                <w:szCs w:val="20"/>
              </w:rPr>
              <w:t xml:space="preserve"> </w:t>
            </w:r>
          </w:p>
        </w:tc>
      </w:tr>
      <w:tr w:rsidR="00230321" w:rsidRPr="0025129B" w14:paraId="4D5CEF69" w14:textId="77777777" w:rsidTr="0003303C">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9D0F320"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00C1AFE"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4B747297" w14:textId="77777777" w:rsidR="00230321" w:rsidRPr="0025129B" w:rsidRDefault="008D6257" w:rsidP="00230321">
            <w:pPr>
              <w:rPr>
                <w:rFonts w:cstheme="minorHAnsi"/>
                <w:sz w:val="20"/>
                <w:szCs w:val="20"/>
              </w:rPr>
            </w:pPr>
            <w:r w:rsidRPr="008D6257">
              <w:rPr>
                <w:rFonts w:cstheme="minorHAnsi"/>
                <w:sz w:val="20"/>
                <w:szCs w:val="20"/>
              </w:rPr>
              <w:t>042-242 4160</w:t>
            </w:r>
          </w:p>
        </w:tc>
      </w:tr>
      <w:tr w:rsidR="00230321" w:rsidRPr="0025129B" w14:paraId="4A2191A1" w14:textId="77777777" w:rsidTr="0003303C">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595FD9"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5CBEACFF" w14:textId="77777777" w:rsidR="00230321" w:rsidRPr="0025129B" w:rsidRDefault="008D6257" w:rsidP="008D6257">
            <w:pPr>
              <w:rPr>
                <w:rFonts w:cstheme="minorHAnsi"/>
                <w:sz w:val="20"/>
                <w:szCs w:val="20"/>
              </w:rPr>
            </w:pPr>
            <w:r>
              <w:rPr>
                <w:rFonts w:cstheme="minorHAnsi"/>
                <w:sz w:val="20"/>
                <w:szCs w:val="20"/>
              </w:rPr>
              <w:t>A</w:t>
            </w:r>
            <w:r w:rsidRPr="008D6257">
              <w:rPr>
                <w:rFonts w:cstheme="minorHAnsi"/>
                <w:sz w:val="20"/>
                <w:szCs w:val="20"/>
              </w:rPr>
              <w:t xml:space="preserve">ldo </w:t>
            </w:r>
            <w:r>
              <w:rPr>
                <w:rFonts w:cstheme="minorHAnsi"/>
                <w:sz w:val="20"/>
                <w:szCs w:val="20"/>
              </w:rPr>
              <w:t>Valencia E</w:t>
            </w:r>
            <w:r w:rsidRPr="008D6257">
              <w:rPr>
                <w:rFonts w:cstheme="minorHAnsi"/>
                <w:sz w:val="20"/>
                <w:szCs w:val="20"/>
              </w:rPr>
              <w:t>yzaguirre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FF9013"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7C46FB3F" w14:textId="77777777" w:rsidR="00230321" w:rsidRPr="0025129B" w:rsidRDefault="008D6257" w:rsidP="00230321">
            <w:pPr>
              <w:spacing w:after="100"/>
              <w:jc w:val="left"/>
              <w:rPr>
                <w:rFonts w:cstheme="minorHAnsi"/>
                <w:sz w:val="20"/>
                <w:szCs w:val="20"/>
                <w:lang w:val="es-ES" w:eastAsia="es-ES"/>
              </w:rPr>
            </w:pPr>
            <w:r w:rsidRPr="008D6257">
              <w:rPr>
                <w:rFonts w:cstheme="minorHAnsi"/>
                <w:sz w:val="20"/>
                <w:szCs w:val="20"/>
                <w:lang w:val="es-ES" w:eastAsia="es-ES"/>
              </w:rPr>
              <w:t>13.270.315-9</w:t>
            </w:r>
          </w:p>
        </w:tc>
      </w:tr>
      <w:tr w:rsidR="00230321" w:rsidRPr="0025129B" w14:paraId="4ED94C18" w14:textId="77777777" w:rsidTr="0003303C">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DC9D24"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1E8524C7" w14:textId="08AB2A39" w:rsidR="00230321" w:rsidRPr="0025129B" w:rsidRDefault="008D6257" w:rsidP="00230321">
            <w:pPr>
              <w:rPr>
                <w:rFonts w:cstheme="minorHAnsi"/>
                <w:sz w:val="20"/>
                <w:szCs w:val="20"/>
                <w:lang w:val="es-ES" w:eastAsia="es-ES"/>
              </w:rPr>
            </w:pPr>
            <w:r>
              <w:rPr>
                <w:rFonts w:cstheme="minorHAnsi"/>
                <w:sz w:val="20"/>
                <w:szCs w:val="20"/>
              </w:rPr>
              <w:t>Variante N</w:t>
            </w:r>
            <w:r w:rsidRPr="0003303C">
              <w:rPr>
                <w:rFonts w:cstheme="minorHAnsi"/>
                <w:sz w:val="20"/>
                <w:szCs w:val="20"/>
              </w:rPr>
              <w:t>-999 cruz parad</w:t>
            </w:r>
            <w:r>
              <w:rPr>
                <w:rFonts w:cstheme="minorHAnsi"/>
                <w:sz w:val="20"/>
                <w:szCs w:val="20"/>
              </w:rPr>
              <w:t>a km 1,5- camino N-59-Q Yungay-Chillán V</w:t>
            </w:r>
            <w:r w:rsidRPr="0003303C">
              <w:rPr>
                <w:rFonts w:cstheme="minorHAnsi"/>
                <w:sz w:val="20"/>
                <w:szCs w:val="20"/>
              </w:rPr>
              <w:t xml:space="preserve">iejo, comuna de </w:t>
            </w:r>
            <w:r>
              <w:rPr>
                <w:rFonts w:cstheme="minorHAnsi"/>
                <w:sz w:val="20"/>
                <w:szCs w:val="20"/>
              </w:rPr>
              <w:t>C</w:t>
            </w:r>
            <w:r w:rsidRPr="0003303C">
              <w:rPr>
                <w:rFonts w:cstheme="minorHAnsi"/>
                <w:sz w:val="20"/>
                <w:szCs w:val="20"/>
              </w:rPr>
              <w:t xml:space="preserve">hillan </w:t>
            </w:r>
            <w:r>
              <w:rPr>
                <w:rFonts w:cstheme="minorHAnsi"/>
                <w:sz w:val="20"/>
                <w:szCs w:val="20"/>
              </w:rPr>
              <w:t xml:space="preserve">Viejo, provincia de Ñuble, </w:t>
            </w:r>
            <w:r w:rsidR="00D52E42">
              <w:rPr>
                <w:rFonts w:cstheme="minorHAnsi"/>
                <w:sz w:val="20"/>
                <w:szCs w:val="20"/>
              </w:rPr>
              <w:t>región</w:t>
            </w:r>
            <w:r>
              <w:rPr>
                <w:rFonts w:cstheme="minorHAnsi"/>
                <w:sz w:val="20"/>
                <w:szCs w:val="20"/>
              </w:rPr>
              <w:t xml:space="preserve"> del Biobí</w:t>
            </w:r>
            <w:r w:rsidRPr="0003303C">
              <w:rPr>
                <w:rFonts w:cstheme="minorHAnsi"/>
                <w:sz w:val="20"/>
                <w:szCs w:val="20"/>
              </w:rPr>
              <w:t>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4E0B0B2" w14:textId="77777777"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6AE784AA" w14:textId="77777777" w:rsidR="008D6257" w:rsidRPr="0025129B" w:rsidRDefault="00B77715" w:rsidP="00230321">
            <w:pPr>
              <w:spacing w:after="100" w:line="276" w:lineRule="auto"/>
              <w:rPr>
                <w:rFonts w:cstheme="minorHAnsi"/>
                <w:sz w:val="20"/>
                <w:szCs w:val="20"/>
                <w:lang w:val="es-ES" w:eastAsia="es-ES"/>
              </w:rPr>
            </w:pPr>
            <w:hyperlink r:id="rId25" w:history="1">
              <w:r w:rsidR="008D6257" w:rsidRPr="00C81C69">
                <w:rPr>
                  <w:rStyle w:val="Hipervnculo"/>
                  <w:rFonts w:cstheme="minorHAnsi"/>
                  <w:sz w:val="20"/>
                  <w:szCs w:val="20"/>
                  <w:lang w:val="es-ES" w:eastAsia="es-ES"/>
                </w:rPr>
                <w:t>aldo.valencia@biodiversa.com</w:t>
              </w:r>
            </w:hyperlink>
            <w:r w:rsidR="008D6257">
              <w:rPr>
                <w:rFonts w:cstheme="minorHAnsi"/>
                <w:sz w:val="20"/>
                <w:szCs w:val="20"/>
                <w:lang w:val="es-ES" w:eastAsia="es-ES"/>
              </w:rPr>
              <w:t xml:space="preserve"> </w:t>
            </w:r>
          </w:p>
        </w:tc>
      </w:tr>
      <w:tr w:rsidR="00230321" w:rsidRPr="0025129B" w14:paraId="1425276B" w14:textId="77777777" w:rsidTr="0003303C">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1490293"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8F46A50" w14:textId="77777777"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039F5FA6" w14:textId="77777777" w:rsidR="008D6257" w:rsidRPr="0025129B" w:rsidRDefault="008D6257" w:rsidP="00230321">
            <w:pPr>
              <w:spacing w:after="100" w:line="276" w:lineRule="auto"/>
              <w:rPr>
                <w:rFonts w:cstheme="minorHAnsi"/>
                <w:sz w:val="20"/>
                <w:szCs w:val="20"/>
                <w:lang w:val="es-ES" w:eastAsia="es-ES"/>
              </w:rPr>
            </w:pPr>
            <w:r w:rsidRPr="008D6257">
              <w:rPr>
                <w:rFonts w:cstheme="minorHAnsi"/>
                <w:sz w:val="20"/>
                <w:szCs w:val="20"/>
                <w:lang w:val="es-ES" w:eastAsia="es-ES"/>
              </w:rPr>
              <w:t>042-242 4160</w:t>
            </w:r>
          </w:p>
        </w:tc>
      </w:tr>
      <w:tr w:rsidR="004E5529" w:rsidRPr="0025129B" w14:paraId="37B87A99" w14:textId="77777777" w:rsidTr="0003303C">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065EB9D"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110CEBA3" w14:textId="77777777" w:rsidR="004E5529" w:rsidRPr="0025129B" w:rsidRDefault="008D6257" w:rsidP="00230321">
            <w:pPr>
              <w:rPr>
                <w:rFonts w:cstheme="minorHAnsi"/>
                <w:sz w:val="20"/>
                <w:szCs w:val="20"/>
              </w:rPr>
            </w:pPr>
            <w:r>
              <w:rPr>
                <w:rFonts w:cstheme="minorHAnsi"/>
                <w:sz w:val="20"/>
                <w:szCs w:val="20"/>
              </w:rPr>
              <w:t>Operación</w:t>
            </w:r>
          </w:p>
        </w:tc>
      </w:tr>
    </w:tbl>
    <w:p w14:paraId="3B4403C4"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3B515B48" w14:textId="77777777" w:rsidR="00ED4317" w:rsidRPr="0025129B" w:rsidRDefault="00AF4041" w:rsidP="00C958D0">
      <w:pPr>
        <w:pStyle w:val="Ttulo2"/>
      </w:pPr>
      <w:bookmarkStart w:id="32" w:name="_Toc352840379"/>
      <w:bookmarkStart w:id="33" w:name="_Toc352841439"/>
      <w:bookmarkStart w:id="34" w:name="_Toc353998106"/>
      <w:bookmarkStart w:id="35" w:name="_Toc353998179"/>
      <w:bookmarkStart w:id="36" w:name="_Toc382383533"/>
      <w:bookmarkStart w:id="37" w:name="_Toc382472355"/>
      <w:bookmarkStart w:id="38" w:name="_Toc390184267"/>
      <w:bookmarkStart w:id="39" w:name="_Toc390359998"/>
      <w:bookmarkStart w:id="40" w:name="_Toc390777019"/>
      <w:bookmarkStart w:id="41" w:name="_Toc438134741"/>
      <w:r w:rsidRPr="0025129B">
        <w:lastRenderedPageBreak/>
        <w:t>Ubicación</w:t>
      </w:r>
      <w:bookmarkEnd w:id="32"/>
      <w:bookmarkEnd w:id="33"/>
      <w:bookmarkEnd w:id="34"/>
      <w:bookmarkEnd w:id="35"/>
      <w:bookmarkEnd w:id="36"/>
      <w:bookmarkEnd w:id="37"/>
      <w:r w:rsidR="003714C8">
        <w:t xml:space="preserve"> y</w:t>
      </w:r>
      <w:r w:rsidR="003714C8" w:rsidRPr="00615E8D">
        <w:rPr>
          <w:i/>
        </w:rPr>
        <w:t xml:space="preserve"> Layout</w:t>
      </w:r>
      <w:bookmarkEnd w:id="38"/>
      <w:bookmarkEnd w:id="39"/>
      <w:bookmarkEnd w:id="40"/>
      <w:bookmarkEnd w:id="41"/>
    </w:p>
    <w:p w14:paraId="3B27B445"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14:paraId="1CD616F9"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7D3B901B" w14:textId="77777777" w:rsidR="00AF4041" w:rsidRPr="00C57997" w:rsidRDefault="007C15CC" w:rsidP="00AF4041">
            <w:pPr>
              <w:rPr>
                <w:sz w:val="20"/>
                <w:szCs w:val="20"/>
              </w:rPr>
            </w:pPr>
            <w:bookmarkStart w:id="42" w:name="_Toc352840382"/>
            <w:bookmarkStart w:id="43" w:name="_Toc352841442"/>
            <w:bookmarkStart w:id="44" w:name="_Toc352940732"/>
            <w:bookmarkStart w:id="45" w:name="_Toc353998108"/>
            <w:bookmarkStart w:id="46"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25129B">
              <w:rPr>
                <w:b/>
                <w:sz w:val="20"/>
                <w:szCs w:val="20"/>
              </w:rPr>
              <w:t>(</w:t>
            </w:r>
            <w:r w:rsidR="006270FF" w:rsidRPr="007E2D5C">
              <w:rPr>
                <w:sz w:val="20"/>
                <w:szCs w:val="20"/>
              </w:rPr>
              <w:t xml:space="preserve">Fuente: </w:t>
            </w:r>
            <w:r w:rsidR="001E76BB" w:rsidRPr="001E76BB">
              <w:rPr>
                <w:i/>
                <w:sz w:val="20"/>
                <w:szCs w:val="20"/>
              </w:rPr>
              <w:t xml:space="preserve">google earth </w:t>
            </w:r>
            <w:r w:rsidR="00C57997">
              <w:rPr>
                <w:i/>
                <w:sz w:val="20"/>
                <w:szCs w:val="20"/>
              </w:rPr>
              <w:t>P</w:t>
            </w:r>
            <w:r w:rsidR="001E76BB" w:rsidRPr="001E76BB">
              <w:rPr>
                <w:i/>
                <w:sz w:val="20"/>
                <w:szCs w:val="20"/>
              </w:rPr>
              <w:t>ro</w:t>
            </w:r>
            <w:r w:rsidR="00C57997">
              <w:rPr>
                <w:sz w:val="20"/>
                <w:szCs w:val="20"/>
              </w:rPr>
              <w:t>, 2015</w:t>
            </w:r>
            <w:r w:rsidR="006270FF" w:rsidRPr="007E2D5C">
              <w:rPr>
                <w:sz w:val="20"/>
                <w:szCs w:val="20"/>
              </w:rPr>
              <w:t>)</w:t>
            </w:r>
            <w:bookmarkEnd w:id="42"/>
            <w:bookmarkEnd w:id="43"/>
            <w:r w:rsidR="00285DFE" w:rsidRPr="007E2D5C">
              <w:rPr>
                <w:sz w:val="20"/>
                <w:szCs w:val="20"/>
              </w:rPr>
              <w:t>.</w:t>
            </w:r>
            <w:r w:rsidR="00F94CDE" w:rsidRPr="007E2D5C">
              <w:rPr>
                <w:sz w:val="20"/>
                <w:szCs w:val="20"/>
              </w:rPr>
              <w:t xml:space="preserve"> </w:t>
            </w:r>
            <w:bookmarkEnd w:id="44"/>
            <w:bookmarkEnd w:id="45"/>
            <w:bookmarkEnd w:id="46"/>
          </w:p>
          <w:p w14:paraId="7114623A" w14:textId="77777777" w:rsidR="005D0AD0" w:rsidRDefault="005D0AD0" w:rsidP="003714C8">
            <w:pPr>
              <w:jc w:val="center"/>
              <w:rPr>
                <w:rFonts w:cstheme="minorHAnsi"/>
                <w:b/>
                <w:noProof/>
                <w:sz w:val="24"/>
                <w:szCs w:val="20"/>
                <w:lang w:eastAsia="es-CL"/>
              </w:rPr>
            </w:pPr>
          </w:p>
          <w:p w14:paraId="3609462E" w14:textId="77777777" w:rsidR="006270FF" w:rsidRPr="005D0AD0" w:rsidRDefault="000211A4" w:rsidP="005D0AD0">
            <w:pPr>
              <w:rPr>
                <w:rFonts w:cstheme="minorHAnsi"/>
                <w:sz w:val="24"/>
                <w:szCs w:val="20"/>
                <w:lang w:eastAsia="es-CL"/>
              </w:rPr>
            </w:pPr>
            <w:r>
              <w:rPr>
                <w:rFonts w:cstheme="minorHAnsi"/>
                <w:noProof/>
                <w:sz w:val="24"/>
                <w:szCs w:val="20"/>
                <w:lang w:eastAsia="es-CL"/>
              </w:rPr>
              <mc:AlternateContent>
                <mc:Choice Requires="wps">
                  <w:drawing>
                    <wp:anchor distT="0" distB="0" distL="114300" distR="114300" simplePos="0" relativeHeight="251655680" behindDoc="0" locked="0" layoutInCell="1" allowOverlap="1" wp14:anchorId="379A4A4F" wp14:editId="3521844E">
                      <wp:simplePos x="0" y="0"/>
                      <wp:positionH relativeFrom="column">
                        <wp:posOffset>2268770</wp:posOffset>
                      </wp:positionH>
                      <wp:positionV relativeFrom="paragraph">
                        <wp:posOffset>1665795</wp:posOffset>
                      </wp:positionV>
                      <wp:extent cx="907415" cy="484277"/>
                      <wp:effectExtent l="0" t="0" r="26035" b="11430"/>
                      <wp:wrapNone/>
                      <wp:docPr id="9" name="Cuadro de texto 9"/>
                      <wp:cNvGraphicFramePr/>
                      <a:graphic xmlns:a="http://schemas.openxmlformats.org/drawingml/2006/main">
                        <a:graphicData uri="http://schemas.microsoft.com/office/word/2010/wordprocessingShape">
                          <wps:wsp>
                            <wps:cNvSpPr txBox="1"/>
                            <wps:spPr>
                              <a:xfrm>
                                <a:off x="0" y="0"/>
                                <a:ext cx="907415" cy="48427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F8716D5" w14:textId="77777777" w:rsidR="00224CD3" w:rsidRDefault="00224CD3">
                                  <w:r>
                                    <w:t>CITA y RSU</w:t>
                                  </w:r>
                                </w:p>
                                <w:p w14:paraId="4C83B488" w14:textId="77777777" w:rsidR="00224CD3" w:rsidRDefault="00224CD3">
                                  <w:r>
                                    <w:t>ECOBIO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9A4A4F" id="_x0000_t202" coordsize="21600,21600" o:spt="202" path="m,l,21600r21600,l21600,xe">
                      <v:stroke joinstyle="miter"/>
                      <v:path gradientshapeok="t" o:connecttype="rect"/>
                    </v:shapetype>
                    <v:shape id="Cuadro de texto 9" o:spid="_x0000_s1026" type="#_x0000_t202" style="position:absolute;left:0;text-align:left;margin-left:178.65pt;margin-top:131.15pt;width:71.45pt;height:38.1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" fillcolor="white [3201]" strokeweight=".5pt">
                      <v:textbox>
                        <w:txbxContent>
                          <w:p w14:paraId="0F8716D5" w14:textId="77777777" w:rsidR="00224CD3" w:rsidRDefault="00224CD3">
                            <w:r>
                              <w:t>CITA y RSU</w:t>
                            </w:r>
                          </w:p>
                          <w:p w14:paraId="4C83B488" w14:textId="77777777" w:rsidR="00224CD3" w:rsidRDefault="00224CD3">
                            <w:r>
                              <w:t>ECOBIO</w:t>
                            </w:r>
                          </w:p>
                        </w:txbxContent>
                      </v:textbox>
                    </v:shape>
                  </w:pict>
                </mc:Fallback>
              </mc:AlternateContent>
            </w:r>
            <w:r>
              <w:rPr>
                <w:rFonts w:cstheme="minorHAnsi"/>
                <w:noProof/>
                <w:sz w:val="24"/>
                <w:szCs w:val="20"/>
                <w:lang w:eastAsia="es-CL"/>
              </w:rPr>
              <mc:AlternateContent>
                <mc:Choice Requires="wps">
                  <w:drawing>
                    <wp:anchor distT="0" distB="0" distL="114300" distR="114300" simplePos="0" relativeHeight="251656704" behindDoc="0" locked="0" layoutInCell="1" allowOverlap="1" wp14:anchorId="61DD6260" wp14:editId="0513E601">
                      <wp:simplePos x="0" y="0"/>
                      <wp:positionH relativeFrom="column">
                        <wp:posOffset>2732794</wp:posOffset>
                      </wp:positionH>
                      <wp:positionV relativeFrom="paragraph">
                        <wp:posOffset>2136642</wp:posOffset>
                      </wp:positionV>
                      <wp:extent cx="354841" cy="975815"/>
                      <wp:effectExtent l="0" t="0" r="83820" b="53340"/>
                      <wp:wrapNone/>
                      <wp:docPr id="19" name="Conector recto de flecha 19"/>
                      <wp:cNvGraphicFramePr/>
                      <a:graphic xmlns:a="http://schemas.openxmlformats.org/drawingml/2006/main">
                        <a:graphicData uri="http://schemas.microsoft.com/office/word/2010/wordprocessingShape">
                          <wps:wsp>
                            <wps:cNvCnPr/>
                            <wps:spPr>
                              <a:xfrm>
                                <a:off x="0" y="0"/>
                                <a:ext cx="354841" cy="975815"/>
                              </a:xfrm>
                              <a:prstGeom prst="straightConnector1">
                                <a:avLst/>
                              </a:prstGeom>
                              <a:ln w="1270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074D789" id="_x0000_t32" coordsize="21600,21600" o:spt="32" o:oned="t" path="m,l21600,21600e" filled="f">
                      <v:path arrowok="t" fillok="f" o:connecttype="none"/>
                      <o:lock v:ext="edit" shapetype="t"/>
                    </v:shapetype>
                    <v:shape id="Conector recto de flecha 19" o:spid="_x0000_s1026" type="#_x0000_t32" style="position:absolute;margin-left:215.2pt;margin-top:168.25pt;width:27.95pt;height:76.8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" strokecolor="white [3212]" strokeweight="1pt">
                      <v:stroke endarrow="block"/>
                    </v:shape>
                  </w:pict>
                </mc:Fallback>
              </mc:AlternateContent>
            </w:r>
            <w:r w:rsidR="005D0AD0" w:rsidRPr="005D0AD0">
              <w:rPr>
                <w:rFonts w:cstheme="minorHAnsi"/>
                <w:noProof/>
                <w:sz w:val="24"/>
                <w:szCs w:val="20"/>
                <w:lang w:eastAsia="es-CL"/>
              </w:rPr>
              <w:drawing>
                <wp:inline distT="0" distB="0" distL="0" distR="0" wp14:anchorId="676B61C5" wp14:editId="1D929F41">
                  <wp:extent cx="8524875" cy="4105275"/>
                  <wp:effectExtent l="0" t="0" r="9525" b="9525"/>
                  <wp:docPr id="13" name="Imagen 13" descr="C:\SMA\EXPEDIENTES\CITA ECOBIO\Informe Fiscalización Julio de 2015\UBICACION PLANTA.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C:\SMA\EXPEDIENTES\CITA ECOBIO\Informe Fiscalización Julio de 2015\UBICACION PLANTA.jpg"/>
                          <pic:cNvPicPr preferRelativeResize="0">
                            <a:picLocks noChangeAspect="1" noChangeArrowheads="1"/>
                          </pic:cNvPicPr>
                        </pic:nvPicPr>
                        <pic:blipFill>
                          <a:blip r:embed="rId26">
                            <a:extLst>
                              <a:ext uri="{28A0092B-C50C-407E-A947-70E740481C1C}">
                                <a14:useLocalDpi xmlns:a14="http://schemas.microsoft.com/office/drawing/2010/main"/>
                              </a:ext>
                            </a:extLst>
                          </a:blip>
                          <a:srcRect/>
                          <a:stretch>
                            <a:fillRect/>
                          </a:stretch>
                        </pic:blipFill>
                        <pic:spPr bwMode="auto">
                          <a:xfrm>
                            <a:off x="0" y="0"/>
                            <a:ext cx="8524954" cy="4105313"/>
                          </a:xfrm>
                          <a:prstGeom prst="rect">
                            <a:avLst/>
                          </a:prstGeom>
                          <a:noFill/>
                          <a:ln>
                            <a:noFill/>
                          </a:ln>
                        </pic:spPr>
                      </pic:pic>
                    </a:graphicData>
                  </a:graphic>
                </wp:inline>
              </w:drawing>
            </w:r>
          </w:p>
        </w:tc>
      </w:tr>
      <w:tr w:rsidR="00285DFE" w:rsidRPr="0025129B" w14:paraId="07DD8013" w14:textId="77777777" w:rsidTr="004E5529">
        <w:trPr>
          <w:trHeight w:val="229"/>
          <w:jc w:val="center"/>
        </w:trPr>
        <w:tc>
          <w:tcPr>
            <w:tcW w:w="5000" w:type="pct"/>
            <w:gridSpan w:val="4"/>
            <w:shd w:val="clear" w:color="auto" w:fill="FFFFFF"/>
            <w:tcMar>
              <w:top w:w="58" w:type="dxa"/>
              <w:left w:w="58" w:type="dxa"/>
              <w:bottom w:w="58" w:type="dxa"/>
              <w:right w:w="58" w:type="dxa"/>
            </w:tcMar>
          </w:tcPr>
          <w:p w14:paraId="5C3C1424" w14:textId="65944AF0" w:rsidR="00285DFE" w:rsidRPr="0025129B" w:rsidRDefault="00F64DF2" w:rsidP="00B22D94">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p>
        </w:tc>
      </w:tr>
      <w:tr w:rsidR="00285DFE" w:rsidRPr="0025129B" w14:paraId="39248DEF" w14:textId="77777777" w:rsidTr="004E5529">
        <w:trPr>
          <w:trHeight w:val="229"/>
          <w:jc w:val="center"/>
        </w:trPr>
        <w:tc>
          <w:tcPr>
            <w:tcW w:w="1447" w:type="pct"/>
            <w:shd w:val="clear" w:color="auto" w:fill="FFFFFF"/>
            <w:tcMar>
              <w:top w:w="58" w:type="dxa"/>
              <w:left w:w="58" w:type="dxa"/>
              <w:bottom w:w="58" w:type="dxa"/>
              <w:right w:w="58" w:type="dxa"/>
            </w:tcMar>
            <w:hideMark/>
          </w:tcPr>
          <w:p w14:paraId="578707F5" w14:textId="77777777" w:rsidR="00285DFE" w:rsidRPr="0025129B" w:rsidRDefault="00285DFE" w:rsidP="00570BD0">
            <w:pPr>
              <w:rPr>
                <w:rFonts w:cstheme="minorHAnsi"/>
                <w:b/>
                <w:sz w:val="20"/>
                <w:szCs w:val="18"/>
              </w:rPr>
            </w:pPr>
            <w:r w:rsidRPr="0025129B">
              <w:rPr>
                <w:rFonts w:cstheme="minorHAnsi"/>
                <w:b/>
                <w:sz w:val="20"/>
                <w:szCs w:val="18"/>
              </w:rPr>
              <w:t>Datum:</w:t>
            </w:r>
            <w:r w:rsidR="00775F16">
              <w:rPr>
                <w:rFonts w:cstheme="minorHAnsi"/>
                <w:b/>
                <w:sz w:val="20"/>
                <w:szCs w:val="18"/>
              </w:rPr>
              <w:t xml:space="preserve"> WGS</w:t>
            </w:r>
            <w:r w:rsidR="00C57997">
              <w:rPr>
                <w:rFonts w:cstheme="minorHAnsi"/>
                <w:b/>
                <w:sz w:val="20"/>
                <w:szCs w:val="18"/>
              </w:rPr>
              <w:t xml:space="preserve"> </w:t>
            </w:r>
            <w:r w:rsidR="00775F16">
              <w:rPr>
                <w:rFonts w:cstheme="minorHAnsi"/>
                <w:b/>
                <w:sz w:val="20"/>
                <w:szCs w:val="18"/>
              </w:rPr>
              <w:t>84</w:t>
            </w:r>
          </w:p>
        </w:tc>
        <w:tc>
          <w:tcPr>
            <w:tcW w:w="885" w:type="pct"/>
            <w:shd w:val="clear" w:color="auto" w:fill="FFFFFF"/>
          </w:tcPr>
          <w:p w14:paraId="72491E8A" w14:textId="77777777" w:rsidR="00285DFE" w:rsidRPr="0025129B" w:rsidRDefault="00285DFE" w:rsidP="00570BD0">
            <w:pPr>
              <w:rPr>
                <w:rFonts w:cstheme="minorHAnsi"/>
                <w:b/>
                <w:sz w:val="20"/>
                <w:szCs w:val="18"/>
              </w:rPr>
            </w:pPr>
            <w:r w:rsidRPr="0025129B">
              <w:rPr>
                <w:rFonts w:cstheme="minorHAnsi"/>
                <w:b/>
                <w:sz w:val="20"/>
                <w:szCs w:val="18"/>
              </w:rPr>
              <w:t>Huso:</w:t>
            </w:r>
            <w:r w:rsidR="00775F16">
              <w:rPr>
                <w:rFonts w:cstheme="minorHAnsi"/>
                <w:b/>
                <w:sz w:val="20"/>
                <w:szCs w:val="18"/>
              </w:rPr>
              <w:t xml:space="preserve"> </w:t>
            </w:r>
            <w:r w:rsidR="00775F16" w:rsidRPr="00526A85">
              <w:rPr>
                <w:rFonts w:cstheme="minorHAnsi"/>
                <w:sz w:val="20"/>
                <w:szCs w:val="18"/>
              </w:rPr>
              <w:t>18</w:t>
            </w:r>
            <w:r w:rsidR="00526A85" w:rsidRPr="00526A85">
              <w:rPr>
                <w:rFonts w:cstheme="minorHAnsi"/>
                <w:sz w:val="20"/>
                <w:szCs w:val="18"/>
              </w:rPr>
              <w:t>-</w:t>
            </w:r>
            <w:r w:rsidR="00775F16" w:rsidRPr="00526A85">
              <w:rPr>
                <w:rFonts w:cstheme="minorHAnsi"/>
                <w:sz w:val="20"/>
                <w:szCs w:val="18"/>
              </w:rPr>
              <w:t>S</w:t>
            </w:r>
          </w:p>
        </w:tc>
        <w:tc>
          <w:tcPr>
            <w:tcW w:w="1255" w:type="pct"/>
            <w:shd w:val="clear" w:color="auto" w:fill="FFFFFF"/>
          </w:tcPr>
          <w:p w14:paraId="7A257A7B" w14:textId="77777777" w:rsidR="00285DFE" w:rsidRPr="0025129B" w:rsidRDefault="00285DFE" w:rsidP="00570BD0">
            <w:pPr>
              <w:rPr>
                <w:rFonts w:cstheme="minorHAnsi"/>
                <w:b/>
                <w:sz w:val="20"/>
                <w:szCs w:val="18"/>
              </w:rPr>
            </w:pPr>
            <w:r w:rsidRPr="0025129B">
              <w:rPr>
                <w:rFonts w:cstheme="minorHAnsi"/>
                <w:b/>
                <w:sz w:val="20"/>
                <w:szCs w:val="18"/>
              </w:rPr>
              <w:t>UTM N:</w:t>
            </w:r>
            <w:r w:rsidR="00775F16">
              <w:rPr>
                <w:rFonts w:cstheme="minorHAnsi"/>
                <w:b/>
                <w:sz w:val="20"/>
                <w:szCs w:val="18"/>
              </w:rPr>
              <w:t xml:space="preserve"> </w:t>
            </w:r>
            <w:r w:rsidR="00775F16" w:rsidRPr="00775F16">
              <w:rPr>
                <w:rFonts w:cstheme="minorHAnsi"/>
                <w:sz w:val="20"/>
                <w:szCs w:val="18"/>
              </w:rPr>
              <w:t>5</w:t>
            </w:r>
            <w:r w:rsidR="00C57997">
              <w:rPr>
                <w:rFonts w:cstheme="minorHAnsi"/>
                <w:sz w:val="20"/>
                <w:szCs w:val="18"/>
              </w:rPr>
              <w:t>.</w:t>
            </w:r>
            <w:r w:rsidR="00775F16" w:rsidRPr="00775F16">
              <w:rPr>
                <w:rFonts w:cstheme="minorHAnsi"/>
                <w:sz w:val="20"/>
                <w:szCs w:val="18"/>
              </w:rPr>
              <w:t>935</w:t>
            </w:r>
            <w:r w:rsidR="00C57997">
              <w:rPr>
                <w:rFonts w:cstheme="minorHAnsi"/>
                <w:sz w:val="20"/>
                <w:szCs w:val="18"/>
              </w:rPr>
              <w:t>.366</w:t>
            </w:r>
            <w:r w:rsidR="00775F16" w:rsidRPr="00775F16">
              <w:rPr>
                <w:rFonts w:cstheme="minorHAnsi"/>
                <w:sz w:val="20"/>
                <w:szCs w:val="18"/>
              </w:rPr>
              <w:t xml:space="preserve"> m</w:t>
            </w:r>
          </w:p>
        </w:tc>
        <w:tc>
          <w:tcPr>
            <w:tcW w:w="1413" w:type="pct"/>
            <w:shd w:val="clear" w:color="auto" w:fill="FFFFFF"/>
          </w:tcPr>
          <w:p w14:paraId="0AD8C5AF" w14:textId="77777777" w:rsidR="00285DFE" w:rsidRPr="0025129B" w:rsidRDefault="00285DFE" w:rsidP="00570BD0">
            <w:pPr>
              <w:rPr>
                <w:rFonts w:cstheme="minorHAnsi"/>
                <w:b/>
                <w:sz w:val="20"/>
                <w:szCs w:val="16"/>
              </w:rPr>
            </w:pPr>
            <w:r w:rsidRPr="0025129B">
              <w:rPr>
                <w:rFonts w:cstheme="minorHAnsi"/>
                <w:b/>
                <w:sz w:val="20"/>
                <w:szCs w:val="16"/>
              </w:rPr>
              <w:t>UTM E:</w:t>
            </w:r>
            <w:r w:rsidR="00775F16">
              <w:rPr>
                <w:rFonts w:cstheme="minorHAnsi"/>
                <w:b/>
                <w:sz w:val="20"/>
                <w:szCs w:val="16"/>
              </w:rPr>
              <w:t xml:space="preserve"> </w:t>
            </w:r>
            <w:r w:rsidR="00775F16">
              <w:rPr>
                <w:rFonts w:cstheme="minorHAnsi"/>
                <w:sz w:val="20"/>
                <w:szCs w:val="16"/>
              </w:rPr>
              <w:t>752</w:t>
            </w:r>
            <w:r w:rsidR="00C57997">
              <w:rPr>
                <w:rFonts w:cstheme="minorHAnsi"/>
                <w:sz w:val="20"/>
                <w:szCs w:val="16"/>
              </w:rPr>
              <w:t>.286</w:t>
            </w:r>
            <w:r w:rsidR="00775F16">
              <w:rPr>
                <w:rFonts w:cstheme="minorHAnsi"/>
                <w:sz w:val="20"/>
                <w:szCs w:val="16"/>
              </w:rPr>
              <w:t xml:space="preserve"> m </w:t>
            </w:r>
          </w:p>
        </w:tc>
      </w:tr>
      <w:tr w:rsidR="006270FF" w:rsidRPr="0025129B" w14:paraId="438DCEE7" w14:textId="77777777" w:rsidTr="004E5529">
        <w:trPr>
          <w:trHeight w:val="728"/>
          <w:jc w:val="center"/>
        </w:trPr>
        <w:tc>
          <w:tcPr>
            <w:tcW w:w="5000" w:type="pct"/>
            <w:gridSpan w:val="4"/>
            <w:shd w:val="clear" w:color="auto" w:fill="FFFFFF"/>
            <w:tcMar>
              <w:top w:w="58" w:type="dxa"/>
              <w:left w:w="58" w:type="dxa"/>
              <w:bottom w:w="58" w:type="dxa"/>
              <w:right w:w="58" w:type="dxa"/>
            </w:tcMar>
          </w:tcPr>
          <w:p w14:paraId="4A65EEFA" w14:textId="23CA8D4D" w:rsidR="006270FF" w:rsidRPr="0025129B" w:rsidRDefault="00F64DF2" w:rsidP="00876ADC">
            <w:pPr>
              <w:rPr>
                <w:rFonts w:cstheme="minorHAnsi"/>
                <w:b/>
                <w:color w:val="FF0000"/>
                <w:sz w:val="20"/>
                <w:szCs w:val="18"/>
              </w:rPr>
            </w:pPr>
            <w:r w:rsidRPr="00C57997">
              <w:rPr>
                <w:rFonts w:cstheme="minorHAnsi"/>
                <w:b/>
                <w:sz w:val="20"/>
                <w:szCs w:val="18"/>
              </w:rPr>
              <w:t>Ruta de a</w:t>
            </w:r>
            <w:r w:rsidR="006270FF" w:rsidRPr="00C57997">
              <w:rPr>
                <w:rFonts w:cstheme="minorHAnsi"/>
                <w:b/>
                <w:sz w:val="20"/>
                <w:szCs w:val="18"/>
              </w:rPr>
              <w:t>cceso:</w:t>
            </w:r>
            <w:r w:rsidR="00285DFE" w:rsidRPr="00C57997">
              <w:rPr>
                <w:rFonts w:cstheme="minorHAnsi"/>
                <w:b/>
                <w:sz w:val="20"/>
                <w:szCs w:val="18"/>
              </w:rPr>
              <w:t xml:space="preserve"> </w:t>
            </w:r>
            <w:r w:rsidR="00D52E42">
              <w:rPr>
                <w:rFonts w:cstheme="minorHAnsi"/>
                <w:sz w:val="20"/>
                <w:szCs w:val="18"/>
              </w:rPr>
              <w:t>Desde C</w:t>
            </w:r>
            <w:r w:rsidR="00885EBA" w:rsidRPr="00C57997">
              <w:rPr>
                <w:rFonts w:cstheme="minorHAnsi"/>
                <w:sz w:val="20"/>
                <w:szCs w:val="18"/>
              </w:rPr>
              <w:t>hillán viejo</w:t>
            </w:r>
            <w:r w:rsidR="00D52E42">
              <w:rPr>
                <w:rFonts w:cstheme="minorHAnsi"/>
                <w:sz w:val="20"/>
                <w:szCs w:val="18"/>
              </w:rPr>
              <w:t xml:space="preserve"> se dirige</w:t>
            </w:r>
            <w:r w:rsidR="00885EBA" w:rsidRPr="00C57997">
              <w:rPr>
                <w:rFonts w:cstheme="minorHAnsi"/>
                <w:sz w:val="20"/>
                <w:szCs w:val="18"/>
              </w:rPr>
              <w:t xml:space="preserve"> por Ruta N-59 Q, luego </w:t>
            </w:r>
            <w:r w:rsidR="00D52E42">
              <w:rPr>
                <w:rFonts w:cstheme="minorHAnsi"/>
                <w:sz w:val="20"/>
                <w:szCs w:val="18"/>
              </w:rPr>
              <w:t xml:space="preserve">se accede </w:t>
            </w:r>
            <w:r w:rsidR="00885EBA" w:rsidRPr="00C57997">
              <w:rPr>
                <w:rFonts w:cstheme="minorHAnsi"/>
                <w:sz w:val="20"/>
                <w:szCs w:val="18"/>
              </w:rPr>
              <w:t xml:space="preserve">por camino rural en dirección a </w:t>
            </w:r>
            <w:r w:rsidR="00876ADC" w:rsidRPr="00C57997">
              <w:rPr>
                <w:rFonts w:cstheme="minorHAnsi"/>
                <w:sz w:val="20"/>
                <w:szCs w:val="18"/>
              </w:rPr>
              <w:t>Sector Llollinco</w:t>
            </w:r>
            <w:r w:rsidR="00D52E42">
              <w:rPr>
                <w:rFonts w:cstheme="minorHAnsi"/>
                <w:sz w:val="20"/>
                <w:szCs w:val="18"/>
              </w:rPr>
              <w:t>,</w:t>
            </w:r>
            <w:r w:rsidR="00876ADC" w:rsidRPr="00C57997">
              <w:rPr>
                <w:rFonts w:cstheme="minorHAnsi"/>
                <w:sz w:val="20"/>
                <w:szCs w:val="18"/>
              </w:rPr>
              <w:t xml:space="preserve"> hasta acceso a planta a 1,8 km.</w:t>
            </w:r>
          </w:p>
        </w:tc>
      </w:tr>
    </w:tbl>
    <w:p w14:paraId="324744D7"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7328CC89" w14:textId="77777777" w:rsidR="005749E1" w:rsidRPr="0025129B" w:rsidRDefault="005749E1">
      <w:bookmarkStart w:id="47" w:name="_Toc352162448"/>
      <w:bookmarkStart w:id="48" w:name="_Toc352162785"/>
      <w:bookmarkStart w:id="49" w:name="_Toc352840384"/>
      <w:bookmarkStart w:id="50"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25129B" w14:paraId="3FFAF81B" w14:textId="77777777" w:rsidTr="00DE5D46">
        <w:trPr>
          <w:trHeight w:val="8637"/>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F3B9B34" w14:textId="441C4DAA" w:rsidR="00061D0A" w:rsidRPr="00615E8D" w:rsidRDefault="005749E1" w:rsidP="00061D0A">
            <w:pPr>
              <w:rPr>
                <w:rFonts w:cstheme="minorHAnsi"/>
                <w:lang w:val="en-US" w:eastAsia="es-ES"/>
              </w:rPr>
            </w:pPr>
            <w:r w:rsidRPr="0025129B">
              <w:rPr>
                <w:b/>
              </w:rPr>
              <w:t xml:space="preserve">Figura </w:t>
            </w:r>
            <w:r w:rsidR="003714C8">
              <w:rPr>
                <w:b/>
              </w:rPr>
              <w:t>2</w:t>
            </w:r>
            <w:r w:rsidR="00F64DF2">
              <w:rPr>
                <w:b/>
              </w:rPr>
              <w:t xml:space="preserve">. </w:t>
            </w:r>
            <w:r w:rsidR="00F64DF2" w:rsidRPr="00615E8D">
              <w:rPr>
                <w:b/>
                <w:i/>
                <w:lang w:val="en-US"/>
              </w:rPr>
              <w:t>Layout</w:t>
            </w:r>
            <w:r w:rsidR="00F64DF2" w:rsidRPr="00615E8D">
              <w:rPr>
                <w:b/>
                <w:lang w:val="en-US"/>
              </w:rPr>
              <w:t xml:space="preserve"> del p</w:t>
            </w:r>
            <w:r w:rsidRPr="00615E8D">
              <w:rPr>
                <w:b/>
                <w:lang w:val="en-US"/>
              </w:rPr>
              <w:t xml:space="preserve">royecto </w:t>
            </w:r>
            <w:r w:rsidRPr="00615E8D">
              <w:rPr>
                <w:sz w:val="20"/>
                <w:szCs w:val="20"/>
                <w:lang w:val="en-US"/>
              </w:rPr>
              <w:t>(F</w:t>
            </w:r>
            <w:r w:rsidR="00061D0A" w:rsidRPr="00615E8D">
              <w:rPr>
                <w:sz w:val="20"/>
                <w:szCs w:val="20"/>
                <w:lang w:val="en-US"/>
              </w:rPr>
              <w:t xml:space="preserve">uente: </w:t>
            </w:r>
            <w:r w:rsidR="00D84D52">
              <w:rPr>
                <w:i/>
                <w:sz w:val="20"/>
                <w:szCs w:val="20"/>
                <w:lang w:val="en-US"/>
              </w:rPr>
              <w:t>G</w:t>
            </w:r>
            <w:r w:rsidR="00615E8D" w:rsidRPr="00615E8D">
              <w:rPr>
                <w:i/>
                <w:sz w:val="20"/>
                <w:szCs w:val="20"/>
                <w:lang w:val="en-US"/>
              </w:rPr>
              <w:t>oogle earth Pro</w:t>
            </w:r>
            <w:r w:rsidR="00615E8D" w:rsidRPr="00615E8D">
              <w:rPr>
                <w:sz w:val="20"/>
                <w:szCs w:val="20"/>
                <w:lang w:val="en-US"/>
              </w:rPr>
              <w:t>, 2015</w:t>
            </w:r>
            <w:r w:rsidR="00615E8D">
              <w:rPr>
                <w:sz w:val="20"/>
                <w:szCs w:val="20"/>
                <w:lang w:val="en-US"/>
              </w:rPr>
              <w:t>)</w:t>
            </w:r>
          </w:p>
          <w:p w14:paraId="2CBE0869" w14:textId="2A580004" w:rsidR="00061D0A" w:rsidRPr="00061D0A" w:rsidRDefault="00B010C4" w:rsidP="00B010C4">
            <w:pPr>
              <w:jc w:val="center"/>
              <w:rPr>
                <w:rFonts w:cstheme="minorHAnsi"/>
                <w:lang w:eastAsia="es-ES"/>
              </w:rPr>
            </w:pPr>
            <w:r>
              <w:rPr>
                <w:rFonts w:cstheme="minorHAnsi"/>
                <w:noProof/>
                <w:lang w:eastAsia="es-CL"/>
              </w:rPr>
              <w:drawing>
                <wp:inline distT="0" distB="0" distL="0" distR="0" wp14:anchorId="0D056330" wp14:editId="19C3A5BF">
                  <wp:extent cx="7844531" cy="4891561"/>
                  <wp:effectExtent l="0" t="0" r="4445" b="444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CITA LAYOUT.jpg"/>
                          <pic:cNvPicPr/>
                        </pic:nvPicPr>
                        <pic:blipFill>
                          <a:blip r:embed="rId27">
                            <a:extLst>
                              <a:ext uri="{28A0092B-C50C-407E-A947-70E740481C1C}">
                                <a14:useLocalDpi xmlns:a14="http://schemas.microsoft.com/office/drawing/2010/main"/>
                              </a:ext>
                            </a:extLst>
                          </a:blip>
                          <a:stretch>
                            <a:fillRect/>
                          </a:stretch>
                        </pic:blipFill>
                        <pic:spPr>
                          <a:xfrm>
                            <a:off x="0" y="0"/>
                            <a:ext cx="7846451" cy="4892758"/>
                          </a:xfrm>
                          <a:prstGeom prst="rect">
                            <a:avLst/>
                          </a:prstGeom>
                        </pic:spPr>
                      </pic:pic>
                    </a:graphicData>
                  </a:graphic>
                </wp:inline>
              </w:drawing>
            </w:r>
          </w:p>
          <w:p w14:paraId="11557AFD" w14:textId="77777777" w:rsidR="00061D0A" w:rsidRDefault="00061D0A" w:rsidP="00061D0A">
            <w:pPr>
              <w:rPr>
                <w:rFonts w:cstheme="minorHAnsi"/>
                <w:lang w:eastAsia="es-ES"/>
              </w:rPr>
            </w:pPr>
          </w:p>
          <w:p w14:paraId="175C0365" w14:textId="77777777" w:rsidR="0099175E" w:rsidRPr="00061D0A" w:rsidRDefault="0099175E" w:rsidP="00061D0A">
            <w:pPr>
              <w:ind w:firstLine="708"/>
              <w:rPr>
                <w:rFonts w:cstheme="minorHAnsi"/>
                <w:lang w:eastAsia="es-ES"/>
              </w:rPr>
            </w:pPr>
          </w:p>
        </w:tc>
      </w:tr>
    </w:tbl>
    <w:p w14:paraId="1A0D096A" w14:textId="77777777" w:rsidR="00526A85" w:rsidRDefault="00526A85" w:rsidP="00BA0FDE">
      <w:pPr>
        <w:rPr>
          <w:sz w:val="20"/>
        </w:rPr>
      </w:pPr>
    </w:p>
    <w:tbl>
      <w:tblPr>
        <w:tblStyle w:val="Tablaconcuadrcula"/>
        <w:tblW w:w="0" w:type="auto"/>
        <w:tblLook w:val="04A0" w:firstRow="1" w:lastRow="0" w:firstColumn="1" w:lastColumn="0" w:noHBand="0" w:noVBand="1"/>
      </w:tblPr>
      <w:tblGrid>
        <w:gridCol w:w="13562"/>
      </w:tblGrid>
      <w:tr w:rsidR="00526A85" w14:paraId="47614DC4" w14:textId="77777777" w:rsidTr="00526A85">
        <w:trPr>
          <w:trHeight w:val="8416"/>
        </w:trPr>
        <w:tc>
          <w:tcPr>
            <w:tcW w:w="13712" w:type="dxa"/>
          </w:tcPr>
          <w:p w14:paraId="012EE6AD" w14:textId="77777777" w:rsidR="00526A85" w:rsidRDefault="00526A85" w:rsidP="00526A85">
            <w:pPr>
              <w:jc w:val="left"/>
            </w:pPr>
            <w:r w:rsidRPr="0025129B">
              <w:rPr>
                <w:b/>
              </w:rPr>
              <w:lastRenderedPageBreak/>
              <w:t xml:space="preserve">Figura </w:t>
            </w:r>
            <w:r>
              <w:rPr>
                <w:b/>
              </w:rPr>
              <w:t xml:space="preserve">3. </w:t>
            </w:r>
            <w:r w:rsidRPr="00615E8D">
              <w:rPr>
                <w:b/>
                <w:i/>
              </w:rPr>
              <w:t xml:space="preserve">Layout </w:t>
            </w:r>
            <w:r>
              <w:rPr>
                <w:b/>
              </w:rPr>
              <w:t>del p</w:t>
            </w:r>
            <w:r w:rsidRPr="0025129B">
              <w:rPr>
                <w:b/>
              </w:rPr>
              <w:t xml:space="preserve">royecto </w:t>
            </w:r>
            <w:r w:rsidRPr="007E2D5C">
              <w:t>(F</w:t>
            </w:r>
            <w:r>
              <w:t>uente: Ecobio S.A.</w:t>
            </w:r>
            <w:r w:rsidRPr="007E2D5C">
              <w:t xml:space="preserve">). </w:t>
            </w:r>
            <w:r>
              <w:t>Relleno Sanitario Fundo Las Cruces (RSU)</w:t>
            </w:r>
          </w:p>
          <w:p w14:paraId="7F54330A" w14:textId="77777777" w:rsidR="00526A85" w:rsidRDefault="00526A85" w:rsidP="00526A85">
            <w:pPr>
              <w:jc w:val="left"/>
              <w:rPr>
                <w:rFonts w:cstheme="minorHAnsi"/>
                <w:lang w:eastAsia="es-ES"/>
              </w:rPr>
            </w:pPr>
          </w:p>
          <w:p w14:paraId="5C370FAD" w14:textId="31171F76" w:rsidR="00526A85" w:rsidRDefault="00576A4F" w:rsidP="00576A4F">
            <w:pPr>
              <w:jc w:val="center"/>
              <w:rPr>
                <w:rFonts w:cstheme="minorHAnsi"/>
                <w:lang w:eastAsia="es-ES"/>
              </w:rPr>
            </w:pPr>
            <w:r>
              <w:rPr>
                <w:rFonts w:cstheme="minorHAnsi"/>
                <w:noProof/>
                <w:lang w:eastAsia="es-CL"/>
              </w:rPr>
              <w:drawing>
                <wp:inline distT="0" distB="0" distL="0" distR="0" wp14:anchorId="5F1EB334" wp14:editId="21664F68">
                  <wp:extent cx="7944864" cy="4954125"/>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RSU LAYOUT.jpg"/>
                          <pic:cNvPicPr/>
                        </pic:nvPicPr>
                        <pic:blipFill>
                          <a:blip r:embed="rId28">
                            <a:extLst>
                              <a:ext uri="{28A0092B-C50C-407E-A947-70E740481C1C}">
                                <a14:useLocalDpi xmlns:a14="http://schemas.microsoft.com/office/drawing/2010/main"/>
                              </a:ext>
                            </a:extLst>
                          </a:blip>
                          <a:stretch>
                            <a:fillRect/>
                          </a:stretch>
                        </pic:blipFill>
                        <pic:spPr>
                          <a:xfrm>
                            <a:off x="0" y="0"/>
                            <a:ext cx="7952492" cy="4958881"/>
                          </a:xfrm>
                          <a:prstGeom prst="rect">
                            <a:avLst/>
                          </a:prstGeom>
                        </pic:spPr>
                      </pic:pic>
                    </a:graphicData>
                  </a:graphic>
                </wp:inline>
              </w:drawing>
            </w:r>
          </w:p>
        </w:tc>
      </w:tr>
    </w:tbl>
    <w:p w14:paraId="7AF143F2" w14:textId="77777777" w:rsidR="00526A85" w:rsidRDefault="00526A85" w:rsidP="00526A85">
      <w:pPr>
        <w:jc w:val="left"/>
        <w:rPr>
          <w:sz w:val="20"/>
        </w:rPr>
      </w:pPr>
    </w:p>
    <w:p w14:paraId="14C8A2C3" w14:textId="77777777" w:rsidR="00BA0FDE" w:rsidRPr="0025129B" w:rsidRDefault="00BA0FDE" w:rsidP="00BA0FDE">
      <w:pPr>
        <w:rPr>
          <w:sz w:val="20"/>
        </w:rPr>
      </w:pPr>
    </w:p>
    <w:p w14:paraId="7018D274"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034E8E27" w14:textId="77777777" w:rsidR="00B1722C" w:rsidRPr="0025129B" w:rsidRDefault="00B1722C" w:rsidP="00C958D0">
      <w:pPr>
        <w:pStyle w:val="Ttulo1"/>
      </w:pPr>
      <w:bookmarkStart w:id="51" w:name="_Toc438134742"/>
      <w:r w:rsidRPr="0025129B">
        <w:lastRenderedPageBreak/>
        <w:t xml:space="preserve">INSTRUMENTOS DE </w:t>
      </w:r>
      <w:r w:rsidR="005F32AE">
        <w:t xml:space="preserve">GESTIÓN AMBIENTAL QUE REGULAN </w:t>
      </w:r>
      <w:r w:rsidRPr="0025129B">
        <w:t>LA ACTIVIDAD FISCALIZADA.</w:t>
      </w:r>
      <w:bookmarkEnd w:id="47"/>
      <w:bookmarkEnd w:id="48"/>
      <w:bookmarkEnd w:id="49"/>
      <w:bookmarkEnd w:id="50"/>
      <w:bookmarkEnd w:id="51"/>
    </w:p>
    <w:p w14:paraId="77B011C1"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185"/>
        <w:gridCol w:w="839"/>
        <w:gridCol w:w="1257"/>
        <w:gridCol w:w="1536"/>
        <w:gridCol w:w="1961"/>
        <w:gridCol w:w="1674"/>
        <w:gridCol w:w="1090"/>
      </w:tblGrid>
      <w:tr w:rsidR="00A555F3" w:rsidRPr="00A555F3" w14:paraId="3AC671C6" w14:textId="77777777" w:rsidTr="00A555F3">
        <w:trPr>
          <w:trHeight w:val="498"/>
        </w:trPr>
        <w:tc>
          <w:tcPr>
            <w:tcW w:w="211" w:type="pct"/>
            <w:shd w:val="clear" w:color="auto" w:fill="D9D9D9" w:themeFill="background1" w:themeFillShade="D9"/>
            <w:vAlign w:val="center"/>
            <w:hideMark/>
          </w:tcPr>
          <w:p w14:paraId="38A62409" w14:textId="77777777" w:rsidR="00096213" w:rsidRPr="00A555F3" w:rsidRDefault="00096213" w:rsidP="003714C8">
            <w:pPr>
              <w:spacing w:line="0" w:lineRule="atLeast"/>
              <w:jc w:val="center"/>
              <w:rPr>
                <w:rFonts w:eastAsia="Times New Roman" w:cs="Calibri"/>
                <w:b/>
                <w:bCs/>
                <w:sz w:val="18"/>
                <w:szCs w:val="18"/>
                <w:lang w:eastAsia="es-CL"/>
              </w:rPr>
            </w:pPr>
            <w:r w:rsidRPr="00A555F3">
              <w:rPr>
                <w:rFonts w:eastAsia="Times New Roman" w:cs="Calibri"/>
                <w:b/>
                <w:bCs/>
                <w:sz w:val="18"/>
                <w:szCs w:val="18"/>
                <w:lang w:eastAsia="es-CL"/>
              </w:rPr>
              <w:t>N°</w:t>
            </w:r>
          </w:p>
        </w:tc>
        <w:tc>
          <w:tcPr>
            <w:tcW w:w="595" w:type="pct"/>
            <w:shd w:val="clear" w:color="auto" w:fill="D9D9D9" w:themeFill="background1" w:themeFillShade="D9"/>
            <w:vAlign w:val="center"/>
            <w:hideMark/>
          </w:tcPr>
          <w:p w14:paraId="58C12EAE" w14:textId="77777777" w:rsidR="00096213" w:rsidRPr="00A555F3" w:rsidRDefault="00F64DF2" w:rsidP="003714C8">
            <w:pPr>
              <w:spacing w:line="0" w:lineRule="atLeast"/>
              <w:jc w:val="center"/>
              <w:rPr>
                <w:rFonts w:eastAsia="Times New Roman" w:cs="Calibri"/>
                <w:b/>
                <w:bCs/>
                <w:sz w:val="18"/>
                <w:szCs w:val="18"/>
                <w:lang w:eastAsia="es-CL"/>
              </w:rPr>
            </w:pPr>
            <w:r w:rsidRPr="00A555F3">
              <w:rPr>
                <w:rFonts w:eastAsia="Times New Roman" w:cs="Calibri"/>
                <w:b/>
                <w:bCs/>
                <w:sz w:val="18"/>
                <w:szCs w:val="18"/>
                <w:lang w:eastAsia="es-CL"/>
              </w:rPr>
              <w:t>Tipo de i</w:t>
            </w:r>
            <w:r w:rsidR="00096213" w:rsidRPr="00A555F3">
              <w:rPr>
                <w:rFonts w:eastAsia="Times New Roman" w:cs="Calibri"/>
                <w:b/>
                <w:bCs/>
                <w:sz w:val="18"/>
                <w:szCs w:val="18"/>
                <w:lang w:eastAsia="es-CL"/>
              </w:rPr>
              <w:t>nstrumento</w:t>
            </w:r>
          </w:p>
        </w:tc>
        <w:tc>
          <w:tcPr>
            <w:tcW w:w="421" w:type="pct"/>
            <w:shd w:val="clear" w:color="auto" w:fill="D9D9D9" w:themeFill="background1" w:themeFillShade="D9"/>
            <w:vAlign w:val="center"/>
            <w:hideMark/>
          </w:tcPr>
          <w:p w14:paraId="0628B902" w14:textId="77777777" w:rsidR="00051C01" w:rsidRPr="00A555F3" w:rsidRDefault="00096213" w:rsidP="00A555F3">
            <w:pPr>
              <w:spacing w:line="0" w:lineRule="atLeast"/>
              <w:jc w:val="center"/>
              <w:rPr>
                <w:rFonts w:eastAsia="Times New Roman" w:cs="Calibri"/>
                <w:b/>
                <w:bCs/>
                <w:sz w:val="18"/>
                <w:szCs w:val="18"/>
                <w:lang w:eastAsia="es-CL"/>
              </w:rPr>
            </w:pPr>
            <w:r w:rsidRPr="00A555F3">
              <w:rPr>
                <w:rFonts w:eastAsia="Times New Roman" w:cs="Calibri"/>
                <w:b/>
                <w:bCs/>
                <w:sz w:val="18"/>
                <w:szCs w:val="18"/>
                <w:lang w:eastAsia="es-CL"/>
              </w:rPr>
              <w:t>N°</w:t>
            </w:r>
          </w:p>
        </w:tc>
        <w:tc>
          <w:tcPr>
            <w:tcW w:w="631" w:type="pct"/>
            <w:shd w:val="clear" w:color="auto" w:fill="D9D9D9" w:themeFill="background1" w:themeFillShade="D9"/>
            <w:vAlign w:val="center"/>
          </w:tcPr>
          <w:p w14:paraId="634E3580" w14:textId="77777777" w:rsidR="00096213" w:rsidRPr="00A555F3" w:rsidRDefault="00096213" w:rsidP="00096213">
            <w:pPr>
              <w:spacing w:line="0" w:lineRule="atLeast"/>
              <w:jc w:val="center"/>
              <w:rPr>
                <w:rFonts w:eastAsia="Times New Roman" w:cs="Calibri"/>
                <w:b/>
                <w:bCs/>
                <w:sz w:val="18"/>
                <w:szCs w:val="18"/>
                <w:lang w:eastAsia="es-CL"/>
              </w:rPr>
            </w:pPr>
            <w:r w:rsidRPr="00A555F3">
              <w:rPr>
                <w:rFonts w:eastAsia="Times New Roman" w:cs="Calibri"/>
                <w:b/>
                <w:bCs/>
                <w:sz w:val="18"/>
                <w:szCs w:val="18"/>
                <w:lang w:eastAsia="es-CL"/>
              </w:rPr>
              <w:t>Fecha</w:t>
            </w:r>
          </w:p>
        </w:tc>
        <w:tc>
          <w:tcPr>
            <w:tcW w:w="771" w:type="pct"/>
            <w:shd w:val="clear" w:color="auto" w:fill="D9D9D9" w:themeFill="background1" w:themeFillShade="D9"/>
            <w:vAlign w:val="center"/>
            <w:hideMark/>
          </w:tcPr>
          <w:p w14:paraId="4A675D0B" w14:textId="77777777" w:rsidR="00096213" w:rsidRPr="00A555F3" w:rsidRDefault="00096213" w:rsidP="003714C8">
            <w:pPr>
              <w:spacing w:line="0" w:lineRule="atLeast"/>
              <w:jc w:val="center"/>
              <w:rPr>
                <w:rFonts w:eastAsia="Times New Roman" w:cs="Calibri"/>
                <w:b/>
                <w:bCs/>
                <w:sz w:val="18"/>
                <w:szCs w:val="18"/>
                <w:lang w:eastAsia="es-CL"/>
              </w:rPr>
            </w:pPr>
            <w:r w:rsidRPr="00A555F3">
              <w:rPr>
                <w:rFonts w:eastAsia="Times New Roman" w:cs="Calibri"/>
                <w:b/>
                <w:bCs/>
                <w:sz w:val="18"/>
                <w:szCs w:val="18"/>
                <w:lang w:eastAsia="es-CL"/>
              </w:rPr>
              <w:t>Comisión / Institución</w:t>
            </w:r>
          </w:p>
        </w:tc>
        <w:tc>
          <w:tcPr>
            <w:tcW w:w="984" w:type="pct"/>
            <w:shd w:val="clear" w:color="auto" w:fill="D9D9D9" w:themeFill="background1" w:themeFillShade="D9"/>
            <w:vAlign w:val="center"/>
            <w:hideMark/>
          </w:tcPr>
          <w:p w14:paraId="7A695E43" w14:textId="77777777" w:rsidR="00096213" w:rsidRPr="00A555F3" w:rsidRDefault="00F64DF2" w:rsidP="003714C8">
            <w:pPr>
              <w:spacing w:line="0" w:lineRule="atLeast"/>
              <w:jc w:val="center"/>
              <w:rPr>
                <w:rFonts w:eastAsia="Times New Roman" w:cs="Calibri"/>
                <w:b/>
                <w:bCs/>
                <w:sz w:val="18"/>
                <w:szCs w:val="18"/>
                <w:lang w:eastAsia="es-CL"/>
              </w:rPr>
            </w:pPr>
            <w:r w:rsidRPr="00A555F3">
              <w:rPr>
                <w:rFonts w:eastAsia="Times New Roman" w:cs="Calibri"/>
                <w:b/>
                <w:bCs/>
                <w:sz w:val="18"/>
                <w:szCs w:val="18"/>
                <w:lang w:eastAsia="es-CL"/>
              </w:rPr>
              <w:t>Nombre de la actividad, proyecto o f</w:t>
            </w:r>
            <w:r w:rsidR="00096213" w:rsidRPr="00A555F3">
              <w:rPr>
                <w:rFonts w:eastAsia="Times New Roman" w:cs="Calibri"/>
                <w:b/>
                <w:bCs/>
                <w:sz w:val="18"/>
                <w:szCs w:val="18"/>
                <w:lang w:eastAsia="es-CL"/>
              </w:rPr>
              <w:t xml:space="preserve">uente </w:t>
            </w:r>
            <w:r w:rsidR="005F32AE" w:rsidRPr="00A555F3">
              <w:rPr>
                <w:rFonts w:eastAsia="Times New Roman" w:cs="Calibri"/>
                <w:b/>
                <w:bCs/>
                <w:sz w:val="18"/>
                <w:szCs w:val="18"/>
                <w:lang w:eastAsia="es-CL"/>
              </w:rPr>
              <w:t>regulada</w:t>
            </w:r>
          </w:p>
        </w:tc>
        <w:tc>
          <w:tcPr>
            <w:tcW w:w="840" w:type="pct"/>
            <w:shd w:val="clear" w:color="auto" w:fill="D9D9D9" w:themeFill="background1" w:themeFillShade="D9"/>
            <w:vAlign w:val="center"/>
            <w:hideMark/>
          </w:tcPr>
          <w:p w14:paraId="3752266D" w14:textId="77777777" w:rsidR="00096213" w:rsidRPr="00A555F3" w:rsidRDefault="00096213" w:rsidP="006F1A3D">
            <w:pPr>
              <w:spacing w:line="0" w:lineRule="atLeast"/>
              <w:jc w:val="center"/>
              <w:rPr>
                <w:rFonts w:eastAsia="Times New Roman" w:cs="Calibri"/>
                <w:b/>
                <w:bCs/>
                <w:sz w:val="18"/>
                <w:szCs w:val="18"/>
                <w:lang w:eastAsia="es-CL"/>
              </w:rPr>
            </w:pPr>
            <w:r w:rsidRPr="00A555F3">
              <w:rPr>
                <w:rFonts w:eastAsia="Times New Roman" w:cs="Calibri"/>
                <w:b/>
                <w:bCs/>
                <w:sz w:val="18"/>
                <w:szCs w:val="18"/>
                <w:lang w:eastAsia="es-CL"/>
              </w:rPr>
              <w:t xml:space="preserve">Comentarios </w:t>
            </w:r>
          </w:p>
        </w:tc>
        <w:tc>
          <w:tcPr>
            <w:tcW w:w="547" w:type="pct"/>
            <w:shd w:val="clear" w:color="auto" w:fill="D9D9D9" w:themeFill="background1" w:themeFillShade="D9"/>
            <w:vAlign w:val="center"/>
          </w:tcPr>
          <w:p w14:paraId="659907A0" w14:textId="77777777" w:rsidR="00096213" w:rsidRPr="00A555F3" w:rsidRDefault="00F64DF2" w:rsidP="00E57A84">
            <w:pPr>
              <w:spacing w:line="0" w:lineRule="atLeast"/>
              <w:jc w:val="center"/>
              <w:rPr>
                <w:rFonts w:eastAsia="Times New Roman" w:cs="Calibri"/>
                <w:b/>
                <w:bCs/>
                <w:sz w:val="18"/>
                <w:szCs w:val="18"/>
                <w:lang w:eastAsia="es-CL"/>
              </w:rPr>
            </w:pPr>
            <w:r w:rsidRPr="00A555F3">
              <w:rPr>
                <w:rFonts w:eastAsia="Times New Roman" w:cs="Calibri"/>
                <w:b/>
                <w:bCs/>
                <w:sz w:val="18"/>
                <w:szCs w:val="18"/>
                <w:lang w:eastAsia="es-CL"/>
              </w:rPr>
              <w:t>Instrumento f</w:t>
            </w:r>
            <w:r w:rsidR="00096213" w:rsidRPr="00A555F3">
              <w:rPr>
                <w:rFonts w:eastAsia="Times New Roman" w:cs="Calibri"/>
                <w:b/>
                <w:bCs/>
                <w:sz w:val="18"/>
                <w:szCs w:val="18"/>
                <w:lang w:eastAsia="es-CL"/>
              </w:rPr>
              <w:t xml:space="preserve">iscalizado </w:t>
            </w:r>
          </w:p>
        </w:tc>
      </w:tr>
      <w:tr w:rsidR="00A555F3" w:rsidRPr="00A555F3" w14:paraId="220826D0" w14:textId="77777777" w:rsidTr="00526A85">
        <w:trPr>
          <w:trHeight w:val="913"/>
        </w:trPr>
        <w:tc>
          <w:tcPr>
            <w:tcW w:w="211" w:type="pct"/>
            <w:shd w:val="clear" w:color="auto" w:fill="auto"/>
            <w:noWrap/>
            <w:vAlign w:val="center"/>
            <w:hideMark/>
          </w:tcPr>
          <w:p w14:paraId="6A077AF0" w14:textId="77777777" w:rsidR="00096213" w:rsidRPr="00A555F3" w:rsidRDefault="00387FE5" w:rsidP="00A555F3">
            <w:pPr>
              <w:spacing w:line="0" w:lineRule="atLeast"/>
              <w:jc w:val="center"/>
              <w:rPr>
                <w:color w:val="000000"/>
                <w:sz w:val="18"/>
                <w:szCs w:val="18"/>
              </w:rPr>
            </w:pPr>
            <w:r w:rsidRPr="00A555F3">
              <w:rPr>
                <w:color w:val="000000"/>
                <w:sz w:val="18"/>
                <w:szCs w:val="18"/>
              </w:rPr>
              <w:t>1</w:t>
            </w:r>
          </w:p>
        </w:tc>
        <w:tc>
          <w:tcPr>
            <w:tcW w:w="595" w:type="pct"/>
            <w:shd w:val="clear" w:color="auto" w:fill="auto"/>
            <w:noWrap/>
            <w:vAlign w:val="center"/>
          </w:tcPr>
          <w:p w14:paraId="3C044A5D" w14:textId="77777777" w:rsidR="00096213" w:rsidRPr="00A555F3" w:rsidRDefault="00387FE5" w:rsidP="00A555F3">
            <w:pPr>
              <w:spacing w:line="0" w:lineRule="atLeast"/>
              <w:jc w:val="center"/>
              <w:rPr>
                <w:color w:val="000000"/>
                <w:sz w:val="18"/>
                <w:szCs w:val="18"/>
              </w:rPr>
            </w:pPr>
            <w:r w:rsidRPr="00A555F3">
              <w:rPr>
                <w:color w:val="000000"/>
                <w:sz w:val="18"/>
                <w:szCs w:val="18"/>
              </w:rPr>
              <w:t>RCA</w:t>
            </w:r>
          </w:p>
        </w:tc>
        <w:tc>
          <w:tcPr>
            <w:tcW w:w="421" w:type="pct"/>
            <w:shd w:val="clear" w:color="auto" w:fill="auto"/>
            <w:noWrap/>
            <w:vAlign w:val="center"/>
          </w:tcPr>
          <w:p w14:paraId="0BA5B152" w14:textId="77777777" w:rsidR="00096213" w:rsidRPr="00A555F3" w:rsidRDefault="00387FE5" w:rsidP="00A555F3">
            <w:pPr>
              <w:spacing w:line="0" w:lineRule="atLeast"/>
              <w:jc w:val="center"/>
              <w:rPr>
                <w:color w:val="000000"/>
                <w:sz w:val="18"/>
                <w:szCs w:val="18"/>
              </w:rPr>
            </w:pPr>
            <w:r w:rsidRPr="00A555F3">
              <w:rPr>
                <w:sz w:val="18"/>
                <w:szCs w:val="18"/>
              </w:rPr>
              <w:t>337</w:t>
            </w:r>
          </w:p>
        </w:tc>
        <w:tc>
          <w:tcPr>
            <w:tcW w:w="631" w:type="pct"/>
            <w:vAlign w:val="center"/>
          </w:tcPr>
          <w:p w14:paraId="6E9060F7" w14:textId="77777777" w:rsidR="00096213" w:rsidRPr="00A555F3" w:rsidRDefault="00387FE5" w:rsidP="00A555F3">
            <w:pPr>
              <w:spacing w:line="0" w:lineRule="atLeast"/>
              <w:jc w:val="center"/>
              <w:rPr>
                <w:color w:val="000000"/>
                <w:sz w:val="18"/>
                <w:szCs w:val="18"/>
              </w:rPr>
            </w:pPr>
            <w:r w:rsidRPr="00A555F3">
              <w:rPr>
                <w:color w:val="000000"/>
                <w:sz w:val="18"/>
                <w:szCs w:val="18"/>
              </w:rPr>
              <w:t>22 de noviembre de 1999</w:t>
            </w:r>
          </w:p>
        </w:tc>
        <w:tc>
          <w:tcPr>
            <w:tcW w:w="771" w:type="pct"/>
            <w:shd w:val="clear" w:color="auto" w:fill="auto"/>
            <w:noWrap/>
            <w:vAlign w:val="center"/>
          </w:tcPr>
          <w:p w14:paraId="33E4DD31" w14:textId="77777777" w:rsidR="00096213" w:rsidRPr="00A555F3" w:rsidRDefault="00A555F3" w:rsidP="00A555F3">
            <w:pPr>
              <w:spacing w:line="0" w:lineRule="atLeast"/>
              <w:jc w:val="center"/>
              <w:rPr>
                <w:color w:val="000000"/>
                <w:sz w:val="18"/>
                <w:szCs w:val="18"/>
              </w:rPr>
            </w:pPr>
            <w:r>
              <w:rPr>
                <w:color w:val="000000"/>
                <w:sz w:val="18"/>
                <w:szCs w:val="18"/>
              </w:rPr>
              <w:t>COREMA</w:t>
            </w:r>
            <w:r w:rsidR="00387FE5" w:rsidRPr="00A555F3">
              <w:rPr>
                <w:color w:val="000000"/>
                <w:sz w:val="18"/>
                <w:szCs w:val="18"/>
              </w:rPr>
              <w:t xml:space="preserve"> Biobío</w:t>
            </w:r>
          </w:p>
        </w:tc>
        <w:tc>
          <w:tcPr>
            <w:tcW w:w="984" w:type="pct"/>
            <w:shd w:val="clear" w:color="auto" w:fill="auto"/>
            <w:noWrap/>
            <w:vAlign w:val="center"/>
          </w:tcPr>
          <w:p w14:paraId="6E066535" w14:textId="77777777" w:rsidR="00096213" w:rsidRPr="00A555F3" w:rsidRDefault="00387FE5" w:rsidP="00526A85">
            <w:pPr>
              <w:spacing w:line="0" w:lineRule="atLeast"/>
              <w:rPr>
                <w:color w:val="000000"/>
                <w:sz w:val="18"/>
                <w:szCs w:val="18"/>
              </w:rPr>
            </w:pPr>
            <w:r w:rsidRPr="00A555F3">
              <w:rPr>
                <w:color w:val="000000"/>
                <w:sz w:val="18"/>
                <w:szCs w:val="18"/>
              </w:rPr>
              <w:t>Relleno Sanitario Fundo Las Cruces.</w:t>
            </w:r>
          </w:p>
        </w:tc>
        <w:tc>
          <w:tcPr>
            <w:tcW w:w="840" w:type="pct"/>
            <w:shd w:val="clear" w:color="auto" w:fill="auto"/>
            <w:noWrap/>
            <w:vAlign w:val="center"/>
          </w:tcPr>
          <w:p w14:paraId="06659C3E" w14:textId="08973E24" w:rsidR="00096213" w:rsidRPr="00A555F3" w:rsidRDefault="007166B0" w:rsidP="00A555F3">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Res. Ex. 09</w:t>
            </w:r>
            <w:r w:rsidRPr="00A555F3">
              <w:rPr>
                <w:rFonts w:eastAsia="Times New Roman" w:cs="Calibri"/>
                <w:color w:val="000000"/>
                <w:sz w:val="18"/>
                <w:szCs w:val="18"/>
                <w:lang w:eastAsia="es-CL"/>
              </w:rPr>
              <w:t>8/2015</w:t>
            </w:r>
            <w:r>
              <w:rPr>
                <w:rFonts w:eastAsia="Times New Roman" w:cs="Calibri"/>
                <w:color w:val="000000"/>
                <w:sz w:val="18"/>
                <w:szCs w:val="18"/>
                <w:lang w:eastAsia="es-CL"/>
              </w:rPr>
              <w:t xml:space="preserve"> </w:t>
            </w:r>
            <w:r w:rsidRPr="00A555F3">
              <w:rPr>
                <w:rFonts w:eastAsia="Times New Roman" w:cs="Calibri"/>
                <w:color w:val="000000"/>
                <w:sz w:val="18"/>
                <w:szCs w:val="18"/>
                <w:lang w:eastAsia="es-CL"/>
              </w:rPr>
              <w:t>Resuelve consulta de pertinencia de ingreso al SEIA de proyecto piloto “Evaporador de lixiviados</w:t>
            </w:r>
            <w:r>
              <w:rPr>
                <w:rFonts w:eastAsia="Times New Roman" w:cs="Calibri"/>
                <w:color w:val="000000"/>
                <w:sz w:val="18"/>
                <w:szCs w:val="18"/>
                <w:lang w:eastAsia="es-CL"/>
              </w:rPr>
              <w:t xml:space="preserve"> RSU, Ecobio</w:t>
            </w:r>
            <w:r w:rsidRPr="00A555F3">
              <w:rPr>
                <w:rFonts w:eastAsia="Times New Roman" w:cs="Calibri"/>
                <w:color w:val="000000"/>
                <w:sz w:val="18"/>
                <w:szCs w:val="18"/>
                <w:lang w:eastAsia="es-CL"/>
              </w:rPr>
              <w:t>”</w:t>
            </w:r>
            <w:r>
              <w:rPr>
                <w:rFonts w:eastAsia="Times New Roman" w:cs="Calibri"/>
                <w:color w:val="000000"/>
                <w:sz w:val="18"/>
                <w:szCs w:val="18"/>
                <w:lang w:eastAsia="es-CL"/>
              </w:rPr>
              <w:t>. (</w:t>
            </w:r>
            <w:r w:rsidRPr="00604692">
              <w:rPr>
                <w:rFonts w:eastAsia="Times New Roman" w:cs="Calibri"/>
                <w:b/>
                <w:color w:val="000000"/>
                <w:sz w:val="18"/>
                <w:szCs w:val="18"/>
                <w:lang w:eastAsia="es-CL"/>
              </w:rPr>
              <w:t>Anexo 3</w:t>
            </w:r>
            <w:r>
              <w:rPr>
                <w:rFonts w:eastAsia="Times New Roman" w:cs="Calibri"/>
                <w:color w:val="000000"/>
                <w:sz w:val="18"/>
                <w:szCs w:val="18"/>
                <w:lang w:eastAsia="es-CL"/>
              </w:rPr>
              <w:t>)</w:t>
            </w:r>
            <w:r w:rsidR="00A555F3">
              <w:rPr>
                <w:rFonts w:eastAsia="Times New Roman" w:cs="Calibri"/>
                <w:color w:val="000000"/>
                <w:sz w:val="18"/>
                <w:szCs w:val="18"/>
                <w:lang w:eastAsia="es-CL"/>
              </w:rPr>
              <w:t>-</w:t>
            </w:r>
          </w:p>
        </w:tc>
        <w:tc>
          <w:tcPr>
            <w:tcW w:w="547" w:type="pct"/>
            <w:vAlign w:val="center"/>
          </w:tcPr>
          <w:p w14:paraId="03279EEA" w14:textId="77777777" w:rsidR="00096213" w:rsidRPr="00A555F3" w:rsidRDefault="00387FE5" w:rsidP="00A555F3">
            <w:pPr>
              <w:spacing w:line="0" w:lineRule="atLeast"/>
              <w:jc w:val="center"/>
              <w:rPr>
                <w:rFonts w:eastAsia="Times New Roman" w:cs="Calibri"/>
                <w:color w:val="000000"/>
                <w:sz w:val="18"/>
                <w:szCs w:val="18"/>
                <w:lang w:eastAsia="es-CL"/>
              </w:rPr>
            </w:pPr>
            <w:r w:rsidRPr="00A555F3">
              <w:rPr>
                <w:rFonts w:eastAsia="Times New Roman" w:cs="Calibri"/>
                <w:color w:val="000000"/>
                <w:sz w:val="18"/>
                <w:szCs w:val="18"/>
                <w:lang w:eastAsia="es-CL"/>
              </w:rPr>
              <w:t>Si</w:t>
            </w:r>
          </w:p>
        </w:tc>
      </w:tr>
      <w:tr w:rsidR="007166B0" w:rsidRPr="00A555F3" w14:paraId="1862EF53" w14:textId="77777777" w:rsidTr="007166B0">
        <w:trPr>
          <w:trHeight w:val="2945"/>
        </w:trPr>
        <w:tc>
          <w:tcPr>
            <w:tcW w:w="211" w:type="pct"/>
            <w:shd w:val="clear" w:color="auto" w:fill="auto"/>
            <w:noWrap/>
            <w:vAlign w:val="center"/>
            <w:hideMark/>
          </w:tcPr>
          <w:p w14:paraId="2DC5CF0F" w14:textId="77777777" w:rsidR="007166B0" w:rsidRPr="00A555F3" w:rsidRDefault="007166B0" w:rsidP="00A555F3">
            <w:pPr>
              <w:spacing w:line="0" w:lineRule="atLeast"/>
              <w:jc w:val="center"/>
              <w:rPr>
                <w:rFonts w:eastAsia="Times New Roman" w:cs="Calibri"/>
                <w:color w:val="000000"/>
                <w:sz w:val="18"/>
                <w:szCs w:val="18"/>
                <w:lang w:eastAsia="es-CL"/>
              </w:rPr>
            </w:pPr>
            <w:r w:rsidRPr="00A555F3">
              <w:rPr>
                <w:rFonts w:eastAsia="Times New Roman" w:cs="Calibri"/>
                <w:color w:val="000000"/>
                <w:sz w:val="18"/>
                <w:szCs w:val="18"/>
                <w:lang w:eastAsia="es-CL"/>
              </w:rPr>
              <w:t>2</w:t>
            </w:r>
          </w:p>
        </w:tc>
        <w:tc>
          <w:tcPr>
            <w:tcW w:w="595" w:type="pct"/>
            <w:shd w:val="clear" w:color="auto" w:fill="auto"/>
            <w:noWrap/>
            <w:vAlign w:val="center"/>
            <w:hideMark/>
          </w:tcPr>
          <w:p w14:paraId="18A54699" w14:textId="77777777" w:rsidR="007166B0" w:rsidRPr="00A555F3" w:rsidRDefault="007166B0" w:rsidP="00A555F3">
            <w:pPr>
              <w:spacing w:line="0" w:lineRule="atLeast"/>
              <w:jc w:val="center"/>
              <w:rPr>
                <w:rFonts w:eastAsia="Times New Roman" w:cs="Calibri"/>
                <w:color w:val="000000"/>
                <w:sz w:val="18"/>
                <w:szCs w:val="18"/>
                <w:lang w:eastAsia="es-CL"/>
              </w:rPr>
            </w:pPr>
            <w:r w:rsidRPr="00A555F3">
              <w:rPr>
                <w:color w:val="000000"/>
                <w:sz w:val="18"/>
                <w:szCs w:val="18"/>
              </w:rPr>
              <w:t>RCA</w:t>
            </w:r>
          </w:p>
        </w:tc>
        <w:tc>
          <w:tcPr>
            <w:tcW w:w="421" w:type="pct"/>
            <w:shd w:val="clear" w:color="auto" w:fill="auto"/>
            <w:noWrap/>
            <w:vAlign w:val="center"/>
          </w:tcPr>
          <w:p w14:paraId="17920E63" w14:textId="77777777" w:rsidR="007166B0" w:rsidRPr="00A555F3" w:rsidRDefault="007166B0" w:rsidP="00A555F3">
            <w:pPr>
              <w:spacing w:line="0" w:lineRule="atLeast"/>
              <w:jc w:val="center"/>
              <w:rPr>
                <w:rFonts w:eastAsia="Times New Roman" w:cs="Calibri"/>
                <w:color w:val="000000"/>
                <w:sz w:val="18"/>
                <w:szCs w:val="18"/>
                <w:lang w:eastAsia="es-CL"/>
              </w:rPr>
            </w:pPr>
            <w:r w:rsidRPr="00A555F3">
              <w:rPr>
                <w:rFonts w:eastAsia="Times New Roman" w:cs="Calibri"/>
                <w:color w:val="000000"/>
                <w:sz w:val="18"/>
                <w:szCs w:val="18"/>
                <w:lang w:eastAsia="es-CL"/>
              </w:rPr>
              <w:t>245</w:t>
            </w:r>
          </w:p>
        </w:tc>
        <w:tc>
          <w:tcPr>
            <w:tcW w:w="631" w:type="pct"/>
            <w:noWrap/>
            <w:vAlign w:val="center"/>
          </w:tcPr>
          <w:p w14:paraId="593EA549" w14:textId="77777777" w:rsidR="007166B0" w:rsidRPr="00A555F3" w:rsidRDefault="007166B0" w:rsidP="00A555F3">
            <w:pPr>
              <w:spacing w:line="0" w:lineRule="atLeast"/>
              <w:jc w:val="center"/>
              <w:rPr>
                <w:rFonts w:eastAsia="Times New Roman" w:cs="Calibri"/>
                <w:color w:val="000000"/>
                <w:sz w:val="18"/>
                <w:szCs w:val="18"/>
                <w:lang w:eastAsia="es-CL"/>
              </w:rPr>
            </w:pPr>
            <w:r w:rsidRPr="00A555F3">
              <w:rPr>
                <w:rFonts w:eastAsia="Times New Roman" w:cs="Calibri"/>
                <w:color w:val="000000"/>
                <w:sz w:val="18"/>
                <w:szCs w:val="18"/>
                <w:lang w:eastAsia="es-CL"/>
              </w:rPr>
              <w:t>22 de diciembre de 2003</w:t>
            </w:r>
          </w:p>
        </w:tc>
        <w:tc>
          <w:tcPr>
            <w:tcW w:w="771" w:type="pct"/>
            <w:shd w:val="clear" w:color="auto" w:fill="auto"/>
            <w:noWrap/>
            <w:vAlign w:val="center"/>
          </w:tcPr>
          <w:p w14:paraId="5357B9A2" w14:textId="77777777" w:rsidR="007166B0" w:rsidRPr="00A555F3" w:rsidRDefault="007166B0" w:rsidP="00A555F3">
            <w:pPr>
              <w:spacing w:line="0" w:lineRule="atLeast"/>
              <w:jc w:val="center"/>
              <w:rPr>
                <w:rFonts w:eastAsia="Times New Roman" w:cs="Calibri"/>
                <w:color w:val="000000"/>
                <w:sz w:val="18"/>
                <w:szCs w:val="18"/>
                <w:lang w:eastAsia="es-CL"/>
              </w:rPr>
            </w:pPr>
            <w:r>
              <w:rPr>
                <w:color w:val="000000"/>
                <w:sz w:val="18"/>
                <w:szCs w:val="18"/>
              </w:rPr>
              <w:t>COREMA</w:t>
            </w:r>
            <w:r w:rsidRPr="00A555F3">
              <w:rPr>
                <w:color w:val="000000"/>
                <w:sz w:val="18"/>
                <w:szCs w:val="18"/>
              </w:rPr>
              <w:t xml:space="preserve"> Biobío</w:t>
            </w:r>
          </w:p>
        </w:tc>
        <w:tc>
          <w:tcPr>
            <w:tcW w:w="984" w:type="pct"/>
            <w:shd w:val="clear" w:color="auto" w:fill="auto"/>
            <w:noWrap/>
            <w:vAlign w:val="center"/>
          </w:tcPr>
          <w:p w14:paraId="67796D11" w14:textId="77777777" w:rsidR="007166B0" w:rsidRPr="00A555F3" w:rsidRDefault="007166B0" w:rsidP="00526A85">
            <w:pPr>
              <w:spacing w:line="0" w:lineRule="atLeast"/>
              <w:rPr>
                <w:rFonts w:eastAsia="Times New Roman" w:cs="Calibri"/>
                <w:color w:val="000000"/>
                <w:sz w:val="18"/>
                <w:szCs w:val="18"/>
                <w:lang w:eastAsia="es-CL"/>
              </w:rPr>
            </w:pPr>
            <w:r w:rsidRPr="00A555F3">
              <w:rPr>
                <w:rFonts w:eastAsia="Times New Roman" w:cs="Calibri"/>
                <w:color w:val="000000"/>
                <w:sz w:val="18"/>
                <w:szCs w:val="18"/>
                <w:lang w:eastAsia="es-CL"/>
              </w:rPr>
              <w:t>Centro Integral de Tratamiento Ambiental Fundo Las Cruces CITA ECOBIO S.A.</w:t>
            </w:r>
          </w:p>
        </w:tc>
        <w:tc>
          <w:tcPr>
            <w:tcW w:w="840" w:type="pct"/>
            <w:shd w:val="clear" w:color="auto" w:fill="auto"/>
            <w:noWrap/>
            <w:vAlign w:val="center"/>
          </w:tcPr>
          <w:p w14:paraId="385A10A0" w14:textId="164153B7" w:rsidR="007166B0" w:rsidRPr="00A555F3" w:rsidRDefault="007166B0" w:rsidP="00A555F3">
            <w:pPr>
              <w:spacing w:before="120" w:after="120" w:line="0" w:lineRule="atLeast"/>
              <w:rPr>
                <w:rFonts w:eastAsia="Times New Roman" w:cs="Calibri"/>
                <w:color w:val="000000"/>
                <w:sz w:val="18"/>
                <w:szCs w:val="18"/>
                <w:lang w:eastAsia="es-CL"/>
              </w:rPr>
            </w:pPr>
            <w:r w:rsidRPr="00A555F3">
              <w:rPr>
                <w:rFonts w:eastAsia="Times New Roman" w:cs="Calibri"/>
                <w:color w:val="000000"/>
                <w:sz w:val="18"/>
                <w:szCs w:val="18"/>
                <w:lang w:eastAsia="es-CL"/>
              </w:rPr>
              <w:t>Res. Ex. 496/2014</w:t>
            </w:r>
            <w:r>
              <w:rPr>
                <w:rFonts w:eastAsia="Times New Roman" w:cs="Calibri"/>
                <w:color w:val="000000"/>
                <w:sz w:val="18"/>
                <w:szCs w:val="18"/>
                <w:lang w:eastAsia="es-CL"/>
              </w:rPr>
              <w:t xml:space="preserve"> </w:t>
            </w:r>
            <w:r w:rsidRPr="00A555F3">
              <w:rPr>
                <w:rFonts w:eastAsia="Times New Roman" w:cs="Calibri"/>
                <w:color w:val="000000"/>
                <w:sz w:val="18"/>
                <w:szCs w:val="18"/>
                <w:lang w:eastAsia="es-CL"/>
              </w:rPr>
              <w:t>Resuelve sobre la naturaleza de las modificaciones al proyecto “Centro Integral de Tratamiento Ambiental Fundo Las Cruces: CITA Ecobio S.A.)</w:t>
            </w:r>
            <w:r>
              <w:rPr>
                <w:rFonts w:eastAsia="Times New Roman" w:cs="Calibri"/>
                <w:color w:val="000000"/>
                <w:sz w:val="18"/>
                <w:szCs w:val="18"/>
                <w:lang w:eastAsia="es-CL"/>
              </w:rPr>
              <w:t xml:space="preserve"> (</w:t>
            </w:r>
            <w:r>
              <w:rPr>
                <w:rFonts w:eastAsia="Times New Roman" w:cs="Calibri"/>
                <w:b/>
                <w:color w:val="000000"/>
                <w:sz w:val="18"/>
                <w:szCs w:val="18"/>
                <w:lang w:eastAsia="es-CL"/>
              </w:rPr>
              <w:t>Anexo 4</w:t>
            </w:r>
            <w:r>
              <w:rPr>
                <w:rFonts w:eastAsia="Times New Roman" w:cs="Calibri"/>
                <w:color w:val="000000"/>
                <w:sz w:val="18"/>
                <w:szCs w:val="18"/>
                <w:lang w:eastAsia="es-CL"/>
              </w:rPr>
              <w:t>)</w:t>
            </w:r>
          </w:p>
        </w:tc>
        <w:tc>
          <w:tcPr>
            <w:tcW w:w="547" w:type="pct"/>
            <w:vAlign w:val="center"/>
          </w:tcPr>
          <w:p w14:paraId="723C8FBB" w14:textId="77777777" w:rsidR="007166B0" w:rsidRPr="00A555F3" w:rsidRDefault="007166B0" w:rsidP="00A555F3">
            <w:pPr>
              <w:spacing w:line="0" w:lineRule="atLeast"/>
              <w:jc w:val="center"/>
              <w:rPr>
                <w:rFonts w:eastAsia="Times New Roman" w:cs="Calibri"/>
                <w:color w:val="000000"/>
                <w:sz w:val="18"/>
                <w:szCs w:val="18"/>
                <w:lang w:eastAsia="es-CL"/>
              </w:rPr>
            </w:pPr>
            <w:r w:rsidRPr="00A555F3">
              <w:rPr>
                <w:rFonts w:eastAsia="Times New Roman" w:cs="Calibri"/>
                <w:color w:val="000000"/>
                <w:sz w:val="18"/>
                <w:szCs w:val="18"/>
                <w:lang w:eastAsia="es-CL"/>
              </w:rPr>
              <w:t>Si</w:t>
            </w:r>
          </w:p>
        </w:tc>
      </w:tr>
      <w:tr w:rsidR="00A555F3" w:rsidRPr="00A555F3" w14:paraId="112109F9" w14:textId="77777777" w:rsidTr="00526A85">
        <w:trPr>
          <w:trHeight w:val="1426"/>
        </w:trPr>
        <w:tc>
          <w:tcPr>
            <w:tcW w:w="211" w:type="pct"/>
            <w:shd w:val="clear" w:color="auto" w:fill="auto"/>
            <w:noWrap/>
            <w:vAlign w:val="center"/>
          </w:tcPr>
          <w:p w14:paraId="38D9FEC2" w14:textId="77777777" w:rsidR="00984D09" w:rsidRPr="00A555F3" w:rsidRDefault="00984D09" w:rsidP="00A555F3">
            <w:pPr>
              <w:spacing w:line="0" w:lineRule="atLeast"/>
              <w:jc w:val="center"/>
              <w:rPr>
                <w:rFonts w:eastAsia="Times New Roman" w:cs="Calibri"/>
                <w:color w:val="000000"/>
                <w:sz w:val="18"/>
                <w:szCs w:val="18"/>
                <w:lang w:eastAsia="es-CL"/>
              </w:rPr>
            </w:pPr>
            <w:r w:rsidRPr="00A555F3">
              <w:rPr>
                <w:rFonts w:eastAsia="Times New Roman" w:cs="Calibri"/>
                <w:color w:val="000000"/>
                <w:sz w:val="18"/>
                <w:szCs w:val="18"/>
                <w:lang w:eastAsia="es-CL"/>
              </w:rPr>
              <w:t>3</w:t>
            </w:r>
          </w:p>
        </w:tc>
        <w:tc>
          <w:tcPr>
            <w:tcW w:w="595" w:type="pct"/>
            <w:shd w:val="clear" w:color="auto" w:fill="auto"/>
            <w:noWrap/>
            <w:vAlign w:val="center"/>
          </w:tcPr>
          <w:p w14:paraId="1E0F24C2" w14:textId="77777777" w:rsidR="00984D09" w:rsidRPr="00A555F3" w:rsidRDefault="00984D09" w:rsidP="00A555F3">
            <w:pPr>
              <w:spacing w:line="0" w:lineRule="atLeast"/>
              <w:jc w:val="center"/>
              <w:rPr>
                <w:color w:val="000000"/>
                <w:sz w:val="18"/>
                <w:szCs w:val="18"/>
              </w:rPr>
            </w:pPr>
            <w:r w:rsidRPr="00A555F3">
              <w:rPr>
                <w:color w:val="000000"/>
                <w:sz w:val="18"/>
                <w:szCs w:val="18"/>
              </w:rPr>
              <w:t>RCA</w:t>
            </w:r>
          </w:p>
        </w:tc>
        <w:tc>
          <w:tcPr>
            <w:tcW w:w="421" w:type="pct"/>
            <w:shd w:val="clear" w:color="auto" w:fill="auto"/>
            <w:noWrap/>
            <w:vAlign w:val="center"/>
          </w:tcPr>
          <w:p w14:paraId="4601D681" w14:textId="77777777" w:rsidR="00984D09" w:rsidRPr="00A555F3" w:rsidRDefault="00984D09" w:rsidP="00A555F3">
            <w:pPr>
              <w:spacing w:line="0" w:lineRule="atLeast"/>
              <w:jc w:val="center"/>
              <w:rPr>
                <w:rFonts w:eastAsia="Times New Roman" w:cs="Calibri"/>
                <w:color w:val="000000"/>
                <w:sz w:val="18"/>
                <w:szCs w:val="18"/>
                <w:lang w:eastAsia="es-CL"/>
              </w:rPr>
            </w:pPr>
            <w:r w:rsidRPr="00A555F3">
              <w:rPr>
                <w:rFonts w:eastAsia="Times New Roman" w:cs="Calibri"/>
                <w:color w:val="000000"/>
                <w:sz w:val="18"/>
                <w:szCs w:val="18"/>
                <w:lang w:eastAsia="es-CL"/>
              </w:rPr>
              <w:t>193</w:t>
            </w:r>
          </w:p>
        </w:tc>
        <w:tc>
          <w:tcPr>
            <w:tcW w:w="631" w:type="pct"/>
            <w:noWrap/>
            <w:vAlign w:val="center"/>
          </w:tcPr>
          <w:p w14:paraId="4F8EFD43" w14:textId="77777777" w:rsidR="00984D09" w:rsidRPr="00A555F3" w:rsidRDefault="00984D09" w:rsidP="00A555F3">
            <w:pPr>
              <w:spacing w:line="0" w:lineRule="atLeast"/>
              <w:jc w:val="center"/>
              <w:rPr>
                <w:rFonts w:eastAsia="Times New Roman" w:cs="Calibri"/>
                <w:color w:val="000000"/>
                <w:sz w:val="18"/>
                <w:szCs w:val="18"/>
                <w:lang w:eastAsia="es-CL"/>
              </w:rPr>
            </w:pPr>
            <w:r w:rsidRPr="00A555F3">
              <w:rPr>
                <w:rFonts w:eastAsia="Times New Roman" w:cs="Calibri"/>
                <w:color w:val="000000"/>
                <w:sz w:val="18"/>
                <w:szCs w:val="18"/>
                <w:lang w:eastAsia="es-CL"/>
              </w:rPr>
              <w:t>25 de julio de 2007</w:t>
            </w:r>
          </w:p>
        </w:tc>
        <w:tc>
          <w:tcPr>
            <w:tcW w:w="771" w:type="pct"/>
            <w:shd w:val="clear" w:color="auto" w:fill="auto"/>
            <w:noWrap/>
            <w:vAlign w:val="center"/>
          </w:tcPr>
          <w:p w14:paraId="3B96CA7B" w14:textId="77777777" w:rsidR="00984D09" w:rsidRPr="00A555F3" w:rsidRDefault="00A555F3" w:rsidP="00A555F3">
            <w:pPr>
              <w:spacing w:line="0" w:lineRule="atLeast"/>
              <w:jc w:val="center"/>
              <w:rPr>
                <w:color w:val="000000"/>
                <w:sz w:val="18"/>
                <w:szCs w:val="18"/>
              </w:rPr>
            </w:pPr>
            <w:r>
              <w:rPr>
                <w:color w:val="000000"/>
                <w:sz w:val="18"/>
                <w:szCs w:val="18"/>
              </w:rPr>
              <w:t>COREMA</w:t>
            </w:r>
            <w:r w:rsidR="00984D09" w:rsidRPr="00A555F3">
              <w:rPr>
                <w:color w:val="000000"/>
                <w:sz w:val="18"/>
                <w:szCs w:val="18"/>
              </w:rPr>
              <w:t xml:space="preserve"> Biobío</w:t>
            </w:r>
          </w:p>
        </w:tc>
        <w:tc>
          <w:tcPr>
            <w:tcW w:w="984" w:type="pct"/>
            <w:shd w:val="clear" w:color="auto" w:fill="auto"/>
            <w:noWrap/>
            <w:vAlign w:val="center"/>
          </w:tcPr>
          <w:p w14:paraId="22E2B40A" w14:textId="77777777" w:rsidR="00984D09" w:rsidRPr="00A555F3" w:rsidRDefault="00984D09" w:rsidP="00526A85">
            <w:pPr>
              <w:spacing w:line="0" w:lineRule="atLeast"/>
              <w:rPr>
                <w:rFonts w:eastAsia="Times New Roman" w:cs="Calibri"/>
                <w:color w:val="000000"/>
                <w:sz w:val="18"/>
                <w:szCs w:val="18"/>
                <w:lang w:eastAsia="es-CL"/>
              </w:rPr>
            </w:pPr>
            <w:r w:rsidRPr="00A555F3">
              <w:rPr>
                <w:rFonts w:eastAsia="Times New Roman" w:cs="Calibri"/>
                <w:color w:val="000000"/>
                <w:sz w:val="18"/>
                <w:szCs w:val="18"/>
                <w:lang w:eastAsia="es-CL"/>
              </w:rPr>
              <w:t>Optimización Sistema de Tratamiento de Lixiviados y RILES CITA HERA ECOBIO.</w:t>
            </w:r>
          </w:p>
        </w:tc>
        <w:tc>
          <w:tcPr>
            <w:tcW w:w="840" w:type="pct"/>
            <w:shd w:val="clear" w:color="auto" w:fill="auto"/>
            <w:noWrap/>
            <w:vAlign w:val="center"/>
          </w:tcPr>
          <w:p w14:paraId="6E21B7ED" w14:textId="77777777" w:rsidR="00984D09" w:rsidRPr="00A555F3" w:rsidRDefault="00A555F3" w:rsidP="00A555F3">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w:t>
            </w:r>
          </w:p>
        </w:tc>
        <w:tc>
          <w:tcPr>
            <w:tcW w:w="547" w:type="pct"/>
            <w:vAlign w:val="center"/>
          </w:tcPr>
          <w:p w14:paraId="1E99E634" w14:textId="77777777" w:rsidR="00984D09" w:rsidRPr="00A555F3" w:rsidRDefault="00A87C53" w:rsidP="00A555F3">
            <w:pPr>
              <w:spacing w:line="0" w:lineRule="atLeast"/>
              <w:jc w:val="center"/>
              <w:rPr>
                <w:rFonts w:eastAsia="Times New Roman" w:cs="Calibri"/>
                <w:color w:val="000000"/>
                <w:sz w:val="18"/>
                <w:szCs w:val="18"/>
                <w:lang w:eastAsia="es-CL"/>
              </w:rPr>
            </w:pPr>
            <w:r w:rsidRPr="00A555F3">
              <w:rPr>
                <w:rFonts w:eastAsia="Times New Roman" w:cs="Calibri"/>
                <w:color w:val="000000"/>
                <w:sz w:val="18"/>
                <w:szCs w:val="18"/>
                <w:lang w:eastAsia="es-CL"/>
              </w:rPr>
              <w:t>Si</w:t>
            </w:r>
          </w:p>
        </w:tc>
      </w:tr>
      <w:tr w:rsidR="00A555F3" w:rsidRPr="00A555F3" w14:paraId="6BA99F5C" w14:textId="77777777" w:rsidTr="00A555F3">
        <w:trPr>
          <w:trHeight w:val="2120"/>
        </w:trPr>
        <w:tc>
          <w:tcPr>
            <w:tcW w:w="211" w:type="pct"/>
            <w:shd w:val="clear" w:color="auto" w:fill="auto"/>
            <w:noWrap/>
            <w:vAlign w:val="center"/>
          </w:tcPr>
          <w:p w14:paraId="3B8847F6" w14:textId="77777777" w:rsidR="00984D09" w:rsidRPr="00A555F3" w:rsidRDefault="00984D09" w:rsidP="00A555F3">
            <w:pPr>
              <w:spacing w:line="0" w:lineRule="atLeast"/>
              <w:jc w:val="center"/>
              <w:rPr>
                <w:rFonts w:eastAsia="Times New Roman" w:cs="Calibri"/>
                <w:color w:val="000000"/>
                <w:sz w:val="18"/>
                <w:szCs w:val="18"/>
                <w:lang w:eastAsia="es-CL"/>
              </w:rPr>
            </w:pPr>
            <w:r w:rsidRPr="00A555F3">
              <w:rPr>
                <w:rFonts w:eastAsia="Times New Roman" w:cs="Calibri"/>
                <w:color w:val="000000"/>
                <w:sz w:val="18"/>
                <w:szCs w:val="18"/>
                <w:lang w:eastAsia="es-CL"/>
              </w:rPr>
              <w:t>4</w:t>
            </w:r>
          </w:p>
        </w:tc>
        <w:tc>
          <w:tcPr>
            <w:tcW w:w="595" w:type="pct"/>
            <w:shd w:val="clear" w:color="auto" w:fill="auto"/>
            <w:noWrap/>
            <w:vAlign w:val="center"/>
          </w:tcPr>
          <w:p w14:paraId="763D6C2D" w14:textId="77777777" w:rsidR="00984D09" w:rsidRPr="00A555F3" w:rsidRDefault="00984D09" w:rsidP="00A555F3">
            <w:pPr>
              <w:spacing w:line="0" w:lineRule="atLeast"/>
              <w:jc w:val="center"/>
              <w:rPr>
                <w:color w:val="000000"/>
                <w:sz w:val="18"/>
                <w:szCs w:val="18"/>
              </w:rPr>
            </w:pPr>
            <w:r w:rsidRPr="00A555F3">
              <w:rPr>
                <w:color w:val="000000"/>
                <w:sz w:val="18"/>
                <w:szCs w:val="18"/>
              </w:rPr>
              <w:t>Norma de emisión</w:t>
            </w:r>
          </w:p>
        </w:tc>
        <w:tc>
          <w:tcPr>
            <w:tcW w:w="421" w:type="pct"/>
            <w:shd w:val="clear" w:color="auto" w:fill="auto"/>
            <w:noWrap/>
            <w:vAlign w:val="center"/>
          </w:tcPr>
          <w:p w14:paraId="2D6BE2F3" w14:textId="77777777" w:rsidR="00984D09" w:rsidRPr="00A555F3" w:rsidRDefault="00984D09" w:rsidP="00A555F3">
            <w:pPr>
              <w:spacing w:line="0" w:lineRule="atLeast"/>
              <w:rPr>
                <w:rFonts w:eastAsia="Times New Roman" w:cs="Calibri"/>
                <w:color w:val="000000"/>
                <w:sz w:val="18"/>
                <w:szCs w:val="18"/>
                <w:lang w:eastAsia="es-CL"/>
              </w:rPr>
            </w:pPr>
            <w:r w:rsidRPr="00A555F3">
              <w:rPr>
                <w:rFonts w:eastAsia="Times New Roman" w:cs="Calibri"/>
                <w:color w:val="000000"/>
                <w:sz w:val="18"/>
                <w:szCs w:val="18"/>
                <w:lang w:eastAsia="es-CL"/>
              </w:rPr>
              <w:t>90</w:t>
            </w:r>
            <w:r w:rsidR="00A555F3">
              <w:rPr>
                <w:rFonts w:eastAsia="Times New Roman" w:cs="Calibri"/>
                <w:color w:val="000000"/>
                <w:sz w:val="18"/>
                <w:szCs w:val="18"/>
                <w:lang w:eastAsia="es-CL"/>
              </w:rPr>
              <w:t>/2000</w:t>
            </w:r>
          </w:p>
        </w:tc>
        <w:tc>
          <w:tcPr>
            <w:tcW w:w="631" w:type="pct"/>
            <w:noWrap/>
            <w:vAlign w:val="center"/>
          </w:tcPr>
          <w:p w14:paraId="1EEE4DA2" w14:textId="77777777" w:rsidR="00984D09" w:rsidRPr="00A555F3" w:rsidRDefault="00A555F3" w:rsidP="00A555F3">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2000</w:t>
            </w:r>
          </w:p>
        </w:tc>
        <w:tc>
          <w:tcPr>
            <w:tcW w:w="771" w:type="pct"/>
            <w:shd w:val="clear" w:color="auto" w:fill="auto"/>
            <w:noWrap/>
            <w:vAlign w:val="center"/>
          </w:tcPr>
          <w:p w14:paraId="37251306" w14:textId="77777777" w:rsidR="00984D09" w:rsidRPr="00A555F3" w:rsidRDefault="00A555F3" w:rsidP="00A555F3">
            <w:pPr>
              <w:spacing w:line="0" w:lineRule="atLeast"/>
              <w:jc w:val="center"/>
              <w:rPr>
                <w:color w:val="000000"/>
                <w:sz w:val="18"/>
                <w:szCs w:val="18"/>
              </w:rPr>
            </w:pPr>
            <w:r>
              <w:rPr>
                <w:color w:val="000000"/>
                <w:sz w:val="18"/>
                <w:szCs w:val="18"/>
              </w:rPr>
              <w:t>MINSEGPRES</w:t>
            </w:r>
          </w:p>
        </w:tc>
        <w:tc>
          <w:tcPr>
            <w:tcW w:w="984" w:type="pct"/>
            <w:shd w:val="clear" w:color="auto" w:fill="auto"/>
            <w:noWrap/>
            <w:vAlign w:val="center"/>
          </w:tcPr>
          <w:p w14:paraId="2457987C" w14:textId="048312BB" w:rsidR="00984D09" w:rsidRPr="00A555F3" w:rsidRDefault="00A555F3" w:rsidP="00F61683">
            <w:pPr>
              <w:rPr>
                <w:rFonts w:eastAsia="Times New Roman" w:cs="Calibri"/>
                <w:color w:val="000000"/>
                <w:sz w:val="18"/>
                <w:szCs w:val="18"/>
                <w:lang w:eastAsia="es-CL"/>
              </w:rPr>
            </w:pPr>
            <w:r>
              <w:rPr>
                <w:rFonts w:eastAsia="Times New Roman" w:cs="Calibri"/>
                <w:color w:val="000000"/>
                <w:sz w:val="18"/>
                <w:szCs w:val="18"/>
                <w:lang w:eastAsia="es-CL"/>
              </w:rPr>
              <w:t xml:space="preserve">Establece Norma de </w:t>
            </w:r>
            <w:r w:rsidR="00F61683">
              <w:rPr>
                <w:rFonts w:eastAsia="Times New Roman" w:cs="Calibri"/>
                <w:color w:val="000000"/>
                <w:sz w:val="18"/>
                <w:szCs w:val="18"/>
                <w:lang w:eastAsia="es-CL"/>
              </w:rPr>
              <w:t>E</w:t>
            </w:r>
            <w:r w:rsidR="00F61683" w:rsidRPr="00A555F3">
              <w:rPr>
                <w:rFonts w:eastAsia="Times New Roman" w:cs="Calibri"/>
                <w:color w:val="000000"/>
                <w:sz w:val="18"/>
                <w:szCs w:val="18"/>
                <w:lang w:eastAsia="es-CL"/>
              </w:rPr>
              <w:t>misión</w:t>
            </w:r>
            <w:r w:rsidRPr="00A555F3">
              <w:rPr>
                <w:rFonts w:eastAsia="Times New Roman" w:cs="Calibri"/>
                <w:color w:val="000000"/>
                <w:sz w:val="18"/>
                <w:szCs w:val="18"/>
                <w:lang w:eastAsia="es-CL"/>
              </w:rPr>
              <w:t xml:space="preserve"> para</w:t>
            </w:r>
            <w:r>
              <w:rPr>
                <w:rFonts w:eastAsia="Times New Roman" w:cs="Calibri"/>
                <w:color w:val="000000"/>
                <w:sz w:val="18"/>
                <w:szCs w:val="18"/>
                <w:lang w:eastAsia="es-CL"/>
              </w:rPr>
              <w:t xml:space="preserve"> la </w:t>
            </w:r>
            <w:r w:rsidR="00F61683">
              <w:rPr>
                <w:rFonts w:eastAsia="Times New Roman" w:cs="Calibri"/>
                <w:color w:val="000000"/>
                <w:sz w:val="18"/>
                <w:szCs w:val="18"/>
                <w:lang w:eastAsia="es-CL"/>
              </w:rPr>
              <w:t>Regulación</w:t>
            </w:r>
            <w:r>
              <w:rPr>
                <w:rFonts w:eastAsia="Times New Roman" w:cs="Calibri"/>
                <w:color w:val="000000"/>
                <w:sz w:val="18"/>
                <w:szCs w:val="18"/>
                <w:lang w:eastAsia="es-CL"/>
              </w:rPr>
              <w:t xml:space="preserve"> de Contam</w:t>
            </w:r>
            <w:r w:rsidRPr="00A555F3">
              <w:rPr>
                <w:rFonts w:eastAsia="Times New Roman" w:cs="Calibri"/>
                <w:color w:val="000000"/>
                <w:sz w:val="18"/>
                <w:szCs w:val="18"/>
                <w:lang w:eastAsia="es-CL"/>
              </w:rPr>
              <w:t>inantes</w:t>
            </w:r>
            <w:r>
              <w:rPr>
                <w:rFonts w:eastAsia="Times New Roman" w:cs="Calibri"/>
                <w:color w:val="000000"/>
                <w:sz w:val="18"/>
                <w:szCs w:val="18"/>
                <w:lang w:eastAsia="es-CL"/>
              </w:rPr>
              <w:t xml:space="preserve"> Asociados a las D</w:t>
            </w:r>
            <w:r w:rsidRPr="00A555F3">
              <w:rPr>
                <w:rFonts w:eastAsia="Times New Roman" w:cs="Calibri"/>
                <w:color w:val="000000"/>
                <w:sz w:val="18"/>
                <w:szCs w:val="18"/>
                <w:lang w:eastAsia="es-CL"/>
              </w:rPr>
              <w:t>escargas de</w:t>
            </w:r>
            <w:r>
              <w:rPr>
                <w:rFonts w:eastAsia="Times New Roman" w:cs="Calibri"/>
                <w:color w:val="000000"/>
                <w:sz w:val="18"/>
                <w:szCs w:val="18"/>
                <w:lang w:eastAsia="es-CL"/>
              </w:rPr>
              <w:t xml:space="preserve"> Residuos </w:t>
            </w:r>
            <w:r w:rsidR="00F61683">
              <w:rPr>
                <w:rFonts w:eastAsia="Times New Roman" w:cs="Calibri"/>
                <w:color w:val="000000"/>
                <w:sz w:val="18"/>
                <w:szCs w:val="18"/>
                <w:lang w:eastAsia="es-CL"/>
              </w:rPr>
              <w:t>Líquidos</w:t>
            </w:r>
            <w:r>
              <w:rPr>
                <w:rFonts w:eastAsia="Times New Roman" w:cs="Calibri"/>
                <w:color w:val="000000"/>
                <w:sz w:val="18"/>
                <w:szCs w:val="18"/>
                <w:lang w:eastAsia="es-CL"/>
              </w:rPr>
              <w:t xml:space="preserve"> a Aguas M</w:t>
            </w:r>
            <w:r w:rsidRPr="00A555F3">
              <w:rPr>
                <w:rFonts w:eastAsia="Times New Roman" w:cs="Calibri"/>
                <w:color w:val="000000"/>
                <w:sz w:val="18"/>
                <w:szCs w:val="18"/>
                <w:lang w:eastAsia="es-CL"/>
              </w:rPr>
              <w:t>arinas</w:t>
            </w:r>
            <w:r>
              <w:rPr>
                <w:rFonts w:eastAsia="Times New Roman" w:cs="Calibri"/>
                <w:color w:val="000000"/>
                <w:sz w:val="18"/>
                <w:szCs w:val="18"/>
                <w:lang w:eastAsia="es-CL"/>
              </w:rPr>
              <w:t xml:space="preserve"> y C</w:t>
            </w:r>
            <w:r w:rsidRPr="00A555F3">
              <w:rPr>
                <w:rFonts w:eastAsia="Times New Roman" w:cs="Calibri"/>
                <w:color w:val="000000"/>
                <w:sz w:val="18"/>
                <w:szCs w:val="18"/>
                <w:lang w:eastAsia="es-CL"/>
              </w:rPr>
              <w:t xml:space="preserve">ontinentales </w:t>
            </w:r>
            <w:r>
              <w:rPr>
                <w:rFonts w:eastAsia="Times New Roman" w:cs="Calibri"/>
                <w:color w:val="000000"/>
                <w:sz w:val="18"/>
                <w:szCs w:val="18"/>
                <w:lang w:eastAsia="es-CL"/>
              </w:rPr>
              <w:t>S</w:t>
            </w:r>
            <w:r w:rsidRPr="00A555F3">
              <w:rPr>
                <w:rFonts w:eastAsia="Times New Roman" w:cs="Calibri"/>
                <w:color w:val="000000"/>
                <w:sz w:val="18"/>
                <w:szCs w:val="18"/>
                <w:lang w:eastAsia="es-CL"/>
              </w:rPr>
              <w:t>uperficiales</w:t>
            </w:r>
            <w:r w:rsidR="00F61683">
              <w:rPr>
                <w:rFonts w:eastAsia="Times New Roman" w:cs="Calibri"/>
                <w:color w:val="000000"/>
                <w:sz w:val="18"/>
                <w:szCs w:val="18"/>
                <w:lang w:eastAsia="es-CL"/>
              </w:rPr>
              <w:t>.</w:t>
            </w:r>
          </w:p>
        </w:tc>
        <w:tc>
          <w:tcPr>
            <w:tcW w:w="840" w:type="pct"/>
            <w:shd w:val="clear" w:color="auto" w:fill="auto"/>
            <w:noWrap/>
            <w:vAlign w:val="center"/>
          </w:tcPr>
          <w:p w14:paraId="4F819594" w14:textId="77777777" w:rsidR="00984D09" w:rsidRPr="00A555F3" w:rsidRDefault="00A555F3" w:rsidP="00A555F3">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w:t>
            </w:r>
          </w:p>
        </w:tc>
        <w:tc>
          <w:tcPr>
            <w:tcW w:w="547" w:type="pct"/>
            <w:vAlign w:val="center"/>
          </w:tcPr>
          <w:p w14:paraId="39542203" w14:textId="77777777" w:rsidR="00984D09" w:rsidRPr="00A555F3" w:rsidRDefault="00A87C53" w:rsidP="00A555F3">
            <w:pPr>
              <w:spacing w:line="0" w:lineRule="atLeast"/>
              <w:jc w:val="center"/>
              <w:rPr>
                <w:rFonts w:eastAsia="Times New Roman" w:cs="Calibri"/>
                <w:color w:val="000000"/>
                <w:sz w:val="18"/>
                <w:szCs w:val="18"/>
                <w:lang w:eastAsia="es-CL"/>
              </w:rPr>
            </w:pPr>
            <w:r w:rsidRPr="00A555F3">
              <w:rPr>
                <w:rFonts w:eastAsia="Times New Roman" w:cs="Calibri"/>
                <w:color w:val="000000"/>
                <w:sz w:val="18"/>
                <w:szCs w:val="18"/>
                <w:lang w:eastAsia="es-CL"/>
              </w:rPr>
              <w:t>No</w:t>
            </w:r>
          </w:p>
        </w:tc>
      </w:tr>
    </w:tbl>
    <w:p w14:paraId="65537731"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4E108CDC" w14:textId="77777777" w:rsidR="00317531" w:rsidRPr="0025129B" w:rsidRDefault="00B1722C" w:rsidP="00C958D0">
      <w:pPr>
        <w:pStyle w:val="Ttulo1"/>
      </w:pPr>
      <w:bookmarkStart w:id="52" w:name="_Toc352840385"/>
      <w:bookmarkStart w:id="53" w:name="_Toc352841445"/>
      <w:bookmarkStart w:id="54" w:name="_Toc438134743"/>
      <w:r w:rsidRPr="0025129B">
        <w:lastRenderedPageBreak/>
        <w:t>ANTECEDENTES DE LA ACTIVIDAD DE FISCALIZACIÓN.</w:t>
      </w:r>
      <w:bookmarkEnd w:id="52"/>
      <w:bookmarkEnd w:id="53"/>
      <w:bookmarkEnd w:id="54"/>
    </w:p>
    <w:p w14:paraId="6BF8A9A3" w14:textId="77777777" w:rsidR="00B1722C" w:rsidRPr="00AF3F92" w:rsidRDefault="00B1722C" w:rsidP="00B1722C">
      <w:pPr>
        <w:rPr>
          <w:sz w:val="18"/>
        </w:rPr>
      </w:pPr>
    </w:p>
    <w:p w14:paraId="3D90CAA0" w14:textId="77777777" w:rsidR="00B1722C" w:rsidRPr="0025129B" w:rsidRDefault="00F67BC0" w:rsidP="00C958D0">
      <w:pPr>
        <w:pStyle w:val="Ttulo2"/>
      </w:pPr>
      <w:bookmarkStart w:id="55" w:name="_Toc352840386"/>
      <w:bookmarkStart w:id="56" w:name="_Toc352841446"/>
      <w:bookmarkStart w:id="57" w:name="_Toc353998112"/>
      <w:bookmarkStart w:id="58" w:name="_Toc353998185"/>
      <w:bookmarkStart w:id="59" w:name="_Toc382383537"/>
      <w:bookmarkStart w:id="60" w:name="_Toc382472359"/>
      <w:bookmarkStart w:id="61" w:name="_Toc390184270"/>
      <w:bookmarkStart w:id="62" w:name="_Toc390360001"/>
      <w:bookmarkStart w:id="63" w:name="_Toc390777022"/>
      <w:bookmarkStart w:id="64" w:name="_Toc438134744"/>
      <w:r>
        <w:t>Motivo de la A</w:t>
      </w:r>
      <w:r w:rsidR="00B1722C" w:rsidRPr="0025129B">
        <w:t>ctividad de Fiscalización</w:t>
      </w:r>
      <w:r w:rsidR="00893A4E" w:rsidRPr="0025129B">
        <w:t>.</w:t>
      </w:r>
      <w:bookmarkEnd w:id="55"/>
      <w:bookmarkEnd w:id="56"/>
      <w:bookmarkEnd w:id="57"/>
      <w:bookmarkEnd w:id="58"/>
      <w:bookmarkEnd w:id="59"/>
      <w:bookmarkEnd w:id="60"/>
      <w:bookmarkEnd w:id="61"/>
      <w:bookmarkEnd w:id="62"/>
      <w:bookmarkEnd w:id="63"/>
      <w:bookmarkEnd w:id="64"/>
    </w:p>
    <w:p w14:paraId="76BA3211" w14:textId="77777777" w:rsidR="00B1722C" w:rsidRPr="00AF3F92" w:rsidRDefault="00B1722C" w:rsidP="00B1722C">
      <w:pPr>
        <w:rPr>
          <w:sz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25129B" w14:paraId="3E1657F2" w14:textId="77777777" w:rsidTr="00A70F8F">
        <w:trPr>
          <w:trHeight w:val="551"/>
          <w:jc w:val="center"/>
        </w:trPr>
        <w:tc>
          <w:tcPr>
            <w:tcW w:w="1142" w:type="pct"/>
            <w:shd w:val="clear" w:color="auto" w:fill="auto"/>
            <w:tcMar>
              <w:top w:w="58" w:type="dxa"/>
              <w:left w:w="58" w:type="dxa"/>
              <w:bottom w:w="58" w:type="dxa"/>
              <w:right w:w="58" w:type="dxa"/>
            </w:tcMar>
            <w:hideMark/>
          </w:tcPr>
          <w:p w14:paraId="601F9D20"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37DBC4A5" w14:textId="77777777" w:rsidR="00B1722C" w:rsidRPr="0025129B" w:rsidRDefault="00984D09" w:rsidP="007C15CC">
            <w:pPr>
              <w:jc w:val="left"/>
              <w:rPr>
                <w:sz w:val="20"/>
                <w:szCs w:val="20"/>
              </w:rPr>
            </w:pPr>
            <w:r>
              <w:rPr>
                <w:rFonts w:cstheme="minorHAnsi"/>
                <w:sz w:val="20"/>
              </w:rPr>
              <w:t>Programada</w:t>
            </w:r>
          </w:p>
        </w:tc>
        <w:tc>
          <w:tcPr>
            <w:tcW w:w="3858" w:type="pct"/>
            <w:shd w:val="clear" w:color="auto" w:fill="auto"/>
          </w:tcPr>
          <w:p w14:paraId="0513B6A0"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6051D2F1" w14:textId="77777777" w:rsidR="00B1722C" w:rsidRPr="0025129B" w:rsidRDefault="002E79BE" w:rsidP="00AF3F92">
            <w:pPr>
              <w:spacing w:line="0" w:lineRule="atLeast"/>
              <w:rPr>
                <w:color w:val="FF0000"/>
                <w:sz w:val="20"/>
                <w:szCs w:val="20"/>
                <w:lang w:val="es-ES"/>
              </w:rPr>
            </w:pPr>
            <w:r>
              <w:rPr>
                <w:sz w:val="20"/>
                <w:szCs w:val="20"/>
              </w:rPr>
              <w:t xml:space="preserve">Actividad programada de acuerdo </w:t>
            </w:r>
            <w:r w:rsidRPr="002E79BE">
              <w:rPr>
                <w:sz w:val="20"/>
                <w:szCs w:val="20"/>
              </w:rPr>
              <w:t>La Resolución Exenta N°769 de fecha 23 de diciembre de 2014, que fija el Programa y Subprogramas Sectoriales de Fiscalización Ambiental de Resoluciones de Calificación Ambiental para el año 2015</w:t>
            </w:r>
            <w:r>
              <w:rPr>
                <w:sz w:val="20"/>
                <w:szCs w:val="20"/>
              </w:rPr>
              <w:t>.</w:t>
            </w:r>
          </w:p>
        </w:tc>
      </w:tr>
    </w:tbl>
    <w:p w14:paraId="7A38A412" w14:textId="77777777" w:rsidR="00B1722C" w:rsidRPr="00AF3F92" w:rsidRDefault="00B1722C" w:rsidP="00B1722C">
      <w:pPr>
        <w:rPr>
          <w:sz w:val="18"/>
        </w:rPr>
      </w:pPr>
    </w:p>
    <w:p w14:paraId="69FB397A" w14:textId="77777777" w:rsidR="00B1722C" w:rsidRPr="0025129B" w:rsidRDefault="00B1722C" w:rsidP="00C958D0">
      <w:pPr>
        <w:pStyle w:val="Ttulo2"/>
      </w:pPr>
      <w:bookmarkStart w:id="65" w:name="_Toc352840387"/>
      <w:bookmarkStart w:id="66" w:name="_Toc352841447"/>
      <w:bookmarkStart w:id="67" w:name="_Toc353998113"/>
      <w:bookmarkStart w:id="68" w:name="_Toc353998186"/>
      <w:bookmarkStart w:id="69" w:name="_Toc382383538"/>
      <w:bookmarkStart w:id="70" w:name="_Toc382472360"/>
      <w:bookmarkStart w:id="71" w:name="_Toc390184271"/>
      <w:bookmarkStart w:id="72" w:name="_Toc390360002"/>
      <w:bookmarkStart w:id="73" w:name="_Toc390777023"/>
      <w:bookmarkStart w:id="74" w:name="_Toc438134745"/>
      <w:r w:rsidRPr="0025129B">
        <w:t xml:space="preserve">Materia </w:t>
      </w:r>
      <w:r w:rsidR="0091285E" w:rsidRPr="0025129B">
        <w:t>Específica Objeto de la Fiscalización</w:t>
      </w:r>
      <w:r w:rsidR="00893A4E" w:rsidRPr="0025129B">
        <w:t xml:space="preserve"> Ambiental.</w:t>
      </w:r>
      <w:bookmarkEnd w:id="65"/>
      <w:bookmarkEnd w:id="66"/>
      <w:bookmarkEnd w:id="67"/>
      <w:bookmarkEnd w:id="68"/>
      <w:bookmarkEnd w:id="69"/>
      <w:bookmarkEnd w:id="70"/>
      <w:bookmarkEnd w:id="71"/>
      <w:bookmarkEnd w:id="72"/>
      <w:bookmarkEnd w:id="73"/>
      <w:bookmarkEnd w:id="74"/>
    </w:p>
    <w:p w14:paraId="65D8EFBC" w14:textId="77777777" w:rsidR="00893A4E" w:rsidRPr="00AF3F92" w:rsidRDefault="00893A4E" w:rsidP="00893A4E">
      <w:pPr>
        <w:rPr>
          <w:sz w:val="18"/>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4BEA56F6"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86C810C" w14:textId="77777777" w:rsidR="00C774FA" w:rsidRPr="00C774FA" w:rsidRDefault="00C774FA" w:rsidP="005E13E7">
            <w:pPr>
              <w:pStyle w:val="Prrafodelista"/>
              <w:numPr>
                <w:ilvl w:val="0"/>
                <w:numId w:val="2"/>
              </w:numPr>
              <w:rPr>
                <w:rFonts w:eastAsia="Times New Roman" w:cs="Calibri"/>
                <w:sz w:val="20"/>
                <w:szCs w:val="20"/>
                <w:lang w:eastAsia="es-CL"/>
              </w:rPr>
            </w:pPr>
            <w:r w:rsidRPr="00C774FA">
              <w:rPr>
                <w:rFonts w:eastAsia="Times New Roman" w:cs="Calibri"/>
                <w:sz w:val="20"/>
                <w:szCs w:val="20"/>
                <w:lang w:eastAsia="es-CL"/>
              </w:rPr>
              <w:t>Manejo de lixiviados: sistema de conducción, lagunas de acumulación, sistema de bombeo, sistema de tratamiento, afloramientos y posibles efectos en aguas superficiales y subterráneas</w:t>
            </w:r>
          </w:p>
          <w:p w14:paraId="4E71E726" w14:textId="77777777" w:rsidR="006277DC" w:rsidRPr="006277DC" w:rsidRDefault="006277DC" w:rsidP="005E13E7">
            <w:pPr>
              <w:pStyle w:val="Prrafodelista"/>
              <w:numPr>
                <w:ilvl w:val="0"/>
                <w:numId w:val="2"/>
              </w:numPr>
              <w:spacing w:before="120" w:after="120" w:line="276" w:lineRule="auto"/>
              <w:ind w:left="714" w:hanging="357"/>
              <w:jc w:val="left"/>
              <w:rPr>
                <w:rFonts w:eastAsia="Times New Roman" w:cs="Calibri"/>
                <w:sz w:val="20"/>
                <w:szCs w:val="20"/>
                <w:lang w:eastAsia="es-CL"/>
              </w:rPr>
            </w:pPr>
            <w:r w:rsidRPr="006277DC">
              <w:rPr>
                <w:rFonts w:eastAsia="Times New Roman" w:cs="Calibri"/>
                <w:sz w:val="20"/>
                <w:szCs w:val="20"/>
                <w:lang w:eastAsia="es-CL"/>
              </w:rPr>
              <w:t>Caudal afluente y efluente, de acuerdo a diseño</w:t>
            </w:r>
          </w:p>
          <w:p w14:paraId="02BD6D35" w14:textId="77777777" w:rsidR="006277DC" w:rsidRPr="006277DC" w:rsidRDefault="006277DC" w:rsidP="005E13E7">
            <w:pPr>
              <w:pStyle w:val="Prrafodelista"/>
              <w:numPr>
                <w:ilvl w:val="0"/>
                <w:numId w:val="2"/>
              </w:numPr>
              <w:spacing w:before="120" w:after="120" w:line="276" w:lineRule="auto"/>
              <w:ind w:left="714" w:hanging="357"/>
              <w:jc w:val="left"/>
              <w:rPr>
                <w:rFonts w:eastAsia="Times New Roman" w:cs="Calibri"/>
                <w:sz w:val="20"/>
                <w:szCs w:val="20"/>
                <w:lang w:eastAsia="es-CL"/>
              </w:rPr>
            </w:pPr>
            <w:r w:rsidRPr="006277DC">
              <w:rPr>
                <w:rFonts w:eastAsia="Times New Roman" w:cs="Calibri"/>
                <w:sz w:val="20"/>
                <w:szCs w:val="20"/>
                <w:lang w:eastAsia="es-CL"/>
              </w:rPr>
              <w:t>Ubicación de puntos de descarga</w:t>
            </w:r>
          </w:p>
          <w:p w14:paraId="381339E9" w14:textId="77777777" w:rsidR="006277DC" w:rsidRPr="006277DC" w:rsidRDefault="006277DC" w:rsidP="005E13E7">
            <w:pPr>
              <w:pStyle w:val="Prrafodelista"/>
              <w:numPr>
                <w:ilvl w:val="0"/>
                <w:numId w:val="2"/>
              </w:numPr>
              <w:spacing w:before="120" w:after="120" w:line="276" w:lineRule="auto"/>
              <w:ind w:left="714" w:hanging="357"/>
              <w:jc w:val="left"/>
              <w:rPr>
                <w:rFonts w:eastAsia="Times New Roman" w:cs="Calibri"/>
                <w:sz w:val="20"/>
                <w:szCs w:val="20"/>
                <w:lang w:eastAsia="es-CL"/>
              </w:rPr>
            </w:pPr>
            <w:r w:rsidRPr="006277DC">
              <w:rPr>
                <w:rFonts w:eastAsia="Times New Roman" w:cs="Calibri"/>
                <w:sz w:val="20"/>
                <w:szCs w:val="20"/>
                <w:lang w:eastAsia="es-CL"/>
              </w:rPr>
              <w:t>Calidad de efluente</w:t>
            </w:r>
          </w:p>
          <w:p w14:paraId="54A16734" w14:textId="77777777" w:rsidR="006277DC" w:rsidRPr="006277DC" w:rsidRDefault="006277DC" w:rsidP="005E13E7">
            <w:pPr>
              <w:pStyle w:val="Prrafodelista"/>
              <w:numPr>
                <w:ilvl w:val="0"/>
                <w:numId w:val="2"/>
              </w:numPr>
              <w:spacing w:before="120" w:after="120" w:line="276" w:lineRule="auto"/>
              <w:ind w:left="714" w:hanging="357"/>
              <w:jc w:val="left"/>
              <w:rPr>
                <w:rFonts w:eastAsia="Times New Roman" w:cs="Calibri"/>
                <w:sz w:val="20"/>
                <w:szCs w:val="20"/>
                <w:lang w:eastAsia="es-CL"/>
              </w:rPr>
            </w:pPr>
            <w:r w:rsidRPr="006277DC">
              <w:rPr>
                <w:rFonts w:eastAsia="Times New Roman" w:cs="Calibri"/>
                <w:sz w:val="20"/>
                <w:szCs w:val="20"/>
                <w:lang w:eastAsia="es-CL"/>
              </w:rPr>
              <w:t>Monitoreo aguas arriba y aguas abajo, punto de descarga</w:t>
            </w:r>
          </w:p>
          <w:p w14:paraId="4F011247" w14:textId="77777777" w:rsidR="006277DC" w:rsidRPr="006277DC" w:rsidRDefault="006277DC" w:rsidP="005E13E7">
            <w:pPr>
              <w:pStyle w:val="Prrafodelista"/>
              <w:numPr>
                <w:ilvl w:val="0"/>
                <w:numId w:val="2"/>
              </w:numPr>
              <w:spacing w:before="120" w:after="120" w:line="276" w:lineRule="auto"/>
              <w:ind w:left="714" w:hanging="357"/>
              <w:jc w:val="left"/>
              <w:rPr>
                <w:rFonts w:eastAsia="Times New Roman" w:cs="Calibri"/>
                <w:sz w:val="20"/>
                <w:szCs w:val="20"/>
                <w:lang w:eastAsia="es-CL"/>
              </w:rPr>
            </w:pPr>
            <w:r w:rsidRPr="006277DC">
              <w:rPr>
                <w:rFonts w:eastAsia="Times New Roman" w:cs="Calibri"/>
                <w:sz w:val="20"/>
                <w:szCs w:val="20"/>
                <w:lang w:eastAsia="es-CL"/>
              </w:rPr>
              <w:t>Monitoreo aguas subterráneas, cuando corresponda</w:t>
            </w:r>
          </w:p>
          <w:p w14:paraId="77270635" w14:textId="23F5BF1C" w:rsidR="006277DC" w:rsidRPr="006277DC" w:rsidRDefault="006277DC" w:rsidP="005E13E7">
            <w:pPr>
              <w:pStyle w:val="Prrafodelista"/>
              <w:numPr>
                <w:ilvl w:val="0"/>
                <w:numId w:val="2"/>
              </w:numPr>
              <w:spacing w:before="120" w:after="120" w:line="276" w:lineRule="auto"/>
              <w:ind w:left="714" w:hanging="357"/>
              <w:jc w:val="left"/>
              <w:rPr>
                <w:rFonts w:eastAsia="Times New Roman" w:cs="Calibri"/>
                <w:sz w:val="20"/>
                <w:szCs w:val="20"/>
                <w:lang w:eastAsia="es-CL"/>
              </w:rPr>
            </w:pPr>
            <w:r w:rsidRPr="006277DC">
              <w:rPr>
                <w:rFonts w:eastAsia="Times New Roman" w:cs="Calibri"/>
                <w:sz w:val="20"/>
                <w:szCs w:val="20"/>
                <w:lang w:eastAsia="es-CL"/>
              </w:rPr>
              <w:t xml:space="preserve">Plan de Contingencia </w:t>
            </w:r>
          </w:p>
          <w:p w14:paraId="2F2605FB" w14:textId="77777777" w:rsidR="006277DC" w:rsidRPr="006277DC" w:rsidRDefault="006277DC" w:rsidP="005E13E7">
            <w:pPr>
              <w:pStyle w:val="Prrafodelista"/>
              <w:numPr>
                <w:ilvl w:val="0"/>
                <w:numId w:val="2"/>
              </w:numPr>
              <w:spacing w:before="120" w:after="120" w:line="276" w:lineRule="auto"/>
              <w:ind w:left="714" w:hanging="357"/>
              <w:jc w:val="left"/>
              <w:rPr>
                <w:rFonts w:eastAsia="Times New Roman" w:cs="Calibri"/>
                <w:sz w:val="20"/>
                <w:szCs w:val="20"/>
                <w:lang w:eastAsia="es-CL"/>
              </w:rPr>
            </w:pPr>
            <w:r w:rsidRPr="006277DC">
              <w:rPr>
                <w:rFonts w:eastAsia="Times New Roman" w:cs="Calibri"/>
                <w:sz w:val="20"/>
                <w:szCs w:val="20"/>
                <w:lang w:eastAsia="es-CL"/>
              </w:rPr>
              <w:t>Manejo de lodos</w:t>
            </w:r>
          </w:p>
          <w:p w14:paraId="60C04938" w14:textId="77777777" w:rsidR="006277DC" w:rsidRPr="006277DC" w:rsidRDefault="006277DC" w:rsidP="005E13E7">
            <w:pPr>
              <w:pStyle w:val="Prrafodelista"/>
              <w:numPr>
                <w:ilvl w:val="0"/>
                <w:numId w:val="2"/>
              </w:numPr>
              <w:spacing w:before="120" w:after="120" w:line="276" w:lineRule="auto"/>
              <w:ind w:left="714" w:hanging="357"/>
              <w:jc w:val="left"/>
              <w:rPr>
                <w:rFonts w:eastAsia="Times New Roman" w:cs="Calibri"/>
                <w:sz w:val="20"/>
                <w:szCs w:val="20"/>
                <w:lang w:eastAsia="es-CL"/>
              </w:rPr>
            </w:pPr>
            <w:r w:rsidRPr="006277DC">
              <w:rPr>
                <w:rFonts w:eastAsia="Times New Roman" w:cs="Calibri"/>
                <w:sz w:val="20"/>
                <w:szCs w:val="20"/>
                <w:lang w:eastAsia="es-CL"/>
              </w:rPr>
              <w:t xml:space="preserve">Uso de </w:t>
            </w:r>
            <w:r w:rsidRPr="00F61683">
              <w:rPr>
                <w:rFonts w:eastAsia="Times New Roman" w:cs="Calibri"/>
                <w:i/>
                <w:sz w:val="20"/>
                <w:szCs w:val="20"/>
                <w:lang w:eastAsia="es-CL"/>
              </w:rPr>
              <w:t>By Pass</w:t>
            </w:r>
            <w:r w:rsidRPr="006277DC">
              <w:rPr>
                <w:rFonts w:eastAsia="Times New Roman" w:cs="Calibri"/>
                <w:sz w:val="20"/>
                <w:szCs w:val="20"/>
                <w:lang w:eastAsia="es-CL"/>
              </w:rPr>
              <w:t xml:space="preserve"> sólo en caso autorizado</w:t>
            </w:r>
          </w:p>
          <w:p w14:paraId="4BC5DDC8" w14:textId="77777777" w:rsidR="006277DC" w:rsidRPr="006277DC" w:rsidRDefault="006277DC" w:rsidP="005E13E7">
            <w:pPr>
              <w:pStyle w:val="Prrafodelista"/>
              <w:numPr>
                <w:ilvl w:val="0"/>
                <w:numId w:val="2"/>
              </w:numPr>
              <w:spacing w:before="120" w:after="120" w:line="276" w:lineRule="auto"/>
              <w:ind w:left="714" w:hanging="357"/>
              <w:jc w:val="left"/>
              <w:rPr>
                <w:rFonts w:eastAsia="Times New Roman" w:cs="Calibri"/>
                <w:sz w:val="20"/>
                <w:szCs w:val="20"/>
                <w:lang w:eastAsia="es-CL"/>
              </w:rPr>
            </w:pPr>
            <w:r w:rsidRPr="006277DC">
              <w:rPr>
                <w:rFonts w:eastAsia="Times New Roman" w:cs="Calibri"/>
                <w:sz w:val="20"/>
                <w:szCs w:val="20"/>
                <w:lang w:eastAsia="es-CL"/>
              </w:rPr>
              <w:t>Plan de contingencia</w:t>
            </w:r>
          </w:p>
          <w:p w14:paraId="00DA25D7" w14:textId="77777777" w:rsidR="00893A4E" w:rsidRPr="006277DC" w:rsidRDefault="00893A4E" w:rsidP="006277DC">
            <w:pPr>
              <w:pStyle w:val="Prrafodelista"/>
              <w:spacing w:line="276" w:lineRule="auto"/>
              <w:ind w:left="491"/>
              <w:jc w:val="left"/>
              <w:rPr>
                <w:rFonts w:eastAsia="Times New Roman" w:cs="Calibri"/>
                <w:sz w:val="16"/>
                <w:szCs w:val="16"/>
                <w:lang w:eastAsia="es-CL"/>
              </w:rPr>
            </w:pPr>
          </w:p>
        </w:tc>
      </w:tr>
    </w:tbl>
    <w:p w14:paraId="7816FB80" w14:textId="77777777" w:rsidR="00893A4E" w:rsidRPr="00AF3F92" w:rsidRDefault="00893A4E" w:rsidP="00893A4E">
      <w:pPr>
        <w:rPr>
          <w:sz w:val="18"/>
        </w:rPr>
      </w:pPr>
    </w:p>
    <w:p w14:paraId="24BB4487" w14:textId="77777777" w:rsidR="00893A4E" w:rsidRPr="0025129B" w:rsidRDefault="00893A4E" w:rsidP="00C958D0">
      <w:pPr>
        <w:pStyle w:val="Ttulo2"/>
      </w:pPr>
      <w:bookmarkStart w:id="75" w:name="_Toc352162452"/>
      <w:bookmarkStart w:id="76" w:name="_Toc352162789"/>
      <w:bookmarkStart w:id="77" w:name="_Toc352840388"/>
      <w:bookmarkStart w:id="78" w:name="_Toc352841448"/>
      <w:bookmarkStart w:id="79" w:name="_Toc353998114"/>
      <w:bookmarkStart w:id="80" w:name="_Toc353998187"/>
      <w:bookmarkStart w:id="81" w:name="_Toc382383539"/>
      <w:bookmarkStart w:id="82" w:name="_Toc382472361"/>
      <w:bookmarkStart w:id="83" w:name="_Toc390184272"/>
      <w:bookmarkStart w:id="84" w:name="_Toc390360003"/>
      <w:bookmarkStart w:id="85" w:name="_Toc390777024"/>
      <w:bookmarkStart w:id="86" w:name="_Toc438134746"/>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5"/>
      <w:bookmarkEnd w:id="76"/>
      <w:r w:rsidRPr="0025129B">
        <w:t>.</w:t>
      </w:r>
      <w:bookmarkEnd w:id="77"/>
      <w:bookmarkEnd w:id="78"/>
      <w:bookmarkEnd w:id="79"/>
      <w:bookmarkEnd w:id="80"/>
      <w:bookmarkEnd w:id="81"/>
      <w:bookmarkEnd w:id="82"/>
      <w:bookmarkEnd w:id="83"/>
      <w:bookmarkEnd w:id="84"/>
      <w:bookmarkEnd w:id="85"/>
      <w:bookmarkEnd w:id="86"/>
    </w:p>
    <w:p w14:paraId="3F40BF97" w14:textId="77777777" w:rsidR="00893A4E" w:rsidRPr="0025129B" w:rsidRDefault="00893A4E" w:rsidP="000D703E">
      <w:pPr>
        <w:rPr>
          <w:rFonts w:cstheme="minorHAnsi"/>
          <w:sz w:val="16"/>
          <w:szCs w:val="16"/>
        </w:rPr>
      </w:pPr>
    </w:p>
    <w:p w14:paraId="3202E7D0" w14:textId="77777777" w:rsidR="006277DC" w:rsidRPr="006277DC" w:rsidRDefault="006277DC" w:rsidP="00D17CB6">
      <w:pPr>
        <w:pStyle w:val="Ttulo3"/>
        <w:rPr>
          <w:szCs w:val="16"/>
        </w:rPr>
      </w:pPr>
      <w:bookmarkStart w:id="87" w:name="_Toc438134747"/>
      <w:bookmarkStart w:id="88" w:name="_Toc353998115"/>
      <w:bookmarkStart w:id="89" w:name="_Toc353998188"/>
      <w:bookmarkStart w:id="90" w:name="_Toc382383540"/>
      <w:bookmarkStart w:id="91" w:name="_Toc382472362"/>
      <w:bookmarkStart w:id="92" w:name="_Toc390184273"/>
      <w:bookmarkStart w:id="93" w:name="_Toc390360004"/>
      <w:bookmarkStart w:id="94" w:name="_Toc390777025"/>
      <w:r w:rsidRPr="006277DC">
        <w:rPr>
          <w:szCs w:val="16"/>
        </w:rPr>
        <w:t>Primer día de inspección</w:t>
      </w:r>
      <w:bookmarkEnd w:id="87"/>
    </w:p>
    <w:p w14:paraId="3483D5E1" w14:textId="77777777" w:rsidR="006277DC" w:rsidRPr="00AF3F92" w:rsidRDefault="006277DC" w:rsidP="006277DC">
      <w:pPr>
        <w:rPr>
          <w:sz w:val="18"/>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6277DC" w:rsidRPr="0025129B" w14:paraId="53BB332A" w14:textId="77777777" w:rsidTr="000211A4">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0B0DEDF" w14:textId="77777777" w:rsidR="006277DC" w:rsidRPr="00AF3F92" w:rsidRDefault="006277DC" w:rsidP="00AF3F92">
            <w:pPr>
              <w:rPr>
                <w:sz w:val="20"/>
                <w:szCs w:val="20"/>
              </w:rPr>
            </w:pPr>
            <w:r w:rsidRPr="00AF3F92">
              <w:rPr>
                <w:b/>
                <w:sz w:val="20"/>
                <w:szCs w:val="20"/>
              </w:rPr>
              <w:t xml:space="preserve">Fecha de realización: </w:t>
            </w:r>
            <w:r w:rsidR="00AF3F92" w:rsidRPr="00AF3F92">
              <w:rPr>
                <w:sz w:val="20"/>
                <w:szCs w:val="20"/>
              </w:rPr>
              <w:t>10/06</w:t>
            </w:r>
            <w:r w:rsidRPr="00AF3F92">
              <w:rPr>
                <w:sz w:val="20"/>
                <w:szCs w:val="20"/>
              </w:rPr>
              <w:t>/2015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5C62EB73" w14:textId="77777777" w:rsidR="006277DC" w:rsidRPr="00AF3F92" w:rsidRDefault="006277DC" w:rsidP="00AF3F92">
            <w:pPr>
              <w:rPr>
                <w:sz w:val="20"/>
                <w:szCs w:val="20"/>
              </w:rPr>
            </w:pPr>
            <w:r w:rsidRPr="00AF3F92">
              <w:rPr>
                <w:b/>
                <w:sz w:val="20"/>
                <w:szCs w:val="20"/>
              </w:rPr>
              <w:t xml:space="preserve">Hora de inicio: </w:t>
            </w:r>
            <w:r w:rsidR="00AF3F92" w:rsidRPr="00AF3F92">
              <w:rPr>
                <w:sz w:val="20"/>
                <w:szCs w:val="20"/>
              </w:rPr>
              <w:t>11:0</w:t>
            </w:r>
            <w:r w:rsidRPr="00AF3F92">
              <w:rPr>
                <w:sz w:val="20"/>
                <w:szCs w:val="20"/>
              </w:rPr>
              <w:t>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9EF7DD5" w14:textId="77777777" w:rsidR="006277DC" w:rsidRPr="00AF3F92" w:rsidRDefault="006277DC" w:rsidP="00AF3F92">
            <w:pPr>
              <w:rPr>
                <w:sz w:val="20"/>
                <w:szCs w:val="20"/>
                <w:lang w:val="es-ES" w:eastAsia="es-ES"/>
              </w:rPr>
            </w:pPr>
            <w:r w:rsidRPr="00AF3F92">
              <w:rPr>
                <w:b/>
                <w:sz w:val="20"/>
                <w:szCs w:val="20"/>
              </w:rPr>
              <w:t xml:space="preserve">Hora de finalización: </w:t>
            </w:r>
            <w:r w:rsidR="00AF3F92" w:rsidRPr="00AF3F92">
              <w:rPr>
                <w:sz w:val="20"/>
                <w:szCs w:val="20"/>
              </w:rPr>
              <w:t>14:3</w:t>
            </w:r>
            <w:r w:rsidRPr="00AF3F92">
              <w:rPr>
                <w:sz w:val="20"/>
                <w:szCs w:val="20"/>
              </w:rPr>
              <w:t>0</w:t>
            </w:r>
          </w:p>
        </w:tc>
      </w:tr>
      <w:tr w:rsidR="006277DC" w:rsidRPr="0025129B" w14:paraId="4D1995E8" w14:textId="77777777" w:rsidTr="000211A4">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FA6A37B" w14:textId="77777777" w:rsidR="006277DC" w:rsidRDefault="006277DC" w:rsidP="000211A4">
            <w:pPr>
              <w:rPr>
                <w:b/>
                <w:sz w:val="20"/>
                <w:szCs w:val="20"/>
              </w:rPr>
            </w:pPr>
            <w:r w:rsidRPr="0025129B">
              <w:rPr>
                <w:b/>
                <w:sz w:val="20"/>
                <w:szCs w:val="20"/>
              </w:rPr>
              <w:t>Fiscalizador encargado de la actividad:</w:t>
            </w:r>
            <w:r>
              <w:rPr>
                <w:b/>
                <w:sz w:val="20"/>
                <w:szCs w:val="20"/>
              </w:rPr>
              <w:t xml:space="preserve"> </w:t>
            </w:r>
          </w:p>
          <w:p w14:paraId="46DA7BA0" w14:textId="06631133" w:rsidR="006277DC" w:rsidRPr="0025129B" w:rsidRDefault="00133072" w:rsidP="000211A4">
            <w:pPr>
              <w:rPr>
                <w:sz w:val="20"/>
                <w:szCs w:val="20"/>
              </w:rPr>
            </w:pPr>
            <w:r>
              <w:rPr>
                <w:sz w:val="20"/>
                <w:szCs w:val="20"/>
              </w:rPr>
              <w:t>Hugo Ramí</w:t>
            </w:r>
            <w:r w:rsidR="006277DC" w:rsidRPr="00C53506">
              <w:rPr>
                <w:sz w:val="20"/>
                <w:szCs w:val="20"/>
              </w:rPr>
              <w:t>rez C</w:t>
            </w:r>
            <w:r w:rsidR="006277DC">
              <w:rPr>
                <w:sz w:val="20"/>
                <w:szCs w:val="20"/>
              </w:rPr>
              <w:t>.</w:t>
            </w:r>
          </w:p>
          <w:p w14:paraId="46C59014" w14:textId="77777777" w:rsidR="006277DC" w:rsidRPr="0025129B" w:rsidRDefault="006277DC" w:rsidP="000211A4">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43518C6" w14:textId="77777777" w:rsidR="006277DC" w:rsidRDefault="006277DC" w:rsidP="000211A4">
            <w:pPr>
              <w:rPr>
                <w:b/>
                <w:sz w:val="20"/>
                <w:szCs w:val="20"/>
              </w:rPr>
            </w:pPr>
            <w:r w:rsidRPr="0025129B">
              <w:rPr>
                <w:b/>
                <w:sz w:val="20"/>
                <w:szCs w:val="20"/>
              </w:rPr>
              <w:t>Órgano:</w:t>
            </w:r>
            <w:r>
              <w:rPr>
                <w:b/>
                <w:sz w:val="20"/>
                <w:szCs w:val="20"/>
              </w:rPr>
              <w:t xml:space="preserve"> </w:t>
            </w:r>
          </w:p>
          <w:p w14:paraId="24041EAD" w14:textId="77777777" w:rsidR="006277DC" w:rsidRPr="0025129B" w:rsidRDefault="006277DC" w:rsidP="00AF3F92">
            <w:pPr>
              <w:rPr>
                <w:rFonts w:eastAsia="Times New Roman"/>
                <w:sz w:val="20"/>
                <w:szCs w:val="20"/>
              </w:rPr>
            </w:pPr>
            <w:r w:rsidRPr="00C53506">
              <w:rPr>
                <w:sz w:val="20"/>
                <w:szCs w:val="20"/>
              </w:rPr>
              <w:t>Superintendencia del Medio Ambiente; oficina Biobío</w:t>
            </w:r>
          </w:p>
        </w:tc>
      </w:tr>
      <w:tr w:rsidR="006277DC" w:rsidRPr="0025129B" w14:paraId="28C8EBD1" w14:textId="77777777" w:rsidTr="000211A4">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98D4EC" w14:textId="77777777" w:rsidR="006277DC" w:rsidRDefault="006277DC" w:rsidP="000211A4">
            <w:pPr>
              <w:rPr>
                <w:b/>
                <w:sz w:val="20"/>
                <w:szCs w:val="20"/>
              </w:rPr>
            </w:pPr>
            <w:r w:rsidRPr="0025129B">
              <w:rPr>
                <w:b/>
                <w:sz w:val="20"/>
                <w:szCs w:val="20"/>
              </w:rPr>
              <w:t>Fiscalizadores participantes:</w:t>
            </w:r>
            <w:r>
              <w:rPr>
                <w:b/>
                <w:sz w:val="20"/>
                <w:szCs w:val="20"/>
              </w:rPr>
              <w:t xml:space="preserve">  </w:t>
            </w:r>
          </w:p>
          <w:p w14:paraId="272D544D" w14:textId="77777777" w:rsidR="006277DC" w:rsidRDefault="006277DC" w:rsidP="000211A4">
            <w:pPr>
              <w:rPr>
                <w:sz w:val="20"/>
                <w:szCs w:val="20"/>
              </w:rPr>
            </w:pPr>
            <w:r>
              <w:rPr>
                <w:sz w:val="20"/>
                <w:szCs w:val="20"/>
              </w:rPr>
              <w:t>Emelina Zamorano Á</w:t>
            </w:r>
          </w:p>
          <w:p w14:paraId="1107DD66" w14:textId="77777777" w:rsidR="006277DC" w:rsidRPr="006277DC" w:rsidRDefault="006277DC" w:rsidP="000211A4">
            <w:pPr>
              <w:rPr>
                <w:sz w:val="20"/>
                <w:szCs w:val="20"/>
              </w:rPr>
            </w:pPr>
          </w:p>
          <w:p w14:paraId="75C55A35" w14:textId="77777777" w:rsidR="006277DC" w:rsidRPr="0025129B" w:rsidRDefault="006277DC" w:rsidP="000211A4">
            <w:pPr>
              <w:rPr>
                <w:sz w:val="20"/>
                <w:szCs w:val="20"/>
              </w:rPr>
            </w:pPr>
            <w:r w:rsidRPr="00C53506">
              <w:rPr>
                <w:sz w:val="20"/>
                <w:szCs w:val="20"/>
              </w:rPr>
              <w:t xml:space="preserve">Francisco </w:t>
            </w:r>
            <w:r>
              <w:rPr>
                <w:sz w:val="20"/>
                <w:szCs w:val="20"/>
              </w:rPr>
              <w:t>J. Caamaño A.</w:t>
            </w:r>
          </w:p>
          <w:p w14:paraId="2F22A063" w14:textId="77777777" w:rsidR="00AF3F92" w:rsidRDefault="00AF3F92" w:rsidP="000211A4">
            <w:pPr>
              <w:rPr>
                <w:sz w:val="20"/>
                <w:szCs w:val="20"/>
              </w:rPr>
            </w:pPr>
            <w:r>
              <w:rPr>
                <w:sz w:val="20"/>
                <w:szCs w:val="20"/>
              </w:rPr>
              <w:t>Ricardo Espinoza</w:t>
            </w:r>
          </w:p>
          <w:p w14:paraId="5E6FB6A0" w14:textId="77777777" w:rsidR="00AF3F92" w:rsidRDefault="00AF3F92" w:rsidP="000211A4">
            <w:pPr>
              <w:rPr>
                <w:sz w:val="20"/>
                <w:szCs w:val="20"/>
              </w:rPr>
            </w:pPr>
            <w:r>
              <w:rPr>
                <w:sz w:val="20"/>
                <w:szCs w:val="20"/>
              </w:rPr>
              <w:t xml:space="preserve">Marcela López </w:t>
            </w:r>
          </w:p>
          <w:p w14:paraId="7EBE0EF5" w14:textId="77777777" w:rsidR="006277DC" w:rsidRPr="0025129B" w:rsidRDefault="00AF3F92" w:rsidP="000211A4">
            <w:pPr>
              <w:rPr>
                <w:sz w:val="20"/>
                <w:szCs w:val="20"/>
              </w:rPr>
            </w:pPr>
            <w:r w:rsidRPr="00AF3F92">
              <w:rPr>
                <w:sz w:val="20"/>
                <w:szCs w:val="20"/>
              </w:rPr>
              <w:t>Arturo Bascuñan</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C50D05A" w14:textId="77777777" w:rsidR="006277DC" w:rsidRPr="00C53506" w:rsidRDefault="006277DC" w:rsidP="000211A4">
            <w:pPr>
              <w:rPr>
                <w:sz w:val="20"/>
                <w:szCs w:val="20"/>
              </w:rPr>
            </w:pPr>
            <w:r w:rsidRPr="0025129B">
              <w:rPr>
                <w:b/>
                <w:sz w:val="20"/>
                <w:szCs w:val="20"/>
              </w:rPr>
              <w:t>Órgano(s):</w:t>
            </w:r>
            <w:r>
              <w:rPr>
                <w:b/>
                <w:sz w:val="20"/>
                <w:szCs w:val="20"/>
              </w:rPr>
              <w:t xml:space="preserve"> </w:t>
            </w:r>
          </w:p>
          <w:p w14:paraId="2355F692" w14:textId="0E6AFDF8" w:rsidR="006277DC" w:rsidRDefault="006277DC" w:rsidP="000211A4">
            <w:pPr>
              <w:rPr>
                <w:sz w:val="20"/>
                <w:szCs w:val="20"/>
              </w:rPr>
            </w:pPr>
            <w:r w:rsidRPr="00C53506">
              <w:rPr>
                <w:sz w:val="20"/>
                <w:szCs w:val="20"/>
              </w:rPr>
              <w:t>Superintendencia del Medio Ambiente; oficina Biobío</w:t>
            </w:r>
          </w:p>
          <w:p w14:paraId="33E10BC4" w14:textId="7BDC76FA" w:rsidR="006277DC" w:rsidRDefault="006277DC" w:rsidP="000211A4">
            <w:pPr>
              <w:rPr>
                <w:sz w:val="20"/>
                <w:szCs w:val="20"/>
              </w:rPr>
            </w:pPr>
            <w:r>
              <w:rPr>
                <w:sz w:val="20"/>
                <w:szCs w:val="20"/>
              </w:rPr>
              <w:t xml:space="preserve">SEREMI Salud </w:t>
            </w:r>
            <w:r w:rsidR="00C774FA">
              <w:rPr>
                <w:sz w:val="20"/>
                <w:szCs w:val="20"/>
              </w:rPr>
              <w:t>Región</w:t>
            </w:r>
            <w:r>
              <w:rPr>
                <w:sz w:val="20"/>
                <w:szCs w:val="20"/>
              </w:rPr>
              <w:t xml:space="preserve"> del Biobío</w:t>
            </w:r>
          </w:p>
          <w:p w14:paraId="5B8D380A" w14:textId="08EA25FF" w:rsidR="00AF3F92" w:rsidRDefault="00AF3F92" w:rsidP="00AF3F92">
            <w:pPr>
              <w:rPr>
                <w:sz w:val="20"/>
                <w:szCs w:val="20"/>
              </w:rPr>
            </w:pPr>
            <w:r>
              <w:rPr>
                <w:sz w:val="20"/>
                <w:szCs w:val="20"/>
              </w:rPr>
              <w:t xml:space="preserve">SEREMI Salud </w:t>
            </w:r>
            <w:r w:rsidR="00C774FA">
              <w:rPr>
                <w:sz w:val="20"/>
                <w:szCs w:val="20"/>
              </w:rPr>
              <w:t>Región</w:t>
            </w:r>
            <w:r>
              <w:rPr>
                <w:sz w:val="20"/>
                <w:szCs w:val="20"/>
              </w:rPr>
              <w:t xml:space="preserve"> del Biobío</w:t>
            </w:r>
          </w:p>
          <w:p w14:paraId="53ABCFAB" w14:textId="00ED764F" w:rsidR="00AF3F92" w:rsidRDefault="00AF3F92" w:rsidP="00AF3F92">
            <w:pPr>
              <w:rPr>
                <w:sz w:val="20"/>
                <w:szCs w:val="20"/>
              </w:rPr>
            </w:pPr>
            <w:r>
              <w:rPr>
                <w:sz w:val="20"/>
                <w:szCs w:val="20"/>
              </w:rPr>
              <w:t xml:space="preserve">SEREMI Salud </w:t>
            </w:r>
            <w:r w:rsidR="00C774FA">
              <w:rPr>
                <w:sz w:val="20"/>
                <w:szCs w:val="20"/>
              </w:rPr>
              <w:t>Región</w:t>
            </w:r>
            <w:r>
              <w:rPr>
                <w:sz w:val="20"/>
                <w:szCs w:val="20"/>
              </w:rPr>
              <w:t xml:space="preserve"> del Biobío</w:t>
            </w:r>
          </w:p>
          <w:p w14:paraId="014AAC84" w14:textId="2CF22D8C" w:rsidR="006277DC" w:rsidRPr="0025129B" w:rsidRDefault="00AF3F92" w:rsidP="00AF3F92">
            <w:pPr>
              <w:rPr>
                <w:rFonts w:eastAsia="Times New Roman"/>
                <w:sz w:val="20"/>
                <w:szCs w:val="20"/>
              </w:rPr>
            </w:pPr>
            <w:r>
              <w:rPr>
                <w:sz w:val="20"/>
                <w:szCs w:val="20"/>
              </w:rPr>
              <w:t xml:space="preserve">SEREMI Salud </w:t>
            </w:r>
            <w:r w:rsidR="00C774FA">
              <w:rPr>
                <w:sz w:val="20"/>
                <w:szCs w:val="20"/>
              </w:rPr>
              <w:t>Región</w:t>
            </w:r>
            <w:r>
              <w:rPr>
                <w:sz w:val="20"/>
                <w:szCs w:val="20"/>
              </w:rPr>
              <w:t xml:space="preserve"> del Biobío</w:t>
            </w:r>
          </w:p>
        </w:tc>
      </w:tr>
      <w:tr w:rsidR="006277DC" w:rsidRPr="0025129B" w14:paraId="3D96AD6E" w14:textId="77777777" w:rsidTr="000211A4">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F0B7CAE" w14:textId="77777777" w:rsidR="006277DC" w:rsidRPr="0025129B" w:rsidRDefault="006277DC" w:rsidP="000211A4">
            <w:pPr>
              <w:spacing w:line="0" w:lineRule="atLeast"/>
              <w:jc w:val="left"/>
              <w:rPr>
                <w:b/>
                <w:sz w:val="20"/>
                <w:szCs w:val="20"/>
              </w:rPr>
            </w:pPr>
            <w:r w:rsidRPr="0025129B">
              <w:rPr>
                <w:b/>
                <w:sz w:val="20"/>
                <w:szCs w:val="20"/>
              </w:rPr>
              <w:t>Existió oposición al ingreso:</w:t>
            </w:r>
            <w:r w:rsidRPr="007E2D5C">
              <w:rPr>
                <w:sz w:val="20"/>
                <w:szCs w:val="20"/>
              </w:rPr>
              <w:t xml:space="preserve"> </w:t>
            </w:r>
            <w:r w:rsidRPr="00C53506">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6BAF6B1" w14:textId="77777777" w:rsidR="006277DC" w:rsidRPr="0025129B" w:rsidRDefault="006277DC" w:rsidP="000211A4">
            <w:pPr>
              <w:spacing w:line="0" w:lineRule="atLeast"/>
              <w:jc w:val="left"/>
              <w:rPr>
                <w:b/>
                <w:sz w:val="20"/>
                <w:szCs w:val="20"/>
              </w:rPr>
            </w:pPr>
            <w:r w:rsidRPr="0025129B">
              <w:rPr>
                <w:b/>
                <w:sz w:val="20"/>
                <w:szCs w:val="20"/>
              </w:rPr>
              <w:t>Existió auxilio de fuerza pública:</w:t>
            </w:r>
            <w:r>
              <w:rPr>
                <w:b/>
                <w:sz w:val="20"/>
                <w:szCs w:val="20"/>
              </w:rPr>
              <w:t xml:space="preserve"> </w:t>
            </w:r>
            <w:r w:rsidRPr="00C53506">
              <w:rPr>
                <w:sz w:val="20"/>
                <w:szCs w:val="20"/>
              </w:rPr>
              <w:t>No</w:t>
            </w:r>
          </w:p>
        </w:tc>
      </w:tr>
      <w:tr w:rsidR="006277DC" w:rsidRPr="0025129B" w14:paraId="56DD3516" w14:textId="77777777" w:rsidTr="000211A4">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8883997" w14:textId="77777777" w:rsidR="006277DC" w:rsidRPr="0025129B" w:rsidRDefault="006277DC" w:rsidP="000211A4">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C53506">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D162D85" w14:textId="77777777" w:rsidR="006277DC" w:rsidRPr="0025129B" w:rsidRDefault="006277DC" w:rsidP="000211A4">
            <w:pPr>
              <w:spacing w:line="0" w:lineRule="atLeast"/>
              <w:jc w:val="left"/>
              <w:rPr>
                <w:b/>
                <w:sz w:val="20"/>
                <w:szCs w:val="20"/>
              </w:rPr>
            </w:pPr>
            <w:r w:rsidRPr="0025129B">
              <w:rPr>
                <w:b/>
                <w:sz w:val="20"/>
                <w:szCs w:val="20"/>
              </w:rPr>
              <w:t>Existió trato respetuoso y deferente:</w:t>
            </w:r>
            <w:r>
              <w:rPr>
                <w:b/>
                <w:sz w:val="20"/>
                <w:szCs w:val="20"/>
              </w:rPr>
              <w:t xml:space="preserve"> </w:t>
            </w:r>
            <w:r w:rsidRPr="00C53506">
              <w:rPr>
                <w:sz w:val="20"/>
                <w:szCs w:val="20"/>
              </w:rPr>
              <w:t>Si</w:t>
            </w:r>
          </w:p>
        </w:tc>
      </w:tr>
      <w:tr w:rsidR="006277DC" w:rsidRPr="0025129B" w14:paraId="59EFE135" w14:textId="77777777" w:rsidTr="000211A4">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F4A6AE0" w14:textId="77777777" w:rsidR="006277DC" w:rsidRPr="0025129B" w:rsidRDefault="006277DC" w:rsidP="000211A4">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C53506">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4F30411" w14:textId="6EBB8266" w:rsidR="006277DC" w:rsidRPr="0025129B" w:rsidRDefault="006277DC" w:rsidP="000211A4">
            <w:pPr>
              <w:spacing w:line="0" w:lineRule="atLeast"/>
              <w:jc w:val="left"/>
              <w:rPr>
                <w:sz w:val="20"/>
                <w:szCs w:val="20"/>
              </w:rPr>
            </w:pPr>
            <w:r>
              <w:rPr>
                <w:b/>
                <w:sz w:val="20"/>
                <w:szCs w:val="20"/>
              </w:rPr>
              <w:t>Entrega de a</w:t>
            </w:r>
            <w:r w:rsidRPr="0025129B">
              <w:rPr>
                <w:b/>
                <w:sz w:val="20"/>
                <w:szCs w:val="20"/>
              </w:rPr>
              <w:t>cta:</w:t>
            </w:r>
            <w:r w:rsidRPr="0025129B">
              <w:rPr>
                <w:sz w:val="20"/>
                <w:szCs w:val="20"/>
              </w:rPr>
              <w:t xml:space="preserve"> </w:t>
            </w:r>
            <w:r w:rsidR="00AF3F92" w:rsidRPr="00604692">
              <w:rPr>
                <w:sz w:val="20"/>
                <w:szCs w:val="20"/>
              </w:rPr>
              <w:t>No</w:t>
            </w:r>
            <w:r w:rsidR="00604692" w:rsidRPr="00604692">
              <w:rPr>
                <w:sz w:val="20"/>
                <w:szCs w:val="20"/>
              </w:rPr>
              <w:t xml:space="preserve">. </w:t>
            </w:r>
            <w:r w:rsidR="00604692" w:rsidRPr="00604692">
              <w:rPr>
                <w:b/>
                <w:sz w:val="20"/>
                <w:szCs w:val="20"/>
              </w:rPr>
              <w:t>Anexo 5</w:t>
            </w:r>
          </w:p>
        </w:tc>
      </w:tr>
      <w:tr w:rsidR="006277DC" w:rsidRPr="0025129B" w14:paraId="1E7F6385" w14:textId="77777777" w:rsidTr="000211A4">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29F90B5" w14:textId="0E1E89A4" w:rsidR="006277DC" w:rsidRPr="0025129B" w:rsidRDefault="006277DC" w:rsidP="008440DF">
            <w:pPr>
              <w:spacing w:line="0" w:lineRule="atLeast"/>
              <w:rPr>
                <w:b/>
                <w:sz w:val="20"/>
                <w:szCs w:val="20"/>
              </w:rPr>
            </w:pPr>
            <w:r>
              <w:rPr>
                <w:b/>
                <w:sz w:val="20"/>
                <w:szCs w:val="20"/>
              </w:rPr>
              <w:t>Observaciones:</w:t>
            </w:r>
            <w:r>
              <w:rPr>
                <w:b/>
                <w:color w:val="FF0000"/>
                <w:sz w:val="20"/>
                <w:szCs w:val="20"/>
              </w:rPr>
              <w:t xml:space="preserve"> </w:t>
            </w:r>
            <w:r w:rsidR="00AF3F92" w:rsidRPr="00AF3F92">
              <w:rPr>
                <w:sz w:val="20"/>
                <w:szCs w:val="20"/>
              </w:rPr>
              <w:t xml:space="preserve">En la actividad </w:t>
            </w:r>
            <w:r w:rsidR="008440DF">
              <w:rPr>
                <w:sz w:val="20"/>
                <w:szCs w:val="20"/>
              </w:rPr>
              <w:t>realizada</w:t>
            </w:r>
            <w:r w:rsidR="00AF3F92" w:rsidRPr="00AF3F92">
              <w:rPr>
                <w:sz w:val="20"/>
                <w:szCs w:val="20"/>
              </w:rPr>
              <w:t>, no se inspeccionó las Instalaciones de CITA ECOBIO, debido a que la actividad contemplaba solamente el reconocimiento en terreno de las estaciones de monitoreo de calidad de agua subterránea para consumo y riego, desde pozos domiciliarios y vertientes naturales, además de cursos de aguas superficiales que se encuentran en predios ubicados en los alrededores del proyecto CITA ECOBIO.</w:t>
            </w:r>
          </w:p>
        </w:tc>
      </w:tr>
    </w:tbl>
    <w:p w14:paraId="1819B126" w14:textId="77777777" w:rsidR="006277DC" w:rsidRDefault="006277DC">
      <w:pPr>
        <w:jc w:val="left"/>
      </w:pPr>
      <w:r>
        <w:br w:type="page"/>
      </w:r>
    </w:p>
    <w:p w14:paraId="2CADAB63" w14:textId="77777777" w:rsidR="006277DC" w:rsidRPr="006277DC" w:rsidRDefault="006277DC" w:rsidP="006277DC"/>
    <w:p w14:paraId="1D94D1BA" w14:textId="77777777" w:rsidR="00D17CB6" w:rsidRDefault="006277DC" w:rsidP="00D17CB6">
      <w:pPr>
        <w:pStyle w:val="Ttulo3"/>
      </w:pPr>
      <w:bookmarkStart w:id="95" w:name="_Toc438134748"/>
      <w:r>
        <w:t>Segundo</w:t>
      </w:r>
      <w:r w:rsidR="006B4FB2" w:rsidRPr="0025129B">
        <w:t xml:space="preserve"> día de inspección</w:t>
      </w:r>
      <w:bookmarkEnd w:id="95"/>
      <w:r w:rsidR="009B139A">
        <w:t xml:space="preserve"> </w:t>
      </w:r>
      <w:bookmarkEnd w:id="88"/>
      <w:bookmarkEnd w:id="89"/>
      <w:bookmarkEnd w:id="90"/>
      <w:bookmarkEnd w:id="91"/>
      <w:bookmarkEnd w:id="92"/>
      <w:bookmarkEnd w:id="93"/>
      <w:bookmarkEnd w:id="94"/>
    </w:p>
    <w:p w14:paraId="713EA176" w14:textId="77777777" w:rsidR="00AF3F92" w:rsidRPr="00AF3F92" w:rsidRDefault="00AF3F92" w:rsidP="00AF3F92"/>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14:paraId="24E3A619"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AC5245B"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r w:rsidR="00C53506" w:rsidRPr="00C53506">
              <w:rPr>
                <w:sz w:val="20"/>
                <w:szCs w:val="20"/>
              </w:rPr>
              <w:t>08/07/2015</w:t>
            </w:r>
          </w:p>
          <w:p w14:paraId="48106D88" w14:textId="77777777" w:rsidR="00882292" w:rsidRPr="0025129B" w:rsidRDefault="00882292" w:rsidP="00893A4E">
            <w:pPr>
              <w:rPr>
                <w:sz w:val="20"/>
                <w:szCs w:val="20"/>
              </w:rPr>
            </w:pP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3946D645"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r w:rsidR="00C53506">
              <w:rPr>
                <w:b/>
                <w:sz w:val="20"/>
                <w:szCs w:val="20"/>
              </w:rPr>
              <w:t xml:space="preserve"> </w:t>
            </w:r>
            <w:r w:rsidR="00C53506" w:rsidRPr="00C53506">
              <w:rPr>
                <w:sz w:val="20"/>
                <w:szCs w:val="20"/>
              </w:rPr>
              <w:t>11:20</w:t>
            </w:r>
          </w:p>
          <w:p w14:paraId="6D96E310" w14:textId="77777777" w:rsidR="006B4FB2" w:rsidRPr="0025129B" w:rsidRDefault="006B4FB2" w:rsidP="00893A4E">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091E063"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r w:rsidR="00C53506">
              <w:rPr>
                <w:b/>
                <w:sz w:val="20"/>
                <w:szCs w:val="20"/>
              </w:rPr>
              <w:t xml:space="preserve"> </w:t>
            </w:r>
            <w:r w:rsidR="00C53506" w:rsidRPr="00C53506">
              <w:rPr>
                <w:sz w:val="20"/>
                <w:szCs w:val="20"/>
              </w:rPr>
              <w:t>18:00</w:t>
            </w:r>
          </w:p>
          <w:p w14:paraId="075A0E4F" w14:textId="77777777" w:rsidR="006B4FB2" w:rsidRPr="0025129B" w:rsidRDefault="006B4FB2" w:rsidP="00893A4E">
            <w:pPr>
              <w:rPr>
                <w:sz w:val="20"/>
                <w:szCs w:val="20"/>
                <w:lang w:val="es-ES" w:eastAsia="es-ES"/>
              </w:rPr>
            </w:pPr>
          </w:p>
        </w:tc>
      </w:tr>
      <w:tr w:rsidR="00893A4E" w:rsidRPr="0025129B" w14:paraId="50DCF046"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67C5CD"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r w:rsidR="00C53506">
              <w:rPr>
                <w:b/>
                <w:sz w:val="20"/>
                <w:szCs w:val="20"/>
              </w:rPr>
              <w:t xml:space="preserve"> </w:t>
            </w:r>
            <w:r w:rsidR="00C53506" w:rsidRPr="00C53506">
              <w:rPr>
                <w:sz w:val="20"/>
                <w:szCs w:val="20"/>
              </w:rPr>
              <w:t>Hugo Ramirez Cuadra</w:t>
            </w:r>
          </w:p>
          <w:p w14:paraId="441C3691" w14:textId="77777777" w:rsidR="00893A4E" w:rsidRPr="0025129B" w:rsidRDefault="00893A4E" w:rsidP="00570BD0">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9664480" w14:textId="77777777" w:rsidR="00893A4E" w:rsidRPr="0025129B" w:rsidRDefault="00893A4E" w:rsidP="00570BD0">
            <w:pPr>
              <w:rPr>
                <w:sz w:val="20"/>
                <w:szCs w:val="20"/>
              </w:rPr>
            </w:pPr>
            <w:r w:rsidRPr="0025129B">
              <w:rPr>
                <w:b/>
                <w:sz w:val="20"/>
                <w:szCs w:val="20"/>
              </w:rPr>
              <w:t>Órgano:</w:t>
            </w:r>
            <w:r w:rsidR="00C53506">
              <w:rPr>
                <w:b/>
                <w:sz w:val="20"/>
                <w:szCs w:val="20"/>
              </w:rPr>
              <w:t xml:space="preserve"> </w:t>
            </w:r>
            <w:r w:rsidR="00C53506" w:rsidRPr="00C53506">
              <w:rPr>
                <w:sz w:val="20"/>
                <w:szCs w:val="20"/>
              </w:rPr>
              <w:t>Superintendencia del Medio Ambiente; oficina Biobío</w:t>
            </w:r>
          </w:p>
          <w:p w14:paraId="335EA496" w14:textId="77777777" w:rsidR="00893A4E" w:rsidRPr="0025129B" w:rsidRDefault="00893A4E" w:rsidP="00570BD0">
            <w:pPr>
              <w:rPr>
                <w:rFonts w:eastAsia="Times New Roman"/>
                <w:sz w:val="20"/>
                <w:szCs w:val="20"/>
              </w:rPr>
            </w:pPr>
          </w:p>
        </w:tc>
      </w:tr>
      <w:tr w:rsidR="00893A4E" w:rsidRPr="0025129B" w14:paraId="6D9B2BC7"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FA88D8" w14:textId="77777777"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r w:rsidR="00C53506">
              <w:rPr>
                <w:b/>
                <w:sz w:val="20"/>
                <w:szCs w:val="20"/>
              </w:rPr>
              <w:t xml:space="preserve">  </w:t>
            </w:r>
            <w:r w:rsidR="00C53506" w:rsidRPr="00C53506">
              <w:rPr>
                <w:sz w:val="20"/>
                <w:szCs w:val="20"/>
              </w:rPr>
              <w:t xml:space="preserve">Francisco </w:t>
            </w:r>
            <w:r w:rsidR="00C53506">
              <w:rPr>
                <w:sz w:val="20"/>
                <w:szCs w:val="20"/>
              </w:rPr>
              <w:t xml:space="preserve">J. </w:t>
            </w:r>
            <w:r w:rsidR="00C53506" w:rsidRPr="00C53506">
              <w:rPr>
                <w:sz w:val="20"/>
                <w:szCs w:val="20"/>
              </w:rPr>
              <w:t>Caamaño Aguillón</w:t>
            </w:r>
          </w:p>
          <w:p w14:paraId="14609106" w14:textId="77777777" w:rsidR="00893A4E" w:rsidRPr="0025129B" w:rsidRDefault="00893A4E" w:rsidP="00570BD0">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7A862C1" w14:textId="12DBBA80" w:rsidR="00893A4E" w:rsidRPr="00C53506" w:rsidRDefault="0020525A" w:rsidP="00570BD0">
            <w:pPr>
              <w:rPr>
                <w:sz w:val="20"/>
                <w:szCs w:val="20"/>
              </w:rPr>
            </w:pPr>
            <w:r>
              <w:rPr>
                <w:b/>
                <w:sz w:val="20"/>
                <w:szCs w:val="20"/>
              </w:rPr>
              <w:t>Órgano</w:t>
            </w:r>
            <w:r w:rsidR="00893A4E" w:rsidRPr="0025129B">
              <w:rPr>
                <w:b/>
                <w:sz w:val="20"/>
                <w:szCs w:val="20"/>
              </w:rPr>
              <w:t>:</w:t>
            </w:r>
            <w:r w:rsidR="00C53506">
              <w:rPr>
                <w:b/>
                <w:sz w:val="20"/>
                <w:szCs w:val="20"/>
              </w:rPr>
              <w:t xml:space="preserve"> </w:t>
            </w:r>
            <w:r w:rsidR="00C53506" w:rsidRPr="00C53506">
              <w:rPr>
                <w:sz w:val="20"/>
                <w:szCs w:val="20"/>
              </w:rPr>
              <w:t>Superintendencia del Medio Ambiente; oficina Biobío</w:t>
            </w:r>
          </w:p>
          <w:p w14:paraId="71E15C34" w14:textId="77777777" w:rsidR="00893A4E" w:rsidRPr="0025129B" w:rsidRDefault="00893A4E" w:rsidP="00570BD0">
            <w:pPr>
              <w:rPr>
                <w:rFonts w:eastAsia="Times New Roman"/>
                <w:sz w:val="20"/>
                <w:szCs w:val="20"/>
              </w:rPr>
            </w:pPr>
          </w:p>
        </w:tc>
      </w:tr>
      <w:tr w:rsidR="009B139A" w:rsidRPr="0025129B" w14:paraId="5407A065"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4EB58EA" w14:textId="77777777" w:rsidR="009B139A" w:rsidRPr="0025129B" w:rsidRDefault="009B139A" w:rsidP="00C53506">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C53506" w:rsidRPr="00C53506">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3BF114E" w14:textId="77777777" w:rsidR="009B139A" w:rsidRPr="0025129B" w:rsidRDefault="009B139A" w:rsidP="00C53506">
            <w:pPr>
              <w:spacing w:line="0" w:lineRule="atLeast"/>
              <w:jc w:val="left"/>
              <w:rPr>
                <w:b/>
                <w:sz w:val="20"/>
                <w:szCs w:val="20"/>
              </w:rPr>
            </w:pPr>
            <w:r w:rsidRPr="0025129B">
              <w:rPr>
                <w:b/>
                <w:sz w:val="20"/>
                <w:szCs w:val="20"/>
              </w:rPr>
              <w:t>Existió auxilio de fuerza pública:</w:t>
            </w:r>
            <w:r>
              <w:rPr>
                <w:b/>
                <w:sz w:val="20"/>
                <w:szCs w:val="20"/>
              </w:rPr>
              <w:t xml:space="preserve"> </w:t>
            </w:r>
            <w:r w:rsidR="00C53506" w:rsidRPr="00C53506">
              <w:rPr>
                <w:sz w:val="20"/>
                <w:szCs w:val="20"/>
              </w:rPr>
              <w:t>No</w:t>
            </w:r>
          </w:p>
        </w:tc>
      </w:tr>
      <w:tr w:rsidR="009B139A" w:rsidRPr="0025129B" w14:paraId="2CE6B9D7"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3A13256" w14:textId="77777777" w:rsidR="009B139A" w:rsidRPr="0025129B" w:rsidRDefault="009B139A" w:rsidP="00C53506">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00C53506" w:rsidRPr="00C53506">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A14D972" w14:textId="77777777" w:rsidR="009B139A" w:rsidRPr="0025129B" w:rsidRDefault="009B139A" w:rsidP="009B139A">
            <w:pPr>
              <w:spacing w:line="0" w:lineRule="atLeast"/>
              <w:jc w:val="left"/>
              <w:rPr>
                <w:b/>
                <w:sz w:val="20"/>
                <w:szCs w:val="20"/>
              </w:rPr>
            </w:pPr>
            <w:r w:rsidRPr="0025129B">
              <w:rPr>
                <w:b/>
                <w:sz w:val="20"/>
                <w:szCs w:val="20"/>
              </w:rPr>
              <w:t>Existió trato respetuoso y deferente:</w:t>
            </w:r>
            <w:r>
              <w:rPr>
                <w:b/>
                <w:sz w:val="20"/>
                <w:szCs w:val="20"/>
              </w:rPr>
              <w:t xml:space="preserve"> </w:t>
            </w:r>
            <w:r w:rsidR="00C53506" w:rsidRPr="00C53506">
              <w:rPr>
                <w:sz w:val="20"/>
                <w:szCs w:val="20"/>
              </w:rPr>
              <w:t>Si</w:t>
            </w:r>
          </w:p>
        </w:tc>
      </w:tr>
      <w:tr w:rsidR="009B139A" w:rsidRPr="0025129B" w14:paraId="03254CB0"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A743543" w14:textId="77777777" w:rsidR="00893A4E" w:rsidRPr="0025129B" w:rsidRDefault="00893A4E" w:rsidP="00C53506">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25129B">
              <w:rPr>
                <w:sz w:val="20"/>
                <w:szCs w:val="20"/>
              </w:rPr>
              <w:t xml:space="preserve"> </w:t>
            </w:r>
            <w:r w:rsidR="00C53506" w:rsidRPr="00C53506">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72C221B" w14:textId="7F5F0D7D" w:rsidR="00893A4E" w:rsidRPr="0025129B" w:rsidRDefault="00893A4E" w:rsidP="00C53506">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9B139A" w:rsidRPr="0025129B">
              <w:rPr>
                <w:sz w:val="20"/>
                <w:szCs w:val="20"/>
              </w:rPr>
              <w:t xml:space="preserve"> </w:t>
            </w:r>
            <w:r w:rsidR="0020525A" w:rsidRPr="0020525A">
              <w:rPr>
                <w:sz w:val="20"/>
                <w:szCs w:val="20"/>
              </w:rPr>
              <w:t xml:space="preserve">Sí. </w:t>
            </w:r>
            <w:r w:rsidR="0020525A" w:rsidRPr="0020525A">
              <w:rPr>
                <w:b/>
                <w:sz w:val="20"/>
                <w:szCs w:val="20"/>
              </w:rPr>
              <w:t>Anexo 6</w:t>
            </w:r>
          </w:p>
        </w:tc>
      </w:tr>
      <w:tr w:rsidR="009B139A" w:rsidRPr="0025129B" w14:paraId="7CC70D2F"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8FBBE79" w14:textId="0D5B9B66" w:rsidR="009B139A" w:rsidRPr="0025129B" w:rsidRDefault="009B139A" w:rsidP="008440DF">
            <w:pPr>
              <w:spacing w:line="0" w:lineRule="atLeast"/>
              <w:jc w:val="left"/>
              <w:rPr>
                <w:b/>
                <w:sz w:val="20"/>
                <w:szCs w:val="20"/>
              </w:rPr>
            </w:pPr>
            <w:r>
              <w:rPr>
                <w:b/>
                <w:sz w:val="20"/>
                <w:szCs w:val="20"/>
              </w:rPr>
              <w:t>Observaciones:</w:t>
            </w:r>
            <w:r>
              <w:rPr>
                <w:b/>
                <w:color w:val="FF0000"/>
                <w:sz w:val="20"/>
                <w:szCs w:val="20"/>
              </w:rPr>
              <w:t xml:space="preserve"> </w:t>
            </w:r>
            <w:r w:rsidR="00D6480F" w:rsidRPr="00D6480F">
              <w:rPr>
                <w:sz w:val="20"/>
                <w:szCs w:val="20"/>
              </w:rPr>
              <w:t xml:space="preserve">Los antecedentes solicitados en reunión de inicio </w:t>
            </w:r>
            <w:r w:rsidR="008440DF">
              <w:rPr>
                <w:sz w:val="20"/>
                <w:szCs w:val="20"/>
              </w:rPr>
              <w:t>se incluyeron</w:t>
            </w:r>
            <w:r w:rsidR="00D6480F" w:rsidRPr="00D6480F">
              <w:rPr>
                <w:sz w:val="20"/>
                <w:szCs w:val="20"/>
              </w:rPr>
              <w:t xml:space="preserve"> en punto 9 de acta por no estar disponibles en el momento.</w:t>
            </w:r>
          </w:p>
        </w:tc>
      </w:tr>
    </w:tbl>
    <w:p w14:paraId="7E5F1FC8" w14:textId="77777777" w:rsidR="00B2183D" w:rsidRDefault="00B2183D">
      <w:pPr>
        <w:jc w:val="left"/>
        <w:rPr>
          <w:rFonts w:cstheme="minorHAnsi"/>
          <w:sz w:val="14"/>
          <w:szCs w:val="24"/>
        </w:rPr>
      </w:pPr>
    </w:p>
    <w:p w14:paraId="22533258" w14:textId="77777777" w:rsidR="006277DC" w:rsidRPr="002921EF" w:rsidRDefault="006277DC" w:rsidP="006277DC">
      <w:pPr>
        <w:pStyle w:val="Ttulo3"/>
        <w:rPr>
          <w:sz w:val="16"/>
          <w:szCs w:val="16"/>
        </w:rPr>
      </w:pPr>
      <w:bookmarkStart w:id="96" w:name="_Toc438134749"/>
      <w:r>
        <w:t xml:space="preserve">Tercer </w:t>
      </w:r>
      <w:r w:rsidRPr="0025129B">
        <w:t>día de inspección</w:t>
      </w:r>
      <w:bookmarkEnd w:id="96"/>
      <w:r>
        <w:t xml:space="preserve"> </w:t>
      </w:r>
    </w:p>
    <w:p w14:paraId="6CBF2904" w14:textId="77777777" w:rsidR="006277DC" w:rsidRPr="006277DC" w:rsidRDefault="006277DC">
      <w:pPr>
        <w:jc w:val="left"/>
        <w:rPr>
          <w:rFonts w:cstheme="minorHAnsi"/>
          <w:sz w:val="14"/>
          <w:szCs w:val="24"/>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B2183D" w:rsidRPr="0025129B" w14:paraId="33B866A4" w14:textId="77777777" w:rsidTr="00885EBA">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C95707E" w14:textId="77777777" w:rsidR="00B2183D" w:rsidRPr="0025129B" w:rsidRDefault="00B2183D" w:rsidP="00885EBA">
            <w:pPr>
              <w:rPr>
                <w:sz w:val="20"/>
                <w:szCs w:val="20"/>
              </w:rPr>
            </w:pPr>
            <w:r w:rsidRPr="0025129B">
              <w:rPr>
                <w:b/>
                <w:sz w:val="20"/>
                <w:szCs w:val="20"/>
              </w:rPr>
              <w:t>F</w:t>
            </w:r>
            <w:r>
              <w:rPr>
                <w:b/>
                <w:sz w:val="20"/>
                <w:szCs w:val="20"/>
              </w:rPr>
              <w:t>echa</w:t>
            </w:r>
            <w:r w:rsidRPr="0025129B">
              <w:rPr>
                <w:b/>
                <w:sz w:val="20"/>
                <w:szCs w:val="20"/>
              </w:rPr>
              <w:t xml:space="preserve"> de realización: </w:t>
            </w:r>
            <w:r>
              <w:rPr>
                <w:sz w:val="20"/>
                <w:szCs w:val="20"/>
              </w:rPr>
              <w:t>09</w:t>
            </w:r>
            <w:r w:rsidRPr="00C53506">
              <w:rPr>
                <w:sz w:val="20"/>
                <w:szCs w:val="20"/>
              </w:rPr>
              <w:t>/07/2015</w:t>
            </w:r>
          </w:p>
          <w:p w14:paraId="0C097D4D" w14:textId="77777777" w:rsidR="00B2183D" w:rsidRPr="0025129B" w:rsidRDefault="00B2183D" w:rsidP="00885EBA">
            <w:pPr>
              <w:rPr>
                <w:sz w:val="20"/>
                <w:szCs w:val="20"/>
              </w:rPr>
            </w:pP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3189942" w14:textId="77777777" w:rsidR="00B2183D" w:rsidRPr="0025129B" w:rsidRDefault="00B2183D" w:rsidP="00885EBA">
            <w:pPr>
              <w:rPr>
                <w:b/>
                <w:sz w:val="20"/>
                <w:szCs w:val="20"/>
              </w:rPr>
            </w:pPr>
            <w:r>
              <w:rPr>
                <w:b/>
                <w:sz w:val="20"/>
                <w:szCs w:val="20"/>
              </w:rPr>
              <w:t>Hora de i</w:t>
            </w:r>
            <w:r w:rsidRPr="0025129B">
              <w:rPr>
                <w:b/>
                <w:sz w:val="20"/>
                <w:szCs w:val="20"/>
              </w:rPr>
              <w:t>nicio:</w:t>
            </w:r>
            <w:r>
              <w:rPr>
                <w:b/>
                <w:sz w:val="20"/>
                <w:szCs w:val="20"/>
              </w:rPr>
              <w:t xml:space="preserve"> </w:t>
            </w:r>
            <w:r>
              <w:rPr>
                <w:sz w:val="20"/>
                <w:szCs w:val="20"/>
              </w:rPr>
              <w:t>11:4</w:t>
            </w:r>
            <w:r w:rsidRPr="00C53506">
              <w:rPr>
                <w:sz w:val="20"/>
                <w:szCs w:val="20"/>
              </w:rPr>
              <w:t>0</w:t>
            </w:r>
          </w:p>
          <w:p w14:paraId="41BC7236" w14:textId="77777777" w:rsidR="00B2183D" w:rsidRPr="0025129B" w:rsidRDefault="00B2183D" w:rsidP="00885EBA">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5765768" w14:textId="77777777" w:rsidR="00B2183D" w:rsidRPr="0025129B" w:rsidRDefault="00B2183D" w:rsidP="00885EBA">
            <w:pPr>
              <w:rPr>
                <w:b/>
                <w:sz w:val="20"/>
                <w:szCs w:val="20"/>
              </w:rPr>
            </w:pPr>
            <w:r>
              <w:rPr>
                <w:b/>
                <w:sz w:val="20"/>
                <w:szCs w:val="20"/>
              </w:rPr>
              <w:t>Hora</w:t>
            </w:r>
            <w:r w:rsidRPr="0025129B">
              <w:rPr>
                <w:b/>
                <w:sz w:val="20"/>
                <w:szCs w:val="20"/>
              </w:rPr>
              <w:t xml:space="preserve"> de finalización:</w:t>
            </w:r>
            <w:r>
              <w:rPr>
                <w:b/>
                <w:sz w:val="20"/>
                <w:szCs w:val="20"/>
              </w:rPr>
              <w:t xml:space="preserve"> </w:t>
            </w:r>
            <w:r>
              <w:rPr>
                <w:sz w:val="20"/>
                <w:szCs w:val="20"/>
              </w:rPr>
              <w:t>17:3</w:t>
            </w:r>
            <w:r w:rsidRPr="00C53506">
              <w:rPr>
                <w:sz w:val="20"/>
                <w:szCs w:val="20"/>
              </w:rPr>
              <w:t>0</w:t>
            </w:r>
          </w:p>
          <w:p w14:paraId="58043028" w14:textId="77777777" w:rsidR="00B2183D" w:rsidRPr="0025129B" w:rsidRDefault="00B2183D" w:rsidP="00885EBA">
            <w:pPr>
              <w:rPr>
                <w:sz w:val="20"/>
                <w:szCs w:val="20"/>
                <w:lang w:val="es-ES" w:eastAsia="es-ES"/>
              </w:rPr>
            </w:pPr>
          </w:p>
        </w:tc>
      </w:tr>
      <w:tr w:rsidR="00B2183D" w:rsidRPr="0025129B" w14:paraId="25104F28" w14:textId="77777777" w:rsidTr="00885EBA">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44681F0" w14:textId="77777777" w:rsidR="00B2183D" w:rsidRPr="0025129B" w:rsidRDefault="00B2183D" w:rsidP="00885EBA">
            <w:pPr>
              <w:rPr>
                <w:sz w:val="20"/>
                <w:szCs w:val="20"/>
              </w:rPr>
            </w:pPr>
            <w:r w:rsidRPr="0025129B">
              <w:rPr>
                <w:b/>
                <w:sz w:val="20"/>
                <w:szCs w:val="20"/>
              </w:rPr>
              <w:t>Fiscalizador encargado de la actividad:</w:t>
            </w:r>
            <w:r>
              <w:rPr>
                <w:b/>
                <w:sz w:val="20"/>
                <w:szCs w:val="20"/>
              </w:rPr>
              <w:t xml:space="preserve"> </w:t>
            </w:r>
            <w:r w:rsidRPr="00C53506">
              <w:rPr>
                <w:sz w:val="20"/>
                <w:szCs w:val="20"/>
              </w:rPr>
              <w:t>Hugo Ramirez Cuadra</w:t>
            </w:r>
          </w:p>
          <w:p w14:paraId="5FF39E4A" w14:textId="77777777" w:rsidR="00B2183D" w:rsidRPr="0025129B" w:rsidRDefault="00B2183D" w:rsidP="00885EBA">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00C6F60" w14:textId="77777777" w:rsidR="00B2183D" w:rsidRPr="0025129B" w:rsidRDefault="00B2183D" w:rsidP="00885EBA">
            <w:pPr>
              <w:rPr>
                <w:sz w:val="20"/>
                <w:szCs w:val="20"/>
              </w:rPr>
            </w:pPr>
            <w:r w:rsidRPr="0025129B">
              <w:rPr>
                <w:b/>
                <w:sz w:val="20"/>
                <w:szCs w:val="20"/>
              </w:rPr>
              <w:t>Órgano:</w:t>
            </w:r>
            <w:r>
              <w:rPr>
                <w:b/>
                <w:sz w:val="20"/>
                <w:szCs w:val="20"/>
              </w:rPr>
              <w:t xml:space="preserve"> </w:t>
            </w:r>
            <w:r w:rsidRPr="00C53506">
              <w:rPr>
                <w:sz w:val="20"/>
                <w:szCs w:val="20"/>
              </w:rPr>
              <w:t>Superintendencia del Medio Ambiente; oficina Biobío</w:t>
            </w:r>
          </w:p>
          <w:p w14:paraId="18197E55" w14:textId="77777777" w:rsidR="00B2183D" w:rsidRPr="0025129B" w:rsidRDefault="00B2183D" w:rsidP="00885EBA">
            <w:pPr>
              <w:rPr>
                <w:rFonts w:eastAsia="Times New Roman"/>
                <w:sz w:val="20"/>
                <w:szCs w:val="20"/>
              </w:rPr>
            </w:pPr>
          </w:p>
        </w:tc>
      </w:tr>
      <w:tr w:rsidR="00B2183D" w:rsidRPr="0025129B" w14:paraId="3E5B9D48" w14:textId="77777777" w:rsidTr="00885EBA">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B987EC" w14:textId="77777777" w:rsidR="00B2183D" w:rsidRPr="0025129B" w:rsidRDefault="00B2183D" w:rsidP="00885EBA">
            <w:pPr>
              <w:rPr>
                <w:sz w:val="20"/>
                <w:szCs w:val="20"/>
              </w:rPr>
            </w:pPr>
            <w:r w:rsidRPr="0025129B">
              <w:rPr>
                <w:b/>
                <w:sz w:val="20"/>
                <w:szCs w:val="20"/>
              </w:rPr>
              <w:t>Fiscalizadores participantes:</w:t>
            </w:r>
            <w:r>
              <w:rPr>
                <w:b/>
                <w:sz w:val="20"/>
                <w:szCs w:val="20"/>
              </w:rPr>
              <w:t xml:space="preserve">  </w:t>
            </w:r>
            <w:r w:rsidRPr="00C53506">
              <w:rPr>
                <w:sz w:val="20"/>
                <w:szCs w:val="20"/>
              </w:rPr>
              <w:t xml:space="preserve">Francisco </w:t>
            </w:r>
            <w:r>
              <w:rPr>
                <w:sz w:val="20"/>
                <w:szCs w:val="20"/>
              </w:rPr>
              <w:t xml:space="preserve">J. </w:t>
            </w:r>
            <w:r w:rsidRPr="00C53506">
              <w:rPr>
                <w:sz w:val="20"/>
                <w:szCs w:val="20"/>
              </w:rPr>
              <w:t>Caamaño Aguillón</w:t>
            </w:r>
          </w:p>
          <w:p w14:paraId="51A05322" w14:textId="77777777" w:rsidR="00B2183D" w:rsidRPr="0025129B" w:rsidRDefault="00B2183D" w:rsidP="00885EBA">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EA2167F" w14:textId="1E08FA0B" w:rsidR="00B2183D" w:rsidRPr="00C53506" w:rsidRDefault="0020525A" w:rsidP="00885EBA">
            <w:pPr>
              <w:rPr>
                <w:sz w:val="20"/>
                <w:szCs w:val="20"/>
              </w:rPr>
            </w:pPr>
            <w:r>
              <w:rPr>
                <w:b/>
                <w:sz w:val="20"/>
                <w:szCs w:val="20"/>
              </w:rPr>
              <w:t>Órgano</w:t>
            </w:r>
            <w:r w:rsidR="00B2183D" w:rsidRPr="0025129B">
              <w:rPr>
                <w:b/>
                <w:sz w:val="20"/>
                <w:szCs w:val="20"/>
              </w:rPr>
              <w:t>:</w:t>
            </w:r>
            <w:r w:rsidR="00B2183D">
              <w:rPr>
                <w:b/>
                <w:sz w:val="20"/>
                <w:szCs w:val="20"/>
              </w:rPr>
              <w:t xml:space="preserve"> </w:t>
            </w:r>
            <w:r w:rsidR="00B2183D" w:rsidRPr="00C53506">
              <w:rPr>
                <w:sz w:val="20"/>
                <w:szCs w:val="20"/>
              </w:rPr>
              <w:t>Superintendencia del Medio Ambiente; oficina Biobío</w:t>
            </w:r>
          </w:p>
          <w:p w14:paraId="7B45C320" w14:textId="77777777" w:rsidR="00B2183D" w:rsidRPr="0025129B" w:rsidRDefault="00B2183D" w:rsidP="00885EBA">
            <w:pPr>
              <w:rPr>
                <w:rFonts w:eastAsia="Times New Roman"/>
                <w:sz w:val="20"/>
                <w:szCs w:val="20"/>
              </w:rPr>
            </w:pPr>
          </w:p>
        </w:tc>
      </w:tr>
      <w:tr w:rsidR="00B2183D" w:rsidRPr="0025129B" w14:paraId="442044A0" w14:textId="77777777" w:rsidTr="00885EBA">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BADBA55" w14:textId="77777777" w:rsidR="00B2183D" w:rsidRPr="0025129B" w:rsidRDefault="00B2183D" w:rsidP="00885EBA">
            <w:pPr>
              <w:spacing w:line="0" w:lineRule="atLeast"/>
              <w:jc w:val="left"/>
              <w:rPr>
                <w:b/>
                <w:sz w:val="20"/>
                <w:szCs w:val="20"/>
              </w:rPr>
            </w:pPr>
            <w:r w:rsidRPr="0025129B">
              <w:rPr>
                <w:b/>
                <w:sz w:val="20"/>
                <w:szCs w:val="20"/>
              </w:rPr>
              <w:t>Existió oposición al ingreso:</w:t>
            </w:r>
            <w:r w:rsidRPr="007E2D5C">
              <w:rPr>
                <w:sz w:val="20"/>
                <w:szCs w:val="20"/>
              </w:rPr>
              <w:t xml:space="preserve"> </w:t>
            </w:r>
            <w:r w:rsidRPr="00C53506">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2D22D4A" w14:textId="77777777" w:rsidR="00B2183D" w:rsidRPr="0025129B" w:rsidRDefault="00B2183D" w:rsidP="00885EBA">
            <w:pPr>
              <w:spacing w:line="0" w:lineRule="atLeast"/>
              <w:jc w:val="left"/>
              <w:rPr>
                <w:b/>
                <w:sz w:val="20"/>
                <w:szCs w:val="20"/>
              </w:rPr>
            </w:pPr>
            <w:r w:rsidRPr="0025129B">
              <w:rPr>
                <w:b/>
                <w:sz w:val="20"/>
                <w:szCs w:val="20"/>
              </w:rPr>
              <w:t>Existió auxilio de fuerza pública:</w:t>
            </w:r>
            <w:r>
              <w:rPr>
                <w:b/>
                <w:sz w:val="20"/>
                <w:szCs w:val="20"/>
              </w:rPr>
              <w:t xml:space="preserve"> </w:t>
            </w:r>
            <w:r w:rsidRPr="00C53506">
              <w:rPr>
                <w:sz w:val="20"/>
                <w:szCs w:val="20"/>
              </w:rPr>
              <w:t>No</w:t>
            </w:r>
          </w:p>
        </w:tc>
      </w:tr>
      <w:tr w:rsidR="00B2183D" w:rsidRPr="0025129B" w14:paraId="739CE66C" w14:textId="77777777" w:rsidTr="00885EBA">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4F598AD" w14:textId="77777777" w:rsidR="00B2183D" w:rsidRPr="0025129B" w:rsidRDefault="00B2183D" w:rsidP="00885EBA">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C53506">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CEEE38F" w14:textId="77777777" w:rsidR="00B2183D" w:rsidRPr="0025129B" w:rsidRDefault="00B2183D" w:rsidP="00885EBA">
            <w:pPr>
              <w:spacing w:line="0" w:lineRule="atLeast"/>
              <w:jc w:val="left"/>
              <w:rPr>
                <w:b/>
                <w:sz w:val="20"/>
                <w:szCs w:val="20"/>
              </w:rPr>
            </w:pPr>
            <w:r w:rsidRPr="0025129B">
              <w:rPr>
                <w:b/>
                <w:sz w:val="20"/>
                <w:szCs w:val="20"/>
              </w:rPr>
              <w:t>Existió trato respetuoso y deferente:</w:t>
            </w:r>
            <w:r>
              <w:rPr>
                <w:b/>
                <w:sz w:val="20"/>
                <w:szCs w:val="20"/>
              </w:rPr>
              <w:t xml:space="preserve"> </w:t>
            </w:r>
            <w:r w:rsidRPr="00C53506">
              <w:rPr>
                <w:sz w:val="20"/>
                <w:szCs w:val="20"/>
              </w:rPr>
              <w:t>Si</w:t>
            </w:r>
          </w:p>
        </w:tc>
      </w:tr>
      <w:tr w:rsidR="00B2183D" w:rsidRPr="0025129B" w14:paraId="167D60AF" w14:textId="77777777" w:rsidTr="00885EBA">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540B8A4" w14:textId="77777777" w:rsidR="00B2183D" w:rsidRPr="0025129B" w:rsidRDefault="00B2183D" w:rsidP="00885EBA">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C53506">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EF84BB5" w14:textId="0C0C43C5" w:rsidR="00B2183D" w:rsidRPr="0025129B" w:rsidRDefault="00B2183D" w:rsidP="00885EBA">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0020525A">
              <w:rPr>
                <w:sz w:val="20"/>
                <w:szCs w:val="20"/>
              </w:rPr>
              <w:t xml:space="preserve">Sí. </w:t>
            </w:r>
            <w:r w:rsidR="0020525A" w:rsidRPr="0020525A">
              <w:rPr>
                <w:b/>
                <w:sz w:val="20"/>
                <w:szCs w:val="20"/>
              </w:rPr>
              <w:t>Anexo 7</w:t>
            </w:r>
          </w:p>
        </w:tc>
      </w:tr>
      <w:tr w:rsidR="00B2183D" w:rsidRPr="0025129B" w14:paraId="17833F77" w14:textId="77777777" w:rsidTr="00885EB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2F2CBD9" w14:textId="77777777" w:rsidR="00B2183D" w:rsidRPr="0025129B" w:rsidRDefault="00B2183D" w:rsidP="00B2183D">
            <w:pPr>
              <w:spacing w:line="0" w:lineRule="atLeast"/>
              <w:jc w:val="left"/>
              <w:rPr>
                <w:b/>
                <w:sz w:val="20"/>
                <w:szCs w:val="20"/>
              </w:rPr>
            </w:pPr>
            <w:r>
              <w:rPr>
                <w:b/>
                <w:sz w:val="20"/>
                <w:szCs w:val="20"/>
              </w:rPr>
              <w:t>Observaciones:</w:t>
            </w:r>
            <w:r>
              <w:rPr>
                <w:b/>
                <w:color w:val="FF0000"/>
                <w:sz w:val="20"/>
                <w:szCs w:val="20"/>
              </w:rPr>
              <w:t xml:space="preserve"> </w:t>
            </w:r>
            <w:r>
              <w:rPr>
                <w:sz w:val="20"/>
                <w:szCs w:val="20"/>
              </w:rPr>
              <w:t>Sin observaciones.</w:t>
            </w:r>
          </w:p>
        </w:tc>
      </w:tr>
    </w:tbl>
    <w:p w14:paraId="212686D5" w14:textId="2B11BFBD" w:rsidR="007F11A0" w:rsidRDefault="007F11A0" w:rsidP="00AF3F92">
      <w:pPr>
        <w:jc w:val="left"/>
        <w:rPr>
          <w:rFonts w:cstheme="minorHAnsi"/>
          <w:sz w:val="14"/>
          <w:szCs w:val="24"/>
        </w:rPr>
      </w:pPr>
    </w:p>
    <w:p w14:paraId="62F57A11" w14:textId="77777777" w:rsidR="007F11A0" w:rsidRDefault="007F11A0">
      <w:pPr>
        <w:jc w:val="left"/>
        <w:rPr>
          <w:rFonts w:cstheme="minorHAnsi"/>
          <w:sz w:val="14"/>
          <w:szCs w:val="24"/>
        </w:rPr>
      </w:pPr>
      <w:r>
        <w:rPr>
          <w:rFonts w:cstheme="minorHAnsi"/>
          <w:sz w:val="14"/>
          <w:szCs w:val="24"/>
        </w:rPr>
        <w:br w:type="page"/>
      </w:r>
    </w:p>
    <w:p w14:paraId="604DFDE2" w14:textId="77777777" w:rsidR="00AF3F92" w:rsidRDefault="00AF3F92" w:rsidP="00AF3F92">
      <w:pPr>
        <w:jc w:val="left"/>
        <w:rPr>
          <w:rFonts w:cstheme="minorHAnsi"/>
          <w:sz w:val="14"/>
          <w:szCs w:val="24"/>
        </w:rPr>
      </w:pPr>
    </w:p>
    <w:p w14:paraId="5E0F619C" w14:textId="0D71A566" w:rsidR="00AF3F92" w:rsidRPr="002921EF" w:rsidRDefault="00AF3F92" w:rsidP="00AF3F92">
      <w:pPr>
        <w:pStyle w:val="Ttulo3"/>
        <w:rPr>
          <w:sz w:val="16"/>
          <w:szCs w:val="16"/>
        </w:rPr>
      </w:pPr>
      <w:bookmarkStart w:id="97" w:name="_Toc438134750"/>
      <w:r>
        <w:t xml:space="preserve">Cuarto </w:t>
      </w:r>
      <w:r w:rsidRPr="0025129B">
        <w:t>día de inspección</w:t>
      </w:r>
      <w:r w:rsidR="007F11A0">
        <w:t>.</w:t>
      </w:r>
      <w:bookmarkEnd w:id="97"/>
      <w:r>
        <w:t xml:space="preserve"> </w:t>
      </w:r>
    </w:p>
    <w:p w14:paraId="0F207B69" w14:textId="77777777" w:rsidR="00B2183D" w:rsidRDefault="00B2183D" w:rsidP="00B2183D">
      <w:pPr>
        <w:rPr>
          <w:rFonts w:cstheme="minorHAnsi"/>
          <w:sz w:val="14"/>
          <w:szCs w:val="24"/>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B2183D" w:rsidRPr="0025129B" w14:paraId="1ECB5F86" w14:textId="77777777" w:rsidTr="00885EBA">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C2B2789" w14:textId="77777777" w:rsidR="00B2183D" w:rsidRPr="0025129B" w:rsidRDefault="00B2183D" w:rsidP="00885EBA">
            <w:pPr>
              <w:rPr>
                <w:sz w:val="20"/>
                <w:szCs w:val="20"/>
              </w:rPr>
            </w:pPr>
            <w:r w:rsidRPr="0025129B">
              <w:rPr>
                <w:b/>
                <w:sz w:val="20"/>
                <w:szCs w:val="20"/>
              </w:rPr>
              <w:t>F</w:t>
            </w:r>
            <w:r>
              <w:rPr>
                <w:b/>
                <w:sz w:val="20"/>
                <w:szCs w:val="20"/>
              </w:rPr>
              <w:t>echa</w:t>
            </w:r>
            <w:r w:rsidRPr="0025129B">
              <w:rPr>
                <w:b/>
                <w:sz w:val="20"/>
                <w:szCs w:val="20"/>
              </w:rPr>
              <w:t xml:space="preserve"> de realización: </w:t>
            </w:r>
            <w:r>
              <w:rPr>
                <w:sz w:val="20"/>
                <w:szCs w:val="20"/>
              </w:rPr>
              <w:t>10</w:t>
            </w:r>
            <w:r w:rsidRPr="00C53506">
              <w:rPr>
                <w:sz w:val="20"/>
                <w:szCs w:val="20"/>
              </w:rPr>
              <w:t>/07/2015</w:t>
            </w:r>
          </w:p>
          <w:p w14:paraId="4E989C0B" w14:textId="77777777" w:rsidR="00B2183D" w:rsidRPr="0025129B" w:rsidRDefault="00B2183D" w:rsidP="00885EBA">
            <w:pPr>
              <w:rPr>
                <w:sz w:val="20"/>
                <w:szCs w:val="20"/>
              </w:rPr>
            </w:pP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4FA733C7" w14:textId="77777777" w:rsidR="00B2183D" w:rsidRPr="0025129B" w:rsidRDefault="00B2183D" w:rsidP="00885EBA">
            <w:pPr>
              <w:rPr>
                <w:b/>
                <w:sz w:val="20"/>
                <w:szCs w:val="20"/>
              </w:rPr>
            </w:pPr>
            <w:r>
              <w:rPr>
                <w:b/>
                <w:sz w:val="20"/>
                <w:szCs w:val="20"/>
              </w:rPr>
              <w:t>Hora de i</w:t>
            </w:r>
            <w:r w:rsidRPr="0025129B">
              <w:rPr>
                <w:b/>
                <w:sz w:val="20"/>
                <w:szCs w:val="20"/>
              </w:rPr>
              <w:t>nicio:</w:t>
            </w:r>
            <w:r>
              <w:rPr>
                <w:b/>
                <w:sz w:val="20"/>
                <w:szCs w:val="20"/>
              </w:rPr>
              <w:t xml:space="preserve"> </w:t>
            </w:r>
            <w:r>
              <w:rPr>
                <w:sz w:val="20"/>
                <w:szCs w:val="20"/>
              </w:rPr>
              <w:t>11:4</w:t>
            </w:r>
            <w:r w:rsidRPr="00C53506">
              <w:rPr>
                <w:sz w:val="20"/>
                <w:szCs w:val="20"/>
              </w:rPr>
              <w:t>0</w:t>
            </w:r>
          </w:p>
          <w:p w14:paraId="5C7A34B4" w14:textId="77777777" w:rsidR="00B2183D" w:rsidRPr="0025129B" w:rsidRDefault="00B2183D" w:rsidP="00885EBA">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744CE4E" w14:textId="77777777" w:rsidR="00B2183D" w:rsidRPr="0025129B" w:rsidRDefault="00B2183D" w:rsidP="00885EBA">
            <w:pPr>
              <w:rPr>
                <w:b/>
                <w:sz w:val="20"/>
                <w:szCs w:val="20"/>
              </w:rPr>
            </w:pPr>
            <w:r>
              <w:rPr>
                <w:b/>
                <w:sz w:val="20"/>
                <w:szCs w:val="20"/>
              </w:rPr>
              <w:t>Hora</w:t>
            </w:r>
            <w:r w:rsidRPr="0025129B">
              <w:rPr>
                <w:b/>
                <w:sz w:val="20"/>
                <w:szCs w:val="20"/>
              </w:rPr>
              <w:t xml:space="preserve"> de finalización:</w:t>
            </w:r>
            <w:r>
              <w:rPr>
                <w:b/>
                <w:sz w:val="20"/>
                <w:szCs w:val="20"/>
              </w:rPr>
              <w:t xml:space="preserve"> </w:t>
            </w:r>
            <w:r>
              <w:rPr>
                <w:sz w:val="20"/>
                <w:szCs w:val="20"/>
              </w:rPr>
              <w:t>16</w:t>
            </w:r>
            <w:r w:rsidRPr="00C53506">
              <w:rPr>
                <w:sz w:val="20"/>
                <w:szCs w:val="20"/>
              </w:rPr>
              <w:t>:00</w:t>
            </w:r>
          </w:p>
          <w:p w14:paraId="05AB7C47" w14:textId="77777777" w:rsidR="00B2183D" w:rsidRPr="0025129B" w:rsidRDefault="00B2183D" w:rsidP="00885EBA">
            <w:pPr>
              <w:rPr>
                <w:sz w:val="20"/>
                <w:szCs w:val="20"/>
                <w:lang w:val="es-ES" w:eastAsia="es-ES"/>
              </w:rPr>
            </w:pPr>
          </w:p>
        </w:tc>
      </w:tr>
      <w:tr w:rsidR="00B2183D" w:rsidRPr="0025129B" w14:paraId="04C0E075" w14:textId="77777777" w:rsidTr="00885EBA">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B1C6634" w14:textId="77777777" w:rsidR="00B2183D" w:rsidRPr="0025129B" w:rsidRDefault="00B2183D" w:rsidP="00885EBA">
            <w:pPr>
              <w:rPr>
                <w:sz w:val="20"/>
                <w:szCs w:val="20"/>
              </w:rPr>
            </w:pPr>
            <w:r w:rsidRPr="0025129B">
              <w:rPr>
                <w:b/>
                <w:sz w:val="20"/>
                <w:szCs w:val="20"/>
              </w:rPr>
              <w:t>Fiscalizador encargado de la actividad:</w:t>
            </w:r>
            <w:r>
              <w:rPr>
                <w:b/>
                <w:sz w:val="20"/>
                <w:szCs w:val="20"/>
              </w:rPr>
              <w:t xml:space="preserve"> </w:t>
            </w:r>
            <w:r w:rsidRPr="00C53506">
              <w:rPr>
                <w:sz w:val="20"/>
                <w:szCs w:val="20"/>
              </w:rPr>
              <w:t>Hugo Ramirez Cuadra</w:t>
            </w:r>
          </w:p>
          <w:p w14:paraId="0B89C085" w14:textId="77777777" w:rsidR="00B2183D" w:rsidRPr="0025129B" w:rsidRDefault="00B2183D" w:rsidP="00885EBA">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EAB69E3" w14:textId="77777777" w:rsidR="00B2183D" w:rsidRPr="0025129B" w:rsidRDefault="00B2183D" w:rsidP="00885EBA">
            <w:pPr>
              <w:rPr>
                <w:sz w:val="20"/>
                <w:szCs w:val="20"/>
              </w:rPr>
            </w:pPr>
            <w:r w:rsidRPr="0025129B">
              <w:rPr>
                <w:b/>
                <w:sz w:val="20"/>
                <w:szCs w:val="20"/>
              </w:rPr>
              <w:t>Órgano:</w:t>
            </w:r>
            <w:r>
              <w:rPr>
                <w:b/>
                <w:sz w:val="20"/>
                <w:szCs w:val="20"/>
              </w:rPr>
              <w:t xml:space="preserve"> </w:t>
            </w:r>
            <w:r w:rsidRPr="00C53506">
              <w:rPr>
                <w:sz w:val="20"/>
                <w:szCs w:val="20"/>
              </w:rPr>
              <w:t>Superintendencia del Medio Ambiente; oficina Biobío</w:t>
            </w:r>
          </w:p>
          <w:p w14:paraId="5109EC73" w14:textId="77777777" w:rsidR="00B2183D" w:rsidRPr="0025129B" w:rsidRDefault="00B2183D" w:rsidP="00885EBA">
            <w:pPr>
              <w:rPr>
                <w:rFonts w:eastAsia="Times New Roman"/>
                <w:sz w:val="20"/>
                <w:szCs w:val="20"/>
              </w:rPr>
            </w:pPr>
          </w:p>
        </w:tc>
      </w:tr>
      <w:tr w:rsidR="00B2183D" w:rsidRPr="0025129B" w14:paraId="629035A4" w14:textId="77777777" w:rsidTr="00885EBA">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6F9276" w14:textId="77777777" w:rsidR="00B2183D" w:rsidRPr="0025129B" w:rsidRDefault="00B2183D" w:rsidP="00885EBA">
            <w:pPr>
              <w:rPr>
                <w:sz w:val="20"/>
                <w:szCs w:val="20"/>
              </w:rPr>
            </w:pPr>
            <w:r w:rsidRPr="0025129B">
              <w:rPr>
                <w:b/>
                <w:sz w:val="20"/>
                <w:szCs w:val="20"/>
              </w:rPr>
              <w:t>Fiscalizadores participantes:</w:t>
            </w:r>
            <w:r>
              <w:rPr>
                <w:b/>
                <w:sz w:val="20"/>
                <w:szCs w:val="20"/>
              </w:rPr>
              <w:t xml:space="preserve">  </w:t>
            </w:r>
            <w:r w:rsidRPr="00C53506">
              <w:rPr>
                <w:sz w:val="20"/>
                <w:szCs w:val="20"/>
              </w:rPr>
              <w:t xml:space="preserve">Francisco </w:t>
            </w:r>
            <w:r>
              <w:rPr>
                <w:sz w:val="20"/>
                <w:szCs w:val="20"/>
              </w:rPr>
              <w:t xml:space="preserve">J. </w:t>
            </w:r>
            <w:r w:rsidRPr="00C53506">
              <w:rPr>
                <w:sz w:val="20"/>
                <w:szCs w:val="20"/>
              </w:rPr>
              <w:t>Caamaño Aguillón</w:t>
            </w:r>
          </w:p>
          <w:p w14:paraId="3152AE48" w14:textId="77777777" w:rsidR="00B2183D" w:rsidRPr="0025129B" w:rsidRDefault="00B2183D" w:rsidP="00885EBA">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BF4CBE9" w14:textId="4C676A9A" w:rsidR="00B2183D" w:rsidRPr="00C53506" w:rsidRDefault="0020525A" w:rsidP="00885EBA">
            <w:pPr>
              <w:rPr>
                <w:sz w:val="20"/>
                <w:szCs w:val="20"/>
              </w:rPr>
            </w:pPr>
            <w:r>
              <w:rPr>
                <w:b/>
                <w:sz w:val="20"/>
                <w:szCs w:val="20"/>
              </w:rPr>
              <w:t>Órgano</w:t>
            </w:r>
            <w:r w:rsidR="00B2183D" w:rsidRPr="0025129B">
              <w:rPr>
                <w:b/>
                <w:sz w:val="20"/>
                <w:szCs w:val="20"/>
              </w:rPr>
              <w:t>:</w:t>
            </w:r>
            <w:r w:rsidR="00B2183D">
              <w:rPr>
                <w:b/>
                <w:sz w:val="20"/>
                <w:szCs w:val="20"/>
              </w:rPr>
              <w:t xml:space="preserve"> </w:t>
            </w:r>
            <w:r w:rsidR="00B2183D" w:rsidRPr="00C53506">
              <w:rPr>
                <w:sz w:val="20"/>
                <w:szCs w:val="20"/>
              </w:rPr>
              <w:t>Superintendencia del Medio Ambiente; oficina Biobío</w:t>
            </w:r>
          </w:p>
          <w:p w14:paraId="093F75A0" w14:textId="77777777" w:rsidR="00B2183D" w:rsidRPr="0025129B" w:rsidRDefault="00B2183D" w:rsidP="00885EBA">
            <w:pPr>
              <w:rPr>
                <w:rFonts w:eastAsia="Times New Roman"/>
                <w:sz w:val="20"/>
                <w:szCs w:val="20"/>
              </w:rPr>
            </w:pPr>
          </w:p>
        </w:tc>
      </w:tr>
      <w:tr w:rsidR="00B2183D" w:rsidRPr="0025129B" w14:paraId="3E59E7AB" w14:textId="77777777" w:rsidTr="00885EBA">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166CF76" w14:textId="77777777" w:rsidR="00B2183D" w:rsidRPr="0025129B" w:rsidRDefault="00B2183D" w:rsidP="00885EBA">
            <w:pPr>
              <w:spacing w:line="0" w:lineRule="atLeast"/>
              <w:jc w:val="left"/>
              <w:rPr>
                <w:b/>
                <w:sz w:val="20"/>
                <w:szCs w:val="20"/>
              </w:rPr>
            </w:pPr>
            <w:r w:rsidRPr="0025129B">
              <w:rPr>
                <w:b/>
                <w:sz w:val="20"/>
                <w:szCs w:val="20"/>
              </w:rPr>
              <w:t>Existió oposición al ingreso:</w:t>
            </w:r>
            <w:r w:rsidRPr="007E2D5C">
              <w:rPr>
                <w:sz w:val="20"/>
                <w:szCs w:val="20"/>
              </w:rPr>
              <w:t xml:space="preserve"> </w:t>
            </w:r>
            <w:r w:rsidRPr="00C53506">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031B782" w14:textId="77777777" w:rsidR="00B2183D" w:rsidRPr="0025129B" w:rsidRDefault="00B2183D" w:rsidP="00885EBA">
            <w:pPr>
              <w:spacing w:line="0" w:lineRule="atLeast"/>
              <w:jc w:val="left"/>
              <w:rPr>
                <w:b/>
                <w:sz w:val="20"/>
                <w:szCs w:val="20"/>
              </w:rPr>
            </w:pPr>
            <w:r w:rsidRPr="0025129B">
              <w:rPr>
                <w:b/>
                <w:sz w:val="20"/>
                <w:szCs w:val="20"/>
              </w:rPr>
              <w:t>Existió auxilio de fuerza pública:</w:t>
            </w:r>
            <w:r>
              <w:rPr>
                <w:b/>
                <w:sz w:val="20"/>
                <w:szCs w:val="20"/>
              </w:rPr>
              <w:t xml:space="preserve"> </w:t>
            </w:r>
            <w:r w:rsidRPr="00C53506">
              <w:rPr>
                <w:sz w:val="20"/>
                <w:szCs w:val="20"/>
              </w:rPr>
              <w:t>No</w:t>
            </w:r>
          </w:p>
        </w:tc>
      </w:tr>
      <w:tr w:rsidR="00B2183D" w:rsidRPr="0025129B" w14:paraId="6DF21795" w14:textId="77777777" w:rsidTr="00885EBA">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A196543" w14:textId="77777777" w:rsidR="00B2183D" w:rsidRPr="0025129B" w:rsidRDefault="00B2183D" w:rsidP="00885EBA">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C53506">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B4E8285" w14:textId="77777777" w:rsidR="00B2183D" w:rsidRPr="0025129B" w:rsidRDefault="00B2183D" w:rsidP="00885EBA">
            <w:pPr>
              <w:spacing w:line="0" w:lineRule="atLeast"/>
              <w:jc w:val="left"/>
              <w:rPr>
                <w:b/>
                <w:sz w:val="20"/>
                <w:szCs w:val="20"/>
              </w:rPr>
            </w:pPr>
            <w:r w:rsidRPr="0025129B">
              <w:rPr>
                <w:b/>
                <w:sz w:val="20"/>
                <w:szCs w:val="20"/>
              </w:rPr>
              <w:t>Existió trato respetuoso y deferente:</w:t>
            </w:r>
            <w:r>
              <w:rPr>
                <w:b/>
                <w:sz w:val="20"/>
                <w:szCs w:val="20"/>
              </w:rPr>
              <w:t xml:space="preserve"> </w:t>
            </w:r>
            <w:r w:rsidRPr="00C53506">
              <w:rPr>
                <w:sz w:val="20"/>
                <w:szCs w:val="20"/>
              </w:rPr>
              <w:t>Si</w:t>
            </w:r>
          </w:p>
        </w:tc>
      </w:tr>
      <w:tr w:rsidR="00B2183D" w:rsidRPr="0025129B" w14:paraId="63D02072" w14:textId="77777777" w:rsidTr="00885EBA">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B7FA536" w14:textId="77777777" w:rsidR="00B2183D" w:rsidRPr="0025129B" w:rsidRDefault="00B2183D" w:rsidP="00885EBA">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C53506">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AF21302" w14:textId="00E3EE64" w:rsidR="00B2183D" w:rsidRPr="0025129B" w:rsidRDefault="00B2183D" w:rsidP="00885EBA">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0020525A" w:rsidRPr="0020525A">
              <w:rPr>
                <w:sz w:val="20"/>
                <w:szCs w:val="20"/>
              </w:rPr>
              <w:t xml:space="preserve">Sí. </w:t>
            </w:r>
            <w:r w:rsidR="0020525A" w:rsidRPr="0020525A">
              <w:rPr>
                <w:b/>
                <w:sz w:val="20"/>
                <w:szCs w:val="20"/>
              </w:rPr>
              <w:t>Anexo 8</w:t>
            </w:r>
          </w:p>
        </w:tc>
      </w:tr>
      <w:tr w:rsidR="00B2183D" w:rsidRPr="0025129B" w14:paraId="4FB55D0A" w14:textId="77777777" w:rsidTr="00885EB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279A4D5" w14:textId="77777777" w:rsidR="00B2183D" w:rsidRPr="0025129B" w:rsidRDefault="00B2183D" w:rsidP="00B2183D">
            <w:pPr>
              <w:spacing w:line="0" w:lineRule="atLeast"/>
              <w:jc w:val="left"/>
              <w:rPr>
                <w:b/>
                <w:sz w:val="20"/>
                <w:szCs w:val="20"/>
              </w:rPr>
            </w:pPr>
            <w:r>
              <w:rPr>
                <w:b/>
                <w:sz w:val="20"/>
                <w:szCs w:val="20"/>
              </w:rPr>
              <w:t>Observaciones:</w:t>
            </w:r>
            <w:r>
              <w:rPr>
                <w:b/>
                <w:color w:val="FF0000"/>
                <w:sz w:val="20"/>
                <w:szCs w:val="20"/>
              </w:rPr>
              <w:t xml:space="preserve"> </w:t>
            </w:r>
            <w:r>
              <w:rPr>
                <w:sz w:val="20"/>
                <w:szCs w:val="20"/>
              </w:rPr>
              <w:t>Sin observaciones.</w:t>
            </w:r>
          </w:p>
        </w:tc>
      </w:tr>
    </w:tbl>
    <w:p w14:paraId="5310E174" w14:textId="77777777" w:rsidR="00DF1A2B" w:rsidRDefault="00DF1A2B" w:rsidP="00DF1A2B"/>
    <w:p w14:paraId="49A61228" w14:textId="16F34383" w:rsidR="00DF1A2B" w:rsidRPr="00AF3F92" w:rsidRDefault="00DF1A2B" w:rsidP="00DF1A2B">
      <w:pPr>
        <w:pStyle w:val="Ttulo3"/>
      </w:pPr>
      <w:bookmarkStart w:id="98" w:name="_Toc438134751"/>
      <w:r>
        <w:t>Detalle del r</w:t>
      </w:r>
      <w:r w:rsidR="007F11A0">
        <w:t>ecorrido de la Inspección.</w:t>
      </w:r>
      <w:bookmarkEnd w:id="98"/>
    </w:p>
    <w:p w14:paraId="4E8068E6" w14:textId="77777777" w:rsidR="003B7EE0" w:rsidRDefault="003B7EE0" w:rsidP="00DF1A2B">
      <w:pPr>
        <w:jc w:val="left"/>
      </w:pPr>
    </w:p>
    <w:tbl>
      <w:tblPr>
        <w:tblpPr w:leftFromText="141" w:rightFromText="141" w:vertAnchor="text" w:horzAnchor="margin" w:tblpY="55"/>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63"/>
        <w:gridCol w:w="2859"/>
        <w:gridCol w:w="6240"/>
      </w:tblGrid>
      <w:tr w:rsidR="003B7EE0" w:rsidRPr="00CE0F4F" w14:paraId="20CFDAFD" w14:textId="77777777" w:rsidTr="003B7EE0">
        <w:trPr>
          <w:trHeight w:val="560"/>
          <w:tblHeader/>
        </w:trPr>
        <w:tc>
          <w:tcPr>
            <w:tcW w:w="433" w:type="pct"/>
            <w:shd w:val="clear" w:color="auto" w:fill="D9D9D9" w:themeFill="background1" w:themeFillShade="D9"/>
            <w:vAlign w:val="center"/>
          </w:tcPr>
          <w:p w14:paraId="10D09CEB" w14:textId="4D908CF9" w:rsidR="003B7EE0" w:rsidRPr="00CE0F4F" w:rsidRDefault="003B7EE0" w:rsidP="003B7EE0">
            <w:pPr>
              <w:jc w:val="center"/>
              <w:rPr>
                <w:rFonts w:cstheme="minorHAnsi"/>
                <w:b/>
                <w:sz w:val="16"/>
                <w:szCs w:val="20"/>
                <w:lang w:val="es-ES_tradnl"/>
              </w:rPr>
            </w:pPr>
            <w:r w:rsidRPr="00CE0F4F">
              <w:rPr>
                <w:rFonts w:cstheme="minorHAnsi"/>
                <w:b/>
                <w:sz w:val="16"/>
                <w:szCs w:val="20"/>
                <w:lang w:val="es-ES_tradnl"/>
              </w:rPr>
              <w:t>N° de estación</w:t>
            </w:r>
          </w:p>
        </w:tc>
        <w:tc>
          <w:tcPr>
            <w:tcW w:w="1435" w:type="pct"/>
            <w:shd w:val="clear" w:color="auto" w:fill="D9D9D9" w:themeFill="background1" w:themeFillShade="D9"/>
            <w:vAlign w:val="center"/>
          </w:tcPr>
          <w:p w14:paraId="2E2094FA" w14:textId="3D7D1788" w:rsidR="003B7EE0" w:rsidRPr="00CE0F4F" w:rsidRDefault="003B7EE0" w:rsidP="003B7EE0">
            <w:pPr>
              <w:spacing w:before="60" w:after="60"/>
              <w:ind w:left="57" w:right="57"/>
              <w:jc w:val="center"/>
              <w:rPr>
                <w:rFonts w:cstheme="minorHAnsi"/>
                <w:b/>
                <w:sz w:val="16"/>
                <w:szCs w:val="20"/>
              </w:rPr>
            </w:pPr>
            <w:r w:rsidRPr="00CE0F4F">
              <w:rPr>
                <w:rFonts w:cstheme="minorHAnsi"/>
                <w:b/>
                <w:sz w:val="16"/>
                <w:szCs w:val="20"/>
              </w:rPr>
              <w:t>Nombre del sector</w:t>
            </w:r>
          </w:p>
        </w:tc>
        <w:tc>
          <w:tcPr>
            <w:tcW w:w="3132" w:type="pct"/>
            <w:shd w:val="clear" w:color="auto" w:fill="D9D9D9" w:themeFill="background1" w:themeFillShade="D9"/>
            <w:vAlign w:val="center"/>
          </w:tcPr>
          <w:p w14:paraId="32FFF7BD" w14:textId="02FC858A" w:rsidR="003B7EE0" w:rsidRPr="00CE0F4F" w:rsidRDefault="003B7EE0" w:rsidP="003B7EE0">
            <w:pPr>
              <w:spacing w:before="60" w:after="60"/>
              <w:ind w:left="57" w:right="57"/>
              <w:jc w:val="center"/>
              <w:rPr>
                <w:rFonts w:cstheme="minorHAnsi"/>
                <w:b/>
                <w:sz w:val="16"/>
                <w:szCs w:val="20"/>
              </w:rPr>
            </w:pPr>
            <w:r w:rsidRPr="00CE0F4F">
              <w:rPr>
                <w:rFonts w:cstheme="minorHAnsi"/>
                <w:b/>
                <w:sz w:val="16"/>
                <w:szCs w:val="20"/>
              </w:rPr>
              <w:t>Descripción estación</w:t>
            </w:r>
          </w:p>
        </w:tc>
      </w:tr>
      <w:tr w:rsidR="003B7EE0" w:rsidRPr="00CE0F4F" w14:paraId="164EC995" w14:textId="77777777" w:rsidTr="003B7EE0">
        <w:trPr>
          <w:trHeight w:val="551"/>
        </w:trPr>
        <w:tc>
          <w:tcPr>
            <w:tcW w:w="433" w:type="pct"/>
            <w:noWrap/>
            <w:vAlign w:val="center"/>
            <w:hideMark/>
          </w:tcPr>
          <w:p w14:paraId="6C5BEC44" w14:textId="77777777" w:rsidR="003B7EE0" w:rsidRPr="00CE0F4F" w:rsidRDefault="003B7EE0" w:rsidP="003B7EE0">
            <w:pPr>
              <w:jc w:val="center"/>
              <w:rPr>
                <w:rFonts w:eastAsia="Times New Roman" w:cstheme="minorHAnsi"/>
                <w:sz w:val="16"/>
                <w:szCs w:val="20"/>
                <w:lang w:val="es-ES_tradnl" w:eastAsia="es-CL"/>
              </w:rPr>
            </w:pPr>
            <w:r w:rsidRPr="00CE0F4F">
              <w:rPr>
                <w:rFonts w:eastAsia="Times New Roman" w:cstheme="minorHAnsi"/>
                <w:sz w:val="16"/>
                <w:szCs w:val="20"/>
                <w:lang w:val="es-ES_tradnl" w:eastAsia="es-CL"/>
              </w:rPr>
              <w:t>1</w:t>
            </w:r>
          </w:p>
        </w:tc>
        <w:tc>
          <w:tcPr>
            <w:tcW w:w="1435" w:type="pct"/>
            <w:vAlign w:val="center"/>
          </w:tcPr>
          <w:p w14:paraId="1D83DAA0" w14:textId="77777777" w:rsidR="003B7EE0" w:rsidRPr="00CE0F4F" w:rsidRDefault="003B7EE0" w:rsidP="003B7EE0">
            <w:pPr>
              <w:rPr>
                <w:rFonts w:eastAsia="Times New Roman" w:cstheme="minorHAnsi"/>
                <w:sz w:val="16"/>
                <w:szCs w:val="20"/>
                <w:lang w:val="es-ES_tradnl" w:eastAsia="es-CL"/>
              </w:rPr>
            </w:pPr>
            <w:r w:rsidRPr="00CE0F4F">
              <w:rPr>
                <w:rFonts w:eastAsia="Times New Roman" w:cstheme="minorHAnsi"/>
                <w:sz w:val="16"/>
                <w:szCs w:val="20"/>
                <w:lang w:val="es-ES_tradnl" w:eastAsia="es-CL"/>
              </w:rPr>
              <w:t>Pozo CV 207</w:t>
            </w:r>
          </w:p>
        </w:tc>
        <w:tc>
          <w:tcPr>
            <w:tcW w:w="3132" w:type="pct"/>
            <w:vAlign w:val="center"/>
          </w:tcPr>
          <w:p w14:paraId="6666F195" w14:textId="55875F15" w:rsidR="003B7EE0" w:rsidRPr="00CE0F4F" w:rsidRDefault="003B7EE0" w:rsidP="00B22D94">
            <w:pPr>
              <w:jc w:val="left"/>
              <w:rPr>
                <w:rFonts w:eastAsia="Times New Roman" w:cstheme="minorHAnsi"/>
                <w:sz w:val="16"/>
                <w:szCs w:val="20"/>
                <w:lang w:val="es-ES_tradnl" w:eastAsia="es-CL"/>
              </w:rPr>
            </w:pPr>
            <w:r w:rsidRPr="00CE0F4F">
              <w:rPr>
                <w:rFonts w:eastAsia="Times New Roman" w:cstheme="minorHAnsi"/>
                <w:sz w:val="16"/>
                <w:szCs w:val="20"/>
                <w:lang w:val="es-ES_tradnl" w:eastAsia="es-CL"/>
              </w:rPr>
              <w:t xml:space="preserve">Pozo utilizado en el estudio ubicado en coordenadas </w:t>
            </w:r>
            <w:r w:rsidR="00B22D94">
              <w:t xml:space="preserve"> </w:t>
            </w:r>
            <w:r w:rsidR="00B22D94" w:rsidRPr="00B22D94">
              <w:rPr>
                <w:rFonts w:eastAsia="Times New Roman" w:cstheme="minorHAnsi"/>
                <w:sz w:val="16"/>
                <w:szCs w:val="20"/>
                <w:lang w:val="es-ES_tradnl" w:eastAsia="es-CL"/>
              </w:rPr>
              <w:t>5</w:t>
            </w:r>
            <w:r w:rsidR="00B22D94">
              <w:rPr>
                <w:rFonts w:eastAsia="Times New Roman" w:cstheme="minorHAnsi"/>
                <w:sz w:val="16"/>
                <w:szCs w:val="20"/>
                <w:lang w:val="es-ES_tradnl" w:eastAsia="es-CL"/>
              </w:rPr>
              <w:t>.</w:t>
            </w:r>
            <w:r w:rsidR="00B22D94" w:rsidRPr="00B22D94">
              <w:rPr>
                <w:rFonts w:eastAsia="Times New Roman" w:cstheme="minorHAnsi"/>
                <w:sz w:val="16"/>
                <w:szCs w:val="20"/>
                <w:lang w:val="es-ES_tradnl" w:eastAsia="es-CL"/>
              </w:rPr>
              <w:t>937</w:t>
            </w:r>
            <w:r w:rsidR="00B22D94">
              <w:rPr>
                <w:rFonts w:eastAsia="Times New Roman" w:cstheme="minorHAnsi"/>
                <w:sz w:val="16"/>
                <w:szCs w:val="20"/>
                <w:lang w:val="es-ES_tradnl" w:eastAsia="es-CL"/>
              </w:rPr>
              <w:t>.</w:t>
            </w:r>
            <w:r w:rsidR="00B22D94" w:rsidRPr="00B22D94">
              <w:rPr>
                <w:rFonts w:eastAsia="Times New Roman" w:cstheme="minorHAnsi"/>
                <w:sz w:val="16"/>
                <w:szCs w:val="20"/>
                <w:lang w:val="es-ES_tradnl" w:eastAsia="es-CL"/>
              </w:rPr>
              <w:t>839</w:t>
            </w:r>
            <w:r w:rsidR="00B22D94">
              <w:rPr>
                <w:rFonts w:eastAsia="Times New Roman" w:cstheme="minorHAnsi"/>
                <w:sz w:val="16"/>
                <w:szCs w:val="20"/>
                <w:lang w:val="es-ES_tradnl" w:eastAsia="es-CL"/>
              </w:rPr>
              <w:t xml:space="preserve"> N; </w:t>
            </w:r>
            <w:r w:rsidR="00B22D94">
              <w:t xml:space="preserve"> </w:t>
            </w:r>
            <w:r w:rsidR="00B22D94" w:rsidRPr="00B22D94">
              <w:rPr>
                <w:rFonts w:eastAsia="Times New Roman" w:cstheme="minorHAnsi"/>
                <w:sz w:val="16"/>
                <w:szCs w:val="20"/>
                <w:lang w:val="es-ES_tradnl" w:eastAsia="es-CL"/>
              </w:rPr>
              <w:t>753</w:t>
            </w:r>
            <w:r w:rsidR="00B22D94">
              <w:rPr>
                <w:rFonts w:eastAsia="Times New Roman" w:cstheme="minorHAnsi"/>
                <w:sz w:val="16"/>
                <w:szCs w:val="20"/>
                <w:lang w:val="es-ES_tradnl" w:eastAsia="es-CL"/>
              </w:rPr>
              <w:t>.</w:t>
            </w:r>
            <w:r w:rsidR="00B22D94" w:rsidRPr="00B22D94">
              <w:rPr>
                <w:rFonts w:eastAsia="Times New Roman" w:cstheme="minorHAnsi"/>
                <w:sz w:val="16"/>
                <w:szCs w:val="20"/>
                <w:lang w:val="es-ES_tradnl" w:eastAsia="es-CL"/>
              </w:rPr>
              <w:t>253</w:t>
            </w:r>
            <w:r w:rsidR="00B22D94">
              <w:rPr>
                <w:rFonts w:eastAsia="Times New Roman" w:cstheme="minorHAnsi"/>
                <w:sz w:val="16"/>
                <w:szCs w:val="20"/>
                <w:lang w:val="es-ES_tradnl" w:eastAsia="es-CL"/>
              </w:rPr>
              <w:t xml:space="preserve"> E, corresponde a estación de estudio y de monitoreo  de aguas subterráneas relacionado al  del I</w:t>
            </w:r>
            <w:r w:rsidR="00B22D94" w:rsidRPr="00DD3BCB">
              <w:rPr>
                <w:rFonts w:eastAsia="Times New Roman" w:cstheme="minorHAnsi"/>
                <w:sz w:val="16"/>
                <w:szCs w:val="20"/>
                <w:lang w:val="es-ES_tradnl" w:eastAsia="es-CL"/>
              </w:rPr>
              <w:t>nforme Aguas De Chillán Viejo firmado por Dr. Andrei Tchernitchin V</w:t>
            </w:r>
            <w:r w:rsidR="00B22D94">
              <w:rPr>
                <w:rFonts w:eastAsia="Times New Roman" w:cstheme="minorHAnsi"/>
                <w:sz w:val="16"/>
                <w:szCs w:val="20"/>
                <w:lang w:val="es-ES_tradnl" w:eastAsia="es-CL"/>
              </w:rPr>
              <w:t>.</w:t>
            </w:r>
          </w:p>
        </w:tc>
      </w:tr>
      <w:tr w:rsidR="003B7EE0" w:rsidRPr="00CE0F4F" w14:paraId="2B58C81F" w14:textId="77777777" w:rsidTr="003B7EE0">
        <w:trPr>
          <w:trHeight w:val="551"/>
        </w:trPr>
        <w:tc>
          <w:tcPr>
            <w:tcW w:w="433" w:type="pct"/>
            <w:noWrap/>
            <w:vAlign w:val="center"/>
          </w:tcPr>
          <w:p w14:paraId="6798148C" w14:textId="77777777" w:rsidR="003B7EE0" w:rsidRPr="00CE0F4F" w:rsidRDefault="003B7EE0" w:rsidP="003B7EE0">
            <w:pPr>
              <w:jc w:val="center"/>
              <w:rPr>
                <w:rFonts w:eastAsia="Times New Roman" w:cstheme="minorHAnsi"/>
                <w:sz w:val="16"/>
                <w:szCs w:val="20"/>
                <w:lang w:val="es-ES_tradnl" w:eastAsia="es-CL"/>
              </w:rPr>
            </w:pPr>
            <w:r w:rsidRPr="00CE0F4F">
              <w:rPr>
                <w:rFonts w:eastAsia="Times New Roman" w:cstheme="minorHAnsi"/>
                <w:sz w:val="16"/>
                <w:szCs w:val="20"/>
                <w:lang w:val="es-ES_tradnl" w:eastAsia="es-CL"/>
              </w:rPr>
              <w:t>2</w:t>
            </w:r>
          </w:p>
        </w:tc>
        <w:tc>
          <w:tcPr>
            <w:tcW w:w="1435" w:type="pct"/>
            <w:vAlign w:val="center"/>
          </w:tcPr>
          <w:p w14:paraId="50591A45" w14:textId="77777777" w:rsidR="003B7EE0" w:rsidRPr="00CE0F4F" w:rsidRDefault="003B7EE0" w:rsidP="003B7EE0">
            <w:pPr>
              <w:rPr>
                <w:rFonts w:eastAsia="Times New Roman" w:cstheme="minorHAnsi"/>
                <w:sz w:val="16"/>
                <w:szCs w:val="20"/>
                <w:lang w:val="es-ES_tradnl" w:eastAsia="es-CL"/>
              </w:rPr>
            </w:pPr>
            <w:r w:rsidRPr="00CE0F4F">
              <w:rPr>
                <w:rFonts w:eastAsia="Times New Roman" w:cstheme="minorHAnsi"/>
                <w:sz w:val="16"/>
                <w:szCs w:val="20"/>
                <w:lang w:val="es-ES_tradnl" w:eastAsia="es-CL"/>
              </w:rPr>
              <w:t>Estero Quilmo</w:t>
            </w:r>
          </w:p>
        </w:tc>
        <w:tc>
          <w:tcPr>
            <w:tcW w:w="3132" w:type="pct"/>
            <w:vAlign w:val="center"/>
          </w:tcPr>
          <w:p w14:paraId="0551B9FD" w14:textId="053B3D73" w:rsidR="003B7EE0" w:rsidRPr="00CE0F4F" w:rsidRDefault="003B7EE0" w:rsidP="003B7EE0">
            <w:pPr>
              <w:jc w:val="left"/>
              <w:rPr>
                <w:rFonts w:eastAsia="Times New Roman" w:cstheme="minorHAnsi"/>
                <w:sz w:val="16"/>
                <w:szCs w:val="20"/>
                <w:lang w:val="es-ES_tradnl" w:eastAsia="es-CL"/>
              </w:rPr>
            </w:pPr>
            <w:r>
              <w:rPr>
                <w:rFonts w:eastAsia="Times New Roman" w:cstheme="minorHAnsi"/>
                <w:sz w:val="16"/>
                <w:szCs w:val="20"/>
                <w:lang w:val="es-ES_tradnl" w:eastAsia="es-CL"/>
              </w:rPr>
              <w:t>Estero que cruza el sector denominado Quilmo y corresponde a estación de monitoreo de aguas superficiales del I</w:t>
            </w:r>
            <w:r w:rsidRPr="00DD3BCB">
              <w:rPr>
                <w:rFonts w:eastAsia="Times New Roman" w:cstheme="minorHAnsi"/>
                <w:sz w:val="16"/>
                <w:szCs w:val="20"/>
                <w:lang w:val="es-ES_tradnl" w:eastAsia="es-CL"/>
              </w:rPr>
              <w:t>nforme Aguas De Chillán Viejo firmado por Dr. Andrei Tchernitchin V</w:t>
            </w:r>
            <w:r>
              <w:rPr>
                <w:rFonts w:eastAsia="Times New Roman" w:cstheme="minorHAnsi"/>
                <w:sz w:val="16"/>
                <w:szCs w:val="20"/>
                <w:lang w:val="es-ES_tradnl" w:eastAsia="es-CL"/>
              </w:rPr>
              <w:t>.</w:t>
            </w:r>
          </w:p>
        </w:tc>
      </w:tr>
      <w:tr w:rsidR="003B7EE0" w:rsidRPr="00CE0F4F" w14:paraId="7A4AA4F7" w14:textId="77777777" w:rsidTr="003B7EE0">
        <w:trPr>
          <w:trHeight w:val="551"/>
        </w:trPr>
        <w:tc>
          <w:tcPr>
            <w:tcW w:w="433" w:type="pct"/>
            <w:noWrap/>
            <w:vAlign w:val="center"/>
          </w:tcPr>
          <w:p w14:paraId="0802235C" w14:textId="77777777" w:rsidR="003B7EE0" w:rsidRPr="00CE0F4F" w:rsidRDefault="003B7EE0" w:rsidP="003B7EE0">
            <w:pPr>
              <w:jc w:val="center"/>
              <w:rPr>
                <w:rFonts w:eastAsia="Times New Roman" w:cstheme="minorHAnsi"/>
                <w:sz w:val="16"/>
                <w:szCs w:val="20"/>
                <w:lang w:val="es-ES_tradnl" w:eastAsia="es-CL"/>
              </w:rPr>
            </w:pPr>
            <w:r w:rsidRPr="00CE0F4F">
              <w:rPr>
                <w:rFonts w:eastAsia="Times New Roman" w:cstheme="minorHAnsi"/>
                <w:sz w:val="16"/>
                <w:szCs w:val="20"/>
                <w:lang w:val="es-ES_tradnl" w:eastAsia="es-CL"/>
              </w:rPr>
              <w:t>3</w:t>
            </w:r>
          </w:p>
        </w:tc>
        <w:tc>
          <w:tcPr>
            <w:tcW w:w="1435" w:type="pct"/>
            <w:vAlign w:val="center"/>
          </w:tcPr>
          <w:p w14:paraId="55132895" w14:textId="77777777" w:rsidR="003B7EE0" w:rsidRPr="00CE0F4F" w:rsidRDefault="003B7EE0" w:rsidP="003B7EE0">
            <w:pPr>
              <w:rPr>
                <w:rFonts w:eastAsia="Times New Roman" w:cstheme="minorHAnsi"/>
                <w:sz w:val="16"/>
                <w:szCs w:val="20"/>
                <w:lang w:val="es-ES_tradnl" w:eastAsia="es-CL"/>
              </w:rPr>
            </w:pPr>
            <w:r w:rsidRPr="00CE0F4F">
              <w:rPr>
                <w:rFonts w:eastAsia="Times New Roman" w:cstheme="minorHAnsi"/>
                <w:sz w:val="16"/>
                <w:szCs w:val="20"/>
                <w:lang w:val="es-ES_tradnl" w:eastAsia="es-CL"/>
              </w:rPr>
              <w:t>CVA 205 y CV 206</w:t>
            </w:r>
          </w:p>
        </w:tc>
        <w:tc>
          <w:tcPr>
            <w:tcW w:w="3132" w:type="pct"/>
            <w:vAlign w:val="center"/>
          </w:tcPr>
          <w:p w14:paraId="5B08C3C1" w14:textId="3110CD75" w:rsidR="003B7EE0" w:rsidRPr="00CE0F4F" w:rsidRDefault="003B7EE0" w:rsidP="003B7EE0">
            <w:pPr>
              <w:jc w:val="left"/>
              <w:rPr>
                <w:rFonts w:eastAsia="Times New Roman" w:cstheme="minorHAnsi"/>
                <w:sz w:val="16"/>
                <w:szCs w:val="20"/>
                <w:lang w:val="es-ES_tradnl" w:eastAsia="es-CL"/>
              </w:rPr>
            </w:pPr>
            <w:r>
              <w:rPr>
                <w:rFonts w:eastAsia="Times New Roman" w:cstheme="minorHAnsi"/>
                <w:sz w:val="16"/>
                <w:szCs w:val="20"/>
                <w:lang w:val="es-ES_tradnl" w:eastAsia="es-CL"/>
              </w:rPr>
              <w:t>Estación de monitoreo de aguas subterráneas del I</w:t>
            </w:r>
            <w:r w:rsidRPr="00DD3BCB">
              <w:rPr>
                <w:rFonts w:eastAsia="Times New Roman" w:cstheme="minorHAnsi"/>
                <w:sz w:val="16"/>
                <w:szCs w:val="20"/>
                <w:lang w:val="es-ES_tradnl" w:eastAsia="es-CL"/>
              </w:rPr>
              <w:t>nforme Aguas De Chillán Viejo firmado por Dr. Andrei Tchernitchin V</w:t>
            </w:r>
            <w:r>
              <w:rPr>
                <w:rFonts w:eastAsia="Times New Roman" w:cstheme="minorHAnsi"/>
                <w:sz w:val="16"/>
                <w:szCs w:val="20"/>
                <w:lang w:val="es-ES_tradnl" w:eastAsia="es-CL"/>
              </w:rPr>
              <w:t>.</w:t>
            </w:r>
          </w:p>
        </w:tc>
      </w:tr>
      <w:tr w:rsidR="003B7EE0" w:rsidRPr="00CE0F4F" w14:paraId="28650C47" w14:textId="77777777" w:rsidTr="003B7EE0">
        <w:trPr>
          <w:trHeight w:val="551"/>
        </w:trPr>
        <w:tc>
          <w:tcPr>
            <w:tcW w:w="433" w:type="pct"/>
            <w:noWrap/>
            <w:vAlign w:val="center"/>
          </w:tcPr>
          <w:p w14:paraId="1CA7A07A" w14:textId="77777777" w:rsidR="003B7EE0" w:rsidRPr="00CE0F4F" w:rsidRDefault="003B7EE0" w:rsidP="003B7EE0">
            <w:pPr>
              <w:jc w:val="center"/>
              <w:rPr>
                <w:rFonts w:eastAsia="Times New Roman" w:cstheme="minorHAnsi"/>
                <w:sz w:val="16"/>
                <w:szCs w:val="20"/>
                <w:lang w:val="es-ES_tradnl" w:eastAsia="es-CL"/>
              </w:rPr>
            </w:pPr>
            <w:r w:rsidRPr="00CE0F4F">
              <w:rPr>
                <w:rFonts w:eastAsia="Times New Roman" w:cstheme="minorHAnsi"/>
                <w:sz w:val="16"/>
                <w:szCs w:val="20"/>
                <w:lang w:val="es-ES_tradnl" w:eastAsia="es-CL"/>
              </w:rPr>
              <w:t>4</w:t>
            </w:r>
          </w:p>
        </w:tc>
        <w:tc>
          <w:tcPr>
            <w:tcW w:w="1435" w:type="pct"/>
            <w:vAlign w:val="center"/>
          </w:tcPr>
          <w:p w14:paraId="65C42ED3" w14:textId="77777777" w:rsidR="003B7EE0" w:rsidRPr="00CE0F4F" w:rsidRDefault="003B7EE0" w:rsidP="003B7EE0">
            <w:pPr>
              <w:rPr>
                <w:rFonts w:eastAsia="Times New Roman" w:cstheme="minorHAnsi"/>
                <w:sz w:val="16"/>
                <w:szCs w:val="20"/>
                <w:lang w:val="es-ES_tradnl" w:eastAsia="es-CL"/>
              </w:rPr>
            </w:pPr>
            <w:r w:rsidRPr="00CE0F4F">
              <w:rPr>
                <w:rFonts w:eastAsia="Times New Roman" w:cstheme="minorHAnsi"/>
                <w:sz w:val="16"/>
                <w:szCs w:val="20"/>
                <w:lang w:val="es-ES_tradnl" w:eastAsia="es-CL"/>
              </w:rPr>
              <w:t>Vertiente San Rafael</w:t>
            </w:r>
          </w:p>
        </w:tc>
        <w:tc>
          <w:tcPr>
            <w:tcW w:w="3132" w:type="pct"/>
            <w:vAlign w:val="center"/>
          </w:tcPr>
          <w:p w14:paraId="324551EF" w14:textId="1B658C47" w:rsidR="003B7EE0" w:rsidRPr="00CE0F4F" w:rsidRDefault="008440DF" w:rsidP="00B22D94">
            <w:pPr>
              <w:jc w:val="left"/>
              <w:rPr>
                <w:rFonts w:eastAsia="Times New Roman" w:cstheme="minorHAnsi"/>
                <w:sz w:val="16"/>
                <w:szCs w:val="20"/>
                <w:lang w:val="es-ES_tradnl" w:eastAsia="es-CL"/>
              </w:rPr>
            </w:pPr>
            <w:r>
              <w:rPr>
                <w:rFonts w:eastAsia="Times New Roman" w:cstheme="minorHAnsi"/>
                <w:sz w:val="16"/>
                <w:szCs w:val="20"/>
                <w:lang w:val="es-ES_tradnl" w:eastAsia="es-CL"/>
              </w:rPr>
              <w:t xml:space="preserve">Pozo tipo zanja, </w:t>
            </w:r>
            <w:r w:rsidR="00B22D94">
              <w:rPr>
                <w:rFonts w:eastAsia="Times New Roman" w:cstheme="minorHAnsi"/>
                <w:sz w:val="16"/>
                <w:szCs w:val="20"/>
                <w:lang w:val="es-ES_tradnl" w:eastAsia="es-CL"/>
              </w:rPr>
              <w:t xml:space="preserve">lugar donde </w:t>
            </w:r>
            <w:r>
              <w:rPr>
                <w:rFonts w:eastAsia="Times New Roman" w:cstheme="minorHAnsi"/>
                <w:sz w:val="16"/>
                <w:szCs w:val="20"/>
                <w:lang w:val="es-ES_tradnl" w:eastAsia="es-CL"/>
              </w:rPr>
              <w:t>aflora</w:t>
            </w:r>
            <w:r w:rsidR="003B7EE0">
              <w:rPr>
                <w:rFonts w:eastAsia="Times New Roman" w:cstheme="minorHAnsi"/>
                <w:sz w:val="16"/>
                <w:szCs w:val="20"/>
                <w:lang w:val="es-ES_tradnl" w:eastAsia="es-CL"/>
              </w:rPr>
              <w:t xml:space="preserve"> agua</w:t>
            </w:r>
            <w:r w:rsidR="00B22D94">
              <w:rPr>
                <w:rFonts w:eastAsia="Times New Roman" w:cstheme="minorHAnsi"/>
                <w:sz w:val="16"/>
                <w:szCs w:val="20"/>
                <w:lang w:val="es-ES_tradnl" w:eastAsia="es-CL"/>
              </w:rPr>
              <w:t xml:space="preserve"> de tipo</w:t>
            </w:r>
            <w:r w:rsidR="003B7EE0">
              <w:rPr>
                <w:rFonts w:eastAsia="Times New Roman" w:cstheme="minorHAnsi"/>
                <w:sz w:val="16"/>
                <w:szCs w:val="20"/>
                <w:lang w:val="es-ES_tradnl" w:eastAsia="es-CL"/>
              </w:rPr>
              <w:t xml:space="preserve"> subterránea.  Correspondiente al pozo estudiado en estudio epidemiológico de la SEREMI de Salud de Región del Biobío</w:t>
            </w:r>
            <w:r w:rsidR="00B22D94">
              <w:rPr>
                <w:rFonts w:eastAsia="Times New Roman" w:cstheme="minorHAnsi"/>
                <w:sz w:val="16"/>
                <w:szCs w:val="20"/>
                <w:lang w:val="es-ES_tradnl" w:eastAsia="es-CL"/>
              </w:rPr>
              <w:t>.</w:t>
            </w:r>
            <w:r w:rsidR="003B7EE0">
              <w:rPr>
                <w:rFonts w:eastAsia="Times New Roman" w:cstheme="minorHAnsi"/>
                <w:sz w:val="16"/>
                <w:szCs w:val="20"/>
                <w:lang w:val="es-ES_tradnl" w:eastAsia="es-CL"/>
              </w:rPr>
              <w:t xml:space="preserve">  </w:t>
            </w:r>
          </w:p>
        </w:tc>
      </w:tr>
      <w:tr w:rsidR="003B7EE0" w:rsidRPr="00CE0F4F" w14:paraId="12222667" w14:textId="77777777" w:rsidTr="003B7EE0">
        <w:trPr>
          <w:trHeight w:val="551"/>
        </w:trPr>
        <w:tc>
          <w:tcPr>
            <w:tcW w:w="433" w:type="pct"/>
            <w:noWrap/>
            <w:vAlign w:val="center"/>
          </w:tcPr>
          <w:p w14:paraId="4794BA16" w14:textId="77777777" w:rsidR="003B7EE0" w:rsidRPr="00CE0F4F" w:rsidRDefault="003B7EE0" w:rsidP="003B7EE0">
            <w:pPr>
              <w:jc w:val="center"/>
              <w:rPr>
                <w:rFonts w:eastAsia="Times New Roman" w:cstheme="minorHAnsi"/>
                <w:sz w:val="16"/>
                <w:szCs w:val="20"/>
                <w:lang w:val="es-ES_tradnl" w:eastAsia="es-CL"/>
              </w:rPr>
            </w:pPr>
            <w:r w:rsidRPr="00CE0F4F">
              <w:rPr>
                <w:rFonts w:eastAsia="Times New Roman" w:cstheme="minorHAnsi"/>
                <w:sz w:val="16"/>
                <w:szCs w:val="20"/>
                <w:lang w:val="es-ES_tradnl" w:eastAsia="es-CL"/>
              </w:rPr>
              <w:t>5</w:t>
            </w:r>
          </w:p>
        </w:tc>
        <w:tc>
          <w:tcPr>
            <w:tcW w:w="1435" w:type="pct"/>
            <w:vAlign w:val="center"/>
          </w:tcPr>
          <w:p w14:paraId="2FB3C3F9" w14:textId="6B251467" w:rsidR="003B7EE0" w:rsidRPr="00CE0F4F" w:rsidRDefault="00F84CCB" w:rsidP="003B7EE0">
            <w:pPr>
              <w:rPr>
                <w:rFonts w:eastAsia="Times New Roman" w:cstheme="minorHAnsi"/>
                <w:sz w:val="16"/>
                <w:szCs w:val="20"/>
                <w:lang w:val="es-ES_tradnl" w:eastAsia="es-CL"/>
              </w:rPr>
            </w:pPr>
            <w:r>
              <w:rPr>
                <w:rFonts w:eastAsia="Times New Roman" w:cstheme="minorHAnsi"/>
                <w:sz w:val="16"/>
                <w:szCs w:val="20"/>
                <w:lang w:val="es-ES_tradnl" w:eastAsia="es-CL"/>
              </w:rPr>
              <w:t>Escuela G-219 Sector Llollinco</w:t>
            </w:r>
          </w:p>
        </w:tc>
        <w:tc>
          <w:tcPr>
            <w:tcW w:w="3132" w:type="pct"/>
            <w:vAlign w:val="center"/>
          </w:tcPr>
          <w:p w14:paraId="1E71E31A" w14:textId="4E92589F" w:rsidR="003B7EE0" w:rsidRPr="00CE0F4F" w:rsidRDefault="003B7EE0" w:rsidP="003B7EE0">
            <w:pPr>
              <w:jc w:val="left"/>
              <w:rPr>
                <w:rFonts w:eastAsia="Times New Roman" w:cstheme="minorHAnsi"/>
                <w:sz w:val="16"/>
                <w:szCs w:val="20"/>
                <w:lang w:val="es-ES_tradnl" w:eastAsia="es-CL"/>
              </w:rPr>
            </w:pPr>
            <w:r>
              <w:rPr>
                <w:rFonts w:eastAsia="Times New Roman" w:cstheme="minorHAnsi"/>
                <w:sz w:val="16"/>
                <w:szCs w:val="20"/>
                <w:lang w:val="es-ES_tradnl" w:eastAsia="es-CL"/>
              </w:rPr>
              <w:t>Escuela ubicada en el sector de Llollinco, en la cual existe un pozo con bomba para agua de regadío. Corresponde a pozo analizado en estudio epidemiológico de la SEREMI de Salud de Región del Biobío.</w:t>
            </w:r>
          </w:p>
        </w:tc>
      </w:tr>
      <w:tr w:rsidR="003B7EE0" w:rsidRPr="00CE0F4F" w14:paraId="7A87A511" w14:textId="77777777" w:rsidTr="003B7EE0">
        <w:trPr>
          <w:trHeight w:val="551"/>
        </w:trPr>
        <w:tc>
          <w:tcPr>
            <w:tcW w:w="433" w:type="pct"/>
            <w:noWrap/>
            <w:vAlign w:val="center"/>
          </w:tcPr>
          <w:p w14:paraId="4327FB9C" w14:textId="77777777" w:rsidR="003B7EE0" w:rsidRPr="00CE0F4F" w:rsidRDefault="003B7EE0" w:rsidP="003B7EE0">
            <w:pPr>
              <w:jc w:val="center"/>
              <w:rPr>
                <w:rFonts w:eastAsia="Times New Roman" w:cstheme="minorHAnsi"/>
                <w:sz w:val="16"/>
                <w:szCs w:val="20"/>
                <w:lang w:val="es-ES_tradnl" w:eastAsia="es-CL"/>
              </w:rPr>
            </w:pPr>
            <w:r w:rsidRPr="00CE0F4F">
              <w:rPr>
                <w:rFonts w:eastAsia="Times New Roman" w:cstheme="minorHAnsi"/>
                <w:sz w:val="16"/>
                <w:szCs w:val="20"/>
                <w:lang w:val="es-ES_tradnl" w:eastAsia="es-CL"/>
              </w:rPr>
              <w:t>6</w:t>
            </w:r>
          </w:p>
        </w:tc>
        <w:tc>
          <w:tcPr>
            <w:tcW w:w="1435" w:type="pct"/>
            <w:vAlign w:val="center"/>
          </w:tcPr>
          <w:p w14:paraId="6FEC605E" w14:textId="77777777" w:rsidR="003B7EE0" w:rsidRPr="00CE0F4F" w:rsidRDefault="003B7EE0" w:rsidP="003B7EE0">
            <w:pPr>
              <w:rPr>
                <w:rFonts w:eastAsia="Times New Roman" w:cstheme="minorHAnsi"/>
                <w:sz w:val="16"/>
                <w:szCs w:val="20"/>
                <w:lang w:val="es-ES_tradnl" w:eastAsia="es-CL"/>
              </w:rPr>
            </w:pPr>
            <w:r>
              <w:rPr>
                <w:rFonts w:eastAsia="Times New Roman" w:cstheme="minorHAnsi"/>
                <w:sz w:val="16"/>
                <w:szCs w:val="20"/>
                <w:lang w:val="es-ES_tradnl" w:eastAsia="es-CL"/>
              </w:rPr>
              <w:t>Pozo Sector L</w:t>
            </w:r>
            <w:r w:rsidRPr="00CE0F4F">
              <w:rPr>
                <w:rFonts w:eastAsia="Times New Roman" w:cstheme="minorHAnsi"/>
                <w:sz w:val="16"/>
                <w:szCs w:val="20"/>
                <w:lang w:val="es-ES_tradnl" w:eastAsia="es-CL"/>
              </w:rPr>
              <w:t xml:space="preserve">lollinco N° 392 </w:t>
            </w:r>
          </w:p>
        </w:tc>
        <w:tc>
          <w:tcPr>
            <w:tcW w:w="3132" w:type="pct"/>
            <w:vAlign w:val="center"/>
          </w:tcPr>
          <w:p w14:paraId="5A39E80A" w14:textId="5F5EB782" w:rsidR="003B7EE0" w:rsidRPr="00CE0F4F" w:rsidRDefault="003B7EE0" w:rsidP="003B7EE0">
            <w:pPr>
              <w:jc w:val="left"/>
              <w:rPr>
                <w:rFonts w:eastAsia="Times New Roman" w:cstheme="minorHAnsi"/>
                <w:sz w:val="16"/>
                <w:szCs w:val="20"/>
                <w:lang w:val="es-ES_tradnl" w:eastAsia="es-CL"/>
              </w:rPr>
            </w:pPr>
            <w:r>
              <w:rPr>
                <w:rFonts w:eastAsia="Times New Roman" w:cstheme="minorHAnsi"/>
                <w:sz w:val="16"/>
                <w:szCs w:val="20"/>
                <w:lang w:val="es-ES_tradnl" w:eastAsia="es-CL"/>
              </w:rPr>
              <w:t xml:space="preserve">Pozo ubicado en predio del </w:t>
            </w:r>
            <w:r w:rsidRPr="00CE0F4F">
              <w:rPr>
                <w:rFonts w:eastAsia="Times New Roman" w:cstheme="minorHAnsi"/>
                <w:sz w:val="16"/>
                <w:szCs w:val="20"/>
                <w:lang w:val="es-ES_tradnl" w:eastAsia="es-CL"/>
              </w:rPr>
              <w:t>Sr. Pedro Ángel Zapata</w:t>
            </w:r>
            <w:r>
              <w:rPr>
                <w:rFonts w:eastAsia="Times New Roman" w:cstheme="minorHAnsi"/>
                <w:sz w:val="16"/>
                <w:szCs w:val="20"/>
                <w:lang w:val="es-ES_tradnl" w:eastAsia="es-CL"/>
              </w:rPr>
              <w:t>, del sector Llollinco. Correspondiente al pozo N° 392 según estudio epidemiológico de la SEREMI de Salud de Región del Biobío.</w:t>
            </w:r>
          </w:p>
        </w:tc>
      </w:tr>
      <w:tr w:rsidR="003B7EE0" w:rsidRPr="00CE0F4F" w14:paraId="195C06FB" w14:textId="77777777" w:rsidTr="003B7EE0">
        <w:trPr>
          <w:trHeight w:val="551"/>
        </w:trPr>
        <w:tc>
          <w:tcPr>
            <w:tcW w:w="433" w:type="pct"/>
            <w:noWrap/>
            <w:vAlign w:val="center"/>
          </w:tcPr>
          <w:p w14:paraId="40D46A6C" w14:textId="77777777" w:rsidR="003B7EE0" w:rsidRPr="00CE0F4F" w:rsidRDefault="003B7EE0" w:rsidP="003B7EE0">
            <w:pPr>
              <w:jc w:val="center"/>
              <w:rPr>
                <w:rFonts w:eastAsia="Times New Roman" w:cstheme="minorHAnsi"/>
                <w:sz w:val="16"/>
                <w:szCs w:val="20"/>
                <w:lang w:val="es-ES_tradnl" w:eastAsia="es-CL"/>
              </w:rPr>
            </w:pPr>
            <w:r w:rsidRPr="00CE0F4F">
              <w:rPr>
                <w:rFonts w:eastAsia="Times New Roman" w:cstheme="minorHAnsi"/>
                <w:sz w:val="16"/>
                <w:szCs w:val="20"/>
                <w:lang w:val="es-ES_tradnl" w:eastAsia="es-CL"/>
              </w:rPr>
              <w:t>7</w:t>
            </w:r>
          </w:p>
        </w:tc>
        <w:tc>
          <w:tcPr>
            <w:tcW w:w="1435" w:type="pct"/>
            <w:vAlign w:val="center"/>
          </w:tcPr>
          <w:p w14:paraId="300384C8" w14:textId="77777777" w:rsidR="003B7EE0" w:rsidRPr="00CE0F4F" w:rsidRDefault="003B7EE0" w:rsidP="003B7EE0">
            <w:pPr>
              <w:rPr>
                <w:rFonts w:eastAsia="Times New Roman" w:cstheme="minorHAnsi"/>
                <w:sz w:val="16"/>
                <w:szCs w:val="20"/>
                <w:lang w:val="es-ES_tradnl" w:eastAsia="es-CL"/>
              </w:rPr>
            </w:pPr>
            <w:r w:rsidRPr="00CE0F4F">
              <w:rPr>
                <w:rFonts w:eastAsia="Times New Roman" w:cstheme="minorHAnsi"/>
                <w:sz w:val="16"/>
                <w:szCs w:val="20"/>
                <w:lang w:val="es-ES_tradnl" w:eastAsia="es-CL"/>
              </w:rPr>
              <w:t xml:space="preserve">Pozo Sector Llollinco </w:t>
            </w:r>
          </w:p>
        </w:tc>
        <w:tc>
          <w:tcPr>
            <w:tcW w:w="3132" w:type="pct"/>
            <w:vAlign w:val="center"/>
          </w:tcPr>
          <w:p w14:paraId="1209B471" w14:textId="647AB72F" w:rsidR="003B7EE0" w:rsidRPr="00CE0F4F" w:rsidRDefault="003B7EE0" w:rsidP="003B7EE0">
            <w:pPr>
              <w:jc w:val="left"/>
              <w:rPr>
                <w:rFonts w:eastAsia="Times New Roman" w:cstheme="minorHAnsi"/>
                <w:sz w:val="16"/>
                <w:szCs w:val="20"/>
                <w:lang w:val="es-ES_tradnl" w:eastAsia="es-CL"/>
              </w:rPr>
            </w:pPr>
            <w:r>
              <w:rPr>
                <w:rFonts w:eastAsia="Times New Roman" w:cstheme="minorHAnsi"/>
                <w:sz w:val="16"/>
                <w:szCs w:val="20"/>
                <w:lang w:val="es-ES_tradnl" w:eastAsia="es-CL"/>
              </w:rPr>
              <w:t xml:space="preserve">Pozo ubicado en predio de la </w:t>
            </w:r>
            <w:r w:rsidRPr="00CE0F4F">
              <w:rPr>
                <w:rFonts w:eastAsia="Times New Roman" w:cstheme="minorHAnsi"/>
                <w:sz w:val="16"/>
                <w:szCs w:val="20"/>
                <w:lang w:val="es-ES_tradnl" w:eastAsia="es-CL"/>
              </w:rPr>
              <w:t>Sra. Loreta Lagos</w:t>
            </w:r>
            <w:r>
              <w:rPr>
                <w:rFonts w:eastAsia="Times New Roman" w:cstheme="minorHAnsi"/>
                <w:sz w:val="16"/>
                <w:szCs w:val="20"/>
                <w:lang w:val="es-ES_tradnl" w:eastAsia="es-CL"/>
              </w:rPr>
              <w:t>,  del sector Llollinco.</w:t>
            </w:r>
            <w:r w:rsidR="001901CA">
              <w:rPr>
                <w:rFonts w:eastAsia="Times New Roman" w:cstheme="minorHAnsi"/>
                <w:sz w:val="16"/>
                <w:szCs w:val="20"/>
                <w:lang w:val="es-ES_tradnl" w:eastAsia="es-CL"/>
              </w:rPr>
              <w:t xml:space="preserve">  Corresponde a pozo analizado en estudio epidemiológico de la SEREMI de Salud de Región del Biobío.</w:t>
            </w:r>
          </w:p>
        </w:tc>
      </w:tr>
      <w:tr w:rsidR="003B7EE0" w:rsidRPr="00CE0F4F" w14:paraId="3F3DDFFF" w14:textId="77777777" w:rsidTr="003B7EE0">
        <w:trPr>
          <w:trHeight w:val="551"/>
        </w:trPr>
        <w:tc>
          <w:tcPr>
            <w:tcW w:w="433" w:type="pct"/>
            <w:noWrap/>
            <w:vAlign w:val="center"/>
          </w:tcPr>
          <w:p w14:paraId="7A8479F0" w14:textId="77777777" w:rsidR="003B7EE0" w:rsidRPr="00CE0F4F" w:rsidRDefault="003B7EE0" w:rsidP="003B7EE0">
            <w:pPr>
              <w:jc w:val="center"/>
              <w:rPr>
                <w:rFonts w:eastAsia="Times New Roman" w:cstheme="minorHAnsi"/>
                <w:sz w:val="16"/>
                <w:szCs w:val="20"/>
                <w:lang w:val="es-ES_tradnl" w:eastAsia="es-CL"/>
              </w:rPr>
            </w:pPr>
            <w:r w:rsidRPr="00CE0F4F">
              <w:rPr>
                <w:rFonts w:eastAsia="Times New Roman" w:cstheme="minorHAnsi"/>
                <w:sz w:val="16"/>
                <w:szCs w:val="20"/>
                <w:lang w:val="es-ES_tradnl" w:eastAsia="es-CL"/>
              </w:rPr>
              <w:t>8</w:t>
            </w:r>
          </w:p>
        </w:tc>
        <w:tc>
          <w:tcPr>
            <w:tcW w:w="1435" w:type="pct"/>
            <w:vAlign w:val="center"/>
          </w:tcPr>
          <w:p w14:paraId="4746D337" w14:textId="77777777" w:rsidR="003B7EE0" w:rsidRPr="00CE0F4F" w:rsidRDefault="003B7EE0" w:rsidP="003B7EE0">
            <w:pPr>
              <w:rPr>
                <w:rFonts w:eastAsia="Times New Roman" w:cstheme="minorHAnsi"/>
                <w:sz w:val="16"/>
                <w:szCs w:val="20"/>
                <w:lang w:val="es-ES_tradnl" w:eastAsia="es-CL"/>
              </w:rPr>
            </w:pPr>
            <w:r w:rsidRPr="00CE0F4F">
              <w:rPr>
                <w:rFonts w:eastAsia="Times New Roman" w:cstheme="minorHAnsi"/>
                <w:sz w:val="16"/>
                <w:szCs w:val="20"/>
                <w:lang w:val="es-ES_tradnl" w:eastAsia="es-CL"/>
              </w:rPr>
              <w:t>Pozo Sector Llollinco N° 445</w:t>
            </w:r>
          </w:p>
        </w:tc>
        <w:tc>
          <w:tcPr>
            <w:tcW w:w="3132" w:type="pct"/>
            <w:vAlign w:val="center"/>
          </w:tcPr>
          <w:p w14:paraId="0321B588" w14:textId="2F6130D5" w:rsidR="003B7EE0" w:rsidRPr="00CE0F4F" w:rsidRDefault="003B7EE0" w:rsidP="003B7EE0">
            <w:pPr>
              <w:jc w:val="left"/>
              <w:rPr>
                <w:rFonts w:eastAsia="Times New Roman" w:cstheme="minorHAnsi"/>
                <w:sz w:val="16"/>
                <w:szCs w:val="20"/>
                <w:lang w:val="es-ES_tradnl" w:eastAsia="es-CL"/>
              </w:rPr>
            </w:pPr>
            <w:r>
              <w:rPr>
                <w:rFonts w:eastAsia="Times New Roman" w:cstheme="minorHAnsi"/>
                <w:sz w:val="16"/>
                <w:szCs w:val="20"/>
                <w:lang w:val="es-ES_tradnl" w:eastAsia="es-CL"/>
              </w:rPr>
              <w:t xml:space="preserve">Pozo ubicado en predio de  </w:t>
            </w:r>
            <w:r w:rsidRPr="00CE0F4F">
              <w:rPr>
                <w:rFonts w:eastAsia="Times New Roman" w:cstheme="minorHAnsi"/>
                <w:sz w:val="16"/>
                <w:szCs w:val="20"/>
                <w:lang w:val="es-ES_tradnl" w:eastAsia="es-CL"/>
              </w:rPr>
              <w:t>Sr. Victor Bastías Altamirano</w:t>
            </w:r>
            <w:r>
              <w:rPr>
                <w:rFonts w:eastAsia="Times New Roman" w:cstheme="minorHAnsi"/>
                <w:sz w:val="16"/>
                <w:szCs w:val="20"/>
                <w:lang w:val="es-ES_tradnl" w:eastAsia="es-CL"/>
              </w:rPr>
              <w:t>,  del sector Llollinco.  Correspondiente al pozo N° 445 según estudio epidemiológico de la SEREMI de Salud de Región del Biobío</w:t>
            </w:r>
          </w:p>
        </w:tc>
      </w:tr>
      <w:tr w:rsidR="003B7EE0" w:rsidRPr="00CE0F4F" w14:paraId="3A2250BE" w14:textId="77777777" w:rsidTr="00DF1A2B">
        <w:trPr>
          <w:trHeight w:val="551"/>
        </w:trPr>
        <w:tc>
          <w:tcPr>
            <w:tcW w:w="433" w:type="pct"/>
            <w:noWrap/>
            <w:vAlign w:val="center"/>
            <w:hideMark/>
          </w:tcPr>
          <w:p w14:paraId="040C45C6" w14:textId="7D17BE3B" w:rsidR="003B7EE0" w:rsidRPr="00CE0F4F" w:rsidRDefault="003B7EE0" w:rsidP="003B7EE0">
            <w:pPr>
              <w:jc w:val="center"/>
              <w:rPr>
                <w:rFonts w:eastAsia="Times New Roman" w:cstheme="minorHAnsi"/>
                <w:sz w:val="16"/>
                <w:szCs w:val="20"/>
                <w:lang w:val="es-ES_tradnl" w:eastAsia="es-CL"/>
              </w:rPr>
            </w:pPr>
            <w:r>
              <w:rPr>
                <w:rFonts w:eastAsia="Times New Roman" w:cstheme="minorHAnsi"/>
                <w:sz w:val="16"/>
                <w:szCs w:val="20"/>
                <w:lang w:val="es-ES_tradnl" w:eastAsia="es-CL"/>
              </w:rPr>
              <w:t>9</w:t>
            </w:r>
          </w:p>
        </w:tc>
        <w:tc>
          <w:tcPr>
            <w:tcW w:w="1435" w:type="pct"/>
            <w:vAlign w:val="center"/>
          </w:tcPr>
          <w:p w14:paraId="65DD8203" w14:textId="77777777" w:rsidR="003B7EE0" w:rsidRPr="00CE0F4F" w:rsidRDefault="003B7EE0" w:rsidP="003B7EE0">
            <w:pPr>
              <w:rPr>
                <w:rFonts w:eastAsia="Times New Roman" w:cstheme="minorHAnsi"/>
                <w:sz w:val="16"/>
                <w:szCs w:val="20"/>
                <w:lang w:val="es-ES_tradnl" w:eastAsia="es-CL"/>
              </w:rPr>
            </w:pPr>
            <w:r w:rsidRPr="00CE0F4F">
              <w:rPr>
                <w:rFonts w:eastAsia="Times New Roman" w:cstheme="minorHAnsi"/>
                <w:sz w:val="16"/>
                <w:szCs w:val="20"/>
                <w:lang w:val="es-ES_tradnl" w:eastAsia="es-CL"/>
              </w:rPr>
              <w:t>CITA ECOBIO</w:t>
            </w:r>
          </w:p>
        </w:tc>
        <w:tc>
          <w:tcPr>
            <w:tcW w:w="3132" w:type="pct"/>
            <w:vAlign w:val="center"/>
          </w:tcPr>
          <w:p w14:paraId="7DD1990F" w14:textId="3E9B16CC" w:rsidR="003B7EE0" w:rsidRPr="00CE0F4F" w:rsidRDefault="003B7EE0" w:rsidP="003B7EE0">
            <w:pPr>
              <w:jc w:val="left"/>
              <w:rPr>
                <w:rFonts w:eastAsia="Times New Roman" w:cstheme="minorHAnsi"/>
                <w:sz w:val="16"/>
                <w:szCs w:val="20"/>
                <w:lang w:val="es-ES_tradnl" w:eastAsia="es-CL"/>
              </w:rPr>
            </w:pPr>
            <w:r w:rsidRPr="00CE0F4F">
              <w:rPr>
                <w:rFonts w:eastAsia="Times New Roman" w:cstheme="minorHAnsi"/>
                <w:sz w:val="16"/>
                <w:szCs w:val="20"/>
                <w:lang w:val="es-ES_tradnl" w:eastAsia="es-CL"/>
              </w:rPr>
              <w:t>Específicamente se realizó inspección de los sectores</w:t>
            </w:r>
            <w:r>
              <w:rPr>
                <w:rFonts w:eastAsia="Times New Roman" w:cstheme="minorHAnsi"/>
                <w:sz w:val="16"/>
                <w:szCs w:val="20"/>
                <w:lang w:val="es-ES_tradnl" w:eastAsia="es-CL"/>
              </w:rPr>
              <w:t xml:space="preserve"> de CITA</w:t>
            </w:r>
            <w:r w:rsidRPr="00CE0F4F">
              <w:rPr>
                <w:rFonts w:eastAsia="Times New Roman" w:cstheme="minorHAnsi"/>
                <w:sz w:val="16"/>
                <w:szCs w:val="20"/>
                <w:lang w:val="es-ES_tradnl" w:eastAsia="es-CL"/>
              </w:rPr>
              <w:t>:</w:t>
            </w:r>
          </w:p>
          <w:p w14:paraId="6CE9CAD5" w14:textId="77777777" w:rsidR="003B7EE0" w:rsidRPr="00CE0F4F" w:rsidRDefault="003B7EE0" w:rsidP="005E13E7">
            <w:pPr>
              <w:pStyle w:val="Prrafodelista"/>
              <w:numPr>
                <w:ilvl w:val="0"/>
                <w:numId w:val="6"/>
              </w:numPr>
              <w:jc w:val="left"/>
              <w:rPr>
                <w:rFonts w:eastAsia="Times New Roman" w:cstheme="minorHAnsi"/>
                <w:sz w:val="16"/>
                <w:szCs w:val="20"/>
                <w:lang w:val="es-ES_tradnl" w:eastAsia="es-CL"/>
              </w:rPr>
            </w:pPr>
            <w:r w:rsidRPr="00CE0F4F">
              <w:rPr>
                <w:rFonts w:eastAsia="Times New Roman" w:cstheme="minorHAnsi"/>
                <w:sz w:val="16"/>
                <w:szCs w:val="20"/>
                <w:lang w:val="es-ES_tradnl" w:eastAsia="es-CL"/>
              </w:rPr>
              <w:t xml:space="preserve">Piscinas de lixiviados </w:t>
            </w:r>
          </w:p>
          <w:p w14:paraId="60174D48" w14:textId="77777777" w:rsidR="003B7EE0" w:rsidRPr="00CE0F4F" w:rsidRDefault="003B7EE0" w:rsidP="005E13E7">
            <w:pPr>
              <w:pStyle w:val="Prrafodelista"/>
              <w:numPr>
                <w:ilvl w:val="0"/>
                <w:numId w:val="6"/>
              </w:numPr>
              <w:jc w:val="left"/>
              <w:rPr>
                <w:rFonts w:eastAsia="Times New Roman" w:cstheme="minorHAnsi"/>
                <w:sz w:val="16"/>
                <w:szCs w:val="20"/>
                <w:lang w:val="es-ES_tradnl" w:eastAsia="es-CL"/>
              </w:rPr>
            </w:pPr>
            <w:r w:rsidRPr="00CE0F4F">
              <w:rPr>
                <w:rFonts w:eastAsia="Times New Roman" w:cstheme="minorHAnsi"/>
                <w:sz w:val="16"/>
                <w:szCs w:val="20"/>
                <w:lang w:val="es-ES_tradnl" w:eastAsia="es-CL"/>
              </w:rPr>
              <w:t>Estanque TK-10</w:t>
            </w:r>
          </w:p>
          <w:p w14:paraId="78FC9F64" w14:textId="77777777" w:rsidR="003B7EE0" w:rsidRPr="00CE0F4F" w:rsidRDefault="003B7EE0" w:rsidP="005E13E7">
            <w:pPr>
              <w:pStyle w:val="Prrafodelista"/>
              <w:numPr>
                <w:ilvl w:val="0"/>
                <w:numId w:val="6"/>
              </w:numPr>
              <w:jc w:val="left"/>
              <w:rPr>
                <w:rFonts w:eastAsia="Times New Roman" w:cstheme="minorHAnsi"/>
                <w:sz w:val="16"/>
                <w:szCs w:val="20"/>
                <w:lang w:val="es-ES_tradnl" w:eastAsia="es-CL"/>
              </w:rPr>
            </w:pPr>
            <w:r w:rsidRPr="00CE0F4F">
              <w:rPr>
                <w:rFonts w:eastAsia="Times New Roman" w:cstheme="minorHAnsi"/>
                <w:sz w:val="16"/>
                <w:szCs w:val="20"/>
                <w:lang w:val="es-ES_tradnl" w:eastAsia="es-CL"/>
              </w:rPr>
              <w:t>Piscina II-1B y II-1A</w:t>
            </w:r>
          </w:p>
          <w:p w14:paraId="0E7BB02C" w14:textId="77777777" w:rsidR="003B7EE0" w:rsidRPr="00CE0F4F" w:rsidRDefault="003B7EE0" w:rsidP="005E13E7">
            <w:pPr>
              <w:pStyle w:val="Prrafodelista"/>
              <w:numPr>
                <w:ilvl w:val="0"/>
                <w:numId w:val="6"/>
              </w:numPr>
              <w:jc w:val="left"/>
              <w:rPr>
                <w:rFonts w:eastAsia="Times New Roman" w:cstheme="minorHAnsi"/>
                <w:sz w:val="16"/>
                <w:szCs w:val="20"/>
                <w:lang w:val="es-ES_tradnl" w:eastAsia="es-CL"/>
              </w:rPr>
            </w:pPr>
            <w:r w:rsidRPr="00CE0F4F">
              <w:rPr>
                <w:rFonts w:eastAsia="Times New Roman" w:cstheme="minorHAnsi"/>
                <w:sz w:val="16"/>
                <w:szCs w:val="20"/>
                <w:lang w:val="es-ES_tradnl" w:eastAsia="es-CL"/>
              </w:rPr>
              <w:t>Celda III-3</w:t>
            </w:r>
          </w:p>
        </w:tc>
      </w:tr>
      <w:tr w:rsidR="003B7EE0" w:rsidRPr="00CE0F4F" w14:paraId="1F24E4B8" w14:textId="77777777" w:rsidTr="00DF1A2B">
        <w:trPr>
          <w:trHeight w:val="551"/>
        </w:trPr>
        <w:tc>
          <w:tcPr>
            <w:tcW w:w="433" w:type="pct"/>
            <w:noWrap/>
            <w:vAlign w:val="center"/>
          </w:tcPr>
          <w:p w14:paraId="51804ACF" w14:textId="2F5EB9C1" w:rsidR="003B7EE0" w:rsidRPr="00CE0F4F" w:rsidRDefault="003B7EE0" w:rsidP="003B7EE0">
            <w:pPr>
              <w:jc w:val="center"/>
              <w:rPr>
                <w:rFonts w:eastAsia="Times New Roman" w:cstheme="minorHAnsi"/>
                <w:sz w:val="16"/>
                <w:szCs w:val="20"/>
                <w:lang w:val="es-ES_tradnl" w:eastAsia="es-CL"/>
              </w:rPr>
            </w:pPr>
            <w:r>
              <w:rPr>
                <w:rFonts w:eastAsia="Times New Roman" w:cstheme="minorHAnsi"/>
                <w:sz w:val="16"/>
                <w:szCs w:val="20"/>
                <w:lang w:val="es-ES_tradnl" w:eastAsia="es-CL"/>
              </w:rPr>
              <w:t>10</w:t>
            </w:r>
          </w:p>
        </w:tc>
        <w:tc>
          <w:tcPr>
            <w:tcW w:w="1435" w:type="pct"/>
            <w:vAlign w:val="center"/>
          </w:tcPr>
          <w:p w14:paraId="41C2D379" w14:textId="77777777" w:rsidR="003B7EE0" w:rsidRPr="00CE0F4F" w:rsidRDefault="003B7EE0" w:rsidP="003B7EE0">
            <w:pPr>
              <w:rPr>
                <w:rFonts w:eastAsia="Times New Roman" w:cstheme="minorHAnsi"/>
                <w:sz w:val="16"/>
                <w:szCs w:val="20"/>
                <w:lang w:val="es-ES_tradnl" w:eastAsia="es-CL"/>
              </w:rPr>
            </w:pPr>
            <w:r w:rsidRPr="00CE0F4F">
              <w:rPr>
                <w:rFonts w:eastAsia="Times New Roman" w:cstheme="minorHAnsi"/>
                <w:sz w:val="16"/>
                <w:szCs w:val="20"/>
                <w:lang w:val="es-ES_tradnl" w:eastAsia="es-CL"/>
              </w:rPr>
              <w:t>PTRILES CITA</w:t>
            </w:r>
          </w:p>
        </w:tc>
        <w:tc>
          <w:tcPr>
            <w:tcW w:w="3132" w:type="pct"/>
            <w:vAlign w:val="center"/>
          </w:tcPr>
          <w:p w14:paraId="6A378E7D" w14:textId="77777777" w:rsidR="003B7EE0" w:rsidRPr="00CE0F4F" w:rsidRDefault="003B7EE0" w:rsidP="003B7EE0">
            <w:pPr>
              <w:jc w:val="left"/>
              <w:rPr>
                <w:rFonts w:eastAsia="Times New Roman" w:cstheme="minorHAnsi"/>
                <w:sz w:val="16"/>
                <w:szCs w:val="20"/>
                <w:lang w:val="es-ES_tradnl" w:eastAsia="es-CL"/>
              </w:rPr>
            </w:pPr>
            <w:r w:rsidRPr="00CE0F4F">
              <w:rPr>
                <w:rFonts w:eastAsia="Times New Roman" w:cstheme="minorHAnsi"/>
                <w:sz w:val="16"/>
                <w:szCs w:val="20"/>
                <w:lang w:val="es-ES_tradnl" w:eastAsia="es-CL"/>
              </w:rPr>
              <w:t>Específicamente se realizó inspección de los sectores:</w:t>
            </w:r>
          </w:p>
          <w:p w14:paraId="706240D3" w14:textId="77777777" w:rsidR="003B7EE0" w:rsidRPr="00CE0F4F" w:rsidRDefault="003B7EE0" w:rsidP="005E13E7">
            <w:pPr>
              <w:pStyle w:val="Prrafodelista"/>
              <w:numPr>
                <w:ilvl w:val="0"/>
                <w:numId w:val="7"/>
              </w:numPr>
              <w:jc w:val="left"/>
              <w:rPr>
                <w:rFonts w:eastAsia="Times New Roman" w:cstheme="minorHAnsi"/>
                <w:sz w:val="16"/>
                <w:szCs w:val="20"/>
                <w:lang w:val="es-ES_tradnl" w:eastAsia="es-CL"/>
              </w:rPr>
            </w:pPr>
            <w:r w:rsidRPr="00CE0F4F">
              <w:rPr>
                <w:rFonts w:eastAsia="Times New Roman" w:cstheme="minorHAnsi"/>
                <w:sz w:val="16"/>
                <w:szCs w:val="20"/>
                <w:lang w:val="es-ES_tradnl" w:eastAsia="es-CL"/>
              </w:rPr>
              <w:t>Piscina 2</w:t>
            </w:r>
          </w:p>
          <w:p w14:paraId="045DE2AE" w14:textId="77777777" w:rsidR="003B7EE0" w:rsidRPr="00CE0F4F" w:rsidRDefault="003B7EE0" w:rsidP="005E13E7">
            <w:pPr>
              <w:pStyle w:val="Prrafodelista"/>
              <w:numPr>
                <w:ilvl w:val="0"/>
                <w:numId w:val="7"/>
              </w:numPr>
              <w:jc w:val="left"/>
              <w:rPr>
                <w:rFonts w:eastAsia="Times New Roman" w:cstheme="minorHAnsi"/>
                <w:sz w:val="16"/>
                <w:szCs w:val="20"/>
                <w:lang w:val="es-ES_tradnl" w:eastAsia="es-CL"/>
              </w:rPr>
            </w:pPr>
            <w:r w:rsidRPr="00CE0F4F">
              <w:rPr>
                <w:rFonts w:eastAsia="Times New Roman" w:cstheme="minorHAnsi"/>
                <w:sz w:val="16"/>
                <w:szCs w:val="20"/>
                <w:lang w:val="es-ES_tradnl" w:eastAsia="es-CL"/>
              </w:rPr>
              <w:t>Estanque TK-09</w:t>
            </w:r>
          </w:p>
          <w:p w14:paraId="20CDE2C9" w14:textId="77777777" w:rsidR="003B7EE0" w:rsidRPr="00CE0F4F" w:rsidRDefault="003B7EE0" w:rsidP="005E13E7">
            <w:pPr>
              <w:pStyle w:val="Prrafodelista"/>
              <w:numPr>
                <w:ilvl w:val="0"/>
                <w:numId w:val="7"/>
              </w:numPr>
              <w:jc w:val="left"/>
              <w:rPr>
                <w:rFonts w:eastAsia="Times New Roman" w:cstheme="minorHAnsi"/>
                <w:sz w:val="16"/>
                <w:szCs w:val="20"/>
                <w:lang w:val="es-ES_tradnl" w:eastAsia="es-CL"/>
              </w:rPr>
            </w:pPr>
            <w:r w:rsidRPr="00CE0F4F">
              <w:rPr>
                <w:rFonts w:eastAsia="Times New Roman" w:cstheme="minorHAnsi"/>
                <w:sz w:val="16"/>
                <w:szCs w:val="20"/>
                <w:lang w:val="es-ES_tradnl" w:eastAsia="es-CL"/>
              </w:rPr>
              <w:t>Planta tratamiento físico química</w:t>
            </w:r>
          </w:p>
          <w:p w14:paraId="15820DFE" w14:textId="77777777" w:rsidR="003B7EE0" w:rsidRPr="00CE0F4F" w:rsidRDefault="003B7EE0" w:rsidP="005E13E7">
            <w:pPr>
              <w:pStyle w:val="Prrafodelista"/>
              <w:numPr>
                <w:ilvl w:val="0"/>
                <w:numId w:val="7"/>
              </w:numPr>
              <w:jc w:val="left"/>
              <w:rPr>
                <w:rFonts w:eastAsia="Times New Roman" w:cstheme="minorHAnsi"/>
                <w:sz w:val="16"/>
                <w:szCs w:val="20"/>
                <w:lang w:val="es-ES_tradnl" w:eastAsia="es-CL"/>
              </w:rPr>
            </w:pPr>
            <w:r w:rsidRPr="00CE0F4F">
              <w:rPr>
                <w:rFonts w:eastAsia="Times New Roman" w:cstheme="minorHAnsi"/>
                <w:sz w:val="16"/>
                <w:szCs w:val="20"/>
                <w:lang w:val="es-ES_tradnl" w:eastAsia="es-CL"/>
              </w:rPr>
              <w:t>Planta osmosis inversa</w:t>
            </w:r>
          </w:p>
          <w:p w14:paraId="395F7C00" w14:textId="77777777" w:rsidR="003B7EE0" w:rsidRPr="00CE0F4F" w:rsidRDefault="003B7EE0" w:rsidP="003B7EE0">
            <w:pPr>
              <w:jc w:val="left"/>
              <w:rPr>
                <w:rFonts w:eastAsia="Times New Roman" w:cstheme="minorHAnsi"/>
                <w:sz w:val="16"/>
                <w:szCs w:val="20"/>
                <w:lang w:val="es-ES_tradnl" w:eastAsia="es-CL"/>
              </w:rPr>
            </w:pPr>
          </w:p>
        </w:tc>
      </w:tr>
      <w:tr w:rsidR="003B7EE0" w:rsidRPr="00CE0F4F" w14:paraId="297A41AC" w14:textId="77777777" w:rsidTr="00DF1A2B">
        <w:trPr>
          <w:trHeight w:val="551"/>
        </w:trPr>
        <w:tc>
          <w:tcPr>
            <w:tcW w:w="433" w:type="pct"/>
            <w:noWrap/>
            <w:vAlign w:val="center"/>
          </w:tcPr>
          <w:p w14:paraId="65671CB7" w14:textId="53F4CFC9" w:rsidR="003B7EE0" w:rsidRPr="00CE0F4F" w:rsidRDefault="003B7EE0" w:rsidP="003B7EE0">
            <w:pPr>
              <w:jc w:val="center"/>
              <w:rPr>
                <w:rFonts w:eastAsia="Times New Roman" w:cstheme="minorHAnsi"/>
                <w:sz w:val="16"/>
                <w:szCs w:val="20"/>
                <w:lang w:val="es-ES_tradnl" w:eastAsia="es-CL"/>
              </w:rPr>
            </w:pPr>
            <w:r>
              <w:rPr>
                <w:rFonts w:eastAsia="Times New Roman" w:cstheme="minorHAnsi"/>
                <w:sz w:val="16"/>
                <w:szCs w:val="20"/>
                <w:lang w:val="es-ES_tradnl" w:eastAsia="es-CL"/>
              </w:rPr>
              <w:lastRenderedPageBreak/>
              <w:t>11</w:t>
            </w:r>
          </w:p>
        </w:tc>
        <w:tc>
          <w:tcPr>
            <w:tcW w:w="1435" w:type="pct"/>
            <w:vAlign w:val="center"/>
          </w:tcPr>
          <w:p w14:paraId="3FC58953" w14:textId="77777777" w:rsidR="003B7EE0" w:rsidRPr="00CE0F4F" w:rsidRDefault="003B7EE0" w:rsidP="003B7EE0">
            <w:pPr>
              <w:rPr>
                <w:rFonts w:eastAsia="Times New Roman" w:cstheme="minorHAnsi"/>
                <w:sz w:val="16"/>
                <w:szCs w:val="20"/>
                <w:lang w:val="es-ES_tradnl" w:eastAsia="es-CL"/>
              </w:rPr>
            </w:pPr>
            <w:r w:rsidRPr="00CE0F4F">
              <w:rPr>
                <w:rFonts w:eastAsia="Times New Roman" w:cstheme="minorHAnsi"/>
                <w:sz w:val="16"/>
                <w:szCs w:val="20"/>
                <w:lang w:val="es-ES_tradnl" w:eastAsia="es-CL"/>
              </w:rPr>
              <w:t>RSU ECOBIO</w:t>
            </w:r>
          </w:p>
        </w:tc>
        <w:tc>
          <w:tcPr>
            <w:tcW w:w="3132" w:type="pct"/>
            <w:vAlign w:val="center"/>
          </w:tcPr>
          <w:p w14:paraId="1831FDC3" w14:textId="52D26502" w:rsidR="003B7EE0" w:rsidRPr="00CE0F4F" w:rsidRDefault="003B7EE0" w:rsidP="003B7EE0">
            <w:pPr>
              <w:jc w:val="left"/>
              <w:rPr>
                <w:rFonts w:eastAsia="Times New Roman" w:cstheme="minorHAnsi"/>
                <w:sz w:val="16"/>
                <w:szCs w:val="20"/>
                <w:lang w:val="es-ES_tradnl" w:eastAsia="es-CL"/>
              </w:rPr>
            </w:pPr>
            <w:r w:rsidRPr="00CE0F4F">
              <w:rPr>
                <w:rFonts w:eastAsia="Times New Roman" w:cstheme="minorHAnsi"/>
                <w:sz w:val="16"/>
                <w:szCs w:val="20"/>
                <w:lang w:val="es-ES_tradnl" w:eastAsia="es-CL"/>
              </w:rPr>
              <w:t>Específicamente se realizó inspección de los sectores</w:t>
            </w:r>
            <w:r w:rsidR="001901CA">
              <w:rPr>
                <w:rFonts w:eastAsia="Times New Roman" w:cstheme="minorHAnsi"/>
                <w:sz w:val="16"/>
                <w:szCs w:val="20"/>
                <w:lang w:val="es-ES_tradnl" w:eastAsia="es-CL"/>
              </w:rPr>
              <w:t xml:space="preserve"> de RSU</w:t>
            </w:r>
            <w:r w:rsidRPr="00CE0F4F">
              <w:rPr>
                <w:rFonts w:eastAsia="Times New Roman" w:cstheme="minorHAnsi"/>
                <w:sz w:val="16"/>
                <w:szCs w:val="20"/>
                <w:lang w:val="es-ES_tradnl" w:eastAsia="es-CL"/>
              </w:rPr>
              <w:t>:</w:t>
            </w:r>
          </w:p>
          <w:p w14:paraId="50E0D5B1" w14:textId="77777777" w:rsidR="003B7EE0" w:rsidRPr="00CE0F4F" w:rsidRDefault="003B7EE0" w:rsidP="005E13E7">
            <w:pPr>
              <w:pStyle w:val="Prrafodelista"/>
              <w:numPr>
                <w:ilvl w:val="0"/>
                <w:numId w:val="8"/>
              </w:numPr>
              <w:jc w:val="left"/>
              <w:rPr>
                <w:rFonts w:eastAsia="Times New Roman" w:cstheme="minorHAnsi"/>
                <w:sz w:val="16"/>
                <w:szCs w:val="20"/>
                <w:lang w:val="es-ES_tradnl" w:eastAsia="es-CL"/>
              </w:rPr>
            </w:pPr>
            <w:r w:rsidRPr="00CE0F4F">
              <w:rPr>
                <w:rFonts w:eastAsia="Times New Roman" w:cstheme="minorHAnsi"/>
                <w:sz w:val="16"/>
                <w:szCs w:val="20"/>
                <w:lang w:val="es-ES_tradnl" w:eastAsia="es-CL"/>
              </w:rPr>
              <w:t>Cámara de recolección lixiviados RSU</w:t>
            </w:r>
          </w:p>
          <w:p w14:paraId="5C72B573" w14:textId="77777777" w:rsidR="003B7EE0" w:rsidRPr="00CE0F4F" w:rsidRDefault="003B7EE0" w:rsidP="005E13E7">
            <w:pPr>
              <w:pStyle w:val="Prrafodelista"/>
              <w:numPr>
                <w:ilvl w:val="0"/>
                <w:numId w:val="8"/>
              </w:numPr>
              <w:jc w:val="left"/>
              <w:rPr>
                <w:rFonts w:eastAsia="Times New Roman" w:cstheme="minorHAnsi"/>
                <w:sz w:val="16"/>
                <w:szCs w:val="20"/>
                <w:lang w:val="es-ES_tradnl" w:eastAsia="es-CL"/>
              </w:rPr>
            </w:pPr>
            <w:r w:rsidRPr="00CE0F4F">
              <w:rPr>
                <w:rFonts w:eastAsia="Times New Roman" w:cstheme="minorHAnsi"/>
                <w:sz w:val="16"/>
                <w:szCs w:val="20"/>
                <w:lang w:val="es-ES_tradnl" w:eastAsia="es-CL"/>
              </w:rPr>
              <w:t>Planta osmosis inversa</w:t>
            </w:r>
          </w:p>
          <w:p w14:paraId="37A7E7ED" w14:textId="77777777" w:rsidR="003B7EE0" w:rsidRPr="00CE0F4F" w:rsidRDefault="003B7EE0" w:rsidP="005E13E7">
            <w:pPr>
              <w:pStyle w:val="Prrafodelista"/>
              <w:numPr>
                <w:ilvl w:val="0"/>
                <w:numId w:val="8"/>
              </w:numPr>
              <w:jc w:val="left"/>
              <w:rPr>
                <w:rFonts w:eastAsia="Times New Roman" w:cstheme="minorHAnsi"/>
                <w:sz w:val="16"/>
                <w:szCs w:val="20"/>
                <w:lang w:val="es-ES_tradnl" w:eastAsia="es-CL"/>
              </w:rPr>
            </w:pPr>
            <w:r w:rsidRPr="00CE0F4F">
              <w:rPr>
                <w:rFonts w:eastAsia="Times New Roman" w:cstheme="minorHAnsi"/>
                <w:sz w:val="16"/>
                <w:szCs w:val="20"/>
                <w:lang w:val="es-ES_tradnl" w:eastAsia="es-CL"/>
              </w:rPr>
              <w:t>Estanque de permeado (Monitoreo D.S. 90/2000)</w:t>
            </w:r>
          </w:p>
          <w:p w14:paraId="3F793F32" w14:textId="77777777" w:rsidR="003B7EE0" w:rsidRPr="00CE0F4F" w:rsidRDefault="003B7EE0" w:rsidP="003B7EE0">
            <w:pPr>
              <w:jc w:val="left"/>
              <w:rPr>
                <w:rFonts w:eastAsia="Times New Roman" w:cstheme="minorHAnsi"/>
                <w:sz w:val="16"/>
                <w:szCs w:val="20"/>
                <w:lang w:val="es-ES_tradnl" w:eastAsia="es-CL"/>
              </w:rPr>
            </w:pPr>
          </w:p>
        </w:tc>
      </w:tr>
      <w:tr w:rsidR="003B7EE0" w:rsidRPr="00CE0F4F" w14:paraId="137B36E6" w14:textId="77777777" w:rsidTr="00DF1A2B">
        <w:trPr>
          <w:trHeight w:val="551"/>
        </w:trPr>
        <w:tc>
          <w:tcPr>
            <w:tcW w:w="433" w:type="pct"/>
            <w:noWrap/>
            <w:vAlign w:val="center"/>
            <w:hideMark/>
          </w:tcPr>
          <w:p w14:paraId="044B05ED" w14:textId="71D4349F" w:rsidR="003B7EE0" w:rsidRPr="00CE0F4F" w:rsidRDefault="003B7EE0" w:rsidP="003B7EE0">
            <w:pPr>
              <w:jc w:val="center"/>
              <w:rPr>
                <w:rFonts w:eastAsia="Times New Roman" w:cstheme="minorHAnsi"/>
                <w:sz w:val="16"/>
                <w:szCs w:val="20"/>
                <w:lang w:val="es-ES_tradnl" w:eastAsia="es-CL"/>
              </w:rPr>
            </w:pPr>
            <w:r w:rsidRPr="00CE0F4F">
              <w:rPr>
                <w:rFonts w:eastAsia="Times New Roman" w:cstheme="minorHAnsi"/>
                <w:sz w:val="16"/>
                <w:szCs w:val="20"/>
                <w:lang w:val="es-ES_tradnl" w:eastAsia="es-CL"/>
              </w:rPr>
              <w:t>1</w:t>
            </w:r>
            <w:r>
              <w:rPr>
                <w:rFonts w:eastAsia="Times New Roman" w:cstheme="minorHAnsi"/>
                <w:sz w:val="16"/>
                <w:szCs w:val="20"/>
                <w:lang w:val="es-ES_tradnl" w:eastAsia="es-CL"/>
              </w:rPr>
              <w:t>2</w:t>
            </w:r>
          </w:p>
        </w:tc>
        <w:tc>
          <w:tcPr>
            <w:tcW w:w="1435" w:type="pct"/>
            <w:vAlign w:val="center"/>
          </w:tcPr>
          <w:p w14:paraId="4D2EFC82" w14:textId="77777777" w:rsidR="003B7EE0" w:rsidRPr="00CE0F4F" w:rsidRDefault="003B7EE0" w:rsidP="003B7EE0">
            <w:pPr>
              <w:rPr>
                <w:rFonts w:eastAsia="Times New Roman" w:cstheme="minorHAnsi"/>
                <w:sz w:val="16"/>
                <w:szCs w:val="20"/>
                <w:lang w:val="es-ES_tradnl" w:eastAsia="es-CL"/>
              </w:rPr>
            </w:pPr>
            <w:r w:rsidRPr="00E85DC0">
              <w:rPr>
                <w:rFonts w:eastAsia="Times New Roman" w:cstheme="minorHAnsi"/>
                <w:sz w:val="16"/>
                <w:szCs w:val="20"/>
                <w:lang w:val="es-ES_tradnl" w:eastAsia="es-CL"/>
              </w:rPr>
              <w:t>Pozo de monitoreo P1 (Aguas arriba);</w:t>
            </w:r>
          </w:p>
        </w:tc>
        <w:tc>
          <w:tcPr>
            <w:tcW w:w="3132" w:type="pct"/>
            <w:vAlign w:val="center"/>
          </w:tcPr>
          <w:p w14:paraId="1E99F5E6" w14:textId="07A00CF1" w:rsidR="003B7EE0" w:rsidRPr="00CE0F4F" w:rsidRDefault="00260392" w:rsidP="003B7EE0">
            <w:pPr>
              <w:jc w:val="left"/>
              <w:rPr>
                <w:rFonts w:eastAsia="Times New Roman" w:cstheme="minorHAnsi"/>
                <w:sz w:val="16"/>
                <w:szCs w:val="20"/>
                <w:lang w:val="es-ES_tradnl" w:eastAsia="es-CL"/>
              </w:rPr>
            </w:pPr>
            <w:r>
              <w:rPr>
                <w:rFonts w:eastAsia="Times New Roman" w:cstheme="minorHAnsi"/>
                <w:sz w:val="16"/>
                <w:szCs w:val="20"/>
                <w:lang w:val="es-ES_tradnl" w:eastAsia="es-CL"/>
              </w:rPr>
              <w:t xml:space="preserve">Pozo de seguimiento ambiental ubicado al interior del predio de CITA ECOBIO, en la coordenadas </w:t>
            </w:r>
            <w:r w:rsidR="00331BAD">
              <w:rPr>
                <w:rFonts w:eastAsia="Times New Roman" w:cstheme="minorHAnsi"/>
                <w:sz w:val="16"/>
                <w:szCs w:val="20"/>
                <w:lang w:val="es-ES_tradnl" w:eastAsia="es-CL"/>
              </w:rPr>
              <w:t xml:space="preserve">N </w:t>
            </w:r>
            <w:r w:rsidR="00331BAD">
              <w:t xml:space="preserve"> </w:t>
            </w:r>
            <w:r w:rsidR="00331BAD" w:rsidRPr="00331BAD">
              <w:rPr>
                <w:rFonts w:eastAsia="Times New Roman" w:cstheme="minorHAnsi"/>
                <w:sz w:val="16"/>
                <w:szCs w:val="20"/>
                <w:lang w:val="es-ES_tradnl" w:eastAsia="es-CL"/>
              </w:rPr>
              <w:t>5</w:t>
            </w:r>
            <w:r w:rsidR="00331BAD">
              <w:rPr>
                <w:rFonts w:eastAsia="Times New Roman" w:cstheme="minorHAnsi"/>
                <w:sz w:val="16"/>
                <w:szCs w:val="20"/>
                <w:lang w:val="es-ES_tradnl" w:eastAsia="es-CL"/>
              </w:rPr>
              <w:t>.</w:t>
            </w:r>
            <w:r w:rsidR="00331BAD" w:rsidRPr="00331BAD">
              <w:rPr>
                <w:rFonts w:eastAsia="Times New Roman" w:cstheme="minorHAnsi"/>
                <w:sz w:val="16"/>
                <w:szCs w:val="20"/>
                <w:lang w:val="es-ES_tradnl" w:eastAsia="es-CL"/>
              </w:rPr>
              <w:t>934</w:t>
            </w:r>
            <w:r w:rsidR="00331BAD">
              <w:rPr>
                <w:rFonts w:eastAsia="Times New Roman" w:cstheme="minorHAnsi"/>
                <w:sz w:val="16"/>
                <w:szCs w:val="20"/>
                <w:lang w:val="es-ES_tradnl" w:eastAsia="es-CL"/>
              </w:rPr>
              <w:t>.</w:t>
            </w:r>
            <w:r w:rsidR="00331BAD" w:rsidRPr="00331BAD">
              <w:rPr>
                <w:rFonts w:eastAsia="Times New Roman" w:cstheme="minorHAnsi"/>
                <w:sz w:val="16"/>
                <w:szCs w:val="20"/>
                <w:lang w:val="es-ES_tradnl" w:eastAsia="es-CL"/>
              </w:rPr>
              <w:t>965</w:t>
            </w:r>
            <w:r w:rsidR="00331BAD">
              <w:rPr>
                <w:rFonts w:eastAsia="Times New Roman" w:cstheme="minorHAnsi"/>
                <w:sz w:val="16"/>
                <w:szCs w:val="20"/>
                <w:lang w:val="es-ES_tradnl" w:eastAsia="es-CL"/>
              </w:rPr>
              <w:t xml:space="preserve"> ; E </w:t>
            </w:r>
            <w:r w:rsidR="00331BAD">
              <w:t xml:space="preserve"> </w:t>
            </w:r>
            <w:r w:rsidR="00331BAD" w:rsidRPr="00331BAD">
              <w:rPr>
                <w:rFonts w:eastAsia="Times New Roman" w:cstheme="minorHAnsi"/>
                <w:sz w:val="16"/>
                <w:szCs w:val="20"/>
                <w:lang w:val="es-ES_tradnl" w:eastAsia="es-CL"/>
              </w:rPr>
              <w:t>753</w:t>
            </w:r>
            <w:r w:rsidR="00331BAD">
              <w:rPr>
                <w:rFonts w:eastAsia="Times New Roman" w:cstheme="minorHAnsi"/>
                <w:sz w:val="16"/>
                <w:szCs w:val="20"/>
                <w:lang w:val="es-ES_tradnl" w:eastAsia="es-CL"/>
              </w:rPr>
              <w:t>.</w:t>
            </w:r>
            <w:r w:rsidR="00331BAD" w:rsidRPr="00331BAD">
              <w:rPr>
                <w:rFonts w:eastAsia="Times New Roman" w:cstheme="minorHAnsi"/>
                <w:sz w:val="16"/>
                <w:szCs w:val="20"/>
                <w:lang w:val="es-ES_tradnl" w:eastAsia="es-CL"/>
              </w:rPr>
              <w:t>190</w:t>
            </w:r>
            <w:r w:rsidR="00331BAD">
              <w:rPr>
                <w:rFonts w:eastAsia="Times New Roman" w:cstheme="minorHAnsi"/>
                <w:sz w:val="16"/>
                <w:szCs w:val="20"/>
                <w:lang w:val="es-ES_tradnl" w:eastAsia="es-CL"/>
              </w:rPr>
              <w:t xml:space="preserve"> (DATUM WGS 84, Huso 18 S).</w:t>
            </w:r>
          </w:p>
        </w:tc>
      </w:tr>
      <w:tr w:rsidR="003B7EE0" w:rsidRPr="00CE0F4F" w14:paraId="1CBA357A" w14:textId="77777777" w:rsidTr="00DF1A2B">
        <w:trPr>
          <w:trHeight w:val="551"/>
        </w:trPr>
        <w:tc>
          <w:tcPr>
            <w:tcW w:w="433" w:type="pct"/>
            <w:noWrap/>
            <w:vAlign w:val="center"/>
          </w:tcPr>
          <w:p w14:paraId="78F5CDD3" w14:textId="451ECDE4" w:rsidR="003B7EE0" w:rsidRPr="00CE0F4F" w:rsidRDefault="003B7EE0" w:rsidP="003B7EE0">
            <w:pPr>
              <w:jc w:val="center"/>
              <w:rPr>
                <w:rFonts w:eastAsia="Times New Roman" w:cstheme="minorHAnsi"/>
                <w:sz w:val="16"/>
                <w:szCs w:val="20"/>
                <w:lang w:val="es-ES_tradnl" w:eastAsia="es-CL"/>
              </w:rPr>
            </w:pPr>
            <w:r>
              <w:rPr>
                <w:rFonts w:eastAsia="Times New Roman" w:cstheme="minorHAnsi"/>
                <w:sz w:val="16"/>
                <w:szCs w:val="20"/>
                <w:lang w:val="es-ES_tradnl" w:eastAsia="es-CL"/>
              </w:rPr>
              <w:t>13</w:t>
            </w:r>
          </w:p>
        </w:tc>
        <w:tc>
          <w:tcPr>
            <w:tcW w:w="1435" w:type="pct"/>
            <w:vAlign w:val="center"/>
          </w:tcPr>
          <w:p w14:paraId="08E6014E" w14:textId="77777777" w:rsidR="003B7EE0" w:rsidRPr="00CE0F4F" w:rsidRDefault="003B7EE0" w:rsidP="003B7EE0">
            <w:pPr>
              <w:rPr>
                <w:rFonts w:eastAsia="Times New Roman" w:cstheme="minorHAnsi"/>
                <w:sz w:val="16"/>
                <w:szCs w:val="20"/>
                <w:lang w:val="es-ES_tradnl" w:eastAsia="es-CL"/>
              </w:rPr>
            </w:pPr>
            <w:r w:rsidRPr="00E85DC0">
              <w:rPr>
                <w:rFonts w:eastAsia="Times New Roman" w:cstheme="minorHAnsi"/>
                <w:sz w:val="16"/>
                <w:szCs w:val="20"/>
                <w:lang w:val="es-ES_tradnl" w:eastAsia="es-CL"/>
              </w:rPr>
              <w:t>Pozo de monitoreo P9 (Aguas abajo);</w:t>
            </w:r>
          </w:p>
        </w:tc>
        <w:tc>
          <w:tcPr>
            <w:tcW w:w="3132" w:type="pct"/>
            <w:vAlign w:val="center"/>
          </w:tcPr>
          <w:p w14:paraId="7ACCC54E" w14:textId="51EC2E3E" w:rsidR="003B7EE0" w:rsidRPr="00CE0F4F" w:rsidRDefault="00331BAD" w:rsidP="003B7EE0">
            <w:pPr>
              <w:jc w:val="left"/>
              <w:rPr>
                <w:rFonts w:eastAsia="Times New Roman" w:cstheme="minorHAnsi"/>
                <w:sz w:val="16"/>
                <w:szCs w:val="20"/>
                <w:lang w:val="es-ES_tradnl" w:eastAsia="es-CL"/>
              </w:rPr>
            </w:pPr>
            <w:r>
              <w:rPr>
                <w:rFonts w:eastAsia="Times New Roman" w:cstheme="minorHAnsi"/>
                <w:sz w:val="16"/>
                <w:szCs w:val="20"/>
                <w:lang w:val="es-ES_tradnl" w:eastAsia="es-CL"/>
              </w:rPr>
              <w:t>Pozo de seguimiento ambiental ubicado al interior del predio de CITA ECOBIO, en la coordenadas N</w:t>
            </w:r>
            <w:r w:rsidR="00E771F8">
              <w:rPr>
                <w:rFonts w:eastAsia="Times New Roman" w:cstheme="minorHAnsi"/>
                <w:sz w:val="16"/>
                <w:szCs w:val="20"/>
                <w:lang w:val="es-ES_tradnl" w:eastAsia="es-CL"/>
              </w:rPr>
              <w:t xml:space="preserve"> </w:t>
            </w:r>
            <w:r w:rsidR="00E771F8" w:rsidRPr="00E771F8">
              <w:rPr>
                <w:rFonts w:eastAsia="Times New Roman" w:cstheme="minorHAnsi"/>
                <w:sz w:val="16"/>
                <w:szCs w:val="20"/>
                <w:lang w:val="es-ES_tradnl" w:eastAsia="es-CL"/>
              </w:rPr>
              <w:t>5</w:t>
            </w:r>
            <w:r w:rsidR="00E771F8">
              <w:rPr>
                <w:rFonts w:eastAsia="Times New Roman" w:cstheme="minorHAnsi"/>
                <w:sz w:val="16"/>
                <w:szCs w:val="20"/>
                <w:lang w:val="es-ES_tradnl" w:eastAsia="es-CL"/>
              </w:rPr>
              <w:t>.</w:t>
            </w:r>
            <w:r w:rsidR="00E771F8" w:rsidRPr="00E771F8">
              <w:rPr>
                <w:rFonts w:eastAsia="Times New Roman" w:cstheme="minorHAnsi"/>
                <w:sz w:val="16"/>
                <w:szCs w:val="20"/>
                <w:lang w:val="es-ES_tradnl" w:eastAsia="es-CL"/>
              </w:rPr>
              <w:t>935</w:t>
            </w:r>
            <w:r w:rsidR="00E771F8">
              <w:rPr>
                <w:rFonts w:eastAsia="Times New Roman" w:cstheme="minorHAnsi"/>
                <w:sz w:val="16"/>
                <w:szCs w:val="20"/>
                <w:lang w:val="es-ES_tradnl" w:eastAsia="es-CL"/>
              </w:rPr>
              <w:t>.</w:t>
            </w:r>
            <w:r w:rsidR="00E771F8" w:rsidRPr="00E771F8">
              <w:rPr>
                <w:rFonts w:eastAsia="Times New Roman" w:cstheme="minorHAnsi"/>
                <w:sz w:val="16"/>
                <w:szCs w:val="20"/>
                <w:lang w:val="es-ES_tradnl" w:eastAsia="es-CL"/>
              </w:rPr>
              <w:t>764</w:t>
            </w:r>
            <w:r>
              <w:rPr>
                <w:rFonts w:eastAsia="Times New Roman" w:cstheme="minorHAnsi"/>
                <w:sz w:val="16"/>
                <w:szCs w:val="20"/>
                <w:lang w:val="es-ES_tradnl" w:eastAsia="es-CL"/>
              </w:rPr>
              <w:t>; E</w:t>
            </w:r>
            <w:r w:rsidR="00E771F8">
              <w:rPr>
                <w:rFonts w:eastAsia="Times New Roman" w:cstheme="minorHAnsi"/>
                <w:sz w:val="16"/>
                <w:szCs w:val="20"/>
                <w:lang w:val="es-ES_tradnl" w:eastAsia="es-CL"/>
              </w:rPr>
              <w:t xml:space="preserve"> 751.993</w:t>
            </w:r>
            <w:r>
              <w:rPr>
                <w:rFonts w:eastAsia="Times New Roman" w:cstheme="minorHAnsi"/>
                <w:sz w:val="16"/>
                <w:szCs w:val="20"/>
                <w:lang w:val="es-ES_tradnl" w:eastAsia="es-CL"/>
              </w:rPr>
              <w:t xml:space="preserve"> (DATUM WGS 84, Huso 18 S).</w:t>
            </w:r>
          </w:p>
        </w:tc>
      </w:tr>
      <w:tr w:rsidR="003B7EE0" w:rsidRPr="00CE0F4F" w14:paraId="348DEF90" w14:textId="77777777" w:rsidTr="00DF1A2B">
        <w:trPr>
          <w:trHeight w:val="551"/>
        </w:trPr>
        <w:tc>
          <w:tcPr>
            <w:tcW w:w="433" w:type="pct"/>
            <w:noWrap/>
            <w:vAlign w:val="center"/>
          </w:tcPr>
          <w:p w14:paraId="56F45FBF" w14:textId="6C411FA8" w:rsidR="003B7EE0" w:rsidRPr="00CE0F4F" w:rsidRDefault="00C405EE" w:rsidP="003B7EE0">
            <w:pPr>
              <w:jc w:val="center"/>
              <w:rPr>
                <w:rFonts w:eastAsia="Times New Roman" w:cstheme="minorHAnsi"/>
                <w:sz w:val="16"/>
                <w:szCs w:val="20"/>
                <w:lang w:val="es-ES_tradnl" w:eastAsia="es-CL"/>
              </w:rPr>
            </w:pPr>
            <w:r>
              <w:rPr>
                <w:rFonts w:eastAsia="Times New Roman" w:cstheme="minorHAnsi"/>
                <w:sz w:val="16"/>
                <w:szCs w:val="20"/>
                <w:lang w:val="es-ES_tradnl" w:eastAsia="es-CL"/>
              </w:rPr>
              <w:t>14</w:t>
            </w:r>
          </w:p>
        </w:tc>
        <w:tc>
          <w:tcPr>
            <w:tcW w:w="1435" w:type="pct"/>
            <w:vAlign w:val="center"/>
          </w:tcPr>
          <w:p w14:paraId="7809F76D" w14:textId="46971157" w:rsidR="003B7EE0" w:rsidRPr="00CE0F4F" w:rsidRDefault="003B7EE0" w:rsidP="003B7EE0">
            <w:pPr>
              <w:rPr>
                <w:rFonts w:eastAsia="Times New Roman" w:cstheme="minorHAnsi"/>
                <w:sz w:val="16"/>
                <w:szCs w:val="20"/>
                <w:lang w:val="es-ES_tradnl" w:eastAsia="es-CL"/>
              </w:rPr>
            </w:pPr>
            <w:r w:rsidRPr="00E85DC0">
              <w:rPr>
                <w:rFonts w:eastAsia="Times New Roman" w:cstheme="minorHAnsi"/>
                <w:sz w:val="16"/>
                <w:szCs w:val="20"/>
                <w:lang w:val="es-ES_tradnl" w:eastAsia="es-CL"/>
              </w:rPr>
              <w:t>Pozo CV</w:t>
            </w:r>
            <w:r w:rsidR="00C06C30">
              <w:rPr>
                <w:rFonts w:eastAsia="Times New Roman" w:cstheme="minorHAnsi"/>
                <w:sz w:val="16"/>
                <w:szCs w:val="20"/>
                <w:lang w:val="es-ES_tradnl" w:eastAsia="es-CL"/>
              </w:rPr>
              <w:t>A</w:t>
            </w:r>
            <w:r w:rsidRPr="00E85DC0">
              <w:rPr>
                <w:rFonts w:eastAsia="Times New Roman" w:cstheme="minorHAnsi"/>
                <w:sz w:val="16"/>
                <w:szCs w:val="20"/>
                <w:lang w:val="es-ES_tradnl" w:eastAsia="es-CL"/>
              </w:rPr>
              <w:t xml:space="preserve"> 207</w:t>
            </w:r>
          </w:p>
        </w:tc>
        <w:tc>
          <w:tcPr>
            <w:tcW w:w="3132" w:type="pct"/>
            <w:vAlign w:val="center"/>
          </w:tcPr>
          <w:p w14:paraId="31661705" w14:textId="092DC340" w:rsidR="003B7EE0" w:rsidRPr="00CE0F4F" w:rsidRDefault="00C405EE" w:rsidP="003B7EE0">
            <w:pPr>
              <w:jc w:val="left"/>
              <w:rPr>
                <w:rFonts w:eastAsia="Times New Roman" w:cstheme="minorHAnsi"/>
                <w:sz w:val="16"/>
                <w:szCs w:val="20"/>
                <w:lang w:val="es-ES_tradnl" w:eastAsia="es-CL"/>
              </w:rPr>
            </w:pPr>
            <w:r>
              <w:rPr>
                <w:rFonts w:eastAsia="Times New Roman" w:cstheme="minorHAnsi"/>
                <w:sz w:val="16"/>
                <w:szCs w:val="20"/>
                <w:lang w:val="es-ES_tradnl" w:eastAsia="es-CL"/>
              </w:rPr>
              <w:t>Estación de monitoreo de aguas subterráneas del I</w:t>
            </w:r>
            <w:r w:rsidRPr="00DD3BCB">
              <w:rPr>
                <w:rFonts w:eastAsia="Times New Roman" w:cstheme="minorHAnsi"/>
                <w:sz w:val="16"/>
                <w:szCs w:val="20"/>
                <w:lang w:val="es-ES_tradnl" w:eastAsia="es-CL"/>
              </w:rPr>
              <w:t>nforme Aguas De Chillán Viejo firmado por Dr. Andrei Tchernitchin V</w:t>
            </w:r>
            <w:r>
              <w:rPr>
                <w:rFonts w:eastAsia="Times New Roman" w:cstheme="minorHAnsi"/>
                <w:sz w:val="16"/>
                <w:szCs w:val="20"/>
                <w:lang w:val="es-ES_tradnl" w:eastAsia="es-CL"/>
              </w:rPr>
              <w:t>.</w:t>
            </w:r>
          </w:p>
        </w:tc>
      </w:tr>
      <w:tr w:rsidR="003B7EE0" w:rsidRPr="00CE0F4F" w14:paraId="0BEF6EC4" w14:textId="77777777" w:rsidTr="00DF1A2B">
        <w:trPr>
          <w:trHeight w:val="551"/>
        </w:trPr>
        <w:tc>
          <w:tcPr>
            <w:tcW w:w="433" w:type="pct"/>
            <w:noWrap/>
            <w:vAlign w:val="center"/>
          </w:tcPr>
          <w:p w14:paraId="442C2B7F" w14:textId="53DABFD2" w:rsidR="003B7EE0" w:rsidRDefault="00C405EE" w:rsidP="003B7EE0">
            <w:pPr>
              <w:jc w:val="center"/>
              <w:rPr>
                <w:rFonts w:eastAsia="Times New Roman" w:cstheme="minorHAnsi"/>
                <w:sz w:val="16"/>
                <w:szCs w:val="20"/>
                <w:lang w:val="es-ES_tradnl" w:eastAsia="es-CL"/>
              </w:rPr>
            </w:pPr>
            <w:r>
              <w:rPr>
                <w:rFonts w:eastAsia="Times New Roman" w:cstheme="minorHAnsi"/>
                <w:sz w:val="16"/>
                <w:szCs w:val="20"/>
                <w:lang w:val="es-ES_tradnl" w:eastAsia="es-CL"/>
              </w:rPr>
              <w:t>15</w:t>
            </w:r>
          </w:p>
        </w:tc>
        <w:tc>
          <w:tcPr>
            <w:tcW w:w="1435" w:type="pct"/>
            <w:vAlign w:val="center"/>
          </w:tcPr>
          <w:p w14:paraId="6D8D8C36" w14:textId="77777777" w:rsidR="003B7EE0" w:rsidRPr="00E85DC0" w:rsidRDefault="003B7EE0" w:rsidP="003B7EE0">
            <w:pPr>
              <w:rPr>
                <w:rFonts w:eastAsia="Times New Roman" w:cstheme="minorHAnsi"/>
                <w:sz w:val="16"/>
                <w:szCs w:val="20"/>
                <w:lang w:val="es-ES_tradnl" w:eastAsia="es-CL"/>
              </w:rPr>
            </w:pPr>
            <w:r w:rsidRPr="00E85DC0">
              <w:rPr>
                <w:rFonts w:eastAsia="Times New Roman" w:cstheme="minorHAnsi"/>
                <w:sz w:val="16"/>
                <w:szCs w:val="20"/>
                <w:lang w:val="es-ES_tradnl" w:eastAsia="es-CL"/>
              </w:rPr>
              <w:t>Punto CVA 206</w:t>
            </w:r>
          </w:p>
        </w:tc>
        <w:tc>
          <w:tcPr>
            <w:tcW w:w="3132" w:type="pct"/>
            <w:vAlign w:val="center"/>
          </w:tcPr>
          <w:p w14:paraId="6A48F517" w14:textId="3BA8362F" w:rsidR="003B7EE0" w:rsidRPr="00CE0F4F" w:rsidRDefault="00C405EE" w:rsidP="003B7EE0">
            <w:pPr>
              <w:jc w:val="left"/>
              <w:rPr>
                <w:rFonts w:eastAsia="Times New Roman" w:cstheme="minorHAnsi"/>
                <w:sz w:val="16"/>
                <w:szCs w:val="20"/>
                <w:lang w:val="es-ES_tradnl" w:eastAsia="es-CL"/>
              </w:rPr>
            </w:pPr>
            <w:r>
              <w:rPr>
                <w:rFonts w:eastAsia="Times New Roman" w:cstheme="minorHAnsi"/>
                <w:sz w:val="16"/>
                <w:szCs w:val="20"/>
                <w:lang w:val="es-ES_tradnl" w:eastAsia="es-CL"/>
              </w:rPr>
              <w:t>Estación de monitoreo de aguas subterráneas del I</w:t>
            </w:r>
            <w:r w:rsidRPr="00DD3BCB">
              <w:rPr>
                <w:rFonts w:eastAsia="Times New Roman" w:cstheme="minorHAnsi"/>
                <w:sz w:val="16"/>
                <w:szCs w:val="20"/>
                <w:lang w:val="es-ES_tradnl" w:eastAsia="es-CL"/>
              </w:rPr>
              <w:t>nforme Aguas De Chillán Viejo firmado por Dr. Andrei Tchernitchin V</w:t>
            </w:r>
            <w:r>
              <w:rPr>
                <w:rFonts w:eastAsia="Times New Roman" w:cstheme="minorHAnsi"/>
                <w:sz w:val="16"/>
                <w:szCs w:val="20"/>
                <w:lang w:val="es-ES_tradnl" w:eastAsia="es-CL"/>
              </w:rPr>
              <w:t>.</w:t>
            </w:r>
          </w:p>
        </w:tc>
      </w:tr>
      <w:tr w:rsidR="003B7EE0" w:rsidRPr="00CE0F4F" w14:paraId="2F7D37C6" w14:textId="77777777" w:rsidTr="00DF1A2B">
        <w:trPr>
          <w:trHeight w:val="551"/>
        </w:trPr>
        <w:tc>
          <w:tcPr>
            <w:tcW w:w="433" w:type="pct"/>
            <w:noWrap/>
            <w:vAlign w:val="center"/>
          </w:tcPr>
          <w:p w14:paraId="7B790EE5" w14:textId="65AD1E10" w:rsidR="003B7EE0" w:rsidRDefault="00C405EE" w:rsidP="003B7EE0">
            <w:pPr>
              <w:jc w:val="center"/>
              <w:rPr>
                <w:rFonts w:eastAsia="Times New Roman" w:cstheme="minorHAnsi"/>
                <w:sz w:val="16"/>
                <w:szCs w:val="20"/>
                <w:lang w:val="es-ES_tradnl" w:eastAsia="es-CL"/>
              </w:rPr>
            </w:pPr>
            <w:r>
              <w:rPr>
                <w:rFonts w:eastAsia="Times New Roman" w:cstheme="minorHAnsi"/>
                <w:sz w:val="16"/>
                <w:szCs w:val="20"/>
                <w:lang w:val="es-ES_tradnl" w:eastAsia="es-CL"/>
              </w:rPr>
              <w:t>16</w:t>
            </w:r>
          </w:p>
        </w:tc>
        <w:tc>
          <w:tcPr>
            <w:tcW w:w="1435" w:type="pct"/>
            <w:vAlign w:val="center"/>
          </w:tcPr>
          <w:p w14:paraId="6E3D6225" w14:textId="77777777" w:rsidR="003B7EE0" w:rsidRPr="00E85DC0" w:rsidRDefault="003B7EE0" w:rsidP="003B7EE0">
            <w:pPr>
              <w:rPr>
                <w:rFonts w:eastAsia="Times New Roman" w:cstheme="minorHAnsi"/>
                <w:sz w:val="16"/>
                <w:szCs w:val="20"/>
                <w:lang w:val="es-ES_tradnl" w:eastAsia="es-CL"/>
              </w:rPr>
            </w:pPr>
            <w:r w:rsidRPr="00E85DC0">
              <w:rPr>
                <w:rFonts w:eastAsia="Times New Roman" w:cstheme="minorHAnsi"/>
                <w:sz w:val="16"/>
                <w:szCs w:val="20"/>
                <w:lang w:val="es-ES_tradnl" w:eastAsia="es-CL"/>
              </w:rPr>
              <w:t>Vertiente Santo San Rafael – Vivienda Lorenzo Sandoval</w:t>
            </w:r>
          </w:p>
        </w:tc>
        <w:tc>
          <w:tcPr>
            <w:tcW w:w="3132" w:type="pct"/>
            <w:vAlign w:val="center"/>
          </w:tcPr>
          <w:p w14:paraId="43EB287E" w14:textId="637EBB96" w:rsidR="003B7EE0" w:rsidRPr="00CE0F4F" w:rsidRDefault="00C405EE" w:rsidP="003B7EE0">
            <w:pPr>
              <w:jc w:val="left"/>
              <w:rPr>
                <w:rFonts w:eastAsia="Times New Roman" w:cstheme="minorHAnsi"/>
                <w:sz w:val="16"/>
                <w:szCs w:val="20"/>
                <w:lang w:val="es-ES_tradnl" w:eastAsia="es-CL"/>
              </w:rPr>
            </w:pPr>
            <w:r>
              <w:rPr>
                <w:rFonts w:eastAsia="Times New Roman" w:cstheme="minorHAnsi"/>
                <w:sz w:val="16"/>
                <w:szCs w:val="20"/>
                <w:lang w:val="es-ES_tradnl" w:eastAsia="es-CL"/>
              </w:rPr>
              <w:t xml:space="preserve">Pozo tipo zanja, dónde emana agua subterránea.  Correspondiente al pozo estudiado en estudio epidemiológico de la SEREMI de Salud de Región del Biobío  </w:t>
            </w:r>
          </w:p>
        </w:tc>
      </w:tr>
      <w:tr w:rsidR="003B7EE0" w:rsidRPr="00CE0F4F" w14:paraId="2EB51F01" w14:textId="77777777" w:rsidTr="00DF1A2B">
        <w:trPr>
          <w:trHeight w:val="551"/>
        </w:trPr>
        <w:tc>
          <w:tcPr>
            <w:tcW w:w="433" w:type="pct"/>
            <w:noWrap/>
            <w:vAlign w:val="center"/>
          </w:tcPr>
          <w:p w14:paraId="144D643B" w14:textId="3C0A8796" w:rsidR="003B7EE0" w:rsidRPr="00CE0F4F" w:rsidRDefault="00C405EE" w:rsidP="003B7EE0">
            <w:pPr>
              <w:jc w:val="center"/>
              <w:rPr>
                <w:rFonts w:eastAsia="Times New Roman" w:cstheme="minorHAnsi"/>
                <w:sz w:val="16"/>
                <w:szCs w:val="20"/>
                <w:lang w:val="es-ES_tradnl" w:eastAsia="es-CL"/>
              </w:rPr>
            </w:pPr>
            <w:r>
              <w:rPr>
                <w:rFonts w:eastAsia="Times New Roman" w:cstheme="minorHAnsi"/>
                <w:sz w:val="16"/>
                <w:szCs w:val="20"/>
                <w:lang w:val="es-ES_tradnl" w:eastAsia="es-CL"/>
              </w:rPr>
              <w:t>17</w:t>
            </w:r>
          </w:p>
        </w:tc>
        <w:tc>
          <w:tcPr>
            <w:tcW w:w="1435" w:type="pct"/>
            <w:vAlign w:val="center"/>
          </w:tcPr>
          <w:p w14:paraId="780AE86C" w14:textId="77777777" w:rsidR="003B7EE0" w:rsidRPr="00CE0F4F" w:rsidRDefault="003B7EE0" w:rsidP="003B7EE0">
            <w:pPr>
              <w:rPr>
                <w:rFonts w:eastAsia="Times New Roman" w:cstheme="minorHAnsi"/>
                <w:sz w:val="16"/>
                <w:szCs w:val="20"/>
                <w:lang w:val="es-ES_tradnl" w:eastAsia="es-CL"/>
              </w:rPr>
            </w:pPr>
            <w:r>
              <w:rPr>
                <w:rFonts w:eastAsia="Times New Roman" w:cstheme="minorHAnsi"/>
                <w:sz w:val="16"/>
                <w:szCs w:val="20"/>
                <w:lang w:val="es-ES_tradnl" w:eastAsia="es-CL"/>
              </w:rPr>
              <w:t>Estación 1</w:t>
            </w:r>
          </w:p>
        </w:tc>
        <w:tc>
          <w:tcPr>
            <w:tcW w:w="3132" w:type="pct"/>
            <w:vAlign w:val="center"/>
          </w:tcPr>
          <w:p w14:paraId="558371E4" w14:textId="7E03025B" w:rsidR="003B7EE0" w:rsidRPr="00CE0F4F" w:rsidRDefault="003B7EE0" w:rsidP="003B7EE0">
            <w:pPr>
              <w:jc w:val="left"/>
              <w:rPr>
                <w:rFonts w:eastAsia="Times New Roman" w:cstheme="minorHAnsi"/>
                <w:sz w:val="16"/>
                <w:szCs w:val="20"/>
                <w:lang w:val="es-ES_tradnl" w:eastAsia="es-CL"/>
              </w:rPr>
            </w:pPr>
            <w:r>
              <w:rPr>
                <w:rFonts w:eastAsia="Times New Roman" w:cstheme="minorHAnsi"/>
                <w:sz w:val="16"/>
                <w:szCs w:val="20"/>
                <w:lang w:val="es-ES_tradnl" w:eastAsia="es-CL"/>
              </w:rPr>
              <w:t>Toma de muestras de suelo sector derrame</w:t>
            </w:r>
            <w:r w:rsidR="00C405EE">
              <w:rPr>
                <w:rFonts w:eastAsia="Times New Roman" w:cstheme="minorHAnsi"/>
                <w:sz w:val="16"/>
                <w:szCs w:val="20"/>
                <w:lang w:val="es-ES_tradnl" w:eastAsia="es-CL"/>
              </w:rPr>
              <w:t xml:space="preserve"> de RILEs ocurrido en </w:t>
            </w:r>
            <w:r w:rsidR="002F274B" w:rsidRPr="002F274B">
              <w:rPr>
                <w:rFonts w:eastAsia="Times New Roman" w:cstheme="minorHAnsi"/>
                <w:sz w:val="16"/>
                <w:szCs w:val="20"/>
                <w:lang w:val="es-ES_tradnl" w:eastAsia="es-CL"/>
              </w:rPr>
              <w:t>18 de junio de 2014</w:t>
            </w:r>
            <w:r w:rsidR="002F274B">
              <w:rPr>
                <w:rFonts w:eastAsia="Times New Roman" w:cstheme="minorHAnsi"/>
                <w:sz w:val="16"/>
                <w:szCs w:val="20"/>
                <w:lang w:val="es-ES_tradnl" w:eastAsia="es-CL"/>
              </w:rPr>
              <w:t>.</w:t>
            </w:r>
          </w:p>
        </w:tc>
      </w:tr>
      <w:tr w:rsidR="003B7EE0" w:rsidRPr="00CE0F4F" w14:paraId="4AFC27DB" w14:textId="77777777" w:rsidTr="00DF1A2B">
        <w:trPr>
          <w:trHeight w:val="551"/>
        </w:trPr>
        <w:tc>
          <w:tcPr>
            <w:tcW w:w="433" w:type="pct"/>
            <w:noWrap/>
            <w:vAlign w:val="center"/>
          </w:tcPr>
          <w:p w14:paraId="757347C5" w14:textId="340BD06C" w:rsidR="003B7EE0" w:rsidRPr="00CE0F4F" w:rsidRDefault="00C405EE" w:rsidP="003B7EE0">
            <w:pPr>
              <w:jc w:val="center"/>
              <w:rPr>
                <w:rFonts w:eastAsia="Times New Roman" w:cstheme="minorHAnsi"/>
                <w:sz w:val="16"/>
                <w:szCs w:val="20"/>
                <w:lang w:val="es-ES_tradnl" w:eastAsia="es-CL"/>
              </w:rPr>
            </w:pPr>
            <w:r>
              <w:rPr>
                <w:rFonts w:eastAsia="Times New Roman" w:cstheme="minorHAnsi"/>
                <w:sz w:val="16"/>
                <w:szCs w:val="20"/>
                <w:lang w:val="es-ES_tradnl" w:eastAsia="es-CL"/>
              </w:rPr>
              <w:t>18</w:t>
            </w:r>
          </w:p>
        </w:tc>
        <w:tc>
          <w:tcPr>
            <w:tcW w:w="1435" w:type="pct"/>
            <w:vAlign w:val="center"/>
          </w:tcPr>
          <w:p w14:paraId="62954BAC" w14:textId="77777777" w:rsidR="003B7EE0" w:rsidRPr="00CE0F4F" w:rsidRDefault="003B7EE0" w:rsidP="003B7EE0">
            <w:pPr>
              <w:rPr>
                <w:rFonts w:eastAsia="Times New Roman" w:cstheme="minorHAnsi"/>
                <w:sz w:val="16"/>
                <w:szCs w:val="20"/>
                <w:lang w:val="es-ES_tradnl" w:eastAsia="es-CL"/>
              </w:rPr>
            </w:pPr>
            <w:r>
              <w:rPr>
                <w:rFonts w:eastAsia="Times New Roman" w:cstheme="minorHAnsi"/>
                <w:sz w:val="16"/>
                <w:szCs w:val="20"/>
                <w:lang w:val="es-ES_tradnl" w:eastAsia="es-CL"/>
              </w:rPr>
              <w:t>Estación 2</w:t>
            </w:r>
          </w:p>
        </w:tc>
        <w:tc>
          <w:tcPr>
            <w:tcW w:w="3132" w:type="pct"/>
            <w:vAlign w:val="center"/>
          </w:tcPr>
          <w:p w14:paraId="1484F01C" w14:textId="5FF2CAF8" w:rsidR="003B7EE0" w:rsidRPr="00CE0F4F" w:rsidRDefault="002F274B" w:rsidP="003B7EE0">
            <w:pPr>
              <w:jc w:val="left"/>
              <w:rPr>
                <w:rFonts w:eastAsia="Times New Roman" w:cstheme="minorHAnsi"/>
                <w:sz w:val="16"/>
                <w:szCs w:val="20"/>
                <w:lang w:val="es-ES_tradnl" w:eastAsia="es-CL"/>
              </w:rPr>
            </w:pPr>
            <w:r>
              <w:rPr>
                <w:rFonts w:eastAsia="Times New Roman" w:cstheme="minorHAnsi"/>
                <w:sz w:val="16"/>
                <w:szCs w:val="20"/>
                <w:lang w:val="es-ES_tradnl" w:eastAsia="es-CL"/>
              </w:rPr>
              <w:t xml:space="preserve">Toma de muestras de suelo sector derrame de RILEs ocurrido en </w:t>
            </w:r>
            <w:r w:rsidRPr="002F274B">
              <w:rPr>
                <w:rFonts w:eastAsia="Times New Roman" w:cstheme="minorHAnsi"/>
                <w:sz w:val="16"/>
                <w:szCs w:val="20"/>
                <w:lang w:val="es-ES_tradnl" w:eastAsia="es-CL"/>
              </w:rPr>
              <w:t>18 de junio de 2014</w:t>
            </w:r>
            <w:r>
              <w:rPr>
                <w:rFonts w:eastAsia="Times New Roman" w:cstheme="minorHAnsi"/>
                <w:sz w:val="16"/>
                <w:szCs w:val="20"/>
                <w:lang w:val="es-ES_tradnl" w:eastAsia="es-CL"/>
              </w:rPr>
              <w:t>.</w:t>
            </w:r>
          </w:p>
        </w:tc>
      </w:tr>
      <w:tr w:rsidR="003B7EE0" w:rsidRPr="00CE0F4F" w14:paraId="274433E4" w14:textId="77777777" w:rsidTr="00DF1A2B">
        <w:trPr>
          <w:trHeight w:val="551"/>
        </w:trPr>
        <w:tc>
          <w:tcPr>
            <w:tcW w:w="433" w:type="pct"/>
            <w:noWrap/>
            <w:vAlign w:val="center"/>
          </w:tcPr>
          <w:p w14:paraId="4691D38D" w14:textId="07AEB7C3" w:rsidR="003B7EE0" w:rsidRPr="00CE0F4F" w:rsidRDefault="00C405EE" w:rsidP="003B7EE0">
            <w:pPr>
              <w:jc w:val="center"/>
              <w:rPr>
                <w:rFonts w:eastAsia="Times New Roman" w:cstheme="minorHAnsi"/>
                <w:sz w:val="16"/>
                <w:szCs w:val="20"/>
                <w:lang w:val="es-ES_tradnl" w:eastAsia="es-CL"/>
              </w:rPr>
            </w:pPr>
            <w:r>
              <w:rPr>
                <w:rFonts w:eastAsia="Times New Roman" w:cstheme="minorHAnsi"/>
                <w:sz w:val="16"/>
                <w:szCs w:val="20"/>
                <w:lang w:val="es-ES_tradnl" w:eastAsia="es-CL"/>
              </w:rPr>
              <w:t>19</w:t>
            </w:r>
          </w:p>
        </w:tc>
        <w:tc>
          <w:tcPr>
            <w:tcW w:w="1435" w:type="pct"/>
            <w:vAlign w:val="center"/>
          </w:tcPr>
          <w:p w14:paraId="636D9DA4" w14:textId="77777777" w:rsidR="003B7EE0" w:rsidRPr="00E85DC0" w:rsidRDefault="003B7EE0" w:rsidP="003B7EE0">
            <w:pPr>
              <w:rPr>
                <w:rFonts w:eastAsia="Times New Roman" w:cstheme="minorHAnsi"/>
                <w:sz w:val="16"/>
                <w:szCs w:val="20"/>
                <w:lang w:val="es-ES_tradnl" w:eastAsia="es-CL"/>
              </w:rPr>
            </w:pPr>
            <w:r>
              <w:rPr>
                <w:rFonts w:eastAsia="Times New Roman" w:cstheme="minorHAnsi"/>
                <w:sz w:val="16"/>
                <w:szCs w:val="20"/>
                <w:lang w:val="es-ES_tradnl" w:eastAsia="es-CL"/>
              </w:rPr>
              <w:t>Estación 3</w:t>
            </w:r>
          </w:p>
        </w:tc>
        <w:tc>
          <w:tcPr>
            <w:tcW w:w="3132" w:type="pct"/>
            <w:vAlign w:val="center"/>
          </w:tcPr>
          <w:p w14:paraId="7F45791C" w14:textId="0061730D" w:rsidR="003B7EE0" w:rsidRPr="00CE0F4F" w:rsidRDefault="003B7EE0" w:rsidP="003B7EE0">
            <w:pPr>
              <w:jc w:val="left"/>
              <w:rPr>
                <w:rFonts w:eastAsia="Times New Roman" w:cstheme="minorHAnsi"/>
                <w:sz w:val="16"/>
                <w:szCs w:val="20"/>
                <w:lang w:val="es-ES_tradnl" w:eastAsia="es-CL"/>
              </w:rPr>
            </w:pPr>
            <w:r>
              <w:rPr>
                <w:rFonts w:eastAsia="Times New Roman" w:cstheme="minorHAnsi"/>
                <w:sz w:val="16"/>
                <w:szCs w:val="20"/>
                <w:lang w:val="es-ES_tradnl" w:eastAsia="es-CL"/>
              </w:rPr>
              <w:t>Toma de muestras de suelo sector área de influencia</w:t>
            </w:r>
            <w:r w:rsidR="002F274B">
              <w:rPr>
                <w:rFonts w:eastAsia="Times New Roman" w:cstheme="minorHAnsi"/>
                <w:sz w:val="16"/>
                <w:szCs w:val="20"/>
                <w:lang w:val="es-ES_tradnl" w:eastAsia="es-CL"/>
              </w:rPr>
              <w:t xml:space="preserve"> del proyecto</w:t>
            </w:r>
            <w:r>
              <w:rPr>
                <w:rFonts w:eastAsia="Times New Roman" w:cstheme="minorHAnsi"/>
                <w:sz w:val="16"/>
                <w:szCs w:val="20"/>
                <w:lang w:val="es-ES_tradnl" w:eastAsia="es-CL"/>
              </w:rPr>
              <w:t xml:space="preserve"> en predio forestal colindante.</w:t>
            </w:r>
          </w:p>
        </w:tc>
      </w:tr>
      <w:tr w:rsidR="003B7EE0" w:rsidRPr="00CE0F4F" w14:paraId="105AF2D8" w14:textId="77777777" w:rsidTr="00DF1A2B">
        <w:trPr>
          <w:trHeight w:val="551"/>
        </w:trPr>
        <w:tc>
          <w:tcPr>
            <w:tcW w:w="433" w:type="pct"/>
            <w:noWrap/>
            <w:vAlign w:val="center"/>
          </w:tcPr>
          <w:p w14:paraId="7E876A19" w14:textId="41147B0E" w:rsidR="003B7EE0" w:rsidRPr="00CE0F4F" w:rsidRDefault="00C405EE" w:rsidP="003B7EE0">
            <w:pPr>
              <w:jc w:val="center"/>
              <w:rPr>
                <w:rFonts w:eastAsia="Times New Roman" w:cstheme="minorHAnsi"/>
                <w:sz w:val="16"/>
                <w:szCs w:val="20"/>
                <w:lang w:val="es-ES_tradnl" w:eastAsia="es-CL"/>
              </w:rPr>
            </w:pPr>
            <w:r>
              <w:rPr>
                <w:rFonts w:eastAsia="Times New Roman" w:cstheme="minorHAnsi"/>
                <w:sz w:val="16"/>
                <w:szCs w:val="20"/>
                <w:lang w:val="es-ES_tradnl" w:eastAsia="es-CL"/>
              </w:rPr>
              <w:t>20</w:t>
            </w:r>
          </w:p>
        </w:tc>
        <w:tc>
          <w:tcPr>
            <w:tcW w:w="1435" w:type="pct"/>
            <w:vAlign w:val="center"/>
          </w:tcPr>
          <w:p w14:paraId="2BFE2ABC" w14:textId="77777777" w:rsidR="003B7EE0" w:rsidRPr="00E85DC0" w:rsidRDefault="003B7EE0" w:rsidP="003B7EE0">
            <w:pPr>
              <w:rPr>
                <w:rFonts w:eastAsia="Times New Roman" w:cstheme="minorHAnsi"/>
                <w:sz w:val="16"/>
                <w:szCs w:val="20"/>
                <w:lang w:val="es-ES_tradnl" w:eastAsia="es-CL"/>
              </w:rPr>
            </w:pPr>
            <w:r>
              <w:rPr>
                <w:rFonts w:eastAsia="Times New Roman" w:cstheme="minorHAnsi"/>
                <w:sz w:val="16"/>
                <w:szCs w:val="20"/>
                <w:lang w:val="es-ES_tradnl" w:eastAsia="es-CL"/>
              </w:rPr>
              <w:t>Estación 4</w:t>
            </w:r>
          </w:p>
        </w:tc>
        <w:tc>
          <w:tcPr>
            <w:tcW w:w="3132" w:type="pct"/>
            <w:vAlign w:val="center"/>
          </w:tcPr>
          <w:p w14:paraId="50BA2645" w14:textId="35875CDD" w:rsidR="003B7EE0" w:rsidRPr="00CE0F4F" w:rsidRDefault="003B7EE0" w:rsidP="003B7EE0">
            <w:pPr>
              <w:jc w:val="left"/>
              <w:rPr>
                <w:rFonts w:eastAsia="Times New Roman" w:cstheme="minorHAnsi"/>
                <w:sz w:val="16"/>
                <w:szCs w:val="20"/>
                <w:lang w:val="es-ES_tradnl" w:eastAsia="es-CL"/>
              </w:rPr>
            </w:pPr>
            <w:r>
              <w:rPr>
                <w:rFonts w:eastAsia="Times New Roman" w:cstheme="minorHAnsi"/>
                <w:sz w:val="16"/>
                <w:szCs w:val="20"/>
                <w:lang w:val="es-ES_tradnl" w:eastAsia="es-CL"/>
              </w:rPr>
              <w:t xml:space="preserve">Toma de muestras de suelo sector área de influencia </w:t>
            </w:r>
            <w:r w:rsidR="002F274B">
              <w:rPr>
                <w:rFonts w:eastAsia="Times New Roman" w:cstheme="minorHAnsi"/>
                <w:sz w:val="16"/>
                <w:szCs w:val="20"/>
                <w:lang w:val="es-ES_tradnl" w:eastAsia="es-CL"/>
              </w:rPr>
              <w:t xml:space="preserve">del proyecto </w:t>
            </w:r>
            <w:r>
              <w:rPr>
                <w:rFonts w:eastAsia="Times New Roman" w:cstheme="minorHAnsi"/>
                <w:sz w:val="16"/>
                <w:szCs w:val="20"/>
                <w:lang w:val="es-ES_tradnl" w:eastAsia="es-CL"/>
              </w:rPr>
              <w:t>en predio forestal colindante.</w:t>
            </w:r>
          </w:p>
        </w:tc>
      </w:tr>
    </w:tbl>
    <w:p w14:paraId="0C2310C7" w14:textId="77777777" w:rsidR="00DF1A2B" w:rsidRPr="0025129B" w:rsidRDefault="00DF1A2B" w:rsidP="00DF1A2B">
      <w:pPr>
        <w:rPr>
          <w:rFonts w:cstheme="minorHAnsi"/>
          <w:sz w:val="16"/>
          <w:szCs w:val="16"/>
        </w:rPr>
      </w:pPr>
    </w:p>
    <w:p w14:paraId="4278A8BF" w14:textId="77777777" w:rsidR="00DF1A2B" w:rsidRDefault="00DF1A2B" w:rsidP="00DF1A2B">
      <w:pPr>
        <w:jc w:val="left"/>
      </w:pPr>
    </w:p>
    <w:p w14:paraId="71D18423" w14:textId="77777777" w:rsidR="00DF1A2B" w:rsidRDefault="00DF1A2B" w:rsidP="00DF1A2B">
      <w:pPr>
        <w:jc w:val="left"/>
      </w:pPr>
      <w:r>
        <w:br w:type="page"/>
      </w:r>
    </w:p>
    <w:p w14:paraId="43C71F51" w14:textId="05966DEF" w:rsidR="00DF1A2B" w:rsidRDefault="00DF1A2B" w:rsidP="00DF1A2B">
      <w:pPr>
        <w:jc w:val="left"/>
      </w:pPr>
    </w:p>
    <w:p w14:paraId="7F52954F" w14:textId="77777777" w:rsidR="00AF3F92" w:rsidRPr="00AF3F92" w:rsidRDefault="00AF3F92" w:rsidP="00AF3F92">
      <w:pPr>
        <w:pStyle w:val="Ttulo3"/>
      </w:pPr>
      <w:bookmarkStart w:id="99" w:name="_Toc438134752"/>
      <w:bookmarkStart w:id="100" w:name="_Toc390184274"/>
      <w:bookmarkStart w:id="101" w:name="_Toc390360005"/>
      <w:bookmarkStart w:id="102" w:name="_Toc390777026"/>
      <w:bookmarkStart w:id="103" w:name="_Toc352840390"/>
      <w:bookmarkStart w:id="104" w:name="_Toc352841450"/>
      <w:bookmarkStart w:id="105" w:name="_Toc353998117"/>
      <w:bookmarkStart w:id="106" w:name="_Toc353998190"/>
      <w:bookmarkStart w:id="107" w:name="_Toc382383541"/>
      <w:bookmarkStart w:id="108" w:name="_Toc382472363"/>
      <w:r>
        <w:t xml:space="preserve">Esquema de recorrido </w:t>
      </w:r>
      <w:r w:rsidR="00D343EA">
        <w:t xml:space="preserve">Inspección </w:t>
      </w:r>
      <w:r>
        <w:t>(Día 1</w:t>
      </w:r>
      <w:r w:rsidRPr="00AF3F92">
        <w:t>)</w:t>
      </w:r>
      <w:bookmarkEnd w:id="99"/>
    </w:p>
    <w:p w14:paraId="1E36E1F3" w14:textId="77777777" w:rsidR="00AF3F92" w:rsidRDefault="00AF3F92" w:rsidP="00DF1A2B"/>
    <w:tbl>
      <w:tblPr>
        <w:tblStyle w:val="Tablaconcuadrcula"/>
        <w:tblW w:w="0" w:type="auto"/>
        <w:tblLook w:val="04A0" w:firstRow="1" w:lastRow="0" w:firstColumn="1" w:lastColumn="0" w:noHBand="0" w:noVBand="1"/>
      </w:tblPr>
      <w:tblGrid>
        <w:gridCol w:w="9962"/>
      </w:tblGrid>
      <w:tr w:rsidR="00AF3F92" w14:paraId="65CA4A05" w14:textId="77777777" w:rsidTr="00AF3F92">
        <w:tc>
          <w:tcPr>
            <w:tcW w:w="10112" w:type="dxa"/>
          </w:tcPr>
          <w:p w14:paraId="3A86F0A2" w14:textId="77777777" w:rsidR="00AF3F92" w:rsidRDefault="0082057B" w:rsidP="00F017BD">
            <w:pPr>
              <w:spacing w:before="120" w:after="120"/>
              <w:jc w:val="left"/>
            </w:pPr>
            <w:r>
              <w:rPr>
                <w:noProof/>
                <w:lang w:eastAsia="es-CL"/>
              </w:rPr>
              <mc:AlternateContent>
                <mc:Choice Requires="wps">
                  <w:drawing>
                    <wp:anchor distT="0" distB="0" distL="114300" distR="114300" simplePos="0" relativeHeight="251639808" behindDoc="0" locked="0" layoutInCell="1" allowOverlap="1" wp14:anchorId="2AE3435F" wp14:editId="6B9C5140">
                      <wp:simplePos x="0" y="0"/>
                      <wp:positionH relativeFrom="column">
                        <wp:posOffset>1934847</wp:posOffset>
                      </wp:positionH>
                      <wp:positionV relativeFrom="paragraph">
                        <wp:posOffset>3158576</wp:posOffset>
                      </wp:positionV>
                      <wp:extent cx="1034438" cy="84732"/>
                      <wp:effectExtent l="0" t="95250" r="13335" b="48895"/>
                      <wp:wrapNone/>
                      <wp:docPr id="26" name="Conector recto de flecha 26"/>
                      <wp:cNvGraphicFramePr/>
                      <a:graphic xmlns:a="http://schemas.openxmlformats.org/drawingml/2006/main">
                        <a:graphicData uri="http://schemas.microsoft.com/office/word/2010/wordprocessingShape">
                          <wps:wsp>
                            <wps:cNvCnPr/>
                            <wps:spPr>
                              <a:xfrm flipH="1" flipV="1">
                                <a:off x="0" y="0"/>
                                <a:ext cx="1034438" cy="84732"/>
                              </a:xfrm>
                              <a:prstGeom prst="straightConnector1">
                                <a:avLst/>
                              </a:prstGeom>
                              <a:ln w="28575">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9B5BE31" id="Conector recto de flecha 26" o:spid="_x0000_s1026" type="#_x0000_t32" style="position:absolute;margin-left:152.35pt;margin-top:248.7pt;width:81.45pt;height:6.65pt;flip:x y;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" strokecolor="white [3212]" strokeweight="2.25pt">
                      <v:stroke endarrow="block"/>
                    </v:shape>
                  </w:pict>
                </mc:Fallback>
              </mc:AlternateContent>
            </w:r>
            <w:r>
              <w:rPr>
                <w:noProof/>
                <w:lang w:eastAsia="es-CL"/>
              </w:rPr>
              <mc:AlternateContent>
                <mc:Choice Requires="wps">
                  <w:drawing>
                    <wp:anchor distT="0" distB="0" distL="114300" distR="114300" simplePos="0" relativeHeight="251631616" behindDoc="0" locked="0" layoutInCell="1" allowOverlap="1" wp14:anchorId="66E5F7DD" wp14:editId="1F62BD9E">
                      <wp:simplePos x="0" y="0"/>
                      <wp:positionH relativeFrom="column">
                        <wp:posOffset>2967990</wp:posOffset>
                      </wp:positionH>
                      <wp:positionV relativeFrom="paragraph">
                        <wp:posOffset>3132455</wp:posOffset>
                      </wp:positionV>
                      <wp:extent cx="1272540" cy="299720"/>
                      <wp:effectExtent l="0" t="0" r="22860" b="24130"/>
                      <wp:wrapNone/>
                      <wp:docPr id="25" name="Cuadro de texto 25"/>
                      <wp:cNvGraphicFramePr/>
                      <a:graphic xmlns:a="http://schemas.openxmlformats.org/drawingml/2006/main">
                        <a:graphicData uri="http://schemas.microsoft.com/office/word/2010/wordprocessingShape">
                          <wps:wsp>
                            <wps:cNvSpPr txBox="1"/>
                            <wps:spPr>
                              <a:xfrm>
                                <a:off x="0" y="0"/>
                                <a:ext cx="1272540" cy="2997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091535E" w14:textId="77777777" w:rsidR="00224CD3" w:rsidRDefault="00224CD3">
                                  <w:r>
                                    <w:t>CITA y RSU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6E5F7DD" id="Cuadro de texto 25" o:spid="_x0000_s1027" type="#_x0000_t202" style="position:absolute;margin-left:233.7pt;margin-top:246.65pt;width:100.2pt;height:23.6pt;z-index:251631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" fillcolor="white [3201]" strokeweight=".5pt">
                      <v:textbox>
                        <w:txbxContent>
                          <w:p w14:paraId="4091535E" w14:textId="77777777" w:rsidR="00224CD3" w:rsidRDefault="00224CD3">
                            <w:r>
                              <w:t>CITA y RSU</w:t>
                            </w:r>
                          </w:p>
                        </w:txbxContent>
                      </v:textbox>
                    </v:shape>
                  </w:pict>
                </mc:Fallback>
              </mc:AlternateContent>
            </w:r>
            <w:r w:rsidR="00B3559C">
              <w:rPr>
                <w:noProof/>
                <w:lang w:eastAsia="es-CL"/>
              </w:rPr>
              <mc:AlternateContent>
                <mc:Choice Requires="wps">
                  <w:drawing>
                    <wp:anchor distT="0" distB="0" distL="114300" distR="114300" simplePos="0" relativeHeight="251643904" behindDoc="0" locked="0" layoutInCell="1" allowOverlap="1" wp14:anchorId="2A111231" wp14:editId="6BF3B9B0">
                      <wp:simplePos x="0" y="0"/>
                      <wp:positionH relativeFrom="column">
                        <wp:posOffset>706374</wp:posOffset>
                      </wp:positionH>
                      <wp:positionV relativeFrom="paragraph">
                        <wp:posOffset>2538959</wp:posOffset>
                      </wp:positionV>
                      <wp:extent cx="45719" cy="914400"/>
                      <wp:effectExtent l="57150" t="19050" r="50165" b="38100"/>
                      <wp:wrapNone/>
                      <wp:docPr id="24" name="Conector recto de flecha 24"/>
                      <wp:cNvGraphicFramePr/>
                      <a:graphic xmlns:a="http://schemas.openxmlformats.org/drawingml/2006/main">
                        <a:graphicData uri="http://schemas.microsoft.com/office/word/2010/wordprocessingShape">
                          <wps:wsp>
                            <wps:cNvCnPr/>
                            <wps:spPr>
                              <a:xfrm>
                                <a:off x="0" y="0"/>
                                <a:ext cx="45719" cy="914400"/>
                              </a:xfrm>
                              <a:prstGeom prst="straightConnector1">
                                <a:avLst/>
                              </a:prstGeom>
                              <a:ln w="28575">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5F16BA1" id="Conector recto de flecha 24" o:spid="_x0000_s1026" type="#_x0000_t32" style="position:absolute;margin-left:55.6pt;margin-top:199.9pt;width:3.6pt;height:1in;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" strokecolor="white [3212]" strokeweight="2.25pt">
                      <v:stroke endarrow="block"/>
                    </v:shape>
                  </w:pict>
                </mc:Fallback>
              </mc:AlternateContent>
            </w:r>
            <w:r w:rsidR="00B3559C">
              <w:rPr>
                <w:noProof/>
                <w:lang w:eastAsia="es-CL"/>
              </w:rPr>
              <mc:AlternateContent>
                <mc:Choice Requires="wps">
                  <w:drawing>
                    <wp:anchor distT="0" distB="0" distL="114300" distR="114300" simplePos="0" relativeHeight="251635712" behindDoc="0" locked="0" layoutInCell="1" allowOverlap="1" wp14:anchorId="0027979E" wp14:editId="09F0337C">
                      <wp:simplePos x="0" y="0"/>
                      <wp:positionH relativeFrom="column">
                        <wp:posOffset>260147</wp:posOffset>
                      </wp:positionH>
                      <wp:positionV relativeFrom="paragraph">
                        <wp:posOffset>2239035</wp:posOffset>
                      </wp:positionV>
                      <wp:extent cx="1272845" cy="299924"/>
                      <wp:effectExtent l="0" t="0" r="22860" b="24130"/>
                      <wp:wrapNone/>
                      <wp:docPr id="23" name="Cuadro de texto 23"/>
                      <wp:cNvGraphicFramePr/>
                      <a:graphic xmlns:a="http://schemas.openxmlformats.org/drawingml/2006/main">
                        <a:graphicData uri="http://schemas.microsoft.com/office/word/2010/wordprocessingShape">
                          <wps:wsp>
                            <wps:cNvSpPr txBox="1"/>
                            <wps:spPr>
                              <a:xfrm>
                                <a:off x="0" y="0"/>
                                <a:ext cx="1272845" cy="29992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3015563" w14:textId="77777777" w:rsidR="00224CD3" w:rsidRDefault="00224CD3">
                                  <w:r>
                                    <w:t>Llollinco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027979E" id="Cuadro de texto 23" o:spid="_x0000_s1028" type="#_x0000_t202" style="position:absolute;margin-left:20.5pt;margin-top:176.3pt;width:100.2pt;height:23.6pt;z-index:251635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" fillcolor="white [3201]" strokeweight=".5pt">
                      <v:textbox>
                        <w:txbxContent>
                          <w:p w14:paraId="03015563" w14:textId="77777777" w:rsidR="00224CD3" w:rsidRDefault="00224CD3">
                            <w:proofErr w:type="spellStart"/>
                            <w:r>
                              <w:t>Llollinco</w:t>
                            </w:r>
                            <w:proofErr w:type="spellEnd"/>
                          </w:p>
                        </w:txbxContent>
                      </v:textbox>
                    </v:shape>
                  </w:pict>
                </mc:Fallback>
              </mc:AlternateContent>
            </w:r>
            <w:r w:rsidR="00B3559C">
              <w:rPr>
                <w:noProof/>
                <w:lang w:eastAsia="es-CL"/>
              </w:rPr>
              <mc:AlternateContent>
                <mc:Choice Requires="wps">
                  <w:drawing>
                    <wp:anchor distT="0" distB="0" distL="114300" distR="114300" simplePos="0" relativeHeight="251627520" behindDoc="0" locked="0" layoutInCell="1" allowOverlap="1" wp14:anchorId="5EF3E088" wp14:editId="4CF9AA5F">
                      <wp:simplePos x="0" y="0"/>
                      <wp:positionH relativeFrom="column">
                        <wp:posOffset>991668</wp:posOffset>
                      </wp:positionH>
                      <wp:positionV relativeFrom="paragraph">
                        <wp:posOffset>1097864</wp:posOffset>
                      </wp:positionV>
                      <wp:extent cx="709574" cy="687629"/>
                      <wp:effectExtent l="19050" t="19050" r="52705" b="55880"/>
                      <wp:wrapNone/>
                      <wp:docPr id="22" name="Conector recto de flecha 22"/>
                      <wp:cNvGraphicFramePr/>
                      <a:graphic xmlns:a="http://schemas.openxmlformats.org/drawingml/2006/main">
                        <a:graphicData uri="http://schemas.microsoft.com/office/word/2010/wordprocessingShape">
                          <wps:wsp>
                            <wps:cNvCnPr/>
                            <wps:spPr>
                              <a:xfrm>
                                <a:off x="0" y="0"/>
                                <a:ext cx="709574" cy="687629"/>
                              </a:xfrm>
                              <a:prstGeom prst="straightConnector1">
                                <a:avLst/>
                              </a:prstGeom>
                              <a:ln w="28575">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72D4204" id="Conector recto de flecha 22" o:spid="_x0000_s1026" type="#_x0000_t32" style="position:absolute;margin-left:78.1pt;margin-top:86.45pt;width:55.85pt;height:54.15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" strokecolor="white [3212]" strokeweight="2.25pt">
                      <v:stroke endarrow="block"/>
                    </v:shape>
                  </w:pict>
                </mc:Fallback>
              </mc:AlternateContent>
            </w:r>
            <w:r w:rsidR="00B3559C">
              <w:rPr>
                <w:noProof/>
                <w:lang w:eastAsia="es-CL"/>
              </w:rPr>
              <mc:AlternateContent>
                <mc:Choice Requires="wps">
                  <w:drawing>
                    <wp:anchor distT="0" distB="0" distL="114300" distR="114300" simplePos="0" relativeHeight="251623424" behindDoc="0" locked="0" layoutInCell="1" allowOverlap="1" wp14:anchorId="2109DB6D" wp14:editId="1233A111">
                      <wp:simplePos x="0" y="0"/>
                      <wp:positionH relativeFrom="column">
                        <wp:posOffset>545059</wp:posOffset>
                      </wp:positionH>
                      <wp:positionV relativeFrom="paragraph">
                        <wp:posOffset>797915</wp:posOffset>
                      </wp:positionV>
                      <wp:extent cx="1272845" cy="299924"/>
                      <wp:effectExtent l="0" t="0" r="22860" b="24130"/>
                      <wp:wrapNone/>
                      <wp:docPr id="20" name="Cuadro de texto 20"/>
                      <wp:cNvGraphicFramePr/>
                      <a:graphic xmlns:a="http://schemas.openxmlformats.org/drawingml/2006/main">
                        <a:graphicData uri="http://schemas.microsoft.com/office/word/2010/wordprocessingShape">
                          <wps:wsp>
                            <wps:cNvSpPr txBox="1"/>
                            <wps:spPr>
                              <a:xfrm>
                                <a:off x="0" y="0"/>
                                <a:ext cx="1272845" cy="29992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E6C3546" w14:textId="77777777" w:rsidR="00224CD3" w:rsidRDefault="00224CD3">
                                  <w:r>
                                    <w:t>Quilmo Bajo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109DB6D" id="Cuadro de texto 20" o:spid="_x0000_s1029" type="#_x0000_t202" style="position:absolute;margin-left:42.9pt;margin-top:62.85pt;width:100.2pt;height:23.6pt;z-index:2516234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" fillcolor="white [3201]" strokeweight=".5pt">
                      <v:textbox>
                        <w:txbxContent>
                          <w:p w14:paraId="4E6C3546" w14:textId="77777777" w:rsidR="00224CD3" w:rsidRDefault="00224CD3">
                            <w:r>
                              <w:t>Quilmo Bajo</w:t>
                            </w:r>
                          </w:p>
                        </w:txbxContent>
                      </v:textbox>
                    </v:shape>
                  </w:pict>
                </mc:Fallback>
              </mc:AlternateContent>
            </w:r>
            <w:r w:rsidR="00F017BD">
              <w:rPr>
                <w:noProof/>
                <w:lang w:eastAsia="es-CL"/>
              </w:rPr>
              <w:drawing>
                <wp:inline distT="0" distB="0" distL="0" distR="0" wp14:anchorId="61B6D30E" wp14:editId="3DCB9DAC">
                  <wp:extent cx="6332220" cy="394843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dia 1.jpg"/>
                          <pic:cNvPicPr/>
                        </pic:nvPicPr>
                        <pic:blipFill>
                          <a:blip r:embed="rId29" cstate="print">
                            <a:extLst>
                              <a:ext uri="{28A0092B-C50C-407E-A947-70E740481C1C}">
                                <a14:useLocalDpi xmlns:a14="http://schemas.microsoft.com/office/drawing/2010/main"/>
                              </a:ext>
                            </a:extLst>
                          </a:blip>
                          <a:stretch>
                            <a:fillRect/>
                          </a:stretch>
                        </pic:blipFill>
                        <pic:spPr>
                          <a:xfrm>
                            <a:off x="0" y="0"/>
                            <a:ext cx="6332220" cy="3948430"/>
                          </a:xfrm>
                          <a:prstGeom prst="rect">
                            <a:avLst/>
                          </a:prstGeom>
                        </pic:spPr>
                      </pic:pic>
                    </a:graphicData>
                  </a:graphic>
                </wp:inline>
              </w:drawing>
            </w:r>
          </w:p>
        </w:tc>
      </w:tr>
    </w:tbl>
    <w:p w14:paraId="3BFF0A2E" w14:textId="275AA54F" w:rsidR="00DF1A2B" w:rsidRDefault="00DF1A2B" w:rsidP="00AF3F92"/>
    <w:p w14:paraId="5B848716" w14:textId="77777777" w:rsidR="00DF1A2B" w:rsidRDefault="00DF1A2B">
      <w:pPr>
        <w:jc w:val="left"/>
      </w:pPr>
      <w:r>
        <w:br w:type="page"/>
      </w:r>
    </w:p>
    <w:p w14:paraId="2798AE12" w14:textId="77777777" w:rsidR="00AF3F92" w:rsidRPr="00AF3F92" w:rsidRDefault="00AF3F92" w:rsidP="00AF3F92"/>
    <w:p w14:paraId="42366ABE" w14:textId="77777777" w:rsidR="000D607C" w:rsidRPr="000D607C" w:rsidRDefault="00F67BC0" w:rsidP="00C958D0">
      <w:pPr>
        <w:pStyle w:val="Ttulo3"/>
      </w:pPr>
      <w:bookmarkStart w:id="109" w:name="_Toc438134753"/>
      <w:r>
        <w:t>Esquema de r</w:t>
      </w:r>
      <w:r w:rsidR="000D607C" w:rsidRPr="000D607C">
        <w:t>ecorrido</w:t>
      </w:r>
      <w:r w:rsidR="000D607C">
        <w:t xml:space="preserve"> </w:t>
      </w:r>
      <w:bookmarkEnd w:id="100"/>
      <w:bookmarkEnd w:id="101"/>
      <w:bookmarkEnd w:id="102"/>
      <w:r w:rsidR="00AF3F92">
        <w:t>(Día 2</w:t>
      </w:r>
      <w:r w:rsidR="00CF503B" w:rsidRPr="00CF503B">
        <w:t>)</w:t>
      </w:r>
      <w:bookmarkEnd w:id="109"/>
    </w:p>
    <w:tbl>
      <w:tblPr>
        <w:tblStyle w:val="Tablaconcuadrcula"/>
        <w:tblW w:w="0" w:type="auto"/>
        <w:tblLook w:val="04A0" w:firstRow="1" w:lastRow="0" w:firstColumn="1" w:lastColumn="0" w:noHBand="0" w:noVBand="1"/>
      </w:tblPr>
      <w:tblGrid>
        <w:gridCol w:w="9962"/>
      </w:tblGrid>
      <w:tr w:rsidR="00CD0E46" w14:paraId="0D6CE1EF" w14:textId="77777777" w:rsidTr="00CD0E46">
        <w:tc>
          <w:tcPr>
            <w:tcW w:w="10188" w:type="dxa"/>
          </w:tcPr>
          <w:p w14:paraId="5769B5B6" w14:textId="77777777" w:rsidR="00CD0E46" w:rsidRDefault="00CD0E46" w:rsidP="00CD0E46">
            <w:pPr>
              <w:spacing w:before="120" w:after="120"/>
            </w:pPr>
            <w:r>
              <w:rPr>
                <w:noProof/>
                <w:lang w:eastAsia="es-CL"/>
              </w:rPr>
              <w:drawing>
                <wp:inline distT="0" distB="0" distL="0" distR="0" wp14:anchorId="476CA44E" wp14:editId="2DE80F7E">
                  <wp:extent cx="6332220" cy="3948430"/>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dia 2.jpg"/>
                          <pic:cNvPicPr/>
                        </pic:nvPicPr>
                        <pic:blipFill>
                          <a:blip r:embed="rId30" cstate="print">
                            <a:extLst>
                              <a:ext uri="{28A0092B-C50C-407E-A947-70E740481C1C}">
                                <a14:useLocalDpi xmlns:a14="http://schemas.microsoft.com/office/drawing/2010/main"/>
                              </a:ext>
                            </a:extLst>
                          </a:blip>
                          <a:stretch>
                            <a:fillRect/>
                          </a:stretch>
                        </pic:blipFill>
                        <pic:spPr>
                          <a:xfrm>
                            <a:off x="0" y="0"/>
                            <a:ext cx="6332220" cy="3948430"/>
                          </a:xfrm>
                          <a:prstGeom prst="rect">
                            <a:avLst/>
                          </a:prstGeom>
                        </pic:spPr>
                      </pic:pic>
                    </a:graphicData>
                  </a:graphic>
                </wp:inline>
              </w:drawing>
            </w:r>
          </w:p>
        </w:tc>
      </w:tr>
    </w:tbl>
    <w:p w14:paraId="28DB7F51" w14:textId="77777777" w:rsidR="00A742B7" w:rsidRDefault="00A742B7">
      <w:pPr>
        <w:jc w:val="left"/>
      </w:pPr>
      <w:r>
        <w:br w:type="page"/>
      </w:r>
    </w:p>
    <w:p w14:paraId="07B00778" w14:textId="77777777" w:rsidR="00BD4B0C" w:rsidRDefault="00D343EA" w:rsidP="00D343EA">
      <w:pPr>
        <w:pStyle w:val="Ttulo3"/>
      </w:pPr>
      <w:bookmarkStart w:id="110" w:name="_Toc438134754"/>
      <w:r>
        <w:lastRenderedPageBreak/>
        <w:t>Esquema de r</w:t>
      </w:r>
      <w:r w:rsidRPr="000D607C">
        <w:t>ecorrido</w:t>
      </w:r>
      <w:r>
        <w:t xml:space="preserve"> (Día 3</w:t>
      </w:r>
      <w:r w:rsidRPr="00CF503B">
        <w:t>)</w:t>
      </w:r>
      <w:bookmarkEnd w:id="110"/>
    </w:p>
    <w:p w14:paraId="071B2D30" w14:textId="77777777" w:rsidR="00D343EA" w:rsidRPr="00D343EA" w:rsidRDefault="00D343EA" w:rsidP="00D343EA"/>
    <w:tbl>
      <w:tblPr>
        <w:tblStyle w:val="Tablaconcuadrcula"/>
        <w:tblW w:w="0" w:type="auto"/>
        <w:tblLook w:val="04A0" w:firstRow="1" w:lastRow="0" w:firstColumn="1" w:lastColumn="0" w:noHBand="0" w:noVBand="1"/>
      </w:tblPr>
      <w:tblGrid>
        <w:gridCol w:w="9962"/>
      </w:tblGrid>
      <w:tr w:rsidR="00CE0F4F" w14:paraId="1A3349D1" w14:textId="77777777" w:rsidTr="00CE0F4F">
        <w:tc>
          <w:tcPr>
            <w:tcW w:w="10112" w:type="dxa"/>
          </w:tcPr>
          <w:p w14:paraId="38A12C75" w14:textId="77777777" w:rsidR="00CE0F4F" w:rsidRDefault="002F33E8" w:rsidP="002F33E8">
            <w:pPr>
              <w:spacing w:before="120" w:after="120"/>
            </w:pPr>
            <w:r>
              <w:rPr>
                <w:noProof/>
                <w:lang w:eastAsia="es-CL"/>
              </w:rPr>
              <w:drawing>
                <wp:inline distT="0" distB="0" distL="0" distR="0" wp14:anchorId="3AA70F5E" wp14:editId="360564A3">
                  <wp:extent cx="6332220" cy="394843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dia 3.jpg"/>
                          <pic:cNvPicPr/>
                        </pic:nvPicPr>
                        <pic:blipFill>
                          <a:blip r:embed="rId31" cstate="print">
                            <a:extLst>
                              <a:ext uri="{28A0092B-C50C-407E-A947-70E740481C1C}">
                                <a14:useLocalDpi xmlns:a14="http://schemas.microsoft.com/office/drawing/2010/main"/>
                              </a:ext>
                            </a:extLst>
                          </a:blip>
                          <a:stretch>
                            <a:fillRect/>
                          </a:stretch>
                        </pic:blipFill>
                        <pic:spPr>
                          <a:xfrm>
                            <a:off x="0" y="0"/>
                            <a:ext cx="6332220" cy="3948430"/>
                          </a:xfrm>
                          <a:prstGeom prst="rect">
                            <a:avLst/>
                          </a:prstGeom>
                        </pic:spPr>
                      </pic:pic>
                    </a:graphicData>
                  </a:graphic>
                </wp:inline>
              </w:drawing>
            </w:r>
          </w:p>
        </w:tc>
      </w:tr>
    </w:tbl>
    <w:p w14:paraId="384760A2" w14:textId="762C3DD9" w:rsidR="00DF1A2B" w:rsidRDefault="00DF1A2B" w:rsidP="00902249"/>
    <w:p w14:paraId="1A4D941D" w14:textId="77777777" w:rsidR="00DF1A2B" w:rsidRDefault="00DF1A2B">
      <w:pPr>
        <w:jc w:val="left"/>
        <w:rPr>
          <w:rFonts w:cstheme="minorHAnsi"/>
          <w:b/>
          <w:szCs w:val="20"/>
        </w:rPr>
      </w:pPr>
      <w:r>
        <w:br w:type="page"/>
      </w:r>
    </w:p>
    <w:p w14:paraId="7D064FB1" w14:textId="77777777" w:rsidR="00DF1A2B" w:rsidRDefault="00DF1A2B" w:rsidP="00902249"/>
    <w:p w14:paraId="306543AA" w14:textId="77777777" w:rsidR="00D343EA" w:rsidRDefault="00D343EA" w:rsidP="00D343EA">
      <w:pPr>
        <w:pStyle w:val="Ttulo3"/>
      </w:pPr>
      <w:bookmarkStart w:id="111" w:name="_Toc438134755"/>
      <w:r>
        <w:t>Esquema de r</w:t>
      </w:r>
      <w:r w:rsidRPr="000D607C">
        <w:t>ecorrido</w:t>
      </w:r>
      <w:r>
        <w:t xml:space="preserve"> (Día 4</w:t>
      </w:r>
      <w:r w:rsidRPr="00CF503B">
        <w:t>)</w:t>
      </w:r>
      <w:bookmarkEnd w:id="111"/>
    </w:p>
    <w:p w14:paraId="37E18D3A" w14:textId="77777777" w:rsidR="00B2183D" w:rsidRDefault="00B2183D" w:rsidP="000D607C"/>
    <w:tbl>
      <w:tblPr>
        <w:tblStyle w:val="Tablaconcuadrcula"/>
        <w:tblW w:w="0" w:type="auto"/>
        <w:tblLook w:val="04A0" w:firstRow="1" w:lastRow="0" w:firstColumn="1" w:lastColumn="0" w:noHBand="0" w:noVBand="1"/>
      </w:tblPr>
      <w:tblGrid>
        <w:gridCol w:w="9962"/>
      </w:tblGrid>
      <w:tr w:rsidR="002F33E8" w14:paraId="3A4B4EDD" w14:textId="77777777" w:rsidTr="002F33E8">
        <w:tc>
          <w:tcPr>
            <w:tcW w:w="10112" w:type="dxa"/>
          </w:tcPr>
          <w:p w14:paraId="62F3B3F3" w14:textId="77777777" w:rsidR="002F33E8" w:rsidRDefault="001C4514" w:rsidP="001C4514">
            <w:pPr>
              <w:spacing w:before="120" w:after="120"/>
            </w:pPr>
            <w:r>
              <w:rPr>
                <w:noProof/>
                <w:lang w:eastAsia="es-CL"/>
              </w:rPr>
              <w:drawing>
                <wp:inline distT="0" distB="0" distL="0" distR="0" wp14:anchorId="7A8D4F5B" wp14:editId="1A2A5BF5">
                  <wp:extent cx="6332220" cy="394843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dia 4.jpg"/>
                          <pic:cNvPicPr/>
                        </pic:nvPicPr>
                        <pic:blipFill>
                          <a:blip r:embed="rId32" cstate="print">
                            <a:extLst>
                              <a:ext uri="{28A0092B-C50C-407E-A947-70E740481C1C}">
                                <a14:useLocalDpi xmlns:a14="http://schemas.microsoft.com/office/drawing/2010/main"/>
                              </a:ext>
                            </a:extLst>
                          </a:blip>
                          <a:stretch>
                            <a:fillRect/>
                          </a:stretch>
                        </pic:blipFill>
                        <pic:spPr>
                          <a:xfrm>
                            <a:off x="0" y="0"/>
                            <a:ext cx="6332220" cy="3948430"/>
                          </a:xfrm>
                          <a:prstGeom prst="rect">
                            <a:avLst/>
                          </a:prstGeom>
                        </pic:spPr>
                      </pic:pic>
                    </a:graphicData>
                  </a:graphic>
                </wp:inline>
              </w:drawing>
            </w:r>
          </w:p>
        </w:tc>
      </w:tr>
      <w:bookmarkEnd w:id="103"/>
      <w:bookmarkEnd w:id="104"/>
      <w:bookmarkEnd w:id="105"/>
      <w:bookmarkEnd w:id="106"/>
      <w:bookmarkEnd w:id="107"/>
      <w:bookmarkEnd w:id="108"/>
    </w:tbl>
    <w:p w14:paraId="7A9F5B49" w14:textId="77777777" w:rsidR="009524F3" w:rsidRDefault="009524F3">
      <w:pPr>
        <w:jc w:val="left"/>
        <w:rPr>
          <w:rFonts w:cstheme="minorHAnsi"/>
          <w:b/>
          <w:sz w:val="14"/>
          <w:szCs w:val="24"/>
        </w:rPr>
      </w:pPr>
    </w:p>
    <w:p w14:paraId="35B9EEA5" w14:textId="77777777" w:rsidR="00DF1A2B" w:rsidRDefault="00DF1A2B">
      <w:pPr>
        <w:jc w:val="left"/>
        <w:rPr>
          <w:rFonts w:cstheme="minorHAnsi"/>
          <w:b/>
          <w:sz w:val="14"/>
          <w:szCs w:val="24"/>
        </w:rPr>
      </w:pPr>
    </w:p>
    <w:p w14:paraId="3905030A" w14:textId="77777777" w:rsidR="00DF1A2B" w:rsidRPr="0025129B" w:rsidRDefault="00DF1A2B">
      <w:pPr>
        <w:jc w:val="left"/>
        <w:rPr>
          <w:rFonts w:cstheme="minorHAnsi"/>
          <w:b/>
          <w:sz w:val="14"/>
          <w:szCs w:val="24"/>
        </w:rPr>
      </w:pPr>
    </w:p>
    <w:p w14:paraId="4E7DED84"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12" w:name="_Toc352840391"/>
      <w:bookmarkStart w:id="113" w:name="_Toc352841451"/>
    </w:p>
    <w:p w14:paraId="500DAD4E" w14:textId="77777777" w:rsidR="00F265C2" w:rsidRPr="0025129B" w:rsidRDefault="00F265C2" w:rsidP="00F265C2">
      <w:pPr>
        <w:pStyle w:val="Ttulo2"/>
        <w:rPr>
          <w:bCs/>
        </w:rPr>
      </w:pPr>
      <w:bookmarkStart w:id="114" w:name="_Toc382383544"/>
      <w:bookmarkStart w:id="115" w:name="_Toc382472366"/>
      <w:bookmarkStart w:id="116" w:name="_Toc390184276"/>
      <w:bookmarkStart w:id="117" w:name="_Toc390360007"/>
      <w:bookmarkStart w:id="118" w:name="_Toc390777028"/>
      <w:bookmarkStart w:id="119" w:name="_Toc438134756"/>
      <w:bookmarkStart w:id="120" w:name="_Toc352840392"/>
      <w:bookmarkStart w:id="121" w:name="_Toc352841452"/>
      <w:bookmarkEnd w:id="112"/>
      <w:bookmarkEnd w:id="113"/>
      <w:r w:rsidRPr="0025129B">
        <w:rPr>
          <w:bCs/>
        </w:rPr>
        <w:lastRenderedPageBreak/>
        <w:t xml:space="preserve">Aspectos </w:t>
      </w:r>
      <w:r w:rsidR="00430772" w:rsidRPr="0025129B">
        <w:rPr>
          <w:bCs/>
        </w:rPr>
        <w:t xml:space="preserve">relativos </w:t>
      </w:r>
      <w:r w:rsidRPr="0025129B">
        <w:rPr>
          <w:bCs/>
        </w:rPr>
        <w:t>al Seguimiento Ambiental</w:t>
      </w:r>
      <w:bookmarkEnd w:id="114"/>
      <w:bookmarkEnd w:id="115"/>
      <w:bookmarkEnd w:id="116"/>
      <w:bookmarkEnd w:id="117"/>
      <w:bookmarkEnd w:id="118"/>
      <w:bookmarkEnd w:id="119"/>
    </w:p>
    <w:p w14:paraId="37BE66B3" w14:textId="77777777" w:rsidR="00F265C2" w:rsidRPr="0025129B" w:rsidRDefault="00F265C2" w:rsidP="00F265C2">
      <w:pPr>
        <w:rPr>
          <w:b/>
          <w:bCs/>
        </w:rPr>
      </w:pPr>
    </w:p>
    <w:p w14:paraId="1E76A0F2" w14:textId="77777777" w:rsidR="00F265C2" w:rsidRPr="0025129B" w:rsidRDefault="00F265C2" w:rsidP="00F265C2">
      <w:pPr>
        <w:pStyle w:val="Ttulo3"/>
        <w:rPr>
          <w:bCs/>
        </w:rPr>
      </w:pPr>
      <w:bookmarkStart w:id="122" w:name="_Toc382383545"/>
      <w:bookmarkStart w:id="123" w:name="_Toc382472367"/>
      <w:bookmarkStart w:id="124" w:name="_Toc390184277"/>
      <w:bookmarkStart w:id="125" w:name="_Toc390360008"/>
      <w:bookmarkStart w:id="126" w:name="_Toc390777029"/>
      <w:bookmarkStart w:id="127" w:name="_Toc438134757"/>
      <w:r w:rsidRPr="0025129B">
        <w:rPr>
          <w:bCs/>
        </w:rPr>
        <w:t>Documentos Revisados</w:t>
      </w:r>
      <w:bookmarkEnd w:id="122"/>
      <w:bookmarkEnd w:id="123"/>
      <w:bookmarkEnd w:id="124"/>
      <w:bookmarkEnd w:id="125"/>
      <w:bookmarkEnd w:id="126"/>
      <w:bookmarkEnd w:id="127"/>
    </w:p>
    <w:p w14:paraId="48091511" w14:textId="77777777" w:rsidR="00F265C2" w:rsidRPr="0025129B" w:rsidRDefault="00F265C2" w:rsidP="00F265C2">
      <w:pPr>
        <w:rPr>
          <w:color w:val="1F497D"/>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77"/>
        <w:gridCol w:w="2010"/>
        <w:gridCol w:w="811"/>
        <w:gridCol w:w="1172"/>
        <w:gridCol w:w="1069"/>
        <w:gridCol w:w="1004"/>
        <w:gridCol w:w="1212"/>
        <w:gridCol w:w="1112"/>
        <w:gridCol w:w="1863"/>
        <w:gridCol w:w="1332"/>
      </w:tblGrid>
      <w:tr w:rsidR="001C249A" w:rsidRPr="0025129B" w14:paraId="78384C4F" w14:textId="77777777" w:rsidTr="00114A69">
        <w:trPr>
          <w:trHeight w:val="395"/>
        </w:trPr>
        <w:tc>
          <w:tcPr>
            <w:tcW w:w="729" w:type="pct"/>
            <w:vMerge w:val="restart"/>
            <w:shd w:val="clear" w:color="auto" w:fill="D9D9D9"/>
            <w:tcMar>
              <w:top w:w="0" w:type="dxa"/>
              <w:left w:w="108" w:type="dxa"/>
              <w:bottom w:w="0" w:type="dxa"/>
              <w:right w:w="108" w:type="dxa"/>
            </w:tcMar>
            <w:vAlign w:val="center"/>
          </w:tcPr>
          <w:p w14:paraId="1F7A0D03" w14:textId="2F812819" w:rsidR="001C249A" w:rsidRPr="0025129B" w:rsidRDefault="00800015" w:rsidP="008E34C9">
            <w:pPr>
              <w:jc w:val="center"/>
              <w:rPr>
                <w:b/>
                <w:bCs/>
                <w:sz w:val="20"/>
                <w:szCs w:val="20"/>
                <w:lang w:val="es-ES" w:eastAsia="es-ES"/>
              </w:rPr>
            </w:pPr>
            <w:r>
              <w:rPr>
                <w:b/>
                <w:bCs/>
                <w:sz w:val="20"/>
                <w:szCs w:val="20"/>
                <w:lang w:val="es-ES" w:eastAsia="es-ES"/>
              </w:rPr>
              <w:t>Nombre de informes revisados</w:t>
            </w:r>
          </w:p>
        </w:tc>
        <w:tc>
          <w:tcPr>
            <w:tcW w:w="741" w:type="pct"/>
            <w:vMerge w:val="restart"/>
            <w:shd w:val="clear" w:color="auto" w:fill="D9D9D9"/>
            <w:vAlign w:val="center"/>
          </w:tcPr>
          <w:p w14:paraId="2851EBC8" w14:textId="77777777" w:rsidR="001C249A" w:rsidRPr="0025129B" w:rsidDel="00430772" w:rsidRDefault="00F64DF2" w:rsidP="008E34C9">
            <w:pPr>
              <w:jc w:val="center"/>
              <w:rPr>
                <w:b/>
                <w:bCs/>
                <w:sz w:val="20"/>
                <w:szCs w:val="20"/>
                <w:lang w:val="es-ES" w:eastAsia="es-ES"/>
              </w:rPr>
            </w:pPr>
            <w:r>
              <w:rPr>
                <w:b/>
                <w:bCs/>
                <w:sz w:val="20"/>
                <w:szCs w:val="20"/>
                <w:lang w:val="es-ES" w:eastAsia="es-ES"/>
              </w:rPr>
              <w:t>Aspecto ambiental r</w:t>
            </w:r>
            <w:r w:rsidR="001C249A" w:rsidRPr="0025129B">
              <w:rPr>
                <w:b/>
                <w:bCs/>
                <w:sz w:val="20"/>
                <w:szCs w:val="20"/>
                <w:lang w:val="es-ES" w:eastAsia="es-ES"/>
              </w:rPr>
              <w:t>elevante</w:t>
            </w:r>
          </w:p>
        </w:tc>
        <w:tc>
          <w:tcPr>
            <w:tcW w:w="299" w:type="pct"/>
            <w:vMerge w:val="restart"/>
            <w:shd w:val="clear" w:color="auto" w:fill="D9D9D9"/>
            <w:vAlign w:val="center"/>
          </w:tcPr>
          <w:p w14:paraId="69CF1A44" w14:textId="77777777" w:rsidR="001C249A" w:rsidRPr="0025129B" w:rsidRDefault="001C249A" w:rsidP="008E34C9">
            <w:pPr>
              <w:jc w:val="center"/>
              <w:rPr>
                <w:rFonts w:eastAsiaTheme="minorHAnsi"/>
                <w:b/>
                <w:bCs/>
                <w:sz w:val="20"/>
                <w:szCs w:val="20"/>
                <w:lang w:val="es-ES"/>
              </w:rPr>
            </w:pPr>
            <w:r w:rsidRPr="0025129B">
              <w:rPr>
                <w:b/>
                <w:bCs/>
                <w:sz w:val="20"/>
                <w:szCs w:val="20"/>
                <w:lang w:val="es-ES" w:eastAsia="es-ES"/>
              </w:rPr>
              <w:t>Código</w:t>
            </w:r>
          </w:p>
          <w:p w14:paraId="492F8EE6" w14:textId="77777777" w:rsidR="001C249A" w:rsidRPr="0025129B" w:rsidRDefault="001C249A" w:rsidP="008E34C9">
            <w:pPr>
              <w:jc w:val="center"/>
              <w:rPr>
                <w:b/>
                <w:bCs/>
                <w:sz w:val="20"/>
                <w:szCs w:val="20"/>
                <w:lang w:val="es-ES" w:eastAsia="es-ES"/>
              </w:rPr>
            </w:pPr>
            <w:r w:rsidRPr="0025129B">
              <w:rPr>
                <w:b/>
                <w:bCs/>
                <w:sz w:val="20"/>
                <w:szCs w:val="20"/>
                <w:lang w:val="es-ES" w:eastAsia="es-ES"/>
              </w:rPr>
              <w:t>SSA</w:t>
            </w:r>
          </w:p>
        </w:tc>
        <w:tc>
          <w:tcPr>
            <w:tcW w:w="432" w:type="pct"/>
            <w:vMerge w:val="restart"/>
            <w:shd w:val="clear" w:color="auto" w:fill="D9D9D9"/>
            <w:tcMar>
              <w:top w:w="0" w:type="dxa"/>
              <w:left w:w="108" w:type="dxa"/>
              <w:bottom w:w="0" w:type="dxa"/>
              <w:right w:w="108" w:type="dxa"/>
            </w:tcMar>
            <w:vAlign w:val="center"/>
          </w:tcPr>
          <w:p w14:paraId="4089F27C" w14:textId="77777777" w:rsidR="001C249A" w:rsidRPr="0025129B" w:rsidRDefault="001C249A" w:rsidP="004F3B6A">
            <w:pPr>
              <w:jc w:val="center"/>
              <w:rPr>
                <w:b/>
                <w:bCs/>
                <w:sz w:val="20"/>
                <w:szCs w:val="20"/>
                <w:lang w:val="es-ES" w:eastAsia="es-ES"/>
              </w:rPr>
            </w:pPr>
            <w:r w:rsidRPr="0025129B">
              <w:rPr>
                <w:b/>
                <w:bCs/>
                <w:sz w:val="20"/>
                <w:szCs w:val="20"/>
                <w:lang w:val="es-ES" w:eastAsia="es-ES"/>
              </w:rPr>
              <w:t xml:space="preserve">Fecha de recepción documento </w:t>
            </w:r>
          </w:p>
        </w:tc>
        <w:tc>
          <w:tcPr>
            <w:tcW w:w="764" w:type="pct"/>
            <w:gridSpan w:val="2"/>
            <w:shd w:val="clear" w:color="auto" w:fill="D9D9D9"/>
            <w:vAlign w:val="center"/>
          </w:tcPr>
          <w:p w14:paraId="07284C3A" w14:textId="77777777" w:rsidR="001C249A" w:rsidRPr="0025129B" w:rsidRDefault="001C249A" w:rsidP="008E34C9">
            <w:pPr>
              <w:jc w:val="center"/>
              <w:rPr>
                <w:b/>
                <w:bCs/>
                <w:sz w:val="20"/>
                <w:szCs w:val="20"/>
                <w:lang w:val="es-ES" w:eastAsia="es-ES"/>
              </w:rPr>
            </w:pPr>
            <w:r w:rsidRPr="0025129B">
              <w:rPr>
                <w:b/>
                <w:bCs/>
                <w:sz w:val="20"/>
                <w:szCs w:val="20"/>
                <w:lang w:val="es-ES" w:eastAsia="es-ES"/>
              </w:rPr>
              <w:t>Periodo que reporta</w:t>
            </w:r>
          </w:p>
        </w:tc>
        <w:tc>
          <w:tcPr>
            <w:tcW w:w="447" w:type="pct"/>
            <w:vMerge w:val="restart"/>
            <w:shd w:val="clear" w:color="auto" w:fill="D9D9D9"/>
            <w:vAlign w:val="center"/>
          </w:tcPr>
          <w:p w14:paraId="300103FE" w14:textId="77777777" w:rsidR="001C249A" w:rsidRPr="0025129B" w:rsidRDefault="00F64DF2" w:rsidP="008E34C9">
            <w:pPr>
              <w:jc w:val="center"/>
              <w:rPr>
                <w:b/>
                <w:bCs/>
                <w:sz w:val="20"/>
                <w:szCs w:val="20"/>
                <w:lang w:val="es-ES" w:eastAsia="es-ES"/>
              </w:rPr>
            </w:pPr>
            <w:r>
              <w:rPr>
                <w:b/>
                <w:bCs/>
                <w:sz w:val="20"/>
                <w:szCs w:val="20"/>
                <w:lang w:val="es-ES" w:eastAsia="es-ES"/>
              </w:rPr>
              <w:t>Organismo e</w:t>
            </w:r>
            <w:r w:rsidR="001C249A">
              <w:rPr>
                <w:b/>
                <w:bCs/>
                <w:sz w:val="20"/>
                <w:szCs w:val="20"/>
                <w:lang w:val="es-ES" w:eastAsia="es-ES"/>
              </w:rPr>
              <w:t>ncomendado</w:t>
            </w:r>
          </w:p>
        </w:tc>
        <w:tc>
          <w:tcPr>
            <w:tcW w:w="410" w:type="pct"/>
            <w:vMerge w:val="restart"/>
            <w:shd w:val="clear" w:color="auto" w:fill="D9D9D9"/>
            <w:vAlign w:val="center"/>
          </w:tcPr>
          <w:p w14:paraId="32030695" w14:textId="77777777" w:rsidR="001C249A" w:rsidRPr="0025129B" w:rsidRDefault="00F64DF2" w:rsidP="008E34C9">
            <w:pPr>
              <w:jc w:val="center"/>
              <w:rPr>
                <w:b/>
                <w:bCs/>
                <w:sz w:val="20"/>
                <w:szCs w:val="20"/>
                <w:lang w:val="es-ES" w:eastAsia="es-ES"/>
              </w:rPr>
            </w:pPr>
            <w:r>
              <w:rPr>
                <w:b/>
                <w:bCs/>
                <w:sz w:val="20"/>
                <w:szCs w:val="20"/>
                <w:lang w:val="es-ES" w:eastAsia="es-ES"/>
              </w:rPr>
              <w:t>Organismo r</w:t>
            </w:r>
            <w:r w:rsidR="001C249A" w:rsidRPr="0025129B">
              <w:rPr>
                <w:b/>
                <w:bCs/>
                <w:sz w:val="20"/>
                <w:szCs w:val="20"/>
                <w:lang w:val="es-ES" w:eastAsia="es-ES"/>
              </w:rPr>
              <w:t>eviso</w:t>
            </w:r>
            <w:r w:rsidR="001C249A">
              <w:rPr>
                <w:b/>
                <w:bCs/>
                <w:sz w:val="20"/>
                <w:szCs w:val="20"/>
                <w:lang w:val="es-ES" w:eastAsia="es-ES"/>
              </w:rPr>
              <w:t>r</w:t>
            </w:r>
          </w:p>
        </w:tc>
        <w:tc>
          <w:tcPr>
            <w:tcW w:w="687" w:type="pct"/>
            <w:vMerge w:val="restart"/>
            <w:shd w:val="clear" w:color="auto" w:fill="D9D9D9"/>
            <w:vAlign w:val="center"/>
          </w:tcPr>
          <w:p w14:paraId="39205DC4" w14:textId="77777777" w:rsidR="001C249A" w:rsidRPr="0025129B" w:rsidRDefault="001C249A" w:rsidP="004F3B6A">
            <w:pPr>
              <w:jc w:val="center"/>
              <w:rPr>
                <w:b/>
                <w:bCs/>
                <w:sz w:val="20"/>
                <w:szCs w:val="20"/>
                <w:lang w:val="es-ES" w:eastAsia="es-ES"/>
              </w:rPr>
            </w:pPr>
            <w:r w:rsidRPr="0025129B">
              <w:rPr>
                <w:b/>
                <w:bCs/>
                <w:sz w:val="20"/>
                <w:szCs w:val="20"/>
                <w:lang w:val="es-ES" w:eastAsia="es-ES"/>
              </w:rPr>
              <w:t xml:space="preserve">Estado de conformidad </w:t>
            </w:r>
          </w:p>
        </w:tc>
        <w:tc>
          <w:tcPr>
            <w:tcW w:w="491" w:type="pct"/>
            <w:vMerge w:val="restart"/>
            <w:shd w:val="clear" w:color="auto" w:fill="D9D9D9"/>
            <w:vAlign w:val="center"/>
          </w:tcPr>
          <w:p w14:paraId="29BA07AA" w14:textId="77777777" w:rsidR="001C249A" w:rsidRDefault="001C249A" w:rsidP="008E34C9">
            <w:pPr>
              <w:jc w:val="center"/>
              <w:rPr>
                <w:b/>
                <w:bCs/>
                <w:sz w:val="20"/>
                <w:szCs w:val="20"/>
                <w:lang w:val="es-ES" w:eastAsia="es-ES"/>
              </w:rPr>
            </w:pPr>
          </w:p>
          <w:p w14:paraId="60C4C7F8" w14:textId="77777777" w:rsidR="001C249A" w:rsidRPr="0025129B" w:rsidRDefault="001C249A" w:rsidP="004F3B6A">
            <w:pPr>
              <w:jc w:val="center"/>
              <w:rPr>
                <w:b/>
                <w:bCs/>
                <w:sz w:val="20"/>
                <w:szCs w:val="20"/>
                <w:lang w:val="es-ES" w:eastAsia="es-ES"/>
              </w:rPr>
            </w:pPr>
            <w:r>
              <w:rPr>
                <w:b/>
                <w:bCs/>
                <w:sz w:val="20"/>
                <w:szCs w:val="20"/>
                <w:lang w:val="es-ES" w:eastAsia="es-ES"/>
              </w:rPr>
              <w:t xml:space="preserve">N° de hecho constatado </w:t>
            </w:r>
          </w:p>
        </w:tc>
      </w:tr>
      <w:tr w:rsidR="001C249A" w:rsidRPr="0025129B" w14:paraId="595CED42" w14:textId="77777777" w:rsidTr="00114A69">
        <w:trPr>
          <w:trHeight w:val="395"/>
        </w:trPr>
        <w:tc>
          <w:tcPr>
            <w:tcW w:w="729" w:type="pct"/>
            <w:vMerge/>
            <w:shd w:val="clear" w:color="auto" w:fill="D9D9D9"/>
            <w:tcMar>
              <w:top w:w="0" w:type="dxa"/>
              <w:left w:w="108" w:type="dxa"/>
              <w:bottom w:w="0" w:type="dxa"/>
              <w:right w:w="108" w:type="dxa"/>
            </w:tcMar>
            <w:vAlign w:val="center"/>
            <w:hideMark/>
          </w:tcPr>
          <w:p w14:paraId="22D45D06" w14:textId="77777777" w:rsidR="001C249A" w:rsidRPr="0025129B" w:rsidRDefault="001C249A" w:rsidP="00430772">
            <w:pPr>
              <w:jc w:val="center"/>
              <w:rPr>
                <w:rFonts w:eastAsiaTheme="minorHAnsi"/>
                <w:b/>
                <w:bCs/>
                <w:sz w:val="20"/>
                <w:szCs w:val="20"/>
                <w:lang w:val="es-ES"/>
              </w:rPr>
            </w:pPr>
          </w:p>
        </w:tc>
        <w:tc>
          <w:tcPr>
            <w:tcW w:w="741" w:type="pct"/>
            <w:vMerge/>
            <w:shd w:val="clear" w:color="auto" w:fill="D9D9D9"/>
            <w:vAlign w:val="center"/>
            <w:hideMark/>
          </w:tcPr>
          <w:p w14:paraId="48017F6D" w14:textId="77777777" w:rsidR="001C249A" w:rsidRPr="0025129B" w:rsidRDefault="001C249A" w:rsidP="00430772">
            <w:pPr>
              <w:jc w:val="center"/>
              <w:rPr>
                <w:rFonts w:eastAsiaTheme="minorHAnsi"/>
                <w:b/>
                <w:bCs/>
                <w:sz w:val="20"/>
                <w:szCs w:val="20"/>
                <w:lang w:val="es-ES" w:eastAsia="es-ES"/>
              </w:rPr>
            </w:pPr>
          </w:p>
        </w:tc>
        <w:tc>
          <w:tcPr>
            <w:tcW w:w="299" w:type="pct"/>
            <w:vMerge/>
            <w:shd w:val="clear" w:color="auto" w:fill="D9D9D9"/>
            <w:vAlign w:val="center"/>
            <w:hideMark/>
          </w:tcPr>
          <w:p w14:paraId="7C82670A" w14:textId="77777777" w:rsidR="001C249A" w:rsidRPr="0025129B" w:rsidRDefault="001C249A" w:rsidP="00430772">
            <w:pPr>
              <w:jc w:val="center"/>
              <w:rPr>
                <w:rFonts w:eastAsiaTheme="minorHAnsi"/>
                <w:b/>
                <w:bCs/>
                <w:sz w:val="20"/>
                <w:szCs w:val="20"/>
                <w:lang w:val="es-ES"/>
              </w:rPr>
            </w:pPr>
          </w:p>
        </w:tc>
        <w:tc>
          <w:tcPr>
            <w:tcW w:w="432" w:type="pct"/>
            <w:vMerge/>
            <w:shd w:val="clear" w:color="auto" w:fill="D9D9D9"/>
            <w:tcMar>
              <w:top w:w="0" w:type="dxa"/>
              <w:left w:w="108" w:type="dxa"/>
              <w:bottom w:w="0" w:type="dxa"/>
              <w:right w:w="108" w:type="dxa"/>
            </w:tcMar>
            <w:vAlign w:val="center"/>
            <w:hideMark/>
          </w:tcPr>
          <w:p w14:paraId="31B7E0CC" w14:textId="77777777" w:rsidR="001C249A" w:rsidRPr="0025129B" w:rsidRDefault="001C249A" w:rsidP="00430772">
            <w:pPr>
              <w:jc w:val="center"/>
              <w:rPr>
                <w:rFonts w:eastAsiaTheme="minorHAnsi"/>
                <w:b/>
                <w:bCs/>
                <w:sz w:val="20"/>
                <w:szCs w:val="20"/>
                <w:lang w:val="es-ES"/>
              </w:rPr>
            </w:pPr>
          </w:p>
        </w:tc>
        <w:tc>
          <w:tcPr>
            <w:tcW w:w="394" w:type="pct"/>
            <w:shd w:val="clear" w:color="auto" w:fill="D9D9D9"/>
            <w:vAlign w:val="center"/>
            <w:hideMark/>
          </w:tcPr>
          <w:p w14:paraId="7637B6D1" w14:textId="77777777" w:rsidR="001C249A" w:rsidRPr="0025129B" w:rsidRDefault="001C249A" w:rsidP="00430772">
            <w:pPr>
              <w:jc w:val="center"/>
              <w:rPr>
                <w:b/>
                <w:bCs/>
                <w:sz w:val="20"/>
                <w:szCs w:val="20"/>
                <w:lang w:val="es-ES" w:eastAsia="es-ES"/>
              </w:rPr>
            </w:pPr>
            <w:r w:rsidRPr="0025129B">
              <w:rPr>
                <w:b/>
                <w:bCs/>
                <w:sz w:val="20"/>
                <w:szCs w:val="20"/>
                <w:lang w:val="es-ES" w:eastAsia="es-ES"/>
              </w:rPr>
              <w:t xml:space="preserve">Desde </w:t>
            </w:r>
          </w:p>
          <w:p w14:paraId="526D5F6B" w14:textId="77777777" w:rsidR="001C249A" w:rsidRPr="007E2D5C" w:rsidRDefault="001C249A" w:rsidP="00430772">
            <w:pPr>
              <w:jc w:val="center"/>
              <w:rPr>
                <w:rFonts w:eastAsiaTheme="minorHAnsi"/>
                <w:bCs/>
                <w:sz w:val="20"/>
                <w:szCs w:val="20"/>
                <w:lang w:val="es-ES"/>
              </w:rPr>
            </w:pPr>
          </w:p>
        </w:tc>
        <w:tc>
          <w:tcPr>
            <w:tcW w:w="370" w:type="pct"/>
            <w:shd w:val="clear" w:color="auto" w:fill="D9D9D9"/>
            <w:vAlign w:val="center"/>
          </w:tcPr>
          <w:p w14:paraId="48F27080" w14:textId="77777777" w:rsidR="001C249A" w:rsidRPr="0025129B" w:rsidRDefault="001C249A" w:rsidP="00430772">
            <w:pPr>
              <w:jc w:val="center"/>
              <w:rPr>
                <w:b/>
                <w:bCs/>
                <w:sz w:val="20"/>
                <w:szCs w:val="20"/>
                <w:lang w:val="es-ES" w:eastAsia="es-ES"/>
              </w:rPr>
            </w:pPr>
            <w:r w:rsidRPr="0025129B">
              <w:rPr>
                <w:b/>
                <w:bCs/>
                <w:sz w:val="20"/>
                <w:szCs w:val="20"/>
                <w:lang w:val="es-ES" w:eastAsia="es-ES"/>
              </w:rPr>
              <w:t xml:space="preserve">Hasta </w:t>
            </w:r>
          </w:p>
          <w:p w14:paraId="17D2B62B" w14:textId="77777777" w:rsidR="001C249A" w:rsidRPr="007E2D5C" w:rsidRDefault="001C249A" w:rsidP="00430772">
            <w:pPr>
              <w:jc w:val="center"/>
              <w:rPr>
                <w:bCs/>
                <w:sz w:val="20"/>
                <w:szCs w:val="20"/>
                <w:lang w:val="es-ES" w:eastAsia="es-ES"/>
              </w:rPr>
            </w:pPr>
          </w:p>
        </w:tc>
        <w:tc>
          <w:tcPr>
            <w:tcW w:w="447" w:type="pct"/>
            <w:vMerge/>
            <w:shd w:val="clear" w:color="auto" w:fill="D9D9D9"/>
            <w:vAlign w:val="center"/>
            <w:hideMark/>
          </w:tcPr>
          <w:p w14:paraId="09A35708" w14:textId="77777777" w:rsidR="001C249A" w:rsidRPr="0025129B" w:rsidRDefault="001C249A" w:rsidP="00430772">
            <w:pPr>
              <w:jc w:val="center"/>
              <w:rPr>
                <w:rFonts w:eastAsiaTheme="minorHAnsi"/>
                <w:b/>
                <w:bCs/>
                <w:sz w:val="20"/>
                <w:szCs w:val="20"/>
                <w:lang w:val="es-ES" w:eastAsia="es-ES"/>
              </w:rPr>
            </w:pPr>
          </w:p>
        </w:tc>
        <w:tc>
          <w:tcPr>
            <w:tcW w:w="410" w:type="pct"/>
            <w:vMerge/>
            <w:shd w:val="clear" w:color="auto" w:fill="D9D9D9"/>
          </w:tcPr>
          <w:p w14:paraId="5A4E855A" w14:textId="77777777" w:rsidR="001C249A" w:rsidRPr="0025129B" w:rsidRDefault="001C249A" w:rsidP="00430772">
            <w:pPr>
              <w:jc w:val="center"/>
              <w:rPr>
                <w:b/>
                <w:bCs/>
                <w:sz w:val="20"/>
                <w:szCs w:val="20"/>
                <w:lang w:val="es-ES" w:eastAsia="es-ES"/>
              </w:rPr>
            </w:pPr>
          </w:p>
        </w:tc>
        <w:tc>
          <w:tcPr>
            <w:tcW w:w="687" w:type="pct"/>
            <w:vMerge/>
            <w:shd w:val="clear" w:color="auto" w:fill="D9D9D9"/>
            <w:vAlign w:val="center"/>
          </w:tcPr>
          <w:p w14:paraId="115EB76C" w14:textId="77777777" w:rsidR="001C249A" w:rsidRPr="0025129B" w:rsidRDefault="001C249A" w:rsidP="00430772">
            <w:pPr>
              <w:jc w:val="center"/>
              <w:rPr>
                <w:b/>
                <w:bCs/>
                <w:sz w:val="20"/>
                <w:szCs w:val="20"/>
                <w:lang w:val="es-ES" w:eastAsia="es-ES"/>
              </w:rPr>
            </w:pPr>
          </w:p>
        </w:tc>
        <w:tc>
          <w:tcPr>
            <w:tcW w:w="491" w:type="pct"/>
            <w:vMerge/>
            <w:shd w:val="clear" w:color="auto" w:fill="D9D9D9"/>
          </w:tcPr>
          <w:p w14:paraId="79AF6905" w14:textId="77777777" w:rsidR="001C249A" w:rsidRPr="0025129B" w:rsidRDefault="001C249A" w:rsidP="00430772">
            <w:pPr>
              <w:jc w:val="center"/>
              <w:rPr>
                <w:b/>
                <w:bCs/>
                <w:sz w:val="20"/>
                <w:szCs w:val="20"/>
                <w:lang w:val="es-ES" w:eastAsia="es-ES"/>
              </w:rPr>
            </w:pPr>
          </w:p>
        </w:tc>
      </w:tr>
      <w:tr w:rsidR="001C249A" w:rsidRPr="0025129B" w14:paraId="1F0889B1" w14:textId="77777777" w:rsidTr="00114A69">
        <w:trPr>
          <w:trHeight w:val="942"/>
        </w:trPr>
        <w:tc>
          <w:tcPr>
            <w:tcW w:w="729" w:type="pct"/>
            <w:tcMar>
              <w:top w:w="0" w:type="dxa"/>
              <w:left w:w="108" w:type="dxa"/>
              <w:bottom w:w="0" w:type="dxa"/>
              <w:right w:w="108" w:type="dxa"/>
            </w:tcMar>
            <w:vAlign w:val="center"/>
          </w:tcPr>
          <w:p w14:paraId="5D06F456" w14:textId="16A6BB8A" w:rsidR="001C249A" w:rsidRPr="00800015" w:rsidRDefault="00800015" w:rsidP="00CE6369">
            <w:pPr>
              <w:jc w:val="center"/>
              <w:rPr>
                <w:rFonts w:eastAsiaTheme="minorHAnsi"/>
                <w:sz w:val="18"/>
                <w:szCs w:val="20"/>
                <w:lang w:val="es-ES"/>
              </w:rPr>
            </w:pPr>
            <w:r w:rsidRPr="00800015">
              <w:rPr>
                <w:rFonts w:eastAsiaTheme="minorHAnsi"/>
                <w:sz w:val="18"/>
                <w:szCs w:val="20"/>
                <w:lang w:val="es-ES"/>
              </w:rPr>
              <w:t>Informe Seguimiento Ambiental Ecobio 2013</w:t>
            </w:r>
          </w:p>
        </w:tc>
        <w:tc>
          <w:tcPr>
            <w:tcW w:w="741" w:type="pct"/>
            <w:vAlign w:val="center"/>
          </w:tcPr>
          <w:p w14:paraId="19E16EE2" w14:textId="77777777" w:rsidR="00800015" w:rsidRPr="00800015" w:rsidRDefault="00800015" w:rsidP="00800015">
            <w:pPr>
              <w:jc w:val="left"/>
              <w:rPr>
                <w:rFonts w:eastAsiaTheme="minorHAnsi"/>
                <w:sz w:val="18"/>
                <w:szCs w:val="20"/>
                <w:lang w:val="es-ES" w:eastAsia="es-ES"/>
              </w:rPr>
            </w:pPr>
            <w:r w:rsidRPr="00800015">
              <w:rPr>
                <w:rFonts w:eastAsiaTheme="minorHAnsi"/>
                <w:sz w:val="18"/>
                <w:szCs w:val="20"/>
                <w:lang w:val="es-ES" w:eastAsia="es-ES"/>
              </w:rPr>
              <w:t>- Aguas Subterráneas</w:t>
            </w:r>
          </w:p>
          <w:p w14:paraId="6ED86EA4" w14:textId="78679536" w:rsidR="001C249A" w:rsidRPr="00800015" w:rsidRDefault="00800015" w:rsidP="00800015">
            <w:pPr>
              <w:jc w:val="left"/>
              <w:rPr>
                <w:rFonts w:eastAsiaTheme="minorHAnsi"/>
                <w:sz w:val="18"/>
                <w:szCs w:val="20"/>
                <w:lang w:val="es-ES" w:eastAsia="es-ES"/>
              </w:rPr>
            </w:pPr>
            <w:r w:rsidRPr="00800015">
              <w:rPr>
                <w:rFonts w:eastAsiaTheme="minorHAnsi"/>
                <w:sz w:val="18"/>
                <w:szCs w:val="20"/>
                <w:lang w:val="es-ES" w:eastAsia="es-ES"/>
              </w:rPr>
              <w:t>- Aguas Superficiales</w:t>
            </w:r>
          </w:p>
        </w:tc>
        <w:tc>
          <w:tcPr>
            <w:tcW w:w="299" w:type="pct"/>
            <w:vAlign w:val="center"/>
          </w:tcPr>
          <w:p w14:paraId="00197CE6" w14:textId="41B1267A" w:rsidR="001C249A" w:rsidRPr="00800015" w:rsidRDefault="00902249" w:rsidP="00CE6369">
            <w:pPr>
              <w:jc w:val="center"/>
              <w:rPr>
                <w:rFonts w:eastAsiaTheme="minorHAnsi"/>
                <w:sz w:val="18"/>
                <w:szCs w:val="20"/>
                <w:lang w:val="es-ES"/>
              </w:rPr>
            </w:pPr>
            <w:r w:rsidRPr="00800015">
              <w:rPr>
                <w:rFonts w:eastAsiaTheme="minorHAnsi"/>
                <w:sz w:val="18"/>
                <w:szCs w:val="20"/>
                <w:lang w:val="es-ES"/>
              </w:rPr>
              <w:t>19180</w:t>
            </w:r>
          </w:p>
        </w:tc>
        <w:tc>
          <w:tcPr>
            <w:tcW w:w="432" w:type="pct"/>
            <w:tcMar>
              <w:top w:w="0" w:type="dxa"/>
              <w:left w:w="108" w:type="dxa"/>
              <w:bottom w:w="0" w:type="dxa"/>
              <w:right w:w="108" w:type="dxa"/>
            </w:tcMar>
            <w:vAlign w:val="center"/>
          </w:tcPr>
          <w:p w14:paraId="6CD925A5" w14:textId="6881B937" w:rsidR="001C249A" w:rsidRPr="00800015" w:rsidRDefault="00800015" w:rsidP="00CE6369">
            <w:pPr>
              <w:jc w:val="center"/>
              <w:rPr>
                <w:rFonts w:eastAsiaTheme="minorHAnsi"/>
                <w:sz w:val="18"/>
                <w:szCs w:val="20"/>
                <w:lang w:val="es-ES"/>
              </w:rPr>
            </w:pPr>
            <w:r w:rsidRPr="00800015">
              <w:rPr>
                <w:rFonts w:eastAsiaTheme="minorHAnsi"/>
                <w:sz w:val="18"/>
                <w:szCs w:val="20"/>
                <w:lang w:val="es-ES"/>
              </w:rPr>
              <w:t>31-03-2014</w:t>
            </w:r>
          </w:p>
        </w:tc>
        <w:tc>
          <w:tcPr>
            <w:tcW w:w="394" w:type="pct"/>
            <w:vAlign w:val="center"/>
          </w:tcPr>
          <w:p w14:paraId="61861D95" w14:textId="460F7A3F" w:rsidR="001C249A" w:rsidRPr="00800015" w:rsidRDefault="00800015" w:rsidP="00430772">
            <w:pPr>
              <w:jc w:val="center"/>
              <w:rPr>
                <w:rFonts w:eastAsiaTheme="minorHAnsi"/>
                <w:sz w:val="18"/>
                <w:szCs w:val="20"/>
                <w:lang w:val="es-ES"/>
              </w:rPr>
            </w:pPr>
            <w:r w:rsidRPr="00800015">
              <w:rPr>
                <w:rFonts w:eastAsiaTheme="minorHAnsi"/>
                <w:sz w:val="18"/>
                <w:szCs w:val="20"/>
                <w:lang w:val="es-ES"/>
              </w:rPr>
              <w:t>01-01-2013</w:t>
            </w:r>
          </w:p>
        </w:tc>
        <w:tc>
          <w:tcPr>
            <w:tcW w:w="370" w:type="pct"/>
            <w:vAlign w:val="center"/>
          </w:tcPr>
          <w:p w14:paraId="7129C14E" w14:textId="1D52EE02" w:rsidR="001C249A" w:rsidRPr="00800015" w:rsidRDefault="00800015" w:rsidP="00430772">
            <w:pPr>
              <w:jc w:val="center"/>
              <w:rPr>
                <w:rFonts w:eastAsiaTheme="minorHAnsi"/>
                <w:sz w:val="18"/>
                <w:szCs w:val="20"/>
                <w:lang w:val="es-ES" w:eastAsia="es-ES"/>
              </w:rPr>
            </w:pPr>
            <w:r w:rsidRPr="00800015">
              <w:rPr>
                <w:rFonts w:eastAsiaTheme="minorHAnsi"/>
                <w:sz w:val="18"/>
                <w:szCs w:val="20"/>
                <w:lang w:val="es-ES" w:eastAsia="es-ES"/>
              </w:rPr>
              <w:t>31-12-2013</w:t>
            </w:r>
          </w:p>
        </w:tc>
        <w:tc>
          <w:tcPr>
            <w:tcW w:w="447" w:type="pct"/>
            <w:vAlign w:val="center"/>
          </w:tcPr>
          <w:p w14:paraId="69E9C7EB" w14:textId="53AB6ED6" w:rsidR="001C249A" w:rsidRPr="00800015" w:rsidRDefault="00800015" w:rsidP="00E45419">
            <w:pPr>
              <w:jc w:val="center"/>
              <w:rPr>
                <w:rFonts w:eastAsiaTheme="minorHAnsi"/>
                <w:sz w:val="18"/>
                <w:szCs w:val="20"/>
                <w:lang w:val="es-ES" w:eastAsia="es-ES"/>
              </w:rPr>
            </w:pPr>
            <w:r w:rsidRPr="00800015">
              <w:rPr>
                <w:rFonts w:eastAsiaTheme="minorHAnsi"/>
                <w:sz w:val="18"/>
                <w:szCs w:val="20"/>
                <w:lang w:val="es-ES" w:eastAsia="es-ES"/>
              </w:rPr>
              <w:t>DGA</w:t>
            </w:r>
          </w:p>
        </w:tc>
        <w:tc>
          <w:tcPr>
            <w:tcW w:w="410" w:type="pct"/>
            <w:vAlign w:val="center"/>
          </w:tcPr>
          <w:p w14:paraId="48A76281" w14:textId="72C7EB3F" w:rsidR="001C249A" w:rsidRPr="00800015" w:rsidRDefault="00800015" w:rsidP="00800015">
            <w:pPr>
              <w:jc w:val="center"/>
              <w:rPr>
                <w:rFonts w:eastAsiaTheme="minorHAnsi"/>
                <w:sz w:val="18"/>
                <w:szCs w:val="20"/>
                <w:lang w:val="es-ES" w:eastAsia="es-ES"/>
              </w:rPr>
            </w:pPr>
            <w:r w:rsidRPr="00800015">
              <w:rPr>
                <w:rFonts w:eastAsiaTheme="minorHAnsi"/>
                <w:sz w:val="18"/>
                <w:szCs w:val="20"/>
                <w:lang w:val="es-ES" w:eastAsia="es-ES"/>
              </w:rPr>
              <w:t>SMA</w:t>
            </w:r>
          </w:p>
        </w:tc>
        <w:tc>
          <w:tcPr>
            <w:tcW w:w="687" w:type="pct"/>
            <w:vAlign w:val="center"/>
          </w:tcPr>
          <w:p w14:paraId="587ACA6D" w14:textId="7A98B21D" w:rsidR="001C249A" w:rsidRPr="0020525A" w:rsidRDefault="00800015" w:rsidP="006B615A">
            <w:pPr>
              <w:jc w:val="center"/>
              <w:rPr>
                <w:rFonts w:eastAsiaTheme="minorHAnsi"/>
                <w:b/>
                <w:color w:val="FF0000"/>
                <w:sz w:val="18"/>
                <w:szCs w:val="20"/>
                <w:lang w:val="es-ES" w:eastAsia="es-ES"/>
              </w:rPr>
            </w:pPr>
            <w:r w:rsidRPr="0020525A">
              <w:rPr>
                <w:rFonts w:eastAsiaTheme="minorHAnsi"/>
                <w:b/>
                <w:color w:val="FF0000"/>
                <w:sz w:val="18"/>
                <w:szCs w:val="20"/>
                <w:lang w:val="es-ES" w:eastAsia="es-ES"/>
              </w:rPr>
              <w:t>No conforme</w:t>
            </w:r>
          </w:p>
        </w:tc>
        <w:tc>
          <w:tcPr>
            <w:tcW w:w="491" w:type="pct"/>
            <w:vAlign w:val="center"/>
          </w:tcPr>
          <w:p w14:paraId="79B49016" w14:textId="6EAF970D" w:rsidR="001C249A" w:rsidRPr="00800015" w:rsidRDefault="0020525A" w:rsidP="00800015">
            <w:pPr>
              <w:jc w:val="center"/>
              <w:rPr>
                <w:rFonts w:eastAsiaTheme="minorHAnsi"/>
                <w:sz w:val="18"/>
                <w:szCs w:val="20"/>
                <w:lang w:val="es-ES" w:eastAsia="es-ES"/>
              </w:rPr>
            </w:pPr>
            <w:r>
              <w:rPr>
                <w:rFonts w:eastAsiaTheme="minorHAnsi"/>
                <w:sz w:val="18"/>
                <w:szCs w:val="20"/>
                <w:lang w:val="es-ES" w:eastAsia="es-ES"/>
              </w:rPr>
              <w:t>4</w:t>
            </w:r>
          </w:p>
        </w:tc>
      </w:tr>
      <w:tr w:rsidR="00800015" w:rsidRPr="0025129B" w14:paraId="1318C628" w14:textId="77777777" w:rsidTr="00114A69">
        <w:trPr>
          <w:trHeight w:val="824"/>
        </w:trPr>
        <w:tc>
          <w:tcPr>
            <w:tcW w:w="729" w:type="pct"/>
            <w:tcMar>
              <w:top w:w="0" w:type="dxa"/>
              <w:left w:w="108" w:type="dxa"/>
              <w:bottom w:w="0" w:type="dxa"/>
              <w:right w:w="108" w:type="dxa"/>
            </w:tcMar>
            <w:vAlign w:val="center"/>
          </w:tcPr>
          <w:p w14:paraId="2596FBC8" w14:textId="0A3AAEB9" w:rsidR="00800015" w:rsidRPr="00800015" w:rsidRDefault="00800015" w:rsidP="00800015">
            <w:pPr>
              <w:jc w:val="center"/>
              <w:rPr>
                <w:rFonts w:eastAsiaTheme="minorHAnsi"/>
                <w:sz w:val="18"/>
                <w:szCs w:val="20"/>
                <w:lang w:val="es-ES"/>
              </w:rPr>
            </w:pPr>
            <w:r w:rsidRPr="00800015">
              <w:rPr>
                <w:rFonts w:eastAsiaTheme="minorHAnsi"/>
                <w:sz w:val="18"/>
                <w:szCs w:val="20"/>
                <w:lang w:val="es-ES"/>
              </w:rPr>
              <w:t>Informe seguimiento ambiental Ecobio 2013</w:t>
            </w:r>
          </w:p>
        </w:tc>
        <w:tc>
          <w:tcPr>
            <w:tcW w:w="741" w:type="pct"/>
            <w:vAlign w:val="center"/>
          </w:tcPr>
          <w:p w14:paraId="65D08635" w14:textId="77777777" w:rsidR="00800015" w:rsidRPr="00800015" w:rsidRDefault="00800015" w:rsidP="00800015">
            <w:pPr>
              <w:jc w:val="left"/>
              <w:rPr>
                <w:rFonts w:eastAsiaTheme="minorHAnsi"/>
                <w:sz w:val="18"/>
                <w:szCs w:val="20"/>
                <w:lang w:val="es-ES" w:eastAsia="es-ES"/>
              </w:rPr>
            </w:pPr>
            <w:r w:rsidRPr="00800015">
              <w:rPr>
                <w:rFonts w:eastAsiaTheme="minorHAnsi"/>
                <w:sz w:val="18"/>
                <w:szCs w:val="20"/>
                <w:lang w:val="es-ES" w:eastAsia="es-ES"/>
              </w:rPr>
              <w:t>- Aguas Subterráneas</w:t>
            </w:r>
          </w:p>
          <w:p w14:paraId="2C45EF24" w14:textId="0BB97D71" w:rsidR="00800015" w:rsidRPr="00800015" w:rsidRDefault="00800015" w:rsidP="00800015">
            <w:pPr>
              <w:jc w:val="left"/>
              <w:rPr>
                <w:rFonts w:eastAsiaTheme="minorHAnsi"/>
                <w:sz w:val="18"/>
                <w:szCs w:val="20"/>
                <w:lang w:val="es-ES" w:eastAsia="es-ES"/>
              </w:rPr>
            </w:pPr>
            <w:r w:rsidRPr="00800015">
              <w:rPr>
                <w:rFonts w:eastAsiaTheme="minorHAnsi"/>
                <w:sz w:val="18"/>
                <w:szCs w:val="20"/>
                <w:lang w:val="es-ES" w:eastAsia="es-ES"/>
              </w:rPr>
              <w:t>- Aguas Superficiales</w:t>
            </w:r>
          </w:p>
        </w:tc>
        <w:tc>
          <w:tcPr>
            <w:tcW w:w="299" w:type="pct"/>
            <w:vAlign w:val="center"/>
          </w:tcPr>
          <w:p w14:paraId="11F3F67F" w14:textId="0D891F27" w:rsidR="00800015" w:rsidRPr="00800015" w:rsidRDefault="00800015" w:rsidP="00800015">
            <w:pPr>
              <w:jc w:val="center"/>
              <w:rPr>
                <w:rFonts w:eastAsiaTheme="minorHAnsi"/>
                <w:sz w:val="18"/>
                <w:szCs w:val="20"/>
                <w:lang w:val="es-ES"/>
              </w:rPr>
            </w:pPr>
            <w:r w:rsidRPr="00800015">
              <w:rPr>
                <w:rFonts w:eastAsiaTheme="minorHAnsi"/>
                <w:sz w:val="18"/>
                <w:szCs w:val="20"/>
                <w:lang w:val="es-ES"/>
              </w:rPr>
              <w:t>19502</w:t>
            </w:r>
          </w:p>
        </w:tc>
        <w:tc>
          <w:tcPr>
            <w:tcW w:w="432" w:type="pct"/>
            <w:tcMar>
              <w:top w:w="0" w:type="dxa"/>
              <w:left w:w="108" w:type="dxa"/>
              <w:bottom w:w="0" w:type="dxa"/>
              <w:right w:w="108" w:type="dxa"/>
            </w:tcMar>
            <w:vAlign w:val="center"/>
          </w:tcPr>
          <w:p w14:paraId="57442560" w14:textId="2473C7B1" w:rsidR="00800015" w:rsidRPr="00800015" w:rsidRDefault="00800015" w:rsidP="00800015">
            <w:pPr>
              <w:jc w:val="center"/>
              <w:rPr>
                <w:rFonts w:eastAsiaTheme="minorHAnsi"/>
                <w:sz w:val="18"/>
                <w:szCs w:val="20"/>
                <w:highlight w:val="yellow"/>
                <w:lang w:val="es-ES"/>
              </w:rPr>
            </w:pPr>
            <w:r w:rsidRPr="00800015">
              <w:rPr>
                <w:rFonts w:eastAsiaTheme="minorHAnsi"/>
                <w:sz w:val="18"/>
                <w:szCs w:val="20"/>
                <w:lang w:val="es-ES"/>
              </w:rPr>
              <w:t>08-04-2014</w:t>
            </w:r>
          </w:p>
        </w:tc>
        <w:tc>
          <w:tcPr>
            <w:tcW w:w="394" w:type="pct"/>
            <w:vAlign w:val="center"/>
          </w:tcPr>
          <w:p w14:paraId="6C5AB967" w14:textId="13AF26F6" w:rsidR="00800015" w:rsidRPr="00800015" w:rsidRDefault="00800015" w:rsidP="00800015">
            <w:pPr>
              <w:jc w:val="center"/>
              <w:rPr>
                <w:rFonts w:eastAsiaTheme="minorHAnsi"/>
                <w:sz w:val="18"/>
                <w:szCs w:val="20"/>
                <w:lang w:val="es-ES"/>
              </w:rPr>
            </w:pPr>
            <w:r w:rsidRPr="00800015">
              <w:rPr>
                <w:rFonts w:eastAsiaTheme="minorHAnsi"/>
                <w:sz w:val="18"/>
                <w:szCs w:val="20"/>
                <w:lang w:val="es-ES"/>
              </w:rPr>
              <w:t>01-01-2013</w:t>
            </w:r>
          </w:p>
        </w:tc>
        <w:tc>
          <w:tcPr>
            <w:tcW w:w="370" w:type="pct"/>
            <w:vAlign w:val="center"/>
          </w:tcPr>
          <w:p w14:paraId="6F8782FA" w14:textId="417667AF" w:rsidR="00800015" w:rsidRPr="00800015" w:rsidRDefault="00800015" w:rsidP="00800015">
            <w:pPr>
              <w:jc w:val="center"/>
              <w:rPr>
                <w:rFonts w:eastAsiaTheme="minorHAnsi"/>
                <w:sz w:val="18"/>
                <w:szCs w:val="20"/>
                <w:lang w:val="es-ES" w:eastAsia="es-ES"/>
              </w:rPr>
            </w:pPr>
            <w:r w:rsidRPr="00800015">
              <w:rPr>
                <w:rFonts w:eastAsiaTheme="minorHAnsi"/>
                <w:sz w:val="18"/>
                <w:szCs w:val="20"/>
                <w:lang w:val="es-ES" w:eastAsia="es-ES"/>
              </w:rPr>
              <w:t>31-12-2013</w:t>
            </w:r>
          </w:p>
        </w:tc>
        <w:tc>
          <w:tcPr>
            <w:tcW w:w="447" w:type="pct"/>
            <w:vAlign w:val="center"/>
          </w:tcPr>
          <w:p w14:paraId="3CB893A7" w14:textId="08C09F9B" w:rsidR="00800015" w:rsidRPr="00800015" w:rsidRDefault="00800015" w:rsidP="00800015">
            <w:pPr>
              <w:jc w:val="center"/>
              <w:rPr>
                <w:rFonts w:eastAsiaTheme="minorHAnsi"/>
                <w:sz w:val="18"/>
                <w:szCs w:val="20"/>
                <w:lang w:val="es-ES" w:eastAsia="es-ES"/>
              </w:rPr>
            </w:pPr>
            <w:r>
              <w:rPr>
                <w:rFonts w:eastAsiaTheme="minorHAnsi"/>
                <w:sz w:val="18"/>
                <w:szCs w:val="20"/>
                <w:lang w:val="es-ES" w:eastAsia="es-ES"/>
              </w:rPr>
              <w:t>DGA</w:t>
            </w:r>
          </w:p>
        </w:tc>
        <w:tc>
          <w:tcPr>
            <w:tcW w:w="410" w:type="pct"/>
            <w:vAlign w:val="center"/>
          </w:tcPr>
          <w:p w14:paraId="100537A0" w14:textId="60B7A9AA" w:rsidR="00800015" w:rsidRPr="00800015" w:rsidRDefault="00800015" w:rsidP="00800015">
            <w:pPr>
              <w:jc w:val="center"/>
              <w:rPr>
                <w:rFonts w:eastAsiaTheme="minorHAnsi"/>
                <w:sz w:val="18"/>
                <w:szCs w:val="20"/>
                <w:lang w:val="es-ES" w:eastAsia="es-ES"/>
              </w:rPr>
            </w:pPr>
            <w:r>
              <w:rPr>
                <w:rFonts w:eastAsiaTheme="minorHAnsi"/>
                <w:sz w:val="18"/>
                <w:szCs w:val="20"/>
                <w:lang w:val="es-ES" w:eastAsia="es-ES"/>
              </w:rPr>
              <w:t>SMA</w:t>
            </w:r>
          </w:p>
        </w:tc>
        <w:tc>
          <w:tcPr>
            <w:tcW w:w="687" w:type="pct"/>
            <w:vAlign w:val="center"/>
          </w:tcPr>
          <w:p w14:paraId="3333B351" w14:textId="4F97559D" w:rsidR="00800015" w:rsidRPr="0020525A" w:rsidRDefault="00800015" w:rsidP="006B615A">
            <w:pPr>
              <w:jc w:val="center"/>
              <w:rPr>
                <w:rFonts w:eastAsiaTheme="minorHAnsi"/>
                <w:b/>
                <w:color w:val="FF0000"/>
                <w:sz w:val="18"/>
                <w:szCs w:val="20"/>
                <w:lang w:val="es-ES" w:eastAsia="es-ES"/>
              </w:rPr>
            </w:pPr>
            <w:r w:rsidRPr="0020525A">
              <w:rPr>
                <w:rFonts w:eastAsiaTheme="minorHAnsi"/>
                <w:b/>
                <w:color w:val="FF0000"/>
                <w:sz w:val="18"/>
                <w:szCs w:val="20"/>
                <w:lang w:val="es-ES" w:eastAsia="es-ES"/>
              </w:rPr>
              <w:t>No conforme</w:t>
            </w:r>
          </w:p>
        </w:tc>
        <w:tc>
          <w:tcPr>
            <w:tcW w:w="491" w:type="pct"/>
            <w:vAlign w:val="center"/>
          </w:tcPr>
          <w:p w14:paraId="6172FB1F" w14:textId="59C07BFB" w:rsidR="00800015" w:rsidRPr="00800015" w:rsidRDefault="0020525A" w:rsidP="00800015">
            <w:pPr>
              <w:jc w:val="center"/>
              <w:rPr>
                <w:rFonts w:eastAsiaTheme="minorHAnsi"/>
                <w:sz w:val="18"/>
                <w:szCs w:val="20"/>
                <w:lang w:val="es-ES" w:eastAsia="es-ES"/>
              </w:rPr>
            </w:pPr>
            <w:r>
              <w:rPr>
                <w:rFonts w:eastAsiaTheme="minorHAnsi"/>
                <w:sz w:val="18"/>
                <w:szCs w:val="20"/>
                <w:lang w:val="es-ES" w:eastAsia="es-ES"/>
              </w:rPr>
              <w:t>4</w:t>
            </w:r>
          </w:p>
        </w:tc>
      </w:tr>
      <w:tr w:rsidR="001C249A" w:rsidRPr="0025129B" w14:paraId="680061E5" w14:textId="77777777" w:rsidTr="00114A69">
        <w:trPr>
          <w:trHeight w:val="379"/>
        </w:trPr>
        <w:tc>
          <w:tcPr>
            <w:tcW w:w="729" w:type="pct"/>
            <w:tcMar>
              <w:top w:w="0" w:type="dxa"/>
              <w:left w:w="70" w:type="dxa"/>
              <w:bottom w:w="0" w:type="dxa"/>
              <w:right w:w="70" w:type="dxa"/>
            </w:tcMar>
            <w:vAlign w:val="center"/>
          </w:tcPr>
          <w:p w14:paraId="3876A39B" w14:textId="7F986B59" w:rsidR="001C249A" w:rsidRPr="00800015" w:rsidRDefault="00800015" w:rsidP="00CE6369">
            <w:pPr>
              <w:jc w:val="center"/>
              <w:rPr>
                <w:rFonts w:eastAsiaTheme="minorHAnsi"/>
                <w:sz w:val="18"/>
                <w:szCs w:val="20"/>
                <w:lang w:val="es-ES"/>
              </w:rPr>
            </w:pPr>
            <w:r w:rsidRPr="00800015">
              <w:rPr>
                <w:rFonts w:eastAsiaTheme="minorHAnsi"/>
                <w:sz w:val="18"/>
                <w:szCs w:val="20"/>
                <w:lang w:val="es-ES"/>
              </w:rPr>
              <w:t>Informe de seguimiento ambiental Ecobio 2015</w:t>
            </w:r>
          </w:p>
        </w:tc>
        <w:tc>
          <w:tcPr>
            <w:tcW w:w="741" w:type="pct"/>
            <w:vAlign w:val="center"/>
          </w:tcPr>
          <w:p w14:paraId="22DFBB28" w14:textId="77777777" w:rsidR="00800015" w:rsidRPr="00800015" w:rsidRDefault="00800015" w:rsidP="00800015">
            <w:pPr>
              <w:jc w:val="left"/>
              <w:rPr>
                <w:rFonts w:eastAsiaTheme="minorHAnsi"/>
                <w:sz w:val="18"/>
                <w:szCs w:val="20"/>
                <w:lang w:val="es-ES" w:eastAsia="es-ES"/>
              </w:rPr>
            </w:pPr>
            <w:r w:rsidRPr="00800015">
              <w:rPr>
                <w:rFonts w:eastAsiaTheme="minorHAnsi"/>
                <w:sz w:val="18"/>
                <w:szCs w:val="20"/>
                <w:lang w:val="es-ES" w:eastAsia="es-ES"/>
              </w:rPr>
              <w:t>- Aguas Subterráneas</w:t>
            </w:r>
          </w:p>
          <w:p w14:paraId="7C1BA1E7" w14:textId="77777777" w:rsidR="00800015" w:rsidRPr="00800015" w:rsidRDefault="00800015" w:rsidP="00800015">
            <w:pPr>
              <w:jc w:val="left"/>
              <w:rPr>
                <w:rFonts w:eastAsiaTheme="minorHAnsi"/>
                <w:sz w:val="18"/>
                <w:szCs w:val="20"/>
                <w:lang w:val="es-ES" w:eastAsia="es-ES"/>
              </w:rPr>
            </w:pPr>
            <w:r w:rsidRPr="00800015">
              <w:rPr>
                <w:rFonts w:eastAsiaTheme="minorHAnsi"/>
                <w:sz w:val="18"/>
                <w:szCs w:val="20"/>
                <w:lang w:val="es-ES" w:eastAsia="es-ES"/>
              </w:rPr>
              <w:t>- Aguas Superficiales</w:t>
            </w:r>
          </w:p>
          <w:p w14:paraId="4B1F19D9" w14:textId="77777777" w:rsidR="00800015" w:rsidRPr="00800015" w:rsidRDefault="00800015" w:rsidP="00800015">
            <w:pPr>
              <w:jc w:val="left"/>
              <w:rPr>
                <w:rFonts w:eastAsiaTheme="minorHAnsi"/>
                <w:sz w:val="18"/>
                <w:szCs w:val="20"/>
                <w:lang w:val="es-ES" w:eastAsia="es-ES"/>
              </w:rPr>
            </w:pPr>
            <w:r w:rsidRPr="00800015">
              <w:rPr>
                <w:rFonts w:eastAsiaTheme="minorHAnsi"/>
                <w:sz w:val="18"/>
                <w:szCs w:val="20"/>
                <w:lang w:val="es-ES" w:eastAsia="es-ES"/>
              </w:rPr>
              <w:t>- Calidad del aire</w:t>
            </w:r>
          </w:p>
          <w:p w14:paraId="032F6849" w14:textId="77777777" w:rsidR="00800015" w:rsidRPr="00800015" w:rsidRDefault="00800015" w:rsidP="00800015">
            <w:pPr>
              <w:jc w:val="left"/>
              <w:rPr>
                <w:rFonts w:eastAsiaTheme="minorHAnsi"/>
                <w:sz w:val="18"/>
                <w:szCs w:val="20"/>
                <w:lang w:val="es-ES" w:eastAsia="es-ES"/>
              </w:rPr>
            </w:pPr>
            <w:r w:rsidRPr="00800015">
              <w:rPr>
                <w:rFonts w:eastAsiaTheme="minorHAnsi"/>
                <w:sz w:val="18"/>
                <w:szCs w:val="20"/>
                <w:lang w:val="es-ES" w:eastAsia="es-ES"/>
              </w:rPr>
              <w:t>- Olores</w:t>
            </w:r>
          </w:p>
          <w:p w14:paraId="3A6F3831" w14:textId="4CC072D0" w:rsidR="001C249A" w:rsidRPr="00800015" w:rsidRDefault="00800015" w:rsidP="00800015">
            <w:pPr>
              <w:jc w:val="left"/>
              <w:rPr>
                <w:rFonts w:eastAsiaTheme="minorHAnsi"/>
                <w:sz w:val="18"/>
                <w:szCs w:val="20"/>
                <w:lang w:val="es-ES" w:eastAsia="es-ES"/>
              </w:rPr>
            </w:pPr>
            <w:r w:rsidRPr="00800015">
              <w:rPr>
                <w:rFonts w:eastAsiaTheme="minorHAnsi"/>
                <w:sz w:val="18"/>
                <w:szCs w:val="20"/>
                <w:lang w:val="es-ES" w:eastAsia="es-ES"/>
              </w:rPr>
              <w:t>- Ruidos y/o Vibraciones</w:t>
            </w:r>
          </w:p>
        </w:tc>
        <w:tc>
          <w:tcPr>
            <w:tcW w:w="299" w:type="pct"/>
            <w:vAlign w:val="center"/>
          </w:tcPr>
          <w:p w14:paraId="57CB8332" w14:textId="1921748E" w:rsidR="001C249A" w:rsidRPr="00800015" w:rsidRDefault="00902249" w:rsidP="00CE6369">
            <w:pPr>
              <w:jc w:val="center"/>
              <w:rPr>
                <w:rFonts w:eastAsiaTheme="minorHAnsi"/>
                <w:sz w:val="18"/>
                <w:szCs w:val="20"/>
                <w:lang w:val="es-ES"/>
              </w:rPr>
            </w:pPr>
            <w:r w:rsidRPr="00800015">
              <w:rPr>
                <w:rFonts w:eastAsiaTheme="minorHAnsi"/>
                <w:sz w:val="18"/>
                <w:szCs w:val="20"/>
                <w:lang w:val="es-ES"/>
              </w:rPr>
              <w:t>31633</w:t>
            </w:r>
          </w:p>
        </w:tc>
        <w:tc>
          <w:tcPr>
            <w:tcW w:w="432" w:type="pct"/>
            <w:tcMar>
              <w:top w:w="0" w:type="dxa"/>
              <w:left w:w="70" w:type="dxa"/>
              <w:bottom w:w="0" w:type="dxa"/>
              <w:right w:w="70" w:type="dxa"/>
            </w:tcMar>
            <w:vAlign w:val="center"/>
          </w:tcPr>
          <w:p w14:paraId="3574F55F" w14:textId="25809360" w:rsidR="001C249A" w:rsidRPr="00800015" w:rsidRDefault="00800015" w:rsidP="00CE6369">
            <w:pPr>
              <w:jc w:val="center"/>
              <w:rPr>
                <w:rFonts w:eastAsiaTheme="minorHAnsi"/>
                <w:sz w:val="18"/>
                <w:szCs w:val="20"/>
                <w:lang w:val="es-ES"/>
              </w:rPr>
            </w:pPr>
            <w:r w:rsidRPr="00800015">
              <w:rPr>
                <w:rFonts w:eastAsiaTheme="minorHAnsi"/>
                <w:sz w:val="18"/>
                <w:szCs w:val="20"/>
                <w:lang w:val="es-ES"/>
              </w:rPr>
              <w:t>07-04-2015</w:t>
            </w:r>
          </w:p>
        </w:tc>
        <w:tc>
          <w:tcPr>
            <w:tcW w:w="394" w:type="pct"/>
            <w:vAlign w:val="center"/>
          </w:tcPr>
          <w:p w14:paraId="62F6200A" w14:textId="0C5509D5" w:rsidR="001C249A" w:rsidRPr="00800015" w:rsidRDefault="00800015" w:rsidP="00430772">
            <w:pPr>
              <w:jc w:val="center"/>
              <w:rPr>
                <w:rFonts w:eastAsiaTheme="minorHAnsi"/>
                <w:sz w:val="18"/>
                <w:szCs w:val="20"/>
                <w:lang w:val="es-ES"/>
              </w:rPr>
            </w:pPr>
            <w:r w:rsidRPr="00800015">
              <w:rPr>
                <w:rFonts w:eastAsiaTheme="minorHAnsi"/>
                <w:sz w:val="18"/>
                <w:szCs w:val="20"/>
                <w:lang w:val="es-ES"/>
              </w:rPr>
              <w:t>01-01-2014</w:t>
            </w:r>
          </w:p>
        </w:tc>
        <w:tc>
          <w:tcPr>
            <w:tcW w:w="370" w:type="pct"/>
            <w:vAlign w:val="center"/>
          </w:tcPr>
          <w:p w14:paraId="17381A5E" w14:textId="3C272A25" w:rsidR="001C249A" w:rsidRPr="00800015" w:rsidRDefault="00800015" w:rsidP="00800015">
            <w:pPr>
              <w:jc w:val="center"/>
              <w:rPr>
                <w:rFonts w:eastAsiaTheme="minorHAnsi"/>
                <w:sz w:val="18"/>
                <w:szCs w:val="20"/>
                <w:lang w:val="es-ES" w:eastAsia="es-ES"/>
              </w:rPr>
            </w:pPr>
            <w:r w:rsidRPr="00800015">
              <w:rPr>
                <w:rFonts w:eastAsiaTheme="minorHAnsi"/>
                <w:sz w:val="18"/>
                <w:szCs w:val="20"/>
                <w:lang w:val="es-ES" w:eastAsia="es-ES"/>
              </w:rPr>
              <w:t>31-12-2014</w:t>
            </w:r>
          </w:p>
        </w:tc>
        <w:tc>
          <w:tcPr>
            <w:tcW w:w="447" w:type="pct"/>
            <w:vAlign w:val="center"/>
          </w:tcPr>
          <w:p w14:paraId="5E584FDA" w14:textId="50A28E5C" w:rsidR="001C249A" w:rsidRPr="00800015" w:rsidRDefault="00800015" w:rsidP="00E45419">
            <w:pPr>
              <w:ind w:left="149"/>
              <w:jc w:val="center"/>
              <w:rPr>
                <w:rFonts w:eastAsiaTheme="minorHAnsi"/>
                <w:sz w:val="18"/>
                <w:szCs w:val="20"/>
                <w:lang w:val="es-ES" w:eastAsia="es-ES"/>
              </w:rPr>
            </w:pPr>
            <w:r>
              <w:rPr>
                <w:rFonts w:eastAsiaTheme="minorHAnsi"/>
                <w:sz w:val="18"/>
                <w:szCs w:val="20"/>
                <w:lang w:val="es-ES" w:eastAsia="es-ES"/>
              </w:rPr>
              <w:t>DGA</w:t>
            </w:r>
          </w:p>
        </w:tc>
        <w:tc>
          <w:tcPr>
            <w:tcW w:w="410" w:type="pct"/>
            <w:vAlign w:val="center"/>
          </w:tcPr>
          <w:p w14:paraId="7CFC57E0" w14:textId="073C3A04" w:rsidR="001C249A" w:rsidRPr="00800015" w:rsidRDefault="00800015" w:rsidP="00800015">
            <w:pPr>
              <w:jc w:val="center"/>
              <w:rPr>
                <w:rFonts w:eastAsiaTheme="minorHAnsi"/>
                <w:sz w:val="18"/>
                <w:szCs w:val="20"/>
                <w:lang w:val="es-ES" w:eastAsia="es-ES"/>
              </w:rPr>
            </w:pPr>
            <w:r>
              <w:rPr>
                <w:rFonts w:eastAsiaTheme="minorHAnsi"/>
                <w:sz w:val="18"/>
                <w:szCs w:val="20"/>
                <w:lang w:val="es-ES" w:eastAsia="es-ES"/>
              </w:rPr>
              <w:t>SMA</w:t>
            </w:r>
          </w:p>
        </w:tc>
        <w:tc>
          <w:tcPr>
            <w:tcW w:w="687" w:type="pct"/>
            <w:vAlign w:val="center"/>
          </w:tcPr>
          <w:p w14:paraId="77C42BFA" w14:textId="7BBC3CB3" w:rsidR="001C249A" w:rsidRPr="0020525A" w:rsidRDefault="00800015" w:rsidP="006B615A">
            <w:pPr>
              <w:jc w:val="center"/>
              <w:rPr>
                <w:rFonts w:eastAsiaTheme="minorHAnsi"/>
                <w:b/>
                <w:color w:val="FF0000"/>
                <w:sz w:val="18"/>
                <w:szCs w:val="20"/>
                <w:lang w:val="es-ES" w:eastAsia="es-ES"/>
              </w:rPr>
            </w:pPr>
            <w:r w:rsidRPr="0020525A">
              <w:rPr>
                <w:rFonts w:eastAsiaTheme="minorHAnsi"/>
                <w:b/>
                <w:color w:val="FF0000"/>
                <w:sz w:val="18"/>
                <w:szCs w:val="20"/>
                <w:lang w:val="es-ES" w:eastAsia="es-ES"/>
              </w:rPr>
              <w:t>No conforme</w:t>
            </w:r>
          </w:p>
        </w:tc>
        <w:tc>
          <w:tcPr>
            <w:tcW w:w="491" w:type="pct"/>
            <w:vAlign w:val="center"/>
          </w:tcPr>
          <w:p w14:paraId="3BD7FC8C" w14:textId="53249888" w:rsidR="001C249A" w:rsidRPr="00800015" w:rsidRDefault="0020525A" w:rsidP="00800015">
            <w:pPr>
              <w:ind w:left="149"/>
              <w:jc w:val="center"/>
              <w:rPr>
                <w:rFonts w:eastAsiaTheme="minorHAnsi"/>
                <w:sz w:val="18"/>
                <w:szCs w:val="20"/>
                <w:lang w:val="es-ES" w:eastAsia="es-ES"/>
              </w:rPr>
            </w:pPr>
            <w:r>
              <w:rPr>
                <w:rFonts w:eastAsiaTheme="minorHAnsi"/>
                <w:sz w:val="18"/>
                <w:szCs w:val="20"/>
                <w:lang w:val="es-ES" w:eastAsia="es-ES"/>
              </w:rPr>
              <w:t>4</w:t>
            </w:r>
          </w:p>
        </w:tc>
      </w:tr>
    </w:tbl>
    <w:p w14:paraId="71B882A1" w14:textId="77777777" w:rsidR="001C4514" w:rsidRDefault="001C4514" w:rsidP="00BD3FD5">
      <w:bookmarkStart w:id="128" w:name="_Toc352840394"/>
      <w:bookmarkStart w:id="129" w:name="_Toc352841454"/>
      <w:bookmarkEnd w:id="120"/>
      <w:bookmarkEnd w:id="121"/>
    </w:p>
    <w:p w14:paraId="4E783EAB" w14:textId="77777777" w:rsidR="001C4514" w:rsidRDefault="001C4514">
      <w:pPr>
        <w:jc w:val="left"/>
      </w:pPr>
      <w:r>
        <w:br w:type="page"/>
      </w:r>
    </w:p>
    <w:p w14:paraId="7608FA6A" w14:textId="77777777" w:rsidR="00677A75" w:rsidRDefault="00677A75" w:rsidP="00BD3FD5"/>
    <w:p w14:paraId="517B9B9C" w14:textId="77777777" w:rsidR="004E583C" w:rsidRPr="0025129B" w:rsidRDefault="004E583C" w:rsidP="00C958D0">
      <w:pPr>
        <w:pStyle w:val="Ttulo1"/>
      </w:pPr>
      <w:bookmarkStart w:id="130" w:name="_Toc438134758"/>
      <w:r w:rsidRPr="0025129B">
        <w:t>H</w:t>
      </w:r>
      <w:r w:rsidR="0024720C" w:rsidRPr="0025129B">
        <w:t>ECHOS CONSTATADOS</w:t>
      </w:r>
      <w:r w:rsidRPr="0025129B">
        <w:t>.</w:t>
      </w:r>
      <w:bookmarkEnd w:id="128"/>
      <w:bookmarkEnd w:id="129"/>
      <w:bookmarkEnd w:id="130"/>
    </w:p>
    <w:p w14:paraId="0E0D871E" w14:textId="77777777" w:rsidR="00D17CB6" w:rsidRPr="0025129B" w:rsidRDefault="00D17CB6" w:rsidP="00D17CB6"/>
    <w:p w14:paraId="5D348E63" w14:textId="3E5FD23C" w:rsidR="00336455" w:rsidRPr="00336455" w:rsidRDefault="00336455" w:rsidP="00336455">
      <w:pPr>
        <w:pStyle w:val="Ttulo2"/>
      </w:pPr>
      <w:bookmarkStart w:id="131" w:name="_Toc438134759"/>
      <w:r w:rsidRPr="00336455">
        <w:t xml:space="preserve">Manejo de lixiviados: sistema de conducción, lagunas de </w:t>
      </w:r>
      <w:r w:rsidR="00795466">
        <w:t xml:space="preserve">acumulación, sistema de bombeo y </w:t>
      </w:r>
      <w:r w:rsidRPr="00336455">
        <w:t>sistem</w:t>
      </w:r>
      <w:r w:rsidR="00795466">
        <w:t>a de tratamiento.</w:t>
      </w:r>
      <w:bookmarkEnd w:id="131"/>
    </w:p>
    <w:p w14:paraId="3BEAFF3B" w14:textId="77777777" w:rsidR="00A74310" w:rsidRPr="0025129B" w:rsidRDefault="00A74310" w:rsidP="004E583C"/>
    <w:tbl>
      <w:tblPr>
        <w:tblStyle w:val="Tablaconcuadrcula"/>
        <w:tblW w:w="5000" w:type="pct"/>
        <w:tblLook w:val="04A0" w:firstRow="1" w:lastRow="0" w:firstColumn="1" w:lastColumn="0" w:noHBand="0" w:noVBand="1"/>
      </w:tblPr>
      <w:tblGrid>
        <w:gridCol w:w="3768"/>
        <w:gridCol w:w="9794"/>
      </w:tblGrid>
      <w:tr w:rsidR="00A74310" w:rsidRPr="0025129B" w14:paraId="7E221A46" w14:textId="77777777" w:rsidTr="005D728A">
        <w:trPr>
          <w:trHeight w:val="142"/>
        </w:trPr>
        <w:tc>
          <w:tcPr>
            <w:tcW w:w="1389" w:type="pct"/>
          </w:tcPr>
          <w:p w14:paraId="414E3CAC" w14:textId="4C3D4FF0"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w:t>
            </w:r>
            <w:r w:rsidR="00A74310" w:rsidRPr="00B67C9E">
              <w:rPr>
                <w:rFonts w:eastAsia="Times New Roman"/>
                <w:color w:val="000000"/>
                <w:lang w:eastAsia="es-CL"/>
              </w:rPr>
              <w:t xml:space="preserve"> </w:t>
            </w:r>
            <w:r w:rsidR="001E3CD4" w:rsidRPr="00B67C9E">
              <w:t>1</w:t>
            </w:r>
          </w:p>
        </w:tc>
        <w:tc>
          <w:tcPr>
            <w:tcW w:w="3611" w:type="pct"/>
          </w:tcPr>
          <w:p w14:paraId="717A5BD6" w14:textId="660D5B7E" w:rsidR="00A74310" w:rsidRPr="0025129B" w:rsidRDefault="00A74310" w:rsidP="008E4AB3">
            <w:r w:rsidRPr="00B67C9E">
              <w:rPr>
                <w:rFonts w:eastAsia="Times New Roman"/>
                <w:b/>
                <w:bCs/>
                <w:color w:val="000000"/>
                <w:lang w:eastAsia="es-CL"/>
              </w:rPr>
              <w:t>Estación</w:t>
            </w:r>
            <w:r w:rsidR="005F32AE" w:rsidRPr="00B67C9E">
              <w:rPr>
                <w:rFonts w:eastAsia="Times New Roman"/>
                <w:b/>
                <w:bCs/>
                <w:color w:val="000000"/>
                <w:lang w:eastAsia="es-CL"/>
              </w:rPr>
              <w:t xml:space="preserve"> N°</w:t>
            </w:r>
            <w:r w:rsidRPr="00B67C9E">
              <w:rPr>
                <w:rFonts w:eastAsia="Times New Roman"/>
                <w:color w:val="000000"/>
                <w:lang w:eastAsia="es-CL"/>
              </w:rPr>
              <w:t>:</w:t>
            </w:r>
            <w:r w:rsidR="00B67C9E">
              <w:rPr>
                <w:rFonts w:eastAsia="Times New Roman"/>
                <w:color w:val="000000"/>
                <w:lang w:eastAsia="es-CL"/>
              </w:rPr>
              <w:t xml:space="preserve"> 9 y 10</w:t>
            </w:r>
          </w:p>
        </w:tc>
      </w:tr>
      <w:tr w:rsidR="000D607C" w:rsidRPr="0025129B" w14:paraId="090C046F" w14:textId="77777777" w:rsidTr="000D607C">
        <w:trPr>
          <w:trHeight w:val="142"/>
        </w:trPr>
        <w:tc>
          <w:tcPr>
            <w:tcW w:w="5000" w:type="pct"/>
            <w:gridSpan w:val="2"/>
          </w:tcPr>
          <w:p w14:paraId="4CC14125" w14:textId="0EE218F4" w:rsidR="000D607C" w:rsidRDefault="00050FA9" w:rsidP="001E3CD4">
            <w:pPr>
              <w:rPr>
                <w:rFonts w:eastAsia="Times New Roman"/>
                <w:b/>
                <w:bCs/>
                <w:color w:val="000000"/>
                <w:lang w:eastAsia="es-CL"/>
              </w:rPr>
            </w:pPr>
            <w:r>
              <w:rPr>
                <w:rFonts w:eastAsia="Times New Roman"/>
                <w:b/>
                <w:bCs/>
                <w:color w:val="000000"/>
                <w:lang w:eastAsia="es-CL"/>
              </w:rPr>
              <w:t>Do</w:t>
            </w:r>
            <w:r w:rsidR="00F77FA4">
              <w:rPr>
                <w:rFonts w:eastAsia="Times New Roman"/>
                <w:b/>
                <w:bCs/>
                <w:color w:val="000000"/>
                <w:lang w:eastAsia="es-CL"/>
              </w:rPr>
              <w:t>c</w:t>
            </w:r>
            <w:r>
              <w:rPr>
                <w:rFonts w:eastAsia="Times New Roman"/>
                <w:b/>
                <w:bCs/>
                <w:color w:val="000000"/>
                <w:lang w:eastAsia="es-CL"/>
              </w:rPr>
              <w:t>umentación e</w:t>
            </w:r>
            <w:r w:rsidR="00F15F8C">
              <w:rPr>
                <w:rFonts w:eastAsia="Times New Roman"/>
                <w:b/>
                <w:bCs/>
                <w:color w:val="000000"/>
                <w:lang w:eastAsia="es-CL"/>
              </w:rPr>
              <w:t>ntregada</w:t>
            </w:r>
            <w:r w:rsidR="008E34C9">
              <w:rPr>
                <w:rFonts w:eastAsia="Times New Roman"/>
                <w:b/>
                <w:bCs/>
                <w:color w:val="000000"/>
                <w:lang w:eastAsia="es-CL"/>
              </w:rPr>
              <w:t>:</w:t>
            </w:r>
            <w:r w:rsidR="000D607C">
              <w:rPr>
                <w:rFonts w:eastAsia="Times New Roman"/>
                <w:b/>
                <w:bCs/>
                <w:color w:val="000000"/>
                <w:lang w:eastAsia="es-CL"/>
              </w:rPr>
              <w:t xml:space="preserve"> </w:t>
            </w:r>
          </w:p>
          <w:p w14:paraId="55129579" w14:textId="4E4C0814" w:rsidR="002C49D1" w:rsidRDefault="002C49D1" w:rsidP="005E13E7">
            <w:pPr>
              <w:pStyle w:val="Prrafodelista"/>
              <w:numPr>
                <w:ilvl w:val="0"/>
                <w:numId w:val="10"/>
              </w:numPr>
              <w:rPr>
                <w:rFonts w:eastAsia="Times New Roman"/>
                <w:bCs/>
                <w:color w:val="000000"/>
                <w:lang w:eastAsia="es-CL"/>
              </w:rPr>
            </w:pPr>
            <w:r>
              <w:rPr>
                <w:rFonts w:eastAsia="Times New Roman"/>
                <w:bCs/>
                <w:color w:val="000000"/>
                <w:lang w:eastAsia="es-CL"/>
              </w:rPr>
              <w:t>Planilla Control de Nivel de Piscina Junio -Julio 2015 formato Excel</w:t>
            </w:r>
          </w:p>
          <w:p w14:paraId="3D736478" w14:textId="67822903" w:rsidR="002C49D1" w:rsidRDefault="002C49D1" w:rsidP="005E13E7">
            <w:pPr>
              <w:pStyle w:val="Prrafodelista"/>
              <w:numPr>
                <w:ilvl w:val="0"/>
                <w:numId w:val="10"/>
              </w:numPr>
              <w:rPr>
                <w:rFonts w:eastAsia="Times New Roman"/>
                <w:bCs/>
                <w:color w:val="000000"/>
                <w:lang w:eastAsia="es-CL"/>
              </w:rPr>
            </w:pPr>
            <w:r>
              <w:rPr>
                <w:rFonts w:eastAsia="Times New Roman"/>
                <w:bCs/>
                <w:color w:val="000000"/>
                <w:lang w:eastAsia="es-CL"/>
              </w:rPr>
              <w:t>Planilla Control de Nivel de Piscina Junio -Julio 2015 formato PDF</w:t>
            </w:r>
          </w:p>
          <w:p w14:paraId="184DF4F3" w14:textId="2AE1FCA6" w:rsidR="00CF3670" w:rsidRDefault="00CF3670" w:rsidP="005E13E7">
            <w:pPr>
              <w:pStyle w:val="Prrafodelista"/>
              <w:numPr>
                <w:ilvl w:val="0"/>
                <w:numId w:val="10"/>
              </w:numPr>
              <w:rPr>
                <w:rFonts w:eastAsia="Times New Roman"/>
                <w:bCs/>
                <w:color w:val="000000"/>
                <w:lang w:eastAsia="es-CL"/>
              </w:rPr>
            </w:pPr>
            <w:r>
              <w:rPr>
                <w:rFonts w:eastAsia="Times New Roman"/>
                <w:bCs/>
                <w:color w:val="000000"/>
                <w:lang w:eastAsia="es-CL"/>
              </w:rPr>
              <w:t>Procedimiento Topográfico. EXIMIA Ingenieros Civiles</w:t>
            </w:r>
          </w:p>
          <w:p w14:paraId="7D56E13E" w14:textId="35AE1175" w:rsidR="00616F5F" w:rsidRPr="002C49D1" w:rsidRDefault="00616F5F" w:rsidP="002C49D1">
            <w:pPr>
              <w:ind w:left="360"/>
              <w:rPr>
                <w:rFonts w:eastAsia="Times New Roman"/>
                <w:bCs/>
                <w:color w:val="000000"/>
                <w:lang w:eastAsia="es-CL"/>
              </w:rPr>
            </w:pPr>
          </w:p>
        </w:tc>
      </w:tr>
      <w:tr w:rsidR="00A74310" w:rsidRPr="0025129B" w14:paraId="0429281D" w14:textId="77777777" w:rsidTr="005D728A">
        <w:trPr>
          <w:trHeight w:val="319"/>
        </w:trPr>
        <w:tc>
          <w:tcPr>
            <w:tcW w:w="5000" w:type="pct"/>
            <w:gridSpan w:val="2"/>
            <w:tcBorders>
              <w:bottom w:val="single" w:sz="4" w:space="0" w:color="auto"/>
            </w:tcBorders>
          </w:tcPr>
          <w:p w14:paraId="2D12C202" w14:textId="03CB6617" w:rsidR="005B4CB4" w:rsidRDefault="00A742B7" w:rsidP="005B4CB4">
            <w:pPr>
              <w:rPr>
                <w:b/>
              </w:rPr>
            </w:pPr>
            <w:r>
              <w:rPr>
                <w:b/>
              </w:rPr>
              <w:t>Exigencia</w:t>
            </w:r>
            <w:r w:rsidR="00FB6141">
              <w:rPr>
                <w:b/>
              </w:rPr>
              <w:t>s</w:t>
            </w:r>
            <w:r w:rsidR="00A74310" w:rsidRPr="0025129B">
              <w:rPr>
                <w:b/>
              </w:rPr>
              <w:t>:</w:t>
            </w:r>
            <w:r w:rsidR="00F15F8C">
              <w:rPr>
                <w:b/>
              </w:rPr>
              <w:t xml:space="preserve"> </w:t>
            </w:r>
          </w:p>
          <w:p w14:paraId="334F6BDD" w14:textId="77777777" w:rsidR="001E3CD4" w:rsidRPr="00B2501E" w:rsidRDefault="001E3CD4" w:rsidP="001E3CD4">
            <w:pPr>
              <w:rPr>
                <w:b/>
                <w:sz w:val="18"/>
              </w:rPr>
            </w:pPr>
          </w:p>
          <w:p w14:paraId="08E9C12D" w14:textId="77777777" w:rsidR="001E3CD4" w:rsidRPr="00B2501E" w:rsidRDefault="001E3CD4" w:rsidP="001E3CD4">
            <w:pPr>
              <w:rPr>
                <w:sz w:val="18"/>
              </w:rPr>
            </w:pPr>
            <w:r w:rsidRPr="00B2501E">
              <w:rPr>
                <w:b/>
                <w:sz w:val="18"/>
              </w:rPr>
              <w:t xml:space="preserve">RCA N° 193/2007 Considerandos </w:t>
            </w:r>
            <w:r>
              <w:rPr>
                <w:b/>
                <w:sz w:val="18"/>
              </w:rPr>
              <w:t>3</w:t>
            </w:r>
            <w:r w:rsidRPr="00E94D80">
              <w:rPr>
                <w:sz w:val="18"/>
              </w:rPr>
              <w:t>. (</w:t>
            </w:r>
            <w:r w:rsidRPr="00E94D80">
              <w:rPr>
                <w:rFonts w:eastAsia="Times New Roman"/>
                <w:sz w:val="18"/>
                <w:lang w:eastAsia="es-CL"/>
              </w:rPr>
              <w:t>páginas</w:t>
            </w:r>
            <w:r w:rsidRPr="00B2501E">
              <w:rPr>
                <w:rFonts w:eastAsia="Times New Roman"/>
                <w:sz w:val="18"/>
                <w:lang w:eastAsia="es-CL"/>
              </w:rPr>
              <w:t xml:space="preserve"> 2 a 8)</w:t>
            </w:r>
            <w:r w:rsidRPr="00B2501E">
              <w:rPr>
                <w:b/>
                <w:sz w:val="18"/>
              </w:rPr>
              <w:t>:</w:t>
            </w:r>
            <w:r w:rsidRPr="00B2501E">
              <w:rPr>
                <w:sz w:val="18"/>
              </w:rPr>
              <w:t xml:space="preserve"> </w:t>
            </w:r>
          </w:p>
          <w:p w14:paraId="0AA47E31" w14:textId="450F3706" w:rsidR="001E3CD4" w:rsidRPr="00B2501E" w:rsidRDefault="001E3CD4" w:rsidP="001E3CD4">
            <w:pPr>
              <w:rPr>
                <w:rFonts w:eastAsia="Times New Roman"/>
                <w:i/>
                <w:sz w:val="18"/>
                <w:lang w:eastAsia="es-CL"/>
              </w:rPr>
            </w:pPr>
            <w:r w:rsidRPr="00B2501E">
              <w:rPr>
                <w:sz w:val="18"/>
              </w:rPr>
              <w:t>“</w:t>
            </w:r>
            <w:r w:rsidRPr="00B2501E">
              <w:rPr>
                <w:i/>
                <w:sz w:val="18"/>
              </w:rPr>
              <w:t xml:space="preserve">Que según los </w:t>
            </w:r>
            <w:r w:rsidRPr="00B2501E">
              <w:rPr>
                <w:rFonts w:eastAsia="Times New Roman"/>
                <w:i/>
                <w:sz w:val="18"/>
                <w:lang w:eastAsia="es-CL"/>
              </w:rPr>
              <w:t xml:space="preserve">antecedentes señalados en la Declaración de Impacto Ambiental respectiva, el proyecto "Optimización Sistema de Tratamiento de Lixiviados y Riles CITA HERA ECOBIO " consiste en: (…) </w:t>
            </w:r>
          </w:p>
          <w:p w14:paraId="5AB450B5" w14:textId="77777777" w:rsidR="001E3CD4" w:rsidRPr="00B2501E" w:rsidRDefault="001E3CD4" w:rsidP="001E3CD4">
            <w:pPr>
              <w:pStyle w:val="Prrafodelista"/>
              <w:adjustRightInd w:val="0"/>
              <w:ind w:left="360"/>
              <w:rPr>
                <w:rFonts w:eastAsia="Times New Roman" w:cs="TTE17324B0t00"/>
                <w:i/>
                <w:sz w:val="18"/>
                <w:lang w:eastAsia="es-CL"/>
              </w:rPr>
            </w:pPr>
          </w:p>
          <w:p w14:paraId="52890A0B" w14:textId="77777777" w:rsidR="001E3CD4" w:rsidRPr="00B2501E" w:rsidRDefault="001E3CD4" w:rsidP="001E3CD4">
            <w:pPr>
              <w:pStyle w:val="Prrafodelista"/>
              <w:adjustRightInd w:val="0"/>
              <w:spacing w:before="100" w:beforeAutospacing="1" w:after="100" w:afterAutospacing="1"/>
              <w:ind w:left="0"/>
              <w:rPr>
                <w:rFonts w:eastAsia="Times New Roman"/>
                <w:b/>
                <w:i/>
                <w:sz w:val="18"/>
                <w:u w:val="single"/>
                <w:lang w:eastAsia="es-CL"/>
              </w:rPr>
            </w:pPr>
            <w:r w:rsidRPr="00B2501E">
              <w:rPr>
                <w:rFonts w:eastAsia="Times New Roman"/>
                <w:b/>
                <w:i/>
                <w:sz w:val="18"/>
                <w:u w:val="single"/>
                <w:lang w:eastAsia="es-CL"/>
              </w:rPr>
              <w:t>DESCRIPCIÓN DEL PROYECTO EN LA ETAPA DE CONSTRUCCIÓN (INSTALACIÓN Y MONTAJE)</w:t>
            </w:r>
          </w:p>
          <w:p w14:paraId="6E531D1D" w14:textId="77777777" w:rsidR="001E3CD4" w:rsidRPr="00B2501E" w:rsidRDefault="001E3CD4" w:rsidP="001E3CD4">
            <w:pPr>
              <w:pStyle w:val="Prrafodelista"/>
              <w:adjustRightInd w:val="0"/>
              <w:spacing w:before="100" w:beforeAutospacing="1" w:after="100" w:afterAutospacing="1"/>
              <w:ind w:left="0"/>
              <w:rPr>
                <w:rFonts w:eastAsia="Times New Roman"/>
                <w:i/>
                <w:sz w:val="18"/>
                <w:lang w:eastAsia="es-CL"/>
              </w:rPr>
            </w:pPr>
            <w:r w:rsidRPr="00B2501E">
              <w:rPr>
                <w:rFonts w:eastAsia="Times New Roman"/>
                <w:i/>
                <w:sz w:val="18"/>
                <w:lang w:eastAsia="es-CL"/>
              </w:rPr>
              <w:t>La Etapa de construcción de las unidades a implementar considera las siguientes actividades: (…)</w:t>
            </w:r>
          </w:p>
          <w:p w14:paraId="0590C891" w14:textId="77777777" w:rsidR="001E3CD4" w:rsidRPr="00B2501E" w:rsidRDefault="001E3CD4" w:rsidP="001E3CD4">
            <w:pPr>
              <w:pStyle w:val="Prrafodelista"/>
              <w:adjustRightInd w:val="0"/>
              <w:ind w:left="0"/>
              <w:rPr>
                <w:rFonts w:eastAsia="Times New Roman" w:cs="TTE17324B0t00"/>
                <w:i/>
                <w:sz w:val="18"/>
                <w:lang w:eastAsia="es-CL"/>
              </w:rPr>
            </w:pPr>
            <w:r w:rsidRPr="00B2501E">
              <w:rPr>
                <w:rFonts w:eastAsia="Times New Roman" w:cs="Helvetica-Bold"/>
                <w:b/>
                <w:bCs/>
                <w:i/>
                <w:sz w:val="18"/>
                <w:lang w:eastAsia="es-CL"/>
              </w:rPr>
              <w:t xml:space="preserve">c) </w:t>
            </w:r>
            <w:r w:rsidRPr="00B2501E">
              <w:rPr>
                <w:rFonts w:eastAsia="Times New Roman" w:cs="TTE17324B0t00"/>
                <w:i/>
                <w:sz w:val="18"/>
                <w:lang w:eastAsia="es-CL"/>
              </w:rPr>
              <w:t>Piscina de Pretratamiento:</w:t>
            </w:r>
          </w:p>
          <w:p w14:paraId="1E6B0CDD" w14:textId="77777777" w:rsidR="001E3CD4" w:rsidRPr="00B2501E" w:rsidRDefault="001E3CD4" w:rsidP="005E13E7">
            <w:pPr>
              <w:pStyle w:val="Prrafodelista"/>
              <w:numPr>
                <w:ilvl w:val="1"/>
                <w:numId w:val="9"/>
              </w:numPr>
              <w:adjustRightInd w:val="0"/>
              <w:ind w:left="459"/>
              <w:rPr>
                <w:rFonts w:eastAsia="Times New Roman" w:cs="TTE17324B0t00"/>
                <w:i/>
                <w:sz w:val="18"/>
                <w:lang w:eastAsia="es-CL"/>
              </w:rPr>
            </w:pPr>
            <w:r w:rsidRPr="00B2501E">
              <w:rPr>
                <w:rFonts w:eastAsia="Times New Roman" w:cs="TTE17324B0t00"/>
                <w:i/>
                <w:sz w:val="18"/>
                <w:lang w:eastAsia="es-CL"/>
              </w:rPr>
              <w:t>Conformación de Taludes e Impermeabilización:</w:t>
            </w:r>
          </w:p>
          <w:p w14:paraId="0BD937E1" w14:textId="77777777" w:rsidR="001E3CD4" w:rsidRPr="00B2501E" w:rsidRDefault="001E3CD4" w:rsidP="001E3CD4">
            <w:pPr>
              <w:pStyle w:val="Prrafodelista"/>
              <w:adjustRightInd w:val="0"/>
              <w:ind w:left="360"/>
              <w:rPr>
                <w:rFonts w:eastAsia="Times New Roman" w:cs="TTE17324B0t00"/>
                <w:i/>
                <w:sz w:val="18"/>
                <w:lang w:eastAsia="es-CL"/>
              </w:rPr>
            </w:pPr>
            <w:r w:rsidRPr="00B2501E">
              <w:rPr>
                <w:rFonts w:eastAsia="Times New Roman" w:cs="TTE17324B0t00"/>
                <w:i/>
                <w:sz w:val="18"/>
                <w:lang w:eastAsia="es-CL"/>
              </w:rPr>
              <w:t>Los RILES pre-tratados se almacenarán en una balsa de aproximado 1.265 m</w:t>
            </w:r>
            <w:r w:rsidRPr="00B2501E">
              <w:rPr>
                <w:rFonts w:eastAsia="Times New Roman" w:cs="TTE17324B0t00"/>
                <w:i/>
                <w:sz w:val="18"/>
                <w:vertAlign w:val="superscript"/>
                <w:lang w:eastAsia="es-CL"/>
              </w:rPr>
              <w:t>3</w:t>
            </w:r>
            <w:r w:rsidRPr="00B2501E">
              <w:rPr>
                <w:rFonts w:eastAsia="Times New Roman" w:cs="TTE17324B0t00"/>
                <w:i/>
                <w:sz w:val="18"/>
                <w:lang w:eastAsia="es-CL"/>
              </w:rPr>
              <w:t xml:space="preserve"> de capacidad que se conformará sobre terreno natural (…), cubierta con geosintéticos que aseguran la impermeabilización de la misma. (…)</w:t>
            </w:r>
          </w:p>
          <w:p w14:paraId="2741720E" w14:textId="77777777" w:rsidR="001E3CD4" w:rsidRPr="00B2501E" w:rsidRDefault="001E3CD4" w:rsidP="001E3CD4">
            <w:pPr>
              <w:pStyle w:val="Prrafodelista"/>
              <w:adjustRightInd w:val="0"/>
              <w:ind w:left="0"/>
              <w:rPr>
                <w:rFonts w:eastAsia="Times New Roman" w:cs="Helvetica"/>
                <w:i/>
                <w:sz w:val="18"/>
                <w:lang w:val="es-ES_tradnl" w:eastAsia="es-ES_tradnl"/>
              </w:rPr>
            </w:pPr>
          </w:p>
          <w:p w14:paraId="14C14939" w14:textId="77777777" w:rsidR="001E3CD4" w:rsidRPr="00B2501E" w:rsidRDefault="001E3CD4" w:rsidP="001E3CD4">
            <w:pPr>
              <w:pStyle w:val="Prrafodelista"/>
              <w:adjustRightInd w:val="0"/>
              <w:ind w:left="360"/>
              <w:rPr>
                <w:rFonts w:eastAsia="Times New Roman" w:cs="TTE17324B0t00"/>
                <w:i/>
                <w:sz w:val="18"/>
                <w:lang w:eastAsia="es-CL"/>
              </w:rPr>
            </w:pPr>
            <w:r w:rsidRPr="00B2501E">
              <w:rPr>
                <w:rFonts w:eastAsia="Times New Roman" w:cs="Helvetica"/>
                <w:i/>
                <w:sz w:val="18"/>
                <w:lang w:val="es-ES_tradnl" w:eastAsia="es-ES_tradnl"/>
              </w:rPr>
              <w:t>Por otro lado, se encuentra la piscina de Lixiviados que recibe los Riles provenientes del vaso de disposición, la cual posee un volumen de 3000 m</w:t>
            </w:r>
            <w:r w:rsidRPr="00B2501E">
              <w:rPr>
                <w:rFonts w:eastAsia="Times New Roman" w:cs="Helvetica"/>
                <w:i/>
                <w:sz w:val="18"/>
                <w:vertAlign w:val="superscript"/>
                <w:lang w:val="es-ES_tradnl" w:eastAsia="es-ES_tradnl"/>
              </w:rPr>
              <w:t>3</w:t>
            </w:r>
            <w:r w:rsidRPr="00B2501E">
              <w:rPr>
                <w:rFonts w:eastAsia="Times New Roman" w:cs="Helvetica"/>
                <w:i/>
                <w:sz w:val="18"/>
                <w:lang w:val="es-ES_tradnl" w:eastAsia="es-ES_tradnl"/>
              </w:rPr>
              <w:t xml:space="preserve"> de capacidad de similares características constructivas</w:t>
            </w:r>
            <w:r w:rsidRPr="00B2501E">
              <w:rPr>
                <w:rFonts w:eastAsia="Times New Roman" w:cs="Helvetica"/>
                <w:sz w:val="18"/>
                <w:lang w:val="es-ES_tradnl" w:eastAsia="es-ES_tradnl"/>
              </w:rPr>
              <w:t xml:space="preserve">. </w:t>
            </w:r>
            <w:r w:rsidRPr="00B2501E">
              <w:rPr>
                <w:rFonts w:eastAsia="Times New Roman" w:cs="TTE17324B0t00"/>
                <w:i/>
                <w:sz w:val="18"/>
                <w:lang w:eastAsia="es-CL"/>
              </w:rPr>
              <w:t>(…)</w:t>
            </w:r>
          </w:p>
          <w:p w14:paraId="5622C3C8" w14:textId="77777777" w:rsidR="001E3CD4" w:rsidRPr="00B2501E" w:rsidRDefault="001E3CD4" w:rsidP="001E3CD4">
            <w:pPr>
              <w:pStyle w:val="Prrafodelista"/>
              <w:adjustRightInd w:val="0"/>
              <w:ind w:left="360"/>
              <w:rPr>
                <w:rFonts w:eastAsia="Times New Roman" w:cs="TTE17324B0t00"/>
                <w:i/>
                <w:sz w:val="18"/>
                <w:lang w:eastAsia="es-CL"/>
              </w:rPr>
            </w:pPr>
          </w:p>
          <w:p w14:paraId="0EBDB2B7" w14:textId="77777777" w:rsidR="001E3CD4" w:rsidRPr="00B2501E" w:rsidRDefault="001E3CD4" w:rsidP="001E3CD4">
            <w:pPr>
              <w:pStyle w:val="Prrafodelista"/>
              <w:adjustRightInd w:val="0"/>
              <w:spacing w:before="100" w:beforeAutospacing="1" w:after="100" w:afterAutospacing="1"/>
              <w:ind w:left="0"/>
              <w:rPr>
                <w:rFonts w:eastAsia="Times New Roman"/>
                <w:b/>
                <w:i/>
                <w:sz w:val="18"/>
                <w:u w:val="single"/>
                <w:lang w:eastAsia="es-CL"/>
              </w:rPr>
            </w:pPr>
            <w:r w:rsidRPr="00B2501E">
              <w:rPr>
                <w:rFonts w:eastAsia="Times New Roman"/>
                <w:b/>
                <w:i/>
                <w:sz w:val="18"/>
                <w:u w:val="single"/>
                <w:lang w:eastAsia="es-CL"/>
              </w:rPr>
              <w:t>DESCRIPCIÓN DEL PROYECTO EN LA ETAPA DE OPERACIÓN</w:t>
            </w:r>
            <w:r w:rsidRPr="00B2501E">
              <w:rPr>
                <w:rFonts w:eastAsia="Times New Roman"/>
                <w:b/>
                <w:i/>
                <w:sz w:val="18"/>
                <w:lang w:eastAsia="es-CL"/>
              </w:rPr>
              <w:t xml:space="preserve"> (…)</w:t>
            </w:r>
          </w:p>
          <w:p w14:paraId="1E7DCEE7" w14:textId="77777777" w:rsidR="001E3CD4" w:rsidRPr="00B2501E" w:rsidRDefault="001E3CD4" w:rsidP="001E3CD4">
            <w:pPr>
              <w:pStyle w:val="Prrafodelista"/>
              <w:adjustRightInd w:val="0"/>
              <w:spacing w:before="100" w:beforeAutospacing="1" w:after="100" w:afterAutospacing="1"/>
              <w:ind w:left="0"/>
              <w:rPr>
                <w:rFonts w:eastAsia="Times New Roman"/>
                <w:b/>
                <w:i/>
                <w:sz w:val="18"/>
                <w:lang w:eastAsia="es-CL"/>
              </w:rPr>
            </w:pPr>
            <w:r w:rsidRPr="00B2501E">
              <w:rPr>
                <w:rFonts w:eastAsia="Times New Roman"/>
                <w:b/>
                <w:i/>
                <w:sz w:val="18"/>
                <w:lang w:eastAsia="es-CL"/>
              </w:rPr>
              <w:t>Destino de los RILES pre-tratados</w:t>
            </w:r>
          </w:p>
          <w:p w14:paraId="5B774524" w14:textId="77777777" w:rsidR="001E3CD4" w:rsidRPr="00B2501E" w:rsidRDefault="001E3CD4" w:rsidP="001E3CD4">
            <w:pPr>
              <w:pStyle w:val="Prrafodelista"/>
              <w:adjustRightInd w:val="0"/>
              <w:spacing w:before="100" w:beforeAutospacing="1" w:after="100" w:afterAutospacing="1"/>
              <w:ind w:left="0"/>
              <w:rPr>
                <w:rFonts w:eastAsia="Times New Roman"/>
                <w:i/>
                <w:sz w:val="18"/>
                <w:lang w:eastAsia="es-CL"/>
              </w:rPr>
            </w:pPr>
            <w:r w:rsidRPr="00B2501E">
              <w:rPr>
                <w:rFonts w:eastAsia="Times New Roman"/>
                <w:i/>
                <w:sz w:val="18"/>
                <w:lang w:eastAsia="es-CL"/>
              </w:rPr>
              <w:t>El efluente pre-tratado de cualquiera de los procesos de tratamiento anteriormente descrito u otro que pueda efectuarse en la instalación se almacenarán en una Balsa de almacenamiento previo al posterior tratamiento mediante tratamiento de membranas si se requiere, de lo contrario de cumplir el D.S 90 se llevará a punto de descarga superficial. (…)</w:t>
            </w:r>
          </w:p>
          <w:p w14:paraId="09A44C06" w14:textId="77777777" w:rsidR="001E3CD4" w:rsidRPr="00B2501E" w:rsidRDefault="001E3CD4" w:rsidP="001E3CD4">
            <w:pPr>
              <w:pStyle w:val="Prrafodelista"/>
              <w:adjustRightInd w:val="0"/>
              <w:spacing w:before="100" w:beforeAutospacing="1" w:after="100" w:afterAutospacing="1"/>
              <w:ind w:left="0"/>
              <w:rPr>
                <w:rFonts w:eastAsia="Times New Roman" w:cs="TTE17BFC88t00"/>
                <w:b/>
                <w:i/>
                <w:sz w:val="18"/>
                <w:lang w:eastAsia="es-CL"/>
              </w:rPr>
            </w:pPr>
            <w:r w:rsidRPr="00B2501E">
              <w:rPr>
                <w:rFonts w:eastAsia="Times New Roman" w:cs="TTE17BFC88t00"/>
                <w:b/>
                <w:i/>
                <w:sz w:val="18"/>
                <w:lang w:eastAsia="es-CL"/>
              </w:rPr>
              <w:t>Destino de los RILES pre-tratados:</w:t>
            </w:r>
          </w:p>
          <w:p w14:paraId="7F0542C4" w14:textId="77777777" w:rsidR="001E3CD4" w:rsidRPr="00B2501E" w:rsidRDefault="001E3CD4" w:rsidP="001E3CD4">
            <w:pPr>
              <w:pStyle w:val="Prrafodelista"/>
              <w:adjustRightInd w:val="0"/>
              <w:spacing w:before="100" w:beforeAutospacing="1" w:after="100" w:afterAutospacing="1"/>
              <w:ind w:left="0"/>
              <w:rPr>
                <w:rFonts w:eastAsia="Times New Roman"/>
                <w:i/>
                <w:sz w:val="18"/>
                <w:lang w:eastAsia="es-CL"/>
              </w:rPr>
            </w:pPr>
            <w:r w:rsidRPr="00B2501E">
              <w:rPr>
                <w:rFonts w:eastAsia="Times New Roman"/>
                <w:i/>
                <w:sz w:val="18"/>
                <w:lang w:eastAsia="es-CL"/>
              </w:rPr>
              <w:t>El efluente pre-tratado de cualquiera de los procesos de tratamiento anteriormente descrito u otro que pueda efectuarse en la instalación se almacenarán en una Balsa de almacenamiento previo al posterior afinamiento mediante tratamiento de membranas. (…)</w:t>
            </w:r>
          </w:p>
          <w:p w14:paraId="3509E4A3" w14:textId="77777777" w:rsidR="001E3CD4" w:rsidRPr="00B2501E" w:rsidRDefault="001E3CD4" w:rsidP="001E3CD4">
            <w:pPr>
              <w:rPr>
                <w:b/>
              </w:rPr>
            </w:pPr>
          </w:p>
          <w:p w14:paraId="579519DB" w14:textId="77777777" w:rsidR="001E3CD4" w:rsidRPr="00B2501E" w:rsidRDefault="001E3CD4" w:rsidP="001E3CD4">
            <w:pPr>
              <w:rPr>
                <w:b/>
                <w:sz w:val="18"/>
              </w:rPr>
            </w:pPr>
            <w:r w:rsidRPr="00B2501E">
              <w:rPr>
                <w:b/>
                <w:sz w:val="18"/>
              </w:rPr>
              <w:t>RCA N° 245/2003 Considerando 4.1.A:</w:t>
            </w:r>
          </w:p>
          <w:p w14:paraId="0E0DBBD5" w14:textId="77777777" w:rsidR="001E3CD4" w:rsidRPr="00B2501E" w:rsidRDefault="001E3CD4" w:rsidP="005E13E7">
            <w:pPr>
              <w:pStyle w:val="Prrafodelista"/>
              <w:numPr>
                <w:ilvl w:val="0"/>
                <w:numId w:val="9"/>
              </w:numPr>
              <w:adjustRightInd w:val="0"/>
              <w:spacing w:before="100" w:beforeAutospacing="1" w:after="100" w:afterAutospacing="1"/>
              <w:rPr>
                <w:rFonts w:eastAsia="Times New Roman"/>
                <w:i/>
                <w:sz w:val="18"/>
                <w:lang w:eastAsia="es-CL"/>
              </w:rPr>
            </w:pPr>
            <w:r w:rsidRPr="008D78E0">
              <w:rPr>
                <w:b/>
                <w:sz w:val="18"/>
              </w:rPr>
              <w:t>4.1. Descripción General.</w:t>
            </w:r>
            <w:r w:rsidRPr="00B2501E">
              <w:rPr>
                <w:sz w:val="18"/>
              </w:rPr>
              <w:t xml:space="preserve"> </w:t>
            </w:r>
            <w:r w:rsidRPr="00B2501E">
              <w:rPr>
                <w:rFonts w:eastAsia="Times New Roman"/>
                <w:sz w:val="18"/>
                <w:lang w:eastAsia="es-CL"/>
              </w:rPr>
              <w:t xml:space="preserve">(…) </w:t>
            </w:r>
            <w:r w:rsidRPr="00B2501E">
              <w:rPr>
                <w:rFonts w:eastAsia="Times New Roman"/>
                <w:b/>
                <w:sz w:val="18"/>
                <w:lang w:eastAsia="es-CL"/>
              </w:rPr>
              <w:t>Descripción del Proceso Operacional e Instalaciones,</w:t>
            </w:r>
            <w:r w:rsidRPr="00B2501E">
              <w:rPr>
                <w:rFonts w:eastAsia="Times New Roman"/>
                <w:sz w:val="18"/>
                <w:lang w:eastAsia="es-CL"/>
              </w:rPr>
              <w:t xml:space="preserve"> páginas 11 a 12</w:t>
            </w:r>
          </w:p>
          <w:p w14:paraId="3FEB829E" w14:textId="77777777" w:rsidR="001E3CD4" w:rsidRPr="00B2501E" w:rsidRDefault="001E3CD4" w:rsidP="001E3CD4">
            <w:pPr>
              <w:pStyle w:val="Prrafodelista"/>
              <w:adjustRightInd w:val="0"/>
              <w:spacing w:before="100" w:beforeAutospacing="1" w:after="100" w:afterAutospacing="1"/>
              <w:ind w:left="0"/>
              <w:rPr>
                <w:rFonts w:eastAsia="Times New Roman"/>
                <w:i/>
                <w:sz w:val="18"/>
                <w:lang w:eastAsia="es-CL"/>
              </w:rPr>
            </w:pPr>
            <w:r w:rsidRPr="00B2501E">
              <w:rPr>
                <w:rFonts w:eastAsia="Times New Roman"/>
                <w:sz w:val="18"/>
                <w:lang w:eastAsia="es-CL"/>
              </w:rPr>
              <w:lastRenderedPageBreak/>
              <w:t>“</w:t>
            </w:r>
            <w:r w:rsidRPr="00B2501E">
              <w:rPr>
                <w:rFonts w:eastAsia="Times New Roman"/>
                <w:i/>
                <w:sz w:val="18"/>
                <w:u w:val="single"/>
                <w:lang w:eastAsia="es-CL"/>
              </w:rPr>
              <w:t>A. Depósito de Seguridad</w:t>
            </w:r>
            <w:r w:rsidRPr="00B2501E">
              <w:rPr>
                <w:rFonts w:eastAsia="Times New Roman"/>
                <w:i/>
                <w:sz w:val="18"/>
                <w:lang w:eastAsia="es-CL"/>
              </w:rPr>
              <w:t>.</w:t>
            </w:r>
          </w:p>
          <w:p w14:paraId="48FEAFA1" w14:textId="77777777" w:rsidR="001E3CD4" w:rsidRPr="00B2501E" w:rsidRDefault="001E3CD4" w:rsidP="001E3CD4">
            <w:pPr>
              <w:pStyle w:val="Prrafodelista"/>
              <w:adjustRightInd w:val="0"/>
              <w:spacing w:before="100" w:beforeAutospacing="1" w:after="100" w:afterAutospacing="1"/>
              <w:ind w:left="0"/>
              <w:rPr>
                <w:rFonts w:eastAsia="Times New Roman"/>
                <w:i/>
                <w:sz w:val="18"/>
                <w:u w:val="single"/>
                <w:lang w:eastAsia="es-CL"/>
              </w:rPr>
            </w:pPr>
            <w:r w:rsidRPr="00B2501E">
              <w:rPr>
                <w:rFonts w:eastAsia="Times New Roman"/>
                <w:i/>
                <w:sz w:val="18"/>
                <w:u w:val="single"/>
                <w:lang w:eastAsia="es-CL"/>
              </w:rPr>
              <w:t>Drenaje de aguas superficiales</w:t>
            </w:r>
          </w:p>
          <w:p w14:paraId="6DA49139" w14:textId="77777777" w:rsidR="001E3CD4" w:rsidRPr="00B2501E" w:rsidRDefault="001E3CD4" w:rsidP="001E3CD4">
            <w:pPr>
              <w:pStyle w:val="Prrafodelista"/>
              <w:adjustRightInd w:val="0"/>
              <w:spacing w:before="100" w:beforeAutospacing="1" w:after="100" w:afterAutospacing="1"/>
              <w:ind w:left="0"/>
              <w:rPr>
                <w:rFonts w:eastAsia="Times New Roman"/>
                <w:i/>
                <w:sz w:val="18"/>
                <w:lang w:eastAsia="es-CL"/>
              </w:rPr>
            </w:pPr>
            <w:r w:rsidRPr="00B2501E">
              <w:rPr>
                <w:rFonts w:eastAsia="Times New Roman"/>
                <w:i/>
                <w:sz w:val="18"/>
                <w:lang w:eastAsia="es-CL"/>
              </w:rPr>
              <w:t>Las aguas lluvias que caen en las inmediaciones del CITA se clasifican en 2 tipos: (…)</w:t>
            </w:r>
          </w:p>
          <w:p w14:paraId="5D641A76" w14:textId="77777777" w:rsidR="001E3CD4" w:rsidRPr="00B2501E" w:rsidRDefault="001E3CD4" w:rsidP="005E13E7">
            <w:pPr>
              <w:pStyle w:val="Prrafodelista"/>
              <w:numPr>
                <w:ilvl w:val="1"/>
                <w:numId w:val="9"/>
              </w:numPr>
              <w:adjustRightInd w:val="0"/>
              <w:spacing w:before="100" w:beforeAutospacing="1" w:after="100" w:afterAutospacing="1"/>
              <w:ind w:left="419"/>
              <w:rPr>
                <w:rFonts w:eastAsia="Times New Roman"/>
                <w:i/>
                <w:sz w:val="18"/>
                <w:lang w:eastAsia="es-CL"/>
              </w:rPr>
            </w:pPr>
            <w:r w:rsidRPr="00B2501E">
              <w:rPr>
                <w:rFonts w:eastAsia="Times New Roman"/>
                <w:i/>
                <w:sz w:val="18"/>
                <w:lang w:eastAsia="es-CL"/>
              </w:rPr>
              <w:t>Aguas lluvias de operación o explotación: (…) Estas aguas son susceptibles de contaminarse si entran en contacto con la masa de residuos, y por tanto, se recogerán mediante un sistema de canaletas independiente del utilizado para las aguas limpias. (…) Estas canaletas conducirán el agua hasta la piscina de aguas lluvias de operación, (…). La capacidad de la piscina de aguas lluvias de operación será de unos 2400 m</w:t>
            </w:r>
            <w:r w:rsidRPr="00B2501E">
              <w:rPr>
                <w:rFonts w:eastAsia="Times New Roman"/>
                <w:i/>
                <w:sz w:val="18"/>
                <w:vertAlign w:val="superscript"/>
                <w:lang w:eastAsia="es-CL"/>
              </w:rPr>
              <w:t>3</w:t>
            </w:r>
            <w:r w:rsidRPr="00B2501E">
              <w:rPr>
                <w:rFonts w:eastAsia="Times New Roman"/>
                <w:i/>
                <w:sz w:val="18"/>
                <w:lang w:eastAsia="es-CL"/>
              </w:rPr>
              <w:t>. (…)</w:t>
            </w:r>
          </w:p>
          <w:p w14:paraId="64580A4A" w14:textId="77777777" w:rsidR="001E3CD4" w:rsidRPr="00B2501E" w:rsidRDefault="001E3CD4" w:rsidP="001E3CD4">
            <w:pPr>
              <w:rPr>
                <w:b/>
                <w:sz w:val="18"/>
              </w:rPr>
            </w:pPr>
            <w:r w:rsidRPr="00B2501E">
              <w:rPr>
                <w:b/>
                <w:sz w:val="18"/>
              </w:rPr>
              <w:t>RCA N° 245/2003 Considerandos 4.2 y 4.5:</w:t>
            </w:r>
          </w:p>
          <w:p w14:paraId="208FA887" w14:textId="77777777" w:rsidR="001E3CD4" w:rsidRPr="00B2501E" w:rsidRDefault="001E3CD4" w:rsidP="005E13E7">
            <w:pPr>
              <w:pStyle w:val="Prrafodelista"/>
              <w:numPr>
                <w:ilvl w:val="0"/>
                <w:numId w:val="9"/>
              </w:numPr>
              <w:adjustRightInd w:val="0"/>
              <w:spacing w:before="100" w:beforeAutospacing="1" w:after="100" w:afterAutospacing="1"/>
              <w:rPr>
                <w:rFonts w:eastAsia="Times New Roman"/>
                <w:i/>
                <w:sz w:val="18"/>
                <w:lang w:eastAsia="es-CL"/>
              </w:rPr>
            </w:pPr>
            <w:r w:rsidRPr="009E76B1">
              <w:rPr>
                <w:b/>
                <w:sz w:val="18"/>
              </w:rPr>
              <w:t>4.2.</w:t>
            </w:r>
            <w:r w:rsidRPr="00B2501E">
              <w:rPr>
                <w:sz w:val="18"/>
              </w:rPr>
              <w:t xml:space="preserve"> </w:t>
            </w:r>
            <w:r w:rsidRPr="00B2501E">
              <w:rPr>
                <w:rFonts w:eastAsia="Times New Roman"/>
                <w:b/>
                <w:sz w:val="18"/>
                <w:lang w:eastAsia="es-CL"/>
              </w:rPr>
              <w:t>El proyecto se deberá ejecutar siguiendo el siguiente Plan de medidas de mitigación, reparación y compensación: 1.2 Agua,</w:t>
            </w:r>
            <w:r w:rsidRPr="00B2501E">
              <w:rPr>
                <w:rFonts w:eastAsia="Times New Roman"/>
                <w:sz w:val="18"/>
                <w:lang w:eastAsia="es-CL"/>
              </w:rPr>
              <w:t xml:space="preserve"> páginas 25 a 26</w:t>
            </w:r>
          </w:p>
          <w:p w14:paraId="42410F3F" w14:textId="77777777" w:rsidR="001E3CD4" w:rsidRPr="00B2501E" w:rsidRDefault="001E3CD4" w:rsidP="001E3CD4">
            <w:pPr>
              <w:pStyle w:val="Prrafodelista"/>
              <w:adjustRightInd w:val="0"/>
              <w:spacing w:before="100" w:beforeAutospacing="1" w:after="100" w:afterAutospacing="1"/>
              <w:ind w:left="360"/>
              <w:rPr>
                <w:rFonts w:eastAsia="Times New Roman"/>
                <w:b/>
                <w:sz w:val="18"/>
                <w:lang w:eastAsia="es-CL"/>
              </w:rPr>
            </w:pPr>
          </w:p>
          <w:p w14:paraId="54F2B34F" w14:textId="77777777" w:rsidR="001E3CD4" w:rsidRPr="00B2501E" w:rsidRDefault="001E3CD4" w:rsidP="001E3CD4">
            <w:pPr>
              <w:pStyle w:val="Prrafodelista"/>
              <w:adjustRightInd w:val="0"/>
              <w:spacing w:before="100" w:beforeAutospacing="1" w:after="100" w:afterAutospacing="1"/>
              <w:ind w:left="360"/>
              <w:rPr>
                <w:rFonts w:eastAsia="Times New Roman"/>
                <w:i/>
                <w:sz w:val="18"/>
                <w:lang w:eastAsia="es-CL"/>
              </w:rPr>
            </w:pPr>
            <w:r w:rsidRPr="00B2501E">
              <w:rPr>
                <w:rFonts w:eastAsia="Times New Roman"/>
                <w:sz w:val="18"/>
                <w:lang w:eastAsia="es-CL"/>
              </w:rPr>
              <w:t>“</w:t>
            </w:r>
            <w:r w:rsidRPr="00B2501E">
              <w:rPr>
                <w:rFonts w:eastAsia="Times New Roman"/>
                <w:i/>
                <w:sz w:val="18"/>
                <w:lang w:eastAsia="es-CL"/>
              </w:rPr>
              <w:t>1.2. Agua.</w:t>
            </w:r>
          </w:p>
          <w:p w14:paraId="7DD5CC37" w14:textId="77777777" w:rsidR="001E3CD4" w:rsidRPr="00B2501E" w:rsidRDefault="001E3CD4" w:rsidP="001E3CD4">
            <w:pPr>
              <w:pStyle w:val="Prrafodelista"/>
              <w:adjustRightInd w:val="0"/>
              <w:spacing w:before="100" w:beforeAutospacing="1" w:after="100" w:afterAutospacing="1"/>
              <w:ind w:left="360"/>
              <w:rPr>
                <w:rFonts w:eastAsia="Times New Roman"/>
                <w:i/>
                <w:sz w:val="18"/>
                <w:lang w:eastAsia="es-CL"/>
              </w:rPr>
            </w:pPr>
            <w:r w:rsidRPr="00B2501E">
              <w:rPr>
                <w:rFonts w:eastAsia="Times New Roman"/>
                <w:i/>
                <w:sz w:val="18"/>
                <w:lang w:eastAsia="es-CL"/>
              </w:rPr>
              <w:t>De acuerdo a la descripción del proyecto, se prevé que los líquidos generados en el depósito de seguridad serán recolectados, canalizados y tratados en la Planta de Lixiviados, mediante un tratamiento de osmosis inversa, con el objetivo de obtener agua factible de ser reutilizado en las actividades del CITA. Por lo tanto, se concluye que no existe evacuación de residuos líquidos contaminados a los cauces de agua superficiales, a excepción de las aguas lluvias que no entran en contacto con residuos. (…) ”</w:t>
            </w:r>
          </w:p>
          <w:p w14:paraId="0E08571D" w14:textId="77777777" w:rsidR="001E3CD4" w:rsidRPr="00B2501E" w:rsidRDefault="001E3CD4" w:rsidP="001E3CD4">
            <w:pPr>
              <w:pStyle w:val="Prrafodelista"/>
              <w:adjustRightInd w:val="0"/>
              <w:spacing w:before="100" w:beforeAutospacing="1" w:after="100" w:afterAutospacing="1"/>
              <w:ind w:left="360"/>
              <w:rPr>
                <w:rFonts w:eastAsia="Times New Roman"/>
                <w:i/>
                <w:sz w:val="18"/>
                <w:lang w:eastAsia="es-CL"/>
              </w:rPr>
            </w:pPr>
          </w:p>
          <w:p w14:paraId="09B51D13" w14:textId="77777777" w:rsidR="00F15F8C" w:rsidRPr="0025129B" w:rsidRDefault="00F15F8C" w:rsidP="00A74B87">
            <w:pPr>
              <w:rPr>
                <w:b/>
              </w:rPr>
            </w:pPr>
          </w:p>
        </w:tc>
      </w:tr>
      <w:tr w:rsidR="00A74310" w:rsidRPr="0025129B" w14:paraId="6447E0A4" w14:textId="77777777" w:rsidTr="00D73338">
        <w:tblPrEx>
          <w:tblCellMar>
            <w:left w:w="70" w:type="dxa"/>
            <w:right w:w="70" w:type="dxa"/>
          </w:tblCellMar>
        </w:tblPrEx>
        <w:trPr>
          <w:trHeight w:val="627"/>
        </w:trPr>
        <w:tc>
          <w:tcPr>
            <w:tcW w:w="5000" w:type="pct"/>
            <w:gridSpan w:val="2"/>
          </w:tcPr>
          <w:p w14:paraId="39F49B94" w14:textId="6EACE428" w:rsidR="00311183" w:rsidRPr="00DF1A2B" w:rsidRDefault="00DF1A2B" w:rsidP="003151B8">
            <w:pPr>
              <w:jc w:val="left"/>
            </w:pPr>
            <w:r>
              <w:rPr>
                <w:b/>
              </w:rPr>
              <w:lastRenderedPageBreak/>
              <w:t>Hechos</w:t>
            </w:r>
            <w:r w:rsidR="00F15F8C" w:rsidRPr="00F15F8C">
              <w:rPr>
                <w:b/>
              </w:rPr>
              <w:t>:</w:t>
            </w:r>
            <w:r w:rsidR="00F15F8C" w:rsidRPr="007E2D5C">
              <w:t xml:space="preserve"> </w:t>
            </w:r>
          </w:p>
          <w:p w14:paraId="3AC1AF29" w14:textId="407CBA51" w:rsidR="00DF1A2B" w:rsidRDefault="005F32AE" w:rsidP="00F41009">
            <w:pPr>
              <w:rPr>
                <w:rFonts w:ascii="Calibri" w:eastAsia="Times New Roman" w:hAnsi="Calibri"/>
                <w:color w:val="000000"/>
                <w:lang w:eastAsia="es-CL"/>
              </w:rPr>
            </w:pPr>
            <w:r w:rsidRPr="00F41009">
              <w:rPr>
                <w:rFonts w:ascii="Calibri" w:eastAsia="Times New Roman" w:hAnsi="Calibri"/>
                <w:color w:val="000000"/>
                <w:lang w:eastAsia="es-CL"/>
              </w:rPr>
              <w:t>Durante</w:t>
            </w:r>
            <w:r w:rsidR="009B350A">
              <w:rPr>
                <w:rFonts w:ascii="Calibri" w:eastAsia="Times New Roman" w:hAnsi="Calibri"/>
                <w:color w:val="000000"/>
                <w:lang w:eastAsia="es-CL"/>
              </w:rPr>
              <w:t xml:space="preserve"> las actividad de inspección de fecha 08 de julio de 2015, en las dependencias de CITA ECOBIO y el RSU, los fiscalizadores realizaron </w:t>
            </w:r>
            <w:r w:rsidR="00DF1A2B">
              <w:rPr>
                <w:rFonts w:ascii="Calibri" w:eastAsia="Times New Roman" w:hAnsi="Calibri"/>
                <w:color w:val="000000"/>
                <w:lang w:eastAsia="es-CL"/>
              </w:rPr>
              <w:t xml:space="preserve">en primera instancia </w:t>
            </w:r>
            <w:r w:rsidR="009B350A">
              <w:rPr>
                <w:rFonts w:ascii="Calibri" w:eastAsia="Times New Roman" w:hAnsi="Calibri"/>
                <w:color w:val="000000"/>
                <w:lang w:eastAsia="es-CL"/>
              </w:rPr>
              <w:t>la reunión de inicio</w:t>
            </w:r>
            <w:r w:rsidR="00DF1A2B">
              <w:rPr>
                <w:rFonts w:ascii="Calibri" w:eastAsia="Times New Roman" w:hAnsi="Calibri"/>
                <w:color w:val="000000"/>
                <w:lang w:eastAsia="es-CL"/>
              </w:rPr>
              <w:t>,</w:t>
            </w:r>
            <w:r w:rsidR="009B350A">
              <w:rPr>
                <w:rFonts w:ascii="Calibri" w:eastAsia="Times New Roman" w:hAnsi="Calibri"/>
                <w:color w:val="000000"/>
                <w:lang w:eastAsia="es-CL"/>
              </w:rPr>
              <w:t xml:space="preserve"> en las oficinas administrativas</w:t>
            </w:r>
            <w:r w:rsidR="00DF1A2B">
              <w:rPr>
                <w:rFonts w:ascii="Calibri" w:eastAsia="Times New Roman" w:hAnsi="Calibri"/>
                <w:color w:val="000000"/>
                <w:lang w:eastAsia="es-CL"/>
              </w:rPr>
              <w:t>, con el objeto de</w:t>
            </w:r>
            <w:r w:rsidR="009B350A">
              <w:rPr>
                <w:rFonts w:ascii="Calibri" w:eastAsia="Times New Roman" w:hAnsi="Calibri"/>
                <w:color w:val="000000"/>
                <w:lang w:eastAsia="es-CL"/>
              </w:rPr>
              <w:t xml:space="preserve"> recabar información de aquellos aspectos referentes a las unidades de almacenamiento de lixiviados y la conducción de residuos líquidos que ocurre entre</w:t>
            </w:r>
            <w:r w:rsidR="00E066B4">
              <w:rPr>
                <w:rFonts w:ascii="Calibri" w:eastAsia="Times New Roman" w:hAnsi="Calibri"/>
                <w:color w:val="000000"/>
                <w:lang w:eastAsia="es-CL"/>
              </w:rPr>
              <w:t xml:space="preserve"> el vaso de</w:t>
            </w:r>
            <w:r w:rsidR="009B350A">
              <w:rPr>
                <w:rFonts w:ascii="Calibri" w:eastAsia="Times New Roman" w:hAnsi="Calibri"/>
                <w:color w:val="000000"/>
                <w:lang w:eastAsia="es-CL"/>
              </w:rPr>
              <w:t xml:space="preserve"> CITA y su planta de tratamiento</w:t>
            </w:r>
            <w:r w:rsidR="00E066B4">
              <w:rPr>
                <w:rFonts w:ascii="Calibri" w:eastAsia="Times New Roman" w:hAnsi="Calibri"/>
                <w:color w:val="000000"/>
                <w:lang w:eastAsia="es-CL"/>
              </w:rPr>
              <w:t xml:space="preserve"> de residuos líquidos</w:t>
            </w:r>
            <w:r w:rsidR="009B350A">
              <w:rPr>
                <w:rFonts w:ascii="Calibri" w:eastAsia="Times New Roman" w:hAnsi="Calibri"/>
                <w:color w:val="000000"/>
                <w:lang w:eastAsia="es-CL"/>
              </w:rPr>
              <w:t xml:space="preserve">. </w:t>
            </w:r>
          </w:p>
          <w:p w14:paraId="09DC5F50" w14:textId="4923AA00" w:rsidR="009B350A" w:rsidRDefault="009B350A" w:rsidP="00F41009">
            <w:pPr>
              <w:rPr>
                <w:rFonts w:ascii="Calibri" w:eastAsia="Times New Roman" w:hAnsi="Calibri"/>
                <w:color w:val="000000"/>
                <w:lang w:eastAsia="es-CL"/>
              </w:rPr>
            </w:pPr>
            <w:r>
              <w:rPr>
                <w:rFonts w:ascii="Calibri" w:eastAsia="Times New Roman" w:hAnsi="Calibri"/>
                <w:color w:val="000000"/>
                <w:lang w:eastAsia="es-CL"/>
              </w:rPr>
              <w:t>Posteriormente a la reunión llevada a cabo en las Oficinas administrativas, los fiscalizadores in</w:t>
            </w:r>
            <w:r w:rsidR="00E066B4">
              <w:rPr>
                <w:rFonts w:ascii="Calibri" w:eastAsia="Times New Roman" w:hAnsi="Calibri"/>
                <w:color w:val="000000"/>
                <w:lang w:eastAsia="es-CL"/>
              </w:rPr>
              <w:t>speccionaron el sector de las piscinas de almacenamiento de lixiviados del CITA</w:t>
            </w:r>
            <w:r>
              <w:rPr>
                <w:rFonts w:ascii="Calibri" w:eastAsia="Times New Roman" w:hAnsi="Calibri"/>
                <w:color w:val="000000"/>
                <w:lang w:eastAsia="es-CL"/>
              </w:rPr>
              <w:t>, a continuación se presentan los hechos observados.</w:t>
            </w:r>
          </w:p>
          <w:p w14:paraId="4CAD8B3F" w14:textId="77777777" w:rsidR="009B350A" w:rsidRDefault="009B350A" w:rsidP="00F41009">
            <w:pPr>
              <w:rPr>
                <w:rFonts w:ascii="Calibri" w:eastAsia="Times New Roman" w:hAnsi="Calibri"/>
                <w:color w:val="000000"/>
                <w:lang w:eastAsia="es-CL"/>
              </w:rPr>
            </w:pPr>
          </w:p>
          <w:p w14:paraId="37F4C8F4" w14:textId="77777777" w:rsidR="009B350A" w:rsidRPr="007236A3" w:rsidRDefault="009B350A" w:rsidP="005E13E7">
            <w:pPr>
              <w:pStyle w:val="Prrafodelista"/>
              <w:numPr>
                <w:ilvl w:val="0"/>
                <w:numId w:val="11"/>
              </w:numPr>
              <w:rPr>
                <w:rFonts w:ascii="Calibri" w:eastAsia="Times New Roman" w:hAnsi="Calibri"/>
                <w:b/>
                <w:color w:val="000000"/>
                <w:lang w:eastAsia="es-CL"/>
              </w:rPr>
            </w:pPr>
            <w:r w:rsidRPr="007236A3">
              <w:rPr>
                <w:rFonts w:ascii="Calibri" w:eastAsia="Times New Roman" w:hAnsi="Calibri"/>
                <w:b/>
                <w:color w:val="000000"/>
                <w:lang w:eastAsia="es-CL"/>
              </w:rPr>
              <w:t>Oficina Administrativa</w:t>
            </w:r>
          </w:p>
          <w:p w14:paraId="44CE1733" w14:textId="6D9726C3" w:rsidR="009B350A" w:rsidRDefault="009B350A" w:rsidP="00F41009">
            <w:pPr>
              <w:rPr>
                <w:rFonts w:ascii="Calibri" w:eastAsia="Times New Roman" w:hAnsi="Calibri"/>
                <w:color w:val="000000"/>
                <w:lang w:eastAsia="es-CL"/>
              </w:rPr>
            </w:pPr>
            <w:r w:rsidRPr="009B350A">
              <w:rPr>
                <w:rFonts w:ascii="Calibri" w:eastAsia="Times New Roman" w:hAnsi="Calibri"/>
                <w:color w:val="000000"/>
                <w:lang w:eastAsia="es-CL"/>
              </w:rPr>
              <w:t xml:space="preserve">Los fiscalizadores </w:t>
            </w:r>
            <w:r>
              <w:rPr>
                <w:rFonts w:ascii="Calibri" w:eastAsia="Times New Roman" w:hAnsi="Calibri"/>
                <w:color w:val="000000"/>
                <w:lang w:eastAsia="es-CL"/>
              </w:rPr>
              <w:t>en la reunión de inicio consultaron</w:t>
            </w:r>
            <w:r w:rsidRPr="009B350A">
              <w:rPr>
                <w:rFonts w:ascii="Calibri" w:eastAsia="Times New Roman" w:hAnsi="Calibri"/>
                <w:color w:val="000000"/>
                <w:lang w:eastAsia="es-CL"/>
              </w:rPr>
              <w:t xml:space="preserve"> por </w:t>
            </w:r>
            <w:r>
              <w:rPr>
                <w:rFonts w:ascii="Calibri" w:eastAsia="Times New Roman" w:hAnsi="Calibri"/>
                <w:color w:val="000000"/>
                <w:lang w:eastAsia="es-CL"/>
              </w:rPr>
              <w:t xml:space="preserve">el funcionamiento de </w:t>
            </w:r>
            <w:r w:rsidRPr="009B350A">
              <w:rPr>
                <w:rFonts w:ascii="Calibri" w:eastAsia="Times New Roman" w:hAnsi="Calibri"/>
                <w:color w:val="000000"/>
                <w:lang w:eastAsia="es-CL"/>
              </w:rPr>
              <w:t xml:space="preserve">las unidades de almacenamiento de lixiviados de los proyectos CITA y RSU, a lo cual </w:t>
            </w:r>
            <w:r>
              <w:rPr>
                <w:rFonts w:ascii="Calibri" w:eastAsia="Times New Roman" w:hAnsi="Calibri"/>
                <w:color w:val="000000"/>
                <w:lang w:eastAsia="es-CL"/>
              </w:rPr>
              <w:t xml:space="preserve">el Sr. </w:t>
            </w:r>
            <w:r w:rsidRPr="009B350A">
              <w:rPr>
                <w:rFonts w:ascii="Calibri" w:eastAsia="Times New Roman" w:hAnsi="Calibri"/>
                <w:color w:val="000000"/>
                <w:lang w:eastAsia="es-CL"/>
              </w:rPr>
              <w:t xml:space="preserve">Cristián Luarte </w:t>
            </w:r>
            <w:r>
              <w:rPr>
                <w:rFonts w:ascii="Calibri" w:eastAsia="Times New Roman" w:hAnsi="Calibri"/>
                <w:color w:val="000000"/>
                <w:lang w:eastAsia="es-CL"/>
              </w:rPr>
              <w:t xml:space="preserve">(Jefe de RILES ECOBIO S.A.) </w:t>
            </w:r>
            <w:r w:rsidRPr="009B350A">
              <w:rPr>
                <w:rFonts w:ascii="Calibri" w:eastAsia="Times New Roman" w:hAnsi="Calibri"/>
                <w:color w:val="000000"/>
                <w:lang w:eastAsia="es-CL"/>
              </w:rPr>
              <w:t xml:space="preserve">y Jimena Villa </w:t>
            </w:r>
            <w:r>
              <w:rPr>
                <w:rFonts w:ascii="Calibri" w:eastAsia="Times New Roman" w:hAnsi="Calibri"/>
                <w:color w:val="000000"/>
                <w:lang w:eastAsia="es-CL"/>
              </w:rPr>
              <w:t>(Analista Ambiental Biodiversa S.A.), declar</w:t>
            </w:r>
            <w:r w:rsidRPr="009B350A">
              <w:rPr>
                <w:rFonts w:ascii="Calibri" w:eastAsia="Times New Roman" w:hAnsi="Calibri"/>
                <w:color w:val="000000"/>
                <w:lang w:eastAsia="es-CL"/>
              </w:rPr>
              <w:t xml:space="preserve">an que </w:t>
            </w:r>
            <w:r>
              <w:rPr>
                <w:rFonts w:ascii="Calibri" w:eastAsia="Times New Roman" w:hAnsi="Calibri"/>
                <w:color w:val="000000"/>
                <w:lang w:eastAsia="es-CL"/>
              </w:rPr>
              <w:t xml:space="preserve">ambos proyectos </w:t>
            </w:r>
            <w:r w:rsidRPr="009B350A">
              <w:rPr>
                <w:rFonts w:ascii="Calibri" w:eastAsia="Times New Roman" w:hAnsi="Calibri"/>
                <w:color w:val="000000"/>
                <w:lang w:eastAsia="es-CL"/>
              </w:rPr>
              <w:t>se encuentran en operación normal y que dichas unidades no se encuentran conectadas con líneas fijas, sin embargo, debido a condiciones operacionales se realiza trasvasije entre unidades de almacenamiento asociadas al proyecto CITA y por otro lado entre unidades de almacenamiento asociadas al relleno sanitario (RSU).</w:t>
            </w:r>
          </w:p>
          <w:p w14:paraId="38C3CA8D" w14:textId="77777777" w:rsidR="009B350A" w:rsidRDefault="009B350A" w:rsidP="00F41009">
            <w:pPr>
              <w:rPr>
                <w:rFonts w:ascii="Calibri" w:eastAsia="Times New Roman" w:hAnsi="Calibri"/>
                <w:color w:val="000000"/>
                <w:lang w:eastAsia="es-CL"/>
              </w:rPr>
            </w:pPr>
          </w:p>
          <w:p w14:paraId="2C604CEA" w14:textId="034885AF" w:rsidR="009B350A" w:rsidRPr="007236A3" w:rsidRDefault="00E066B4" w:rsidP="005E13E7">
            <w:pPr>
              <w:pStyle w:val="Prrafodelista"/>
              <w:numPr>
                <w:ilvl w:val="0"/>
                <w:numId w:val="11"/>
              </w:numPr>
              <w:rPr>
                <w:rFonts w:ascii="Calibri" w:eastAsia="Times New Roman" w:hAnsi="Calibri"/>
                <w:b/>
                <w:color w:val="000000"/>
                <w:lang w:eastAsia="es-CL"/>
              </w:rPr>
            </w:pPr>
            <w:r w:rsidRPr="007236A3">
              <w:rPr>
                <w:rFonts w:ascii="Calibri" w:eastAsia="Times New Roman" w:hAnsi="Calibri"/>
                <w:b/>
                <w:color w:val="000000"/>
                <w:lang w:eastAsia="es-CL"/>
              </w:rPr>
              <w:t>Sector Piscinas de almacenamiento de lixiviados</w:t>
            </w:r>
            <w:r w:rsidR="00C5720C" w:rsidRPr="007236A3">
              <w:rPr>
                <w:rFonts w:ascii="Calibri" w:eastAsia="Times New Roman" w:hAnsi="Calibri"/>
                <w:b/>
                <w:color w:val="000000"/>
                <w:lang w:eastAsia="es-CL"/>
              </w:rPr>
              <w:t xml:space="preserve"> CITA</w:t>
            </w:r>
            <w:r w:rsidRPr="007236A3">
              <w:rPr>
                <w:rFonts w:ascii="Calibri" w:eastAsia="Times New Roman" w:hAnsi="Calibri"/>
                <w:b/>
                <w:color w:val="000000"/>
                <w:lang w:eastAsia="es-CL"/>
              </w:rPr>
              <w:t>.</w:t>
            </w:r>
          </w:p>
          <w:p w14:paraId="10180DD6" w14:textId="1FA712EC" w:rsidR="009B350A" w:rsidRDefault="009B350A" w:rsidP="00F41009">
            <w:pPr>
              <w:rPr>
                <w:rFonts w:ascii="Calibri" w:eastAsia="Times New Roman" w:hAnsi="Calibri"/>
                <w:color w:val="000000"/>
                <w:lang w:eastAsia="es-CL"/>
              </w:rPr>
            </w:pPr>
            <w:r>
              <w:rPr>
                <w:rFonts w:ascii="Calibri" w:eastAsia="Times New Roman" w:hAnsi="Calibri"/>
                <w:color w:val="000000"/>
                <w:lang w:eastAsia="es-CL"/>
              </w:rPr>
              <w:t>Los fiscalizadores inspeccionaron el sector de las piscinas de lixiviado del CITA</w:t>
            </w:r>
            <w:r w:rsidR="00E066B4">
              <w:rPr>
                <w:rFonts w:ascii="Calibri" w:eastAsia="Times New Roman" w:hAnsi="Calibri"/>
                <w:color w:val="000000"/>
                <w:lang w:eastAsia="es-CL"/>
              </w:rPr>
              <w:t>, las</w:t>
            </w:r>
            <w:r w:rsidR="00C5720C">
              <w:rPr>
                <w:rFonts w:ascii="Calibri" w:eastAsia="Times New Roman" w:hAnsi="Calibri"/>
                <w:color w:val="000000"/>
                <w:lang w:eastAsia="es-CL"/>
              </w:rPr>
              <w:t xml:space="preserve"> cuales corresponden a Piscina 1</w:t>
            </w:r>
            <w:r w:rsidR="00E066B4">
              <w:rPr>
                <w:rFonts w:ascii="Calibri" w:eastAsia="Times New Roman" w:hAnsi="Calibri"/>
                <w:color w:val="000000"/>
                <w:lang w:eastAsia="es-CL"/>
              </w:rPr>
              <w:t xml:space="preserve">, TK-10, Piscina II 1B, Piscina II 1A y Piscina de Evaporación, en el recorrido realizado se </w:t>
            </w:r>
            <w:r>
              <w:rPr>
                <w:rFonts w:ascii="Calibri" w:eastAsia="Times New Roman" w:hAnsi="Calibri"/>
                <w:color w:val="000000"/>
                <w:lang w:eastAsia="es-CL"/>
              </w:rPr>
              <w:t>observaron los siguientes hechos:</w:t>
            </w:r>
          </w:p>
          <w:p w14:paraId="0DF39443" w14:textId="77777777" w:rsidR="00DF1A2B" w:rsidRPr="00F41009" w:rsidRDefault="00DF1A2B" w:rsidP="00F41009">
            <w:pPr>
              <w:rPr>
                <w:rFonts w:ascii="Calibri" w:eastAsia="Times New Roman" w:hAnsi="Calibri"/>
                <w:color w:val="000000"/>
                <w:lang w:eastAsia="es-CL"/>
              </w:rPr>
            </w:pPr>
          </w:p>
          <w:p w14:paraId="7777258A" w14:textId="2092EB5C" w:rsidR="009B350A" w:rsidRDefault="00F41009" w:rsidP="005E13E7">
            <w:pPr>
              <w:pStyle w:val="Prrafodelista"/>
              <w:numPr>
                <w:ilvl w:val="0"/>
                <w:numId w:val="3"/>
              </w:numPr>
              <w:rPr>
                <w:rFonts w:ascii="Calibri" w:eastAsia="Times New Roman" w:hAnsi="Calibri"/>
                <w:color w:val="000000"/>
                <w:lang w:eastAsia="es-CL"/>
              </w:rPr>
            </w:pPr>
            <w:r>
              <w:rPr>
                <w:rFonts w:ascii="Calibri" w:eastAsia="Times New Roman" w:hAnsi="Calibri"/>
                <w:color w:val="000000"/>
                <w:lang w:eastAsia="es-CL"/>
              </w:rPr>
              <w:t>P</w:t>
            </w:r>
            <w:r w:rsidR="00816CCE">
              <w:rPr>
                <w:rFonts w:ascii="Calibri" w:eastAsia="Times New Roman" w:hAnsi="Calibri"/>
                <w:color w:val="000000"/>
                <w:lang w:eastAsia="es-CL"/>
              </w:rPr>
              <w:t>iscina 1</w:t>
            </w:r>
            <w:r w:rsidR="009226CD">
              <w:rPr>
                <w:rFonts w:ascii="Calibri" w:eastAsia="Times New Roman" w:hAnsi="Calibri"/>
                <w:color w:val="000000"/>
                <w:lang w:eastAsia="es-CL"/>
              </w:rPr>
              <w:t xml:space="preserve"> y TK-10, ubicados</w:t>
            </w:r>
            <w:r w:rsidR="00C774FA">
              <w:rPr>
                <w:rFonts w:ascii="Calibri" w:eastAsia="Times New Roman" w:hAnsi="Calibri"/>
                <w:color w:val="000000"/>
                <w:lang w:eastAsia="es-CL"/>
              </w:rPr>
              <w:t xml:space="preserve"> en el sector norte del predio de CITA</w:t>
            </w:r>
            <w:r w:rsidR="00F236F3">
              <w:rPr>
                <w:rFonts w:ascii="Calibri" w:eastAsia="Times New Roman" w:hAnsi="Calibri"/>
                <w:color w:val="000000"/>
                <w:lang w:eastAsia="es-CL"/>
              </w:rPr>
              <w:t>:</w:t>
            </w:r>
          </w:p>
          <w:p w14:paraId="5ECB8B4A" w14:textId="0B814522" w:rsidR="00C30ACF" w:rsidRDefault="00C30ACF" w:rsidP="009B350A">
            <w:pPr>
              <w:pStyle w:val="Prrafodelista"/>
              <w:ind w:left="928"/>
              <w:rPr>
                <w:rFonts w:ascii="Calibri" w:eastAsia="Times New Roman" w:hAnsi="Calibri"/>
                <w:color w:val="000000"/>
                <w:lang w:eastAsia="es-CL"/>
              </w:rPr>
            </w:pPr>
            <w:r>
              <w:rPr>
                <w:rFonts w:ascii="Calibri" w:eastAsia="Times New Roman" w:hAnsi="Calibri"/>
                <w:color w:val="000000"/>
                <w:lang w:eastAsia="es-CL"/>
              </w:rPr>
              <w:t xml:space="preserve">Los fiscalizadores observaron que la  piscina, se encuentra recubierta por lámina de </w:t>
            </w:r>
            <w:r w:rsidR="007236A3">
              <w:rPr>
                <w:rFonts w:ascii="Calibri" w:eastAsia="Times New Roman" w:hAnsi="Calibri"/>
                <w:color w:val="000000"/>
                <w:lang w:eastAsia="es-CL"/>
              </w:rPr>
              <w:t xml:space="preserve">polietileno de alta densidad (PEAD) </w:t>
            </w:r>
            <w:r>
              <w:rPr>
                <w:rFonts w:ascii="Calibri" w:eastAsia="Times New Roman" w:hAnsi="Calibri"/>
                <w:color w:val="000000"/>
                <w:lang w:eastAsia="es-CL"/>
              </w:rPr>
              <w:t xml:space="preserve">de color negro, al igual que el depósito, </w:t>
            </w:r>
            <w:r w:rsidR="009226CD">
              <w:rPr>
                <w:rFonts w:ascii="Calibri" w:eastAsia="Times New Roman" w:hAnsi="Calibri"/>
                <w:color w:val="000000"/>
                <w:lang w:eastAsia="es-CL"/>
              </w:rPr>
              <w:t>cuyo talud</w:t>
            </w:r>
            <w:r>
              <w:rPr>
                <w:rFonts w:ascii="Calibri" w:eastAsia="Times New Roman" w:hAnsi="Calibri"/>
                <w:color w:val="000000"/>
                <w:lang w:eastAsia="es-CL"/>
              </w:rPr>
              <w:t xml:space="preserve"> se encuentra cubierto por PEAD y con neum</w:t>
            </w:r>
            <w:r w:rsidR="009226CD">
              <w:rPr>
                <w:rFonts w:ascii="Calibri" w:eastAsia="Times New Roman" w:hAnsi="Calibri"/>
                <w:color w:val="000000"/>
                <w:lang w:eastAsia="es-CL"/>
              </w:rPr>
              <w:t>áticos de</w:t>
            </w:r>
            <w:r>
              <w:rPr>
                <w:rFonts w:ascii="Calibri" w:eastAsia="Times New Roman" w:hAnsi="Calibri"/>
                <w:color w:val="000000"/>
                <w:lang w:eastAsia="es-CL"/>
              </w:rPr>
              <w:t xml:space="preserve"> </w:t>
            </w:r>
            <w:r w:rsidR="009226CD">
              <w:rPr>
                <w:rFonts w:ascii="Calibri" w:eastAsia="Times New Roman" w:hAnsi="Calibri"/>
                <w:color w:val="000000"/>
                <w:lang w:eastAsia="es-CL"/>
              </w:rPr>
              <w:t>contra</w:t>
            </w:r>
            <w:r>
              <w:rPr>
                <w:rFonts w:ascii="Calibri" w:eastAsia="Times New Roman" w:hAnsi="Calibri"/>
                <w:color w:val="000000"/>
                <w:lang w:eastAsia="es-CL"/>
              </w:rPr>
              <w:t xml:space="preserve">peso </w:t>
            </w:r>
            <w:r w:rsidR="009226CD">
              <w:rPr>
                <w:rFonts w:ascii="Calibri" w:eastAsia="Times New Roman" w:hAnsi="Calibri"/>
                <w:color w:val="000000"/>
                <w:lang w:eastAsia="es-CL"/>
              </w:rPr>
              <w:t xml:space="preserve">dispuesto sobre la lámina. </w:t>
            </w:r>
          </w:p>
          <w:p w14:paraId="5920832A" w14:textId="77777777" w:rsidR="009226CD" w:rsidRDefault="009226CD" w:rsidP="009B350A">
            <w:pPr>
              <w:pStyle w:val="Prrafodelista"/>
              <w:ind w:left="928"/>
              <w:rPr>
                <w:rFonts w:ascii="Calibri" w:eastAsia="Times New Roman" w:hAnsi="Calibri"/>
                <w:color w:val="000000"/>
                <w:lang w:eastAsia="es-CL"/>
              </w:rPr>
            </w:pPr>
          </w:p>
          <w:p w14:paraId="6727C12F" w14:textId="5B5E6F89" w:rsidR="00F41009" w:rsidRDefault="009B350A" w:rsidP="009B350A">
            <w:pPr>
              <w:pStyle w:val="Prrafodelista"/>
              <w:ind w:left="928"/>
              <w:rPr>
                <w:rFonts w:ascii="Calibri" w:eastAsia="Times New Roman" w:hAnsi="Calibri"/>
                <w:color w:val="000000"/>
                <w:lang w:eastAsia="es-CL"/>
              </w:rPr>
            </w:pPr>
            <w:r>
              <w:rPr>
                <w:rFonts w:ascii="Calibri" w:eastAsia="Times New Roman" w:hAnsi="Calibri"/>
                <w:color w:val="000000"/>
                <w:lang w:eastAsia="es-CL"/>
              </w:rPr>
              <w:lastRenderedPageBreak/>
              <w:t xml:space="preserve">Los fiscalizadores </w:t>
            </w:r>
            <w:r w:rsidR="00F41009" w:rsidRPr="00F41009">
              <w:rPr>
                <w:rFonts w:ascii="Calibri" w:eastAsia="Times New Roman" w:hAnsi="Calibri"/>
                <w:color w:val="000000"/>
                <w:lang w:eastAsia="es-CL"/>
              </w:rPr>
              <w:t xml:space="preserve">observan </w:t>
            </w:r>
            <w:r w:rsidR="00816CCE">
              <w:rPr>
                <w:rFonts w:ascii="Calibri" w:eastAsia="Times New Roman" w:hAnsi="Calibri"/>
                <w:color w:val="000000"/>
                <w:lang w:eastAsia="es-CL"/>
              </w:rPr>
              <w:t>una línea</w:t>
            </w:r>
            <w:r w:rsidR="00B22D94">
              <w:rPr>
                <w:rFonts w:ascii="Calibri" w:eastAsia="Times New Roman" w:hAnsi="Calibri"/>
                <w:color w:val="000000"/>
                <w:lang w:eastAsia="es-CL"/>
              </w:rPr>
              <w:t xml:space="preserve"> de PEAD</w:t>
            </w:r>
            <w:r w:rsidR="00F41009" w:rsidRPr="00F41009">
              <w:rPr>
                <w:rFonts w:ascii="Calibri" w:eastAsia="Times New Roman" w:hAnsi="Calibri"/>
                <w:color w:val="000000"/>
                <w:lang w:eastAsia="es-CL"/>
              </w:rPr>
              <w:t xml:space="preserve"> de color negro</w:t>
            </w:r>
            <w:r>
              <w:rPr>
                <w:rFonts w:ascii="Calibri" w:eastAsia="Times New Roman" w:hAnsi="Calibri"/>
                <w:color w:val="000000"/>
                <w:lang w:eastAsia="es-CL"/>
              </w:rPr>
              <w:t xml:space="preserve"> ubicadas en </w:t>
            </w:r>
            <w:r w:rsidR="009226CD">
              <w:rPr>
                <w:rFonts w:ascii="Calibri" w:eastAsia="Times New Roman" w:hAnsi="Calibri"/>
                <w:color w:val="000000"/>
                <w:lang w:eastAsia="es-CL"/>
              </w:rPr>
              <w:t>el vértice noreste de la P</w:t>
            </w:r>
            <w:r>
              <w:rPr>
                <w:rFonts w:ascii="Calibri" w:eastAsia="Times New Roman" w:hAnsi="Calibri"/>
                <w:color w:val="000000"/>
                <w:lang w:eastAsia="es-CL"/>
              </w:rPr>
              <w:t>iscina</w:t>
            </w:r>
            <w:r w:rsidR="00C5720C">
              <w:rPr>
                <w:rFonts w:ascii="Calibri" w:eastAsia="Times New Roman" w:hAnsi="Calibri"/>
                <w:color w:val="000000"/>
                <w:lang w:eastAsia="es-CL"/>
              </w:rPr>
              <w:t xml:space="preserve"> 1</w:t>
            </w:r>
            <w:r w:rsidR="009226CD">
              <w:rPr>
                <w:rFonts w:ascii="Calibri" w:eastAsia="Times New Roman" w:hAnsi="Calibri"/>
                <w:color w:val="000000"/>
                <w:lang w:eastAsia="es-CL"/>
              </w:rPr>
              <w:t xml:space="preserve"> (</w:t>
            </w:r>
            <w:r w:rsidR="005152B3" w:rsidRPr="005152B3">
              <w:rPr>
                <w:rFonts w:ascii="Calibri" w:eastAsia="Times New Roman" w:hAnsi="Calibri"/>
                <w:color w:val="000000"/>
                <w:lang w:eastAsia="es-CL"/>
              </w:rPr>
              <w:t>ver Fotografía 1</w:t>
            </w:r>
            <w:r w:rsidR="009226CD" w:rsidRPr="005152B3">
              <w:rPr>
                <w:rFonts w:ascii="Calibri" w:eastAsia="Times New Roman" w:hAnsi="Calibri"/>
                <w:color w:val="000000"/>
                <w:lang w:eastAsia="es-CL"/>
              </w:rPr>
              <w:t>)</w:t>
            </w:r>
            <w:r w:rsidR="00816CCE" w:rsidRPr="005152B3">
              <w:rPr>
                <w:rFonts w:ascii="Calibri" w:eastAsia="Times New Roman" w:hAnsi="Calibri"/>
                <w:color w:val="000000"/>
                <w:lang w:eastAsia="es-CL"/>
              </w:rPr>
              <w:t>,</w:t>
            </w:r>
            <w:r w:rsidR="00816CCE">
              <w:rPr>
                <w:rFonts w:ascii="Calibri" w:eastAsia="Times New Roman" w:hAnsi="Calibri"/>
                <w:color w:val="000000"/>
                <w:lang w:eastAsia="es-CL"/>
              </w:rPr>
              <w:t xml:space="preserve"> las cuál</w:t>
            </w:r>
            <w:r w:rsidR="0054755C">
              <w:rPr>
                <w:rFonts w:ascii="Calibri" w:eastAsia="Times New Roman" w:hAnsi="Calibri"/>
                <w:color w:val="000000"/>
                <w:lang w:eastAsia="es-CL"/>
              </w:rPr>
              <w:t xml:space="preserve"> </w:t>
            </w:r>
            <w:r w:rsidR="00DF1A2B">
              <w:rPr>
                <w:rFonts w:ascii="Calibri" w:eastAsia="Times New Roman" w:hAnsi="Calibri"/>
                <w:color w:val="000000"/>
                <w:lang w:eastAsia="es-CL"/>
              </w:rPr>
              <w:t>trasvasija</w:t>
            </w:r>
            <w:r w:rsidR="009226CD">
              <w:rPr>
                <w:rFonts w:ascii="Calibri" w:eastAsia="Times New Roman" w:hAnsi="Calibri"/>
                <w:color w:val="000000"/>
                <w:lang w:eastAsia="es-CL"/>
              </w:rPr>
              <w:t xml:space="preserve"> líquido desde é</w:t>
            </w:r>
            <w:r w:rsidR="0054755C">
              <w:rPr>
                <w:rFonts w:ascii="Calibri" w:eastAsia="Times New Roman" w:hAnsi="Calibri"/>
                <w:color w:val="000000"/>
                <w:lang w:eastAsia="es-CL"/>
              </w:rPr>
              <w:t xml:space="preserve">sta hacia la Piscina </w:t>
            </w:r>
            <w:r w:rsidR="00DF1A2B">
              <w:rPr>
                <w:rFonts w:ascii="Calibri" w:eastAsia="Times New Roman" w:hAnsi="Calibri"/>
                <w:color w:val="000000"/>
                <w:lang w:eastAsia="es-CL"/>
              </w:rPr>
              <w:t>II</w:t>
            </w:r>
            <w:r w:rsidR="009226CD">
              <w:rPr>
                <w:rFonts w:ascii="Calibri" w:eastAsia="Times New Roman" w:hAnsi="Calibri"/>
                <w:color w:val="000000"/>
                <w:lang w:eastAsia="es-CL"/>
              </w:rPr>
              <w:t>, la cual corresponde a la</w:t>
            </w:r>
            <w:r w:rsidR="00E7742C">
              <w:rPr>
                <w:rFonts w:ascii="Calibri" w:eastAsia="Times New Roman" w:hAnsi="Calibri"/>
                <w:color w:val="000000"/>
                <w:lang w:eastAsia="es-CL"/>
              </w:rPr>
              <w:t xml:space="preserve"> </w:t>
            </w:r>
            <w:r w:rsidR="00C30ACF">
              <w:rPr>
                <w:rFonts w:ascii="Calibri" w:eastAsia="Times New Roman" w:hAnsi="Calibri"/>
                <w:color w:val="000000"/>
                <w:lang w:eastAsia="es-CL"/>
              </w:rPr>
              <w:t>Piscina de Pretratamiento, seg</w:t>
            </w:r>
            <w:r w:rsidR="009226CD">
              <w:rPr>
                <w:rFonts w:ascii="Calibri" w:eastAsia="Times New Roman" w:hAnsi="Calibri"/>
                <w:color w:val="000000"/>
                <w:lang w:eastAsia="es-CL"/>
              </w:rPr>
              <w:t>ún ANEXO 2 de la DIA “</w:t>
            </w:r>
            <w:r w:rsidR="009226CD" w:rsidRPr="009226CD">
              <w:rPr>
                <w:rFonts w:ascii="Calibri" w:eastAsia="Times New Roman" w:hAnsi="Calibri"/>
                <w:color w:val="000000"/>
                <w:lang w:eastAsia="es-CL"/>
              </w:rPr>
              <w:t>Optimización Sistema de Tratamiento de Lixiviados y Riles CITA HERA ECOBIO</w:t>
            </w:r>
            <w:r w:rsidR="009226CD">
              <w:rPr>
                <w:rFonts w:ascii="Calibri" w:eastAsia="Times New Roman" w:hAnsi="Calibri"/>
                <w:color w:val="000000"/>
                <w:lang w:eastAsia="es-CL"/>
              </w:rPr>
              <w:t>” (</w:t>
            </w:r>
            <w:r w:rsidR="005152B3" w:rsidRPr="005152B3">
              <w:rPr>
                <w:rFonts w:ascii="Calibri" w:eastAsia="Times New Roman" w:hAnsi="Calibri"/>
                <w:color w:val="000000"/>
                <w:lang w:eastAsia="es-CL"/>
              </w:rPr>
              <w:t>ver Fotografía 2</w:t>
            </w:r>
            <w:r w:rsidR="009226CD" w:rsidRPr="005152B3">
              <w:rPr>
                <w:rFonts w:ascii="Calibri" w:eastAsia="Times New Roman" w:hAnsi="Calibri"/>
                <w:color w:val="000000"/>
                <w:lang w:eastAsia="es-CL"/>
              </w:rPr>
              <w:t>)</w:t>
            </w:r>
            <w:r w:rsidR="00DF1A2B" w:rsidRPr="005152B3">
              <w:rPr>
                <w:rFonts w:ascii="Calibri" w:eastAsia="Times New Roman" w:hAnsi="Calibri"/>
                <w:color w:val="000000"/>
                <w:lang w:eastAsia="es-CL"/>
              </w:rPr>
              <w:t>.</w:t>
            </w:r>
            <w:r w:rsidR="00F236F3">
              <w:rPr>
                <w:rFonts w:ascii="Calibri" w:eastAsia="Times New Roman" w:hAnsi="Calibri"/>
                <w:color w:val="000000"/>
                <w:lang w:eastAsia="es-CL"/>
              </w:rPr>
              <w:t xml:space="preserve"> </w:t>
            </w:r>
            <w:r>
              <w:rPr>
                <w:rFonts w:ascii="Calibri" w:eastAsia="Times New Roman" w:hAnsi="Calibri"/>
                <w:color w:val="000000"/>
                <w:lang w:eastAsia="es-CL"/>
              </w:rPr>
              <w:t xml:space="preserve">De acuerdo a lo </w:t>
            </w:r>
            <w:r w:rsidR="00665CA3">
              <w:rPr>
                <w:rFonts w:ascii="Calibri" w:eastAsia="Times New Roman" w:hAnsi="Calibri"/>
                <w:color w:val="000000"/>
                <w:lang w:eastAsia="es-CL"/>
              </w:rPr>
              <w:t>informado</w:t>
            </w:r>
            <w:r w:rsidR="00F41009" w:rsidRPr="00F41009">
              <w:rPr>
                <w:rFonts w:ascii="Calibri" w:eastAsia="Times New Roman" w:hAnsi="Calibri"/>
                <w:color w:val="000000"/>
                <w:lang w:eastAsia="es-CL"/>
              </w:rPr>
              <w:t xml:space="preserve"> por Cristian Luarte</w:t>
            </w:r>
            <w:r w:rsidR="00F41009">
              <w:rPr>
                <w:rFonts w:ascii="Calibri" w:eastAsia="Times New Roman" w:hAnsi="Calibri"/>
                <w:color w:val="000000"/>
                <w:lang w:eastAsia="es-CL"/>
              </w:rPr>
              <w:t xml:space="preserve"> (Jefe de RILES)</w:t>
            </w:r>
            <w:r w:rsidR="00F41009" w:rsidRPr="00F41009">
              <w:rPr>
                <w:rFonts w:ascii="Calibri" w:eastAsia="Times New Roman" w:hAnsi="Calibri"/>
                <w:color w:val="000000"/>
                <w:lang w:eastAsia="es-CL"/>
              </w:rPr>
              <w:t>, corresponden a líneas móviles para trasvasije de lixiviados entre unidades de almacenamiento de CITA.</w:t>
            </w:r>
          </w:p>
          <w:p w14:paraId="32891C56" w14:textId="77777777" w:rsidR="00F236F3" w:rsidRDefault="00F236F3" w:rsidP="009B350A">
            <w:pPr>
              <w:pStyle w:val="Prrafodelista"/>
              <w:ind w:left="928"/>
              <w:rPr>
                <w:rFonts w:ascii="Calibri" w:eastAsia="Times New Roman" w:hAnsi="Calibri"/>
                <w:color w:val="000000"/>
                <w:lang w:eastAsia="es-CL"/>
              </w:rPr>
            </w:pPr>
          </w:p>
          <w:p w14:paraId="34315013" w14:textId="69BA022C" w:rsidR="009226CD" w:rsidRDefault="009226CD" w:rsidP="009B350A">
            <w:pPr>
              <w:pStyle w:val="Prrafodelista"/>
              <w:ind w:left="928"/>
              <w:rPr>
                <w:rFonts w:ascii="Calibri" w:eastAsia="Times New Roman" w:hAnsi="Calibri"/>
                <w:color w:val="000000"/>
                <w:lang w:eastAsia="es-CL"/>
              </w:rPr>
            </w:pPr>
            <w:r w:rsidRPr="009226CD">
              <w:rPr>
                <w:rFonts w:ascii="Calibri" w:eastAsia="Times New Roman" w:hAnsi="Calibri"/>
                <w:color w:val="000000"/>
                <w:lang w:eastAsia="es-CL"/>
              </w:rPr>
              <w:t>Los fiscalizadores observaron que el estanque TK-10, se presentaba vacío y sin lixiviados al momento de la inspección.</w:t>
            </w:r>
          </w:p>
          <w:p w14:paraId="1FF24334" w14:textId="77777777" w:rsidR="009226CD" w:rsidRDefault="009226CD" w:rsidP="009B350A">
            <w:pPr>
              <w:pStyle w:val="Prrafodelista"/>
              <w:ind w:left="928"/>
              <w:rPr>
                <w:rFonts w:ascii="Calibri" w:eastAsia="Times New Roman" w:hAnsi="Calibri"/>
                <w:color w:val="000000"/>
                <w:lang w:eastAsia="es-CL"/>
              </w:rPr>
            </w:pPr>
          </w:p>
          <w:p w14:paraId="77096806" w14:textId="6BA7A668" w:rsidR="00C774FA" w:rsidRDefault="00C774FA" w:rsidP="005E13E7">
            <w:pPr>
              <w:pStyle w:val="Prrafodelista"/>
              <w:numPr>
                <w:ilvl w:val="0"/>
                <w:numId w:val="3"/>
              </w:numPr>
              <w:rPr>
                <w:rFonts w:ascii="Calibri" w:eastAsia="Times New Roman" w:hAnsi="Calibri"/>
                <w:color w:val="000000"/>
                <w:lang w:eastAsia="es-CL"/>
              </w:rPr>
            </w:pPr>
            <w:r>
              <w:rPr>
                <w:rFonts w:ascii="Calibri" w:eastAsia="Times New Roman" w:hAnsi="Calibri"/>
                <w:color w:val="000000"/>
                <w:lang w:eastAsia="es-CL"/>
              </w:rPr>
              <w:t>Piscina II-1B y Piscina II-1A</w:t>
            </w:r>
          </w:p>
          <w:p w14:paraId="3F457109" w14:textId="28D42A06" w:rsidR="00C774FA" w:rsidRDefault="00C774FA" w:rsidP="00C774FA">
            <w:pPr>
              <w:pStyle w:val="Prrafodelista"/>
              <w:ind w:left="928"/>
              <w:rPr>
                <w:rFonts w:ascii="Calibri" w:eastAsia="Times New Roman" w:hAnsi="Calibri"/>
                <w:color w:val="000000"/>
                <w:lang w:eastAsia="es-CL"/>
              </w:rPr>
            </w:pPr>
            <w:r>
              <w:rPr>
                <w:rFonts w:ascii="Calibri" w:eastAsia="Times New Roman" w:hAnsi="Calibri"/>
                <w:color w:val="000000"/>
                <w:lang w:eastAsia="es-CL"/>
              </w:rPr>
              <w:t>Los fiscalizadores inspeccionaron las Piscinas</w:t>
            </w:r>
            <w:r w:rsidR="009226CD">
              <w:rPr>
                <w:rFonts w:ascii="Calibri" w:eastAsia="Times New Roman" w:hAnsi="Calibri"/>
                <w:color w:val="000000"/>
                <w:lang w:eastAsia="es-CL"/>
              </w:rPr>
              <w:t xml:space="preserve">, las cuales se ubican a los pies de la ladera oeste del vaso de depósito del CITA. En este sector </w:t>
            </w:r>
            <w:r>
              <w:rPr>
                <w:rFonts w:ascii="Calibri" w:eastAsia="Times New Roman" w:hAnsi="Calibri"/>
                <w:color w:val="000000"/>
                <w:lang w:eastAsia="es-CL"/>
              </w:rPr>
              <w:t>observaron que d</w:t>
            </w:r>
            <w:r w:rsidRPr="00F41009">
              <w:rPr>
                <w:rFonts w:ascii="Calibri" w:eastAsia="Times New Roman" w:hAnsi="Calibri"/>
                <w:color w:val="000000"/>
                <w:lang w:eastAsia="es-CL"/>
              </w:rPr>
              <w:t xml:space="preserve">esde </w:t>
            </w:r>
            <w:r>
              <w:rPr>
                <w:rFonts w:ascii="Calibri" w:eastAsia="Times New Roman" w:hAnsi="Calibri"/>
                <w:color w:val="000000"/>
                <w:lang w:eastAsia="es-CL"/>
              </w:rPr>
              <w:t xml:space="preserve">el </w:t>
            </w:r>
            <w:r w:rsidRPr="00F41009">
              <w:rPr>
                <w:rFonts w:ascii="Calibri" w:eastAsia="Times New Roman" w:hAnsi="Calibri"/>
                <w:color w:val="000000"/>
                <w:lang w:eastAsia="es-CL"/>
              </w:rPr>
              <w:t xml:space="preserve">vértice noreste la </w:t>
            </w:r>
            <w:r>
              <w:rPr>
                <w:rFonts w:ascii="Calibri" w:eastAsia="Times New Roman" w:hAnsi="Calibri"/>
                <w:color w:val="000000"/>
                <w:lang w:eastAsia="es-CL"/>
              </w:rPr>
              <w:t>P</w:t>
            </w:r>
            <w:r w:rsidRPr="00F41009">
              <w:rPr>
                <w:rFonts w:ascii="Calibri" w:eastAsia="Times New Roman" w:hAnsi="Calibri"/>
                <w:color w:val="000000"/>
                <w:lang w:eastAsia="es-CL"/>
              </w:rPr>
              <w:t>iscina II-1B</w:t>
            </w:r>
            <w:r>
              <w:rPr>
                <w:rFonts w:ascii="Calibri" w:eastAsia="Times New Roman" w:hAnsi="Calibri"/>
                <w:color w:val="000000"/>
                <w:lang w:eastAsia="es-CL"/>
              </w:rPr>
              <w:t>, se encuentra ubicada una</w:t>
            </w:r>
            <w:r w:rsidRPr="00F41009">
              <w:rPr>
                <w:rFonts w:ascii="Calibri" w:eastAsia="Times New Roman" w:hAnsi="Calibri"/>
                <w:color w:val="000000"/>
                <w:lang w:eastAsia="es-CL"/>
              </w:rPr>
              <w:t xml:space="preserve"> </w:t>
            </w:r>
            <w:r w:rsidR="00DF1A2B">
              <w:rPr>
                <w:rFonts w:ascii="Calibri" w:eastAsia="Times New Roman" w:hAnsi="Calibri"/>
                <w:color w:val="000000"/>
                <w:lang w:eastAsia="es-CL"/>
              </w:rPr>
              <w:t>bomba móvil marca Honda WB20XH</w:t>
            </w:r>
            <w:r>
              <w:rPr>
                <w:rFonts w:ascii="Calibri" w:eastAsia="Times New Roman" w:hAnsi="Calibri"/>
                <w:color w:val="000000"/>
                <w:lang w:eastAsia="es-CL"/>
              </w:rPr>
              <w:t xml:space="preserve">, la cual se encontraba </w:t>
            </w:r>
            <w:r w:rsidRPr="00F41009">
              <w:rPr>
                <w:rFonts w:ascii="Calibri" w:eastAsia="Times New Roman" w:hAnsi="Calibri"/>
                <w:color w:val="000000"/>
                <w:lang w:eastAsia="es-CL"/>
              </w:rPr>
              <w:t>sin funcionar</w:t>
            </w:r>
            <w:r>
              <w:rPr>
                <w:rFonts w:ascii="Calibri" w:eastAsia="Times New Roman" w:hAnsi="Calibri"/>
                <w:color w:val="000000"/>
                <w:lang w:eastAsia="es-CL"/>
              </w:rPr>
              <w:t xml:space="preserve"> al momento de la inspección. Esta bomba está conectada </w:t>
            </w:r>
            <w:r w:rsidRPr="00F41009">
              <w:rPr>
                <w:rFonts w:ascii="Calibri" w:eastAsia="Times New Roman" w:hAnsi="Calibri"/>
                <w:color w:val="000000"/>
                <w:lang w:eastAsia="es-CL"/>
              </w:rPr>
              <w:t>con lí</w:t>
            </w:r>
            <w:r w:rsidR="007236A3">
              <w:rPr>
                <w:rFonts w:ascii="Calibri" w:eastAsia="Times New Roman" w:hAnsi="Calibri"/>
                <w:color w:val="000000"/>
                <w:lang w:eastAsia="es-CL"/>
              </w:rPr>
              <w:t>nea de PEAD</w:t>
            </w:r>
            <w:r>
              <w:rPr>
                <w:rFonts w:ascii="Calibri" w:eastAsia="Times New Roman" w:hAnsi="Calibri"/>
                <w:color w:val="000000"/>
                <w:lang w:eastAsia="es-CL"/>
              </w:rPr>
              <w:t xml:space="preserve"> que descarga lixiviado acumulado en la P</w:t>
            </w:r>
            <w:r w:rsidR="009226CD">
              <w:rPr>
                <w:rFonts w:ascii="Calibri" w:eastAsia="Times New Roman" w:hAnsi="Calibri"/>
                <w:color w:val="000000"/>
                <w:lang w:eastAsia="es-CL"/>
              </w:rPr>
              <w:t>iscina I</w:t>
            </w:r>
            <w:r w:rsidR="00A96FE8">
              <w:rPr>
                <w:rFonts w:ascii="Calibri" w:eastAsia="Times New Roman" w:hAnsi="Calibri"/>
                <w:color w:val="000000"/>
                <w:lang w:eastAsia="es-CL"/>
              </w:rPr>
              <w:t xml:space="preserve"> (</w:t>
            </w:r>
            <w:r w:rsidR="005152B3" w:rsidRPr="005152B3">
              <w:rPr>
                <w:rFonts w:ascii="Calibri" w:eastAsia="Times New Roman" w:hAnsi="Calibri"/>
                <w:color w:val="000000"/>
                <w:lang w:eastAsia="es-CL"/>
              </w:rPr>
              <w:t>Fotografía 3</w:t>
            </w:r>
            <w:r w:rsidR="00A96FE8">
              <w:rPr>
                <w:rFonts w:ascii="Calibri" w:eastAsia="Times New Roman" w:hAnsi="Calibri"/>
                <w:color w:val="000000"/>
                <w:lang w:eastAsia="es-CL"/>
              </w:rPr>
              <w:t>)</w:t>
            </w:r>
            <w:r w:rsidRPr="00F41009">
              <w:rPr>
                <w:rFonts w:ascii="Calibri" w:eastAsia="Times New Roman" w:hAnsi="Calibri"/>
                <w:color w:val="000000"/>
                <w:lang w:eastAsia="es-CL"/>
              </w:rPr>
              <w:t>.</w:t>
            </w:r>
          </w:p>
          <w:p w14:paraId="68319A5A" w14:textId="77777777" w:rsidR="00CA7825" w:rsidRDefault="00CA7825" w:rsidP="00C774FA">
            <w:pPr>
              <w:pStyle w:val="Prrafodelista"/>
              <w:ind w:left="928"/>
              <w:rPr>
                <w:rFonts w:ascii="Calibri" w:eastAsia="Times New Roman" w:hAnsi="Calibri"/>
                <w:color w:val="000000"/>
                <w:lang w:eastAsia="es-CL"/>
              </w:rPr>
            </w:pPr>
          </w:p>
          <w:p w14:paraId="74A88C14" w14:textId="55341029" w:rsidR="00E23FEC" w:rsidRPr="00F41009" w:rsidRDefault="00E23FEC" w:rsidP="00C774FA">
            <w:pPr>
              <w:pStyle w:val="Prrafodelista"/>
              <w:ind w:left="928"/>
              <w:rPr>
                <w:rFonts w:ascii="Calibri" w:eastAsia="Times New Roman" w:hAnsi="Calibri"/>
                <w:color w:val="000000"/>
                <w:lang w:eastAsia="es-CL"/>
              </w:rPr>
            </w:pPr>
            <w:r>
              <w:rPr>
                <w:rFonts w:ascii="Calibri" w:eastAsia="Times New Roman" w:hAnsi="Calibri"/>
                <w:color w:val="000000"/>
                <w:lang w:eastAsia="es-CL"/>
              </w:rPr>
              <w:t xml:space="preserve">A su vez los fiscalizadores observaron que a los pies del talud del depósito, específicamente en el sector oeste del depósito y cercano al vértice </w:t>
            </w:r>
            <w:r w:rsidR="00B91498">
              <w:rPr>
                <w:rFonts w:ascii="Calibri" w:eastAsia="Times New Roman" w:hAnsi="Calibri"/>
                <w:color w:val="000000"/>
                <w:lang w:eastAsia="es-CL"/>
              </w:rPr>
              <w:t xml:space="preserve">noreste de la Piscina II-1B, una segunda bomba sin funcionamiento, la cual bombea lixiviados desde cámara de acumulación soterrada y conduce el percolado </w:t>
            </w:r>
            <w:r w:rsidR="00A96FE8">
              <w:rPr>
                <w:rFonts w:ascii="Calibri" w:eastAsia="Times New Roman" w:hAnsi="Calibri"/>
                <w:color w:val="000000"/>
                <w:lang w:eastAsia="es-CL"/>
              </w:rPr>
              <w:t xml:space="preserve">hacia la </w:t>
            </w:r>
            <w:r w:rsidR="00A96FE8" w:rsidRPr="00A96FE8">
              <w:rPr>
                <w:rFonts w:ascii="Calibri" w:eastAsia="Times New Roman" w:hAnsi="Calibri"/>
                <w:color w:val="000000"/>
                <w:lang w:eastAsia="es-CL"/>
              </w:rPr>
              <w:t>Piscina II-1B</w:t>
            </w:r>
            <w:r w:rsidR="00A96FE8">
              <w:rPr>
                <w:rFonts w:ascii="Calibri" w:eastAsia="Times New Roman" w:hAnsi="Calibri"/>
                <w:color w:val="000000"/>
                <w:lang w:eastAsia="es-CL"/>
              </w:rPr>
              <w:t xml:space="preserve"> mediante manguera unida a tubería de PVC de 2” (</w:t>
            </w:r>
            <w:r w:rsidR="005152B3" w:rsidRPr="005152B3">
              <w:rPr>
                <w:rFonts w:ascii="Calibri" w:eastAsia="Times New Roman" w:hAnsi="Calibri"/>
                <w:color w:val="000000"/>
                <w:lang w:eastAsia="es-CL"/>
              </w:rPr>
              <w:t>Fotografía 4</w:t>
            </w:r>
            <w:r w:rsidR="00A96FE8">
              <w:rPr>
                <w:rFonts w:ascii="Calibri" w:eastAsia="Times New Roman" w:hAnsi="Calibri"/>
                <w:color w:val="000000"/>
                <w:lang w:eastAsia="es-CL"/>
              </w:rPr>
              <w:t>).</w:t>
            </w:r>
          </w:p>
          <w:p w14:paraId="695D983C" w14:textId="2BD95F6B" w:rsidR="00C774FA" w:rsidRDefault="00C774FA" w:rsidP="00C774FA">
            <w:pPr>
              <w:pStyle w:val="Prrafodelista"/>
              <w:ind w:left="928"/>
              <w:rPr>
                <w:rFonts w:ascii="Calibri" w:eastAsia="Times New Roman" w:hAnsi="Calibri"/>
                <w:color w:val="000000"/>
                <w:lang w:eastAsia="es-CL"/>
              </w:rPr>
            </w:pPr>
          </w:p>
          <w:p w14:paraId="7061BF56" w14:textId="20560253" w:rsidR="00A04780" w:rsidRDefault="00A04780" w:rsidP="00A04780">
            <w:pPr>
              <w:pStyle w:val="Prrafodelista"/>
              <w:ind w:left="928"/>
              <w:rPr>
                <w:rFonts w:ascii="Calibri" w:eastAsia="Times New Roman" w:hAnsi="Calibri"/>
                <w:color w:val="000000"/>
                <w:lang w:eastAsia="es-CL"/>
              </w:rPr>
            </w:pPr>
            <w:r>
              <w:rPr>
                <w:rFonts w:ascii="Calibri" w:eastAsia="Times New Roman" w:hAnsi="Calibri"/>
                <w:color w:val="000000"/>
                <w:lang w:eastAsia="es-CL"/>
              </w:rPr>
              <w:t>Paralelamente se observa una tubería de PVC que proviene desde la Piscina II 1-A, la cual al momento de la inspección se encontraba sin funcionamiento y</w:t>
            </w:r>
            <w:r w:rsidR="00CA7825">
              <w:rPr>
                <w:rFonts w:ascii="Calibri" w:eastAsia="Times New Roman" w:hAnsi="Calibri"/>
                <w:color w:val="000000"/>
                <w:lang w:eastAsia="es-CL"/>
              </w:rPr>
              <w:t xml:space="preserve"> no conectada a bomba de impulsión</w:t>
            </w:r>
            <w:r w:rsidR="00FA4441">
              <w:rPr>
                <w:rFonts w:ascii="Calibri" w:eastAsia="Times New Roman" w:hAnsi="Calibri"/>
                <w:color w:val="000000"/>
                <w:lang w:eastAsia="es-CL"/>
              </w:rPr>
              <w:t xml:space="preserve"> (</w:t>
            </w:r>
            <w:r w:rsidR="005152B3" w:rsidRPr="005152B3">
              <w:rPr>
                <w:rFonts w:ascii="Calibri" w:eastAsia="Times New Roman" w:hAnsi="Calibri"/>
                <w:color w:val="000000"/>
                <w:lang w:eastAsia="es-CL"/>
              </w:rPr>
              <w:t>Fotografía 5</w:t>
            </w:r>
            <w:r w:rsidR="00FA4441" w:rsidRPr="005152B3">
              <w:rPr>
                <w:rFonts w:ascii="Calibri" w:eastAsia="Times New Roman" w:hAnsi="Calibri"/>
                <w:color w:val="000000"/>
                <w:lang w:eastAsia="es-CL"/>
              </w:rPr>
              <w:t>)</w:t>
            </w:r>
            <w:r w:rsidR="00CA7825">
              <w:rPr>
                <w:rFonts w:ascii="Calibri" w:eastAsia="Times New Roman" w:hAnsi="Calibri"/>
                <w:color w:val="000000"/>
                <w:lang w:eastAsia="es-CL"/>
              </w:rPr>
              <w:t>.</w:t>
            </w:r>
            <w:r>
              <w:rPr>
                <w:rFonts w:ascii="Calibri" w:eastAsia="Times New Roman" w:hAnsi="Calibri"/>
                <w:color w:val="000000"/>
                <w:lang w:eastAsia="es-CL"/>
              </w:rPr>
              <w:t xml:space="preserve"> </w:t>
            </w:r>
            <w:r w:rsidR="00CA7825">
              <w:rPr>
                <w:rFonts w:ascii="Calibri" w:eastAsia="Times New Roman" w:hAnsi="Calibri"/>
                <w:color w:val="000000"/>
                <w:lang w:eastAsia="es-CL"/>
              </w:rPr>
              <w:t>Cabe</w:t>
            </w:r>
            <w:r>
              <w:rPr>
                <w:rFonts w:ascii="Calibri" w:eastAsia="Times New Roman" w:hAnsi="Calibri"/>
                <w:color w:val="000000"/>
                <w:lang w:eastAsia="es-CL"/>
              </w:rPr>
              <w:t xml:space="preserve"> señalar que los fiscalizadores observaron que en el borde de la Piscina de evaporación se ubica una bomba la cual puede ser conectada a esta línea y así</w:t>
            </w:r>
            <w:r w:rsidR="00952A1F">
              <w:rPr>
                <w:rFonts w:ascii="Calibri" w:eastAsia="Times New Roman" w:hAnsi="Calibri"/>
                <w:color w:val="000000"/>
                <w:lang w:eastAsia="es-CL"/>
              </w:rPr>
              <w:t xml:space="preserve"> conducir agua desde o hacia am</w:t>
            </w:r>
            <w:r>
              <w:rPr>
                <w:rFonts w:ascii="Calibri" w:eastAsia="Times New Roman" w:hAnsi="Calibri"/>
                <w:color w:val="000000"/>
                <w:lang w:eastAsia="es-CL"/>
              </w:rPr>
              <w:t>bas piscinas (</w:t>
            </w:r>
            <w:r w:rsidR="00FA4441" w:rsidRPr="005152B3">
              <w:rPr>
                <w:rFonts w:ascii="Calibri" w:eastAsia="Times New Roman" w:hAnsi="Calibri"/>
                <w:color w:val="000000"/>
                <w:lang w:eastAsia="es-CL"/>
              </w:rPr>
              <w:t>Fotografía</w:t>
            </w:r>
            <w:r w:rsidR="005152B3" w:rsidRPr="005152B3">
              <w:rPr>
                <w:rFonts w:ascii="Calibri" w:eastAsia="Times New Roman" w:hAnsi="Calibri"/>
                <w:color w:val="000000"/>
                <w:lang w:eastAsia="es-CL"/>
              </w:rPr>
              <w:t xml:space="preserve"> 6</w:t>
            </w:r>
            <w:r w:rsidRPr="005152B3">
              <w:rPr>
                <w:rFonts w:ascii="Calibri" w:eastAsia="Times New Roman" w:hAnsi="Calibri"/>
                <w:color w:val="000000"/>
                <w:lang w:eastAsia="es-CL"/>
              </w:rPr>
              <w:t>).</w:t>
            </w:r>
          </w:p>
          <w:p w14:paraId="25CE24AD" w14:textId="77777777" w:rsidR="00A04780" w:rsidRDefault="00A04780" w:rsidP="00C774FA">
            <w:pPr>
              <w:pStyle w:val="Prrafodelista"/>
              <w:ind w:left="928"/>
              <w:rPr>
                <w:rFonts w:ascii="Calibri" w:eastAsia="Times New Roman" w:hAnsi="Calibri"/>
                <w:color w:val="000000"/>
                <w:lang w:eastAsia="es-CL"/>
              </w:rPr>
            </w:pPr>
          </w:p>
          <w:p w14:paraId="609F1349" w14:textId="04A87017" w:rsidR="00A96FE8" w:rsidRDefault="00A96FE8" w:rsidP="005E13E7">
            <w:pPr>
              <w:pStyle w:val="Prrafodelista"/>
              <w:numPr>
                <w:ilvl w:val="0"/>
                <w:numId w:val="3"/>
              </w:numPr>
              <w:rPr>
                <w:rFonts w:ascii="Calibri" w:eastAsia="Times New Roman" w:hAnsi="Calibri"/>
                <w:color w:val="000000"/>
                <w:lang w:eastAsia="es-CL"/>
              </w:rPr>
            </w:pPr>
            <w:r>
              <w:rPr>
                <w:rFonts w:ascii="Calibri" w:eastAsia="Times New Roman" w:hAnsi="Calibri"/>
                <w:color w:val="000000"/>
                <w:lang w:eastAsia="es-CL"/>
              </w:rPr>
              <w:t>Celda III-3</w:t>
            </w:r>
            <w:r w:rsidR="00C16AE4">
              <w:rPr>
                <w:rFonts w:ascii="Calibri" w:eastAsia="Times New Roman" w:hAnsi="Calibri"/>
                <w:color w:val="000000"/>
                <w:lang w:eastAsia="es-CL"/>
              </w:rPr>
              <w:t>.</w:t>
            </w:r>
          </w:p>
          <w:p w14:paraId="5CAFA41A" w14:textId="1EA3EB58" w:rsidR="00816CCE" w:rsidRDefault="00A96FE8" w:rsidP="00C774FA">
            <w:pPr>
              <w:pStyle w:val="Prrafodelista"/>
              <w:ind w:left="928"/>
              <w:rPr>
                <w:rFonts w:ascii="Calibri" w:eastAsia="Times New Roman" w:hAnsi="Calibri"/>
                <w:color w:val="000000"/>
                <w:lang w:eastAsia="es-CL"/>
              </w:rPr>
            </w:pPr>
            <w:r>
              <w:rPr>
                <w:rFonts w:ascii="Calibri" w:eastAsia="Times New Roman" w:hAnsi="Calibri"/>
                <w:color w:val="000000"/>
                <w:lang w:eastAsia="es-CL"/>
              </w:rPr>
              <w:t>Los fiscalizadores</w:t>
            </w:r>
            <w:r w:rsidR="00F41009" w:rsidRPr="00F41009">
              <w:rPr>
                <w:rFonts w:ascii="Calibri" w:eastAsia="Times New Roman" w:hAnsi="Calibri"/>
                <w:color w:val="000000"/>
                <w:lang w:eastAsia="es-CL"/>
              </w:rPr>
              <w:t xml:space="preserve"> </w:t>
            </w:r>
            <w:r w:rsidR="00B74349">
              <w:rPr>
                <w:rFonts w:ascii="Calibri" w:eastAsia="Times New Roman" w:hAnsi="Calibri"/>
                <w:color w:val="000000"/>
                <w:lang w:eastAsia="es-CL"/>
              </w:rPr>
              <w:t xml:space="preserve">recorren la Celda III-3, ubicada entre la Celda III-2 y la Piscina II-1A, donde </w:t>
            </w:r>
            <w:r w:rsidR="00F41009" w:rsidRPr="00F41009">
              <w:rPr>
                <w:rFonts w:ascii="Calibri" w:eastAsia="Times New Roman" w:hAnsi="Calibri"/>
                <w:color w:val="000000"/>
                <w:lang w:eastAsia="es-CL"/>
              </w:rPr>
              <w:t>observa</w:t>
            </w:r>
            <w:r>
              <w:rPr>
                <w:rFonts w:ascii="Calibri" w:eastAsia="Times New Roman" w:hAnsi="Calibri"/>
                <w:color w:val="000000"/>
                <w:lang w:eastAsia="es-CL"/>
              </w:rPr>
              <w:t>ron</w:t>
            </w:r>
            <w:r w:rsidR="00F41009" w:rsidRPr="00F41009">
              <w:rPr>
                <w:rFonts w:ascii="Calibri" w:eastAsia="Times New Roman" w:hAnsi="Calibri"/>
                <w:color w:val="000000"/>
                <w:lang w:eastAsia="es-CL"/>
              </w:rPr>
              <w:t xml:space="preserve"> acumulación de lixiviados en vértice noroeste</w:t>
            </w:r>
            <w:r w:rsidR="00B74349">
              <w:rPr>
                <w:rFonts w:ascii="Calibri" w:eastAsia="Times New Roman" w:hAnsi="Calibri"/>
                <w:color w:val="000000"/>
                <w:lang w:eastAsia="es-CL"/>
              </w:rPr>
              <w:t xml:space="preserve"> de la </w:t>
            </w:r>
            <w:r w:rsidR="00B74349" w:rsidRPr="001C67C4">
              <w:rPr>
                <w:rFonts w:ascii="Calibri" w:eastAsia="Times New Roman" w:hAnsi="Calibri"/>
                <w:color w:val="000000"/>
                <w:lang w:eastAsia="es-CL"/>
              </w:rPr>
              <w:t>Celda</w:t>
            </w:r>
            <w:r w:rsidR="00A04780" w:rsidRPr="001C67C4">
              <w:rPr>
                <w:rFonts w:ascii="Calibri" w:eastAsia="Times New Roman" w:hAnsi="Calibri"/>
                <w:color w:val="000000"/>
                <w:lang w:eastAsia="es-CL"/>
              </w:rPr>
              <w:t xml:space="preserve"> (</w:t>
            </w:r>
            <w:r w:rsidR="001C67C4" w:rsidRPr="001C67C4">
              <w:rPr>
                <w:rFonts w:ascii="Calibri" w:eastAsia="Times New Roman" w:hAnsi="Calibri"/>
                <w:color w:val="000000"/>
                <w:lang w:eastAsia="es-CL"/>
              </w:rPr>
              <w:t>Fotografía 7</w:t>
            </w:r>
            <w:r w:rsidR="00A04780" w:rsidRPr="001C67C4">
              <w:rPr>
                <w:rFonts w:ascii="Calibri" w:eastAsia="Times New Roman" w:hAnsi="Calibri"/>
                <w:color w:val="000000"/>
                <w:lang w:eastAsia="es-CL"/>
              </w:rPr>
              <w:t>)</w:t>
            </w:r>
            <w:r w:rsidR="00F41009" w:rsidRPr="001C67C4">
              <w:rPr>
                <w:rFonts w:ascii="Calibri" w:eastAsia="Times New Roman" w:hAnsi="Calibri"/>
                <w:color w:val="000000"/>
                <w:lang w:eastAsia="es-CL"/>
              </w:rPr>
              <w:t>,</w:t>
            </w:r>
            <w:r w:rsidR="00B74349" w:rsidRPr="001C67C4">
              <w:rPr>
                <w:rFonts w:ascii="Calibri" w:eastAsia="Times New Roman" w:hAnsi="Calibri"/>
                <w:color w:val="000000"/>
                <w:lang w:eastAsia="es-CL"/>
              </w:rPr>
              <w:t xml:space="preserve"> este lixiviado es bombeado</w:t>
            </w:r>
            <w:r w:rsidR="00F41009" w:rsidRPr="001C67C4">
              <w:rPr>
                <w:rFonts w:ascii="Calibri" w:eastAsia="Times New Roman" w:hAnsi="Calibri"/>
                <w:color w:val="000000"/>
                <w:lang w:eastAsia="es-CL"/>
              </w:rPr>
              <w:t xml:space="preserve"> hacia piscina II-1B med</w:t>
            </w:r>
            <w:r w:rsidR="00B74349" w:rsidRPr="001C67C4">
              <w:rPr>
                <w:rFonts w:ascii="Calibri" w:eastAsia="Times New Roman" w:hAnsi="Calibri"/>
                <w:color w:val="000000"/>
                <w:lang w:eastAsia="es-CL"/>
              </w:rPr>
              <w:t>iante bomba marca Honda WB20XH</w:t>
            </w:r>
            <w:r w:rsidR="00CA7825">
              <w:rPr>
                <w:rFonts w:ascii="Calibri" w:eastAsia="Times New Roman" w:hAnsi="Calibri"/>
                <w:color w:val="000000"/>
                <w:lang w:eastAsia="es-CL"/>
              </w:rPr>
              <w:t>;</w:t>
            </w:r>
            <w:r w:rsidR="00A04780" w:rsidRPr="001C67C4">
              <w:rPr>
                <w:rFonts w:ascii="Calibri" w:eastAsia="Times New Roman" w:hAnsi="Calibri"/>
                <w:color w:val="000000"/>
                <w:lang w:eastAsia="es-CL"/>
              </w:rPr>
              <w:t xml:space="preserve"> </w:t>
            </w:r>
            <w:r w:rsidR="00C774FA" w:rsidRPr="001C67C4">
              <w:rPr>
                <w:rFonts w:ascii="Calibri" w:eastAsia="Times New Roman" w:hAnsi="Calibri"/>
                <w:color w:val="000000"/>
                <w:lang w:eastAsia="es-CL"/>
              </w:rPr>
              <w:t>la cual se encontraba en funcionamiento</w:t>
            </w:r>
            <w:r w:rsidR="00F41009" w:rsidRPr="001C67C4">
              <w:rPr>
                <w:rFonts w:ascii="Calibri" w:eastAsia="Times New Roman" w:hAnsi="Calibri"/>
                <w:color w:val="000000"/>
                <w:lang w:eastAsia="es-CL"/>
              </w:rPr>
              <w:t>, para esto se utiliza manguera</w:t>
            </w:r>
            <w:r w:rsidR="00F41009" w:rsidRPr="00F41009">
              <w:rPr>
                <w:rFonts w:ascii="Calibri" w:eastAsia="Times New Roman" w:hAnsi="Calibri"/>
                <w:color w:val="000000"/>
                <w:lang w:eastAsia="es-CL"/>
              </w:rPr>
              <w:t xml:space="preserve"> de color amarillo con abrazaderas entre dos tramos de ésta. </w:t>
            </w:r>
            <w:r w:rsidR="00F41009" w:rsidRPr="008F3F45">
              <w:rPr>
                <w:rFonts w:ascii="Calibri" w:eastAsia="Times New Roman" w:hAnsi="Calibri"/>
                <w:color w:val="000000"/>
                <w:u w:val="single"/>
                <w:lang w:eastAsia="es-CL"/>
              </w:rPr>
              <w:t xml:space="preserve">Los fiscalizadores </w:t>
            </w:r>
            <w:r w:rsidR="00B34C19" w:rsidRPr="008F3F45">
              <w:rPr>
                <w:rFonts w:ascii="Calibri" w:eastAsia="Times New Roman" w:hAnsi="Calibri"/>
                <w:color w:val="000000"/>
                <w:u w:val="single"/>
                <w:lang w:eastAsia="es-CL"/>
              </w:rPr>
              <w:t xml:space="preserve">al momento de la inspección </w:t>
            </w:r>
            <w:r w:rsidR="00F41009" w:rsidRPr="008F3F45">
              <w:rPr>
                <w:rFonts w:ascii="Calibri" w:eastAsia="Times New Roman" w:hAnsi="Calibri"/>
                <w:color w:val="000000"/>
                <w:u w:val="single"/>
                <w:lang w:eastAsia="es-CL"/>
              </w:rPr>
              <w:t>observaron que dicha unión permitió escurrimiento de lixiviados sobre el pretil de contención</w:t>
            </w:r>
            <w:r w:rsidR="00B34C19">
              <w:rPr>
                <w:rFonts w:ascii="Calibri" w:eastAsia="Times New Roman" w:hAnsi="Calibri"/>
                <w:color w:val="000000"/>
                <w:lang w:eastAsia="es-CL"/>
              </w:rPr>
              <w:t>,</w:t>
            </w:r>
            <w:r w:rsidR="00F41009" w:rsidRPr="00F41009">
              <w:rPr>
                <w:rFonts w:ascii="Calibri" w:eastAsia="Times New Roman" w:hAnsi="Calibri"/>
                <w:color w:val="000000"/>
                <w:lang w:eastAsia="es-CL"/>
              </w:rPr>
              <w:t xml:space="preserve"> po</w:t>
            </w:r>
            <w:r w:rsidR="00B34C19">
              <w:rPr>
                <w:rFonts w:ascii="Calibri" w:eastAsia="Times New Roman" w:hAnsi="Calibri"/>
                <w:color w:val="000000"/>
                <w:lang w:eastAsia="es-CL"/>
              </w:rPr>
              <w:t xml:space="preserve">r lo que debió ser detenida y </w:t>
            </w:r>
            <w:r w:rsidR="00F41009" w:rsidRPr="00F41009">
              <w:rPr>
                <w:rFonts w:ascii="Calibri" w:eastAsia="Times New Roman" w:hAnsi="Calibri"/>
                <w:color w:val="000000"/>
                <w:lang w:eastAsia="es-CL"/>
              </w:rPr>
              <w:t>direccionada hacia piscina II-1A, por p</w:t>
            </w:r>
            <w:r w:rsidR="00B34C19">
              <w:rPr>
                <w:rFonts w:ascii="Calibri" w:eastAsia="Times New Roman" w:hAnsi="Calibri"/>
                <w:color w:val="000000"/>
                <w:lang w:eastAsia="es-CL"/>
              </w:rPr>
              <w:t>arte del personal de ECOBIO S.A</w:t>
            </w:r>
            <w:r w:rsidR="00F41009" w:rsidRPr="00F41009">
              <w:rPr>
                <w:rFonts w:ascii="Calibri" w:eastAsia="Times New Roman" w:hAnsi="Calibri"/>
                <w:color w:val="000000"/>
                <w:lang w:eastAsia="es-CL"/>
              </w:rPr>
              <w:t>.</w:t>
            </w:r>
            <w:r w:rsidR="00FA4441">
              <w:rPr>
                <w:rFonts w:ascii="Calibri" w:eastAsia="Times New Roman" w:hAnsi="Calibri"/>
                <w:color w:val="000000"/>
                <w:lang w:eastAsia="es-CL"/>
              </w:rPr>
              <w:t xml:space="preserve"> (</w:t>
            </w:r>
            <w:r w:rsidR="001C67C4" w:rsidRPr="001C67C4">
              <w:rPr>
                <w:rFonts w:ascii="Calibri" w:eastAsia="Times New Roman" w:hAnsi="Calibri"/>
                <w:color w:val="000000"/>
                <w:lang w:eastAsia="es-CL"/>
              </w:rPr>
              <w:t>Fotografía 8</w:t>
            </w:r>
            <w:r w:rsidR="00FA4441" w:rsidRPr="001C67C4">
              <w:rPr>
                <w:rFonts w:ascii="Calibri" w:eastAsia="Times New Roman" w:hAnsi="Calibri"/>
                <w:color w:val="000000"/>
                <w:lang w:eastAsia="es-CL"/>
              </w:rPr>
              <w:t>).</w:t>
            </w:r>
          </w:p>
          <w:p w14:paraId="6B6A6943" w14:textId="77777777" w:rsidR="00F41009" w:rsidRDefault="00F41009" w:rsidP="00DF1A2B">
            <w:pPr>
              <w:pStyle w:val="Prrafodelista"/>
              <w:ind w:left="928"/>
              <w:rPr>
                <w:rFonts w:ascii="Calibri" w:eastAsia="Times New Roman" w:hAnsi="Calibri"/>
                <w:color w:val="000000"/>
                <w:lang w:eastAsia="es-CL"/>
              </w:rPr>
            </w:pPr>
          </w:p>
          <w:p w14:paraId="1A9DB260" w14:textId="522D7BD9" w:rsidR="00C5720C" w:rsidRPr="007236A3" w:rsidRDefault="00C5720C" w:rsidP="005E13E7">
            <w:pPr>
              <w:pStyle w:val="Prrafodelista"/>
              <w:numPr>
                <w:ilvl w:val="0"/>
                <w:numId w:val="11"/>
              </w:numPr>
              <w:rPr>
                <w:rFonts w:ascii="Calibri" w:eastAsia="Times New Roman" w:hAnsi="Calibri"/>
                <w:b/>
                <w:color w:val="000000"/>
                <w:lang w:eastAsia="es-CL"/>
              </w:rPr>
            </w:pPr>
            <w:r w:rsidRPr="007236A3">
              <w:rPr>
                <w:rFonts w:ascii="Calibri" w:eastAsia="Times New Roman" w:hAnsi="Calibri"/>
                <w:b/>
                <w:color w:val="000000"/>
                <w:lang w:eastAsia="es-CL"/>
              </w:rPr>
              <w:t>Zona de planta de tratamiento Fisicoquímico y de osmosis inversa:</w:t>
            </w:r>
          </w:p>
          <w:p w14:paraId="4AD2A6B0" w14:textId="77777777" w:rsidR="00C5720C" w:rsidRDefault="00C5720C" w:rsidP="00C5720C">
            <w:pPr>
              <w:rPr>
                <w:rFonts w:ascii="Calibri" w:eastAsia="Times New Roman" w:hAnsi="Calibri"/>
                <w:color w:val="000000"/>
                <w:lang w:eastAsia="es-CL"/>
              </w:rPr>
            </w:pPr>
          </w:p>
          <w:p w14:paraId="35F51D1B" w14:textId="47E01A67" w:rsidR="00C5720C" w:rsidRDefault="00C5720C" w:rsidP="00C5720C">
            <w:pPr>
              <w:rPr>
                <w:rFonts w:ascii="Calibri" w:eastAsia="Times New Roman" w:hAnsi="Calibri"/>
                <w:color w:val="000000"/>
                <w:lang w:eastAsia="es-CL"/>
              </w:rPr>
            </w:pPr>
            <w:r>
              <w:rPr>
                <w:rFonts w:ascii="Calibri" w:eastAsia="Times New Roman" w:hAnsi="Calibri"/>
                <w:color w:val="000000"/>
                <w:lang w:eastAsia="es-CL"/>
              </w:rPr>
              <w:t>Los fiscalizadores inspeccionaron la zona comprendida por la planta de tratamiento de RILES, la que está compuesta por la Piscina 2, la planta de osmosis inversa, el TK-9 y el tratamiento físico-químico. En el recorrido observaron lo siguiente:</w:t>
            </w:r>
          </w:p>
          <w:p w14:paraId="7B61B7CF" w14:textId="77777777" w:rsidR="00C5720C" w:rsidRPr="005436EC" w:rsidRDefault="00C5720C" w:rsidP="00C5720C">
            <w:pPr>
              <w:rPr>
                <w:rFonts w:ascii="Calibri" w:eastAsia="Times New Roman" w:hAnsi="Calibri"/>
                <w:color w:val="000000"/>
                <w:lang w:eastAsia="es-CL"/>
              </w:rPr>
            </w:pPr>
          </w:p>
          <w:p w14:paraId="5F5D0FE0" w14:textId="77777777" w:rsidR="00D96347" w:rsidRDefault="00C5720C" w:rsidP="005E13E7">
            <w:pPr>
              <w:pStyle w:val="Prrafodelista"/>
              <w:numPr>
                <w:ilvl w:val="0"/>
                <w:numId w:val="5"/>
              </w:numPr>
              <w:rPr>
                <w:rFonts w:ascii="Calibri" w:eastAsia="Times New Roman" w:hAnsi="Calibri"/>
                <w:color w:val="000000"/>
                <w:lang w:eastAsia="es-CL"/>
              </w:rPr>
            </w:pPr>
            <w:r>
              <w:rPr>
                <w:rFonts w:ascii="Calibri" w:eastAsia="Times New Roman" w:hAnsi="Calibri"/>
                <w:color w:val="000000"/>
                <w:lang w:eastAsia="es-CL"/>
              </w:rPr>
              <w:t>Piscina 2</w:t>
            </w:r>
          </w:p>
          <w:p w14:paraId="2ED0BB55" w14:textId="7653FCBC" w:rsidR="00C5720C" w:rsidRPr="005436EC" w:rsidRDefault="00D96347" w:rsidP="00D96347">
            <w:pPr>
              <w:pStyle w:val="Prrafodelista"/>
              <w:ind w:left="928"/>
              <w:rPr>
                <w:rFonts w:ascii="Calibri" w:eastAsia="Times New Roman" w:hAnsi="Calibri"/>
                <w:color w:val="000000"/>
                <w:lang w:eastAsia="es-CL"/>
              </w:rPr>
            </w:pPr>
            <w:r>
              <w:rPr>
                <w:rFonts w:ascii="Calibri" w:eastAsia="Times New Roman" w:hAnsi="Calibri"/>
                <w:color w:val="000000"/>
                <w:lang w:eastAsia="es-CL"/>
              </w:rPr>
              <w:t>Esta unidad</w:t>
            </w:r>
            <w:r w:rsidR="00C5720C" w:rsidRPr="005436EC">
              <w:rPr>
                <w:rFonts w:ascii="Calibri" w:eastAsia="Times New Roman" w:hAnsi="Calibri"/>
                <w:color w:val="000000"/>
                <w:lang w:eastAsia="es-CL"/>
              </w:rPr>
              <w:t xml:space="preserve"> corresponde a piscina de recepción de lixiviados</w:t>
            </w:r>
            <w:r>
              <w:rPr>
                <w:rFonts w:ascii="Calibri" w:eastAsia="Times New Roman" w:hAnsi="Calibri"/>
                <w:color w:val="000000"/>
                <w:lang w:eastAsia="es-CL"/>
              </w:rPr>
              <w:t>, la cual recibe</w:t>
            </w:r>
            <w:r w:rsidR="00C5720C" w:rsidRPr="005436EC">
              <w:rPr>
                <w:rFonts w:ascii="Calibri" w:eastAsia="Times New Roman" w:hAnsi="Calibri"/>
                <w:color w:val="000000"/>
                <w:lang w:eastAsia="es-CL"/>
              </w:rPr>
              <w:t xml:space="preserve"> directamente desde las unidades de almacenamiento</w:t>
            </w:r>
            <w:r>
              <w:rPr>
                <w:rFonts w:ascii="Calibri" w:eastAsia="Times New Roman" w:hAnsi="Calibri"/>
                <w:color w:val="000000"/>
                <w:lang w:eastAsia="es-CL"/>
              </w:rPr>
              <w:t xml:space="preserve"> antes descritas (Piscina 1, principalmente)</w:t>
            </w:r>
            <w:r w:rsidR="00C5720C" w:rsidRPr="005436EC">
              <w:rPr>
                <w:rFonts w:ascii="Calibri" w:eastAsia="Times New Roman" w:hAnsi="Calibri"/>
                <w:color w:val="000000"/>
                <w:lang w:eastAsia="es-CL"/>
              </w:rPr>
              <w:t xml:space="preserve">. De acuerdo a lo declarado por Cristian Luarte, </w:t>
            </w:r>
            <w:r w:rsidR="00C5720C" w:rsidRPr="00C5720C">
              <w:rPr>
                <w:rFonts w:ascii="Calibri" w:eastAsia="Times New Roman" w:hAnsi="Calibri"/>
                <w:i/>
                <w:color w:val="000000"/>
                <w:lang w:eastAsia="es-CL"/>
              </w:rPr>
              <w:t>esta piscina también recibe el rechazo de la planta de osmosis inversa y su contenido se trasvasija a estanque TK-9</w:t>
            </w:r>
            <w:r w:rsidR="00C5720C" w:rsidRPr="005436EC">
              <w:rPr>
                <w:rFonts w:ascii="Calibri" w:eastAsia="Times New Roman" w:hAnsi="Calibri"/>
                <w:color w:val="000000"/>
                <w:lang w:eastAsia="es-CL"/>
              </w:rPr>
              <w:t>.</w:t>
            </w:r>
          </w:p>
          <w:p w14:paraId="0F13A41F" w14:textId="77777777" w:rsidR="00D96347" w:rsidRDefault="00C5720C" w:rsidP="005E13E7">
            <w:pPr>
              <w:pStyle w:val="Prrafodelista"/>
              <w:numPr>
                <w:ilvl w:val="0"/>
                <w:numId w:val="5"/>
              </w:numPr>
              <w:rPr>
                <w:rFonts w:ascii="Calibri" w:eastAsia="Times New Roman" w:hAnsi="Calibri"/>
                <w:color w:val="000000"/>
                <w:lang w:eastAsia="es-CL"/>
              </w:rPr>
            </w:pPr>
            <w:r>
              <w:rPr>
                <w:rFonts w:ascii="Calibri" w:eastAsia="Times New Roman" w:hAnsi="Calibri"/>
                <w:color w:val="000000"/>
                <w:lang w:eastAsia="es-CL"/>
              </w:rPr>
              <w:t>Estanque TK-</w:t>
            </w:r>
            <w:r w:rsidRPr="005436EC">
              <w:rPr>
                <w:rFonts w:ascii="Calibri" w:eastAsia="Times New Roman" w:hAnsi="Calibri"/>
                <w:color w:val="000000"/>
                <w:lang w:eastAsia="es-CL"/>
              </w:rPr>
              <w:t xml:space="preserve">9 </w:t>
            </w:r>
          </w:p>
          <w:p w14:paraId="18AF7709" w14:textId="29623BAF" w:rsidR="00C5720C" w:rsidRPr="005436EC" w:rsidRDefault="00D96347" w:rsidP="00D96347">
            <w:pPr>
              <w:pStyle w:val="Prrafodelista"/>
              <w:ind w:left="928"/>
              <w:rPr>
                <w:rFonts w:ascii="Calibri" w:eastAsia="Times New Roman" w:hAnsi="Calibri"/>
                <w:color w:val="000000"/>
                <w:lang w:eastAsia="es-CL"/>
              </w:rPr>
            </w:pPr>
            <w:r>
              <w:rPr>
                <w:rFonts w:ascii="Calibri" w:eastAsia="Times New Roman" w:hAnsi="Calibri"/>
                <w:color w:val="000000"/>
                <w:lang w:eastAsia="es-CL"/>
              </w:rPr>
              <w:lastRenderedPageBreak/>
              <w:t xml:space="preserve">Los fiscalizadores inspeccionaron el estado del estanque denominado TK-9 y las líneas de afluente y efluente. Los fiscalizadores consultaron sobre la función de este estanque </w:t>
            </w:r>
            <w:r w:rsidR="00C5720C" w:rsidRPr="005436EC">
              <w:rPr>
                <w:rFonts w:ascii="Calibri" w:eastAsia="Times New Roman" w:hAnsi="Calibri"/>
                <w:color w:val="000000"/>
                <w:lang w:eastAsia="es-CL"/>
              </w:rPr>
              <w:t>el cual según lo declarado por Cristián Luarte</w:t>
            </w:r>
            <w:r w:rsidR="00C5720C">
              <w:rPr>
                <w:rFonts w:ascii="Calibri" w:eastAsia="Times New Roman" w:hAnsi="Calibri"/>
                <w:color w:val="000000"/>
                <w:lang w:eastAsia="es-CL"/>
              </w:rPr>
              <w:t xml:space="preserve"> (Jefe de RILES)</w:t>
            </w:r>
            <w:r w:rsidR="00C5720C" w:rsidRPr="005436EC">
              <w:rPr>
                <w:rFonts w:ascii="Calibri" w:eastAsia="Times New Roman" w:hAnsi="Calibri"/>
                <w:color w:val="000000"/>
                <w:lang w:eastAsia="es-CL"/>
              </w:rPr>
              <w:t xml:space="preserve">, </w:t>
            </w:r>
            <w:r w:rsidR="00C5720C" w:rsidRPr="00C5720C">
              <w:rPr>
                <w:rFonts w:ascii="Calibri" w:eastAsia="Times New Roman" w:hAnsi="Calibri"/>
                <w:i/>
                <w:color w:val="000000"/>
                <w:lang w:eastAsia="es-CL"/>
              </w:rPr>
              <w:t>realiza la función de homogenización o ecualización de los lixiviados previo a su ingreso a planta de tratamiento fisicoquímico</w:t>
            </w:r>
            <w:r w:rsidR="00C5720C" w:rsidRPr="005436EC">
              <w:rPr>
                <w:rFonts w:ascii="Calibri" w:eastAsia="Times New Roman" w:hAnsi="Calibri"/>
                <w:color w:val="000000"/>
                <w:lang w:eastAsia="es-CL"/>
              </w:rPr>
              <w:t xml:space="preserve">. </w:t>
            </w:r>
          </w:p>
          <w:p w14:paraId="417FF0DB" w14:textId="32F58906" w:rsidR="00D73338" w:rsidRPr="008E34C9" w:rsidRDefault="00D73338" w:rsidP="00F41009">
            <w:pPr>
              <w:pStyle w:val="Prrafodelista"/>
              <w:ind w:left="284"/>
            </w:pPr>
          </w:p>
        </w:tc>
      </w:tr>
      <w:tr w:rsidR="007236A3" w:rsidRPr="0025129B" w14:paraId="38E1D8DF" w14:textId="77777777" w:rsidTr="00D73338">
        <w:tblPrEx>
          <w:tblCellMar>
            <w:left w:w="70" w:type="dxa"/>
            <w:right w:w="70" w:type="dxa"/>
          </w:tblCellMar>
        </w:tblPrEx>
        <w:trPr>
          <w:trHeight w:val="627"/>
        </w:trPr>
        <w:tc>
          <w:tcPr>
            <w:tcW w:w="5000" w:type="pct"/>
            <w:gridSpan w:val="2"/>
          </w:tcPr>
          <w:p w14:paraId="13FFE08A" w14:textId="77777777" w:rsidR="007236A3" w:rsidRPr="00E1460D" w:rsidRDefault="007236A3" w:rsidP="007236A3">
            <w:pPr>
              <w:rPr>
                <w:rFonts w:ascii="Calibri" w:eastAsia="Times New Roman" w:hAnsi="Calibri"/>
                <w:b/>
                <w:color w:val="000000"/>
                <w:lang w:eastAsia="es-CL"/>
              </w:rPr>
            </w:pPr>
            <w:r w:rsidRPr="00E1460D">
              <w:rPr>
                <w:rFonts w:ascii="Calibri" w:eastAsia="Times New Roman" w:hAnsi="Calibri"/>
                <w:b/>
                <w:color w:val="000000"/>
                <w:lang w:eastAsia="es-CL"/>
              </w:rPr>
              <w:lastRenderedPageBreak/>
              <w:t xml:space="preserve">Resultados </w:t>
            </w:r>
            <w:r>
              <w:rPr>
                <w:rFonts w:ascii="Calibri" w:eastAsia="Times New Roman" w:hAnsi="Calibri"/>
                <w:b/>
                <w:color w:val="000000"/>
                <w:lang w:eastAsia="es-CL"/>
              </w:rPr>
              <w:t>E</w:t>
            </w:r>
            <w:r w:rsidRPr="00E1460D">
              <w:rPr>
                <w:rFonts w:ascii="Calibri" w:eastAsia="Times New Roman" w:hAnsi="Calibri"/>
                <w:b/>
                <w:color w:val="000000"/>
                <w:lang w:eastAsia="es-CL"/>
              </w:rPr>
              <w:t xml:space="preserve">xamen de Información: </w:t>
            </w:r>
          </w:p>
          <w:p w14:paraId="5A55C158" w14:textId="77777777" w:rsidR="007236A3" w:rsidRDefault="007236A3" w:rsidP="007236A3">
            <w:pPr>
              <w:jc w:val="left"/>
            </w:pPr>
          </w:p>
          <w:p w14:paraId="26E73FCC" w14:textId="77777777" w:rsidR="007236A3" w:rsidRPr="00641A77" w:rsidRDefault="007236A3" w:rsidP="007236A3">
            <w:pPr>
              <w:pStyle w:val="Prrafodelista"/>
              <w:numPr>
                <w:ilvl w:val="0"/>
                <w:numId w:val="13"/>
              </w:numPr>
              <w:jc w:val="left"/>
              <w:rPr>
                <w:u w:val="single"/>
              </w:rPr>
            </w:pPr>
            <w:r w:rsidRPr="00641A77">
              <w:rPr>
                <w:u w:val="single"/>
              </w:rPr>
              <w:t>Piscinas y Estanques</w:t>
            </w:r>
          </w:p>
          <w:p w14:paraId="108749C8" w14:textId="77777777" w:rsidR="007236A3" w:rsidRDefault="007236A3" w:rsidP="007236A3">
            <w:pPr>
              <w:jc w:val="left"/>
            </w:pPr>
          </w:p>
          <w:p w14:paraId="31263AE0" w14:textId="77777777" w:rsidR="007236A3" w:rsidRPr="003F6C00" w:rsidRDefault="007236A3" w:rsidP="007236A3">
            <w:pPr>
              <w:jc w:val="left"/>
            </w:pPr>
            <w:r>
              <w:t xml:space="preserve">En el Acta de Inspección de fecha 08-07-2015 se solicitó documentación  que demostrara la </w:t>
            </w:r>
            <w:r w:rsidRPr="002C49D1">
              <w:t xml:space="preserve"> altura </w:t>
            </w:r>
            <w:r>
              <w:t xml:space="preserve">diaria </w:t>
            </w:r>
            <w:r w:rsidRPr="002C49D1">
              <w:t xml:space="preserve">de piscinas y estanques en formato </w:t>
            </w:r>
            <w:r>
              <w:t xml:space="preserve">del mes de junio y julio de 2015. Mediante </w:t>
            </w:r>
            <w:r w:rsidRPr="00EB396B">
              <w:t>carta E-N°32/2015 de ECOBIO S.A.</w:t>
            </w:r>
            <w:r>
              <w:t xml:space="preserve"> (</w:t>
            </w:r>
            <w:r w:rsidRPr="0020525A">
              <w:rPr>
                <w:b/>
              </w:rPr>
              <w:t>Anexo 9</w:t>
            </w:r>
            <w:r>
              <w:t xml:space="preserve">) se presentó el documento Planilla control de nivel de piscina Junio – Julio </w:t>
            </w:r>
            <w:r w:rsidRPr="0020525A">
              <w:t>2015</w:t>
            </w:r>
            <w:r w:rsidRPr="00AF0864">
              <w:t xml:space="preserve"> (</w:t>
            </w:r>
            <w:r w:rsidRPr="00AF0864">
              <w:rPr>
                <w:b/>
              </w:rPr>
              <w:t>Anexo 10</w:t>
            </w:r>
            <w:r w:rsidRPr="00AF0864">
              <w:t>),</w:t>
            </w:r>
            <w:r>
              <w:t xml:space="preserve"> del cual se realizó  en gabinete un análisis de serie de tiempo de las capacidades volumétricas de las piscinas de lixiviados, de tratamiento y de emergencias que existen en CITA. Del análisis se observa que durante los meses de junio y julio el lixiviado acumulado en la piscina II-1B se incrementó  de 8.800 a 10.200 m</w:t>
            </w:r>
            <w:r>
              <w:rPr>
                <w:vertAlign w:val="superscript"/>
              </w:rPr>
              <w:t>3</w:t>
            </w:r>
            <w:r>
              <w:t>, a su vez en la piscina 1, que corresponde a la acumulación de lixiviado del vaso y de aguas lluvias con contacto, se incrementó el volumen acumulado de 132 a 703 m</w:t>
            </w:r>
            <w:r w:rsidRPr="00107AEA">
              <w:rPr>
                <w:vertAlign w:val="superscript"/>
              </w:rPr>
              <w:t>3</w:t>
            </w:r>
            <w:r>
              <w:t xml:space="preserve">. </w:t>
            </w:r>
          </w:p>
          <w:p w14:paraId="22AD6637" w14:textId="77777777" w:rsidR="007236A3" w:rsidRDefault="007236A3" w:rsidP="007236A3">
            <w:pPr>
              <w:jc w:val="left"/>
            </w:pPr>
          </w:p>
          <w:p w14:paraId="7137005A" w14:textId="77777777" w:rsidR="007236A3" w:rsidRDefault="007236A3" w:rsidP="007236A3">
            <w:pPr>
              <w:tabs>
                <w:tab w:val="left" w:pos="10840"/>
              </w:tabs>
              <w:jc w:val="left"/>
            </w:pPr>
            <w:r>
              <w:t xml:space="preserve">Se realizó examen de información de las RCAs, DIA y EIA asociadas al CITA, específicamente en relación a las capacidades volumétricas de las diferentes piscinas y estanques, para constatar las diferencias de capacidad que se han evaluado y compararlas con las obras construidas. De ese análisis se elaboró la </w:t>
            </w:r>
            <w:r w:rsidRPr="0020525A">
              <w:rPr>
                <w:b/>
              </w:rPr>
              <w:t>Tabla 1</w:t>
            </w:r>
            <w:r>
              <w:t xml:space="preserve">, donde se presenta, la capacidad volumétrica actual, informado en el  documento Planilla control de nivel de piscina Junio – Julio 2015 </w:t>
            </w:r>
            <w:r w:rsidRPr="00AF0864">
              <w:t>(</w:t>
            </w:r>
            <w:r w:rsidRPr="00AF0864">
              <w:rPr>
                <w:b/>
              </w:rPr>
              <w:t>Anexo 10</w:t>
            </w:r>
            <w:r w:rsidRPr="00AF0864">
              <w:t>)</w:t>
            </w:r>
            <w:r>
              <w:t xml:space="preserve"> y las capacidades señaladas en la RCA 245/2003 COREMA Biobío, RCA 193/2007 COREMA Biobío, el EIA “Centro Integral de Tratamiento Ambiental ECOBIO S.A.” y la DIA “</w:t>
            </w:r>
            <w:r w:rsidRPr="00793AF6">
              <w:t>Optimización Sistema de Tratamiento de Lixiviados y Riles CITA HERA ECOBIO</w:t>
            </w:r>
            <w:r>
              <w:t>”. Se revisaron los anexos y descripción de proyecto del EIA y DIA, para obtener las capacidades, ubicación y nombres de las obras asociadas a acumulación y tratamiento de Lixiviados y RILES.</w:t>
            </w:r>
          </w:p>
          <w:p w14:paraId="66157B9F" w14:textId="77777777" w:rsidR="007236A3" w:rsidRDefault="007236A3" w:rsidP="007236A3">
            <w:pPr>
              <w:jc w:val="left"/>
            </w:pPr>
          </w:p>
          <w:p w14:paraId="61347793" w14:textId="77777777" w:rsidR="007236A3" w:rsidRPr="00641A77" w:rsidRDefault="007236A3" w:rsidP="007236A3">
            <w:pPr>
              <w:pStyle w:val="Prrafodelista"/>
              <w:numPr>
                <w:ilvl w:val="0"/>
                <w:numId w:val="13"/>
              </w:numPr>
              <w:jc w:val="left"/>
              <w:rPr>
                <w:u w:val="single"/>
              </w:rPr>
            </w:pPr>
            <w:r w:rsidRPr="00641A77">
              <w:rPr>
                <w:u w:val="single"/>
              </w:rPr>
              <w:t>Manejo de Lixiviados</w:t>
            </w:r>
          </w:p>
          <w:p w14:paraId="34DC2310" w14:textId="77777777" w:rsidR="007236A3" w:rsidRPr="00DF1A2B" w:rsidRDefault="007236A3" w:rsidP="007236A3">
            <w:pPr>
              <w:jc w:val="left"/>
            </w:pPr>
          </w:p>
          <w:p w14:paraId="7C39DC6C" w14:textId="77777777" w:rsidR="007236A3" w:rsidRDefault="007236A3" w:rsidP="007236A3">
            <w:r>
              <w:rPr>
                <w:rFonts w:ascii="Calibri" w:eastAsia="Times New Roman" w:hAnsi="Calibri"/>
                <w:color w:val="000000"/>
                <w:lang w:eastAsia="es-CL"/>
              </w:rPr>
              <w:t xml:space="preserve">Al momento de la Inspección de fecha 08 de julio de 2015, los fiscalizadores realizaron consultas en relación al funcionamiento de las unidades de almacenamiento de CITA, en especial al almacenamiento de lixiviados, a los que </w:t>
            </w:r>
            <w:r w:rsidRPr="00A24D78">
              <w:rPr>
                <w:rFonts w:ascii="Calibri" w:eastAsia="Times New Roman" w:hAnsi="Calibri"/>
                <w:color w:val="000000"/>
                <w:lang w:eastAsia="es-CL"/>
              </w:rPr>
              <w:t>Jimena Villa (Analista ambiental ECOBIO S.A.)</w:t>
            </w:r>
            <w:r>
              <w:rPr>
                <w:rFonts w:ascii="Calibri" w:eastAsia="Times New Roman" w:hAnsi="Calibri"/>
                <w:color w:val="000000"/>
                <w:lang w:eastAsia="es-CL"/>
              </w:rPr>
              <w:t xml:space="preserve"> informó que</w:t>
            </w:r>
            <w:r w:rsidRPr="00A24D78">
              <w:rPr>
                <w:rFonts w:ascii="Calibri" w:eastAsia="Times New Roman" w:hAnsi="Calibri"/>
                <w:color w:val="000000"/>
                <w:lang w:eastAsia="es-CL"/>
              </w:rPr>
              <w:t xml:space="preserve">, </w:t>
            </w:r>
            <w:r w:rsidRPr="00A24D78">
              <w:rPr>
                <w:rFonts w:ascii="Calibri" w:eastAsia="Times New Roman" w:hAnsi="Calibri"/>
                <w:i/>
                <w:color w:val="000000"/>
                <w:lang w:eastAsia="es-CL"/>
              </w:rPr>
              <w:t xml:space="preserve">las piscinas corresponden a celdas bifuncionales, es decir, son celdas para depósito de residuos que serán utilizadas como unidades de almacenamiento de lixiviados por un periodo máximo de dos años, de acuerdo a </w:t>
            </w:r>
            <w:r w:rsidRPr="001111A0">
              <w:rPr>
                <w:rFonts w:ascii="Calibri" w:eastAsia="Times New Roman" w:hAnsi="Calibri"/>
                <w:i/>
                <w:color w:val="000000"/>
                <w:lang w:eastAsia="es-CL"/>
              </w:rPr>
              <w:t>consulta de pertinencia realizada al SEA</w:t>
            </w:r>
            <w:r w:rsidRPr="001111A0">
              <w:rPr>
                <w:rFonts w:ascii="Calibri" w:eastAsia="Times New Roman" w:hAnsi="Calibri"/>
                <w:color w:val="000000"/>
                <w:lang w:eastAsia="es-CL"/>
              </w:rPr>
              <w:t>.</w:t>
            </w:r>
            <w:r>
              <w:rPr>
                <w:rFonts w:ascii="Calibri" w:eastAsia="Times New Roman" w:hAnsi="Calibri"/>
                <w:color w:val="000000"/>
                <w:lang w:eastAsia="es-CL"/>
              </w:rPr>
              <w:t xml:space="preserve"> Para corroborar esa información se realizó examen de información al documento Resolución Exenta</w:t>
            </w:r>
            <w:r w:rsidRPr="006C3C9C">
              <w:rPr>
                <w:rFonts w:ascii="Calibri" w:eastAsia="Times New Roman" w:hAnsi="Calibri"/>
                <w:color w:val="000000"/>
                <w:lang w:eastAsia="es-CL"/>
              </w:rPr>
              <w:t xml:space="preserve"> SEA </w:t>
            </w:r>
            <w:r>
              <w:rPr>
                <w:rFonts w:ascii="Calibri" w:eastAsia="Times New Roman" w:hAnsi="Calibri"/>
                <w:color w:val="000000"/>
                <w:lang w:eastAsia="es-CL"/>
              </w:rPr>
              <w:t>N°</w:t>
            </w:r>
            <w:r w:rsidRPr="006C3C9C">
              <w:rPr>
                <w:rFonts w:ascii="Calibri" w:eastAsia="Times New Roman" w:hAnsi="Calibri"/>
                <w:color w:val="000000"/>
                <w:lang w:eastAsia="es-CL"/>
              </w:rPr>
              <w:t xml:space="preserve"> 496/2014</w:t>
            </w:r>
            <w:r>
              <w:rPr>
                <w:rFonts w:ascii="Calibri" w:eastAsia="Times New Roman" w:hAnsi="Calibri"/>
                <w:color w:val="000000"/>
                <w:lang w:eastAsia="es-CL"/>
              </w:rPr>
              <w:t xml:space="preserve"> de fecha 01-12-2014 (</w:t>
            </w:r>
            <w:r w:rsidRPr="00AF0864">
              <w:rPr>
                <w:rFonts w:ascii="Calibri" w:eastAsia="Times New Roman" w:hAnsi="Calibri"/>
                <w:b/>
                <w:color w:val="000000"/>
                <w:lang w:eastAsia="es-CL"/>
              </w:rPr>
              <w:t>Anexo 4</w:t>
            </w:r>
            <w:r w:rsidRPr="00AF0864">
              <w:rPr>
                <w:rFonts w:ascii="Calibri" w:eastAsia="Times New Roman" w:hAnsi="Calibri"/>
                <w:color w:val="000000"/>
                <w:lang w:eastAsia="es-CL"/>
              </w:rPr>
              <w:t>)</w:t>
            </w:r>
            <w:r>
              <w:rPr>
                <w:rFonts w:ascii="Calibri" w:eastAsia="Times New Roman" w:hAnsi="Calibri"/>
                <w:color w:val="000000"/>
                <w:lang w:eastAsia="es-CL"/>
              </w:rPr>
              <w:t xml:space="preserve"> en la cual se resuelve sobre naturaleza de la modificación propuesta a la </w:t>
            </w:r>
            <w:r>
              <w:t>RCA 245/2003 COREMA Biobío y sus modificaciones asociadas al proyecto CITA ECOBIO. La información entregada ahí también se considera como información de capacidad volumétrica y constituye información adjunta en la Tabla 1.</w:t>
            </w:r>
          </w:p>
          <w:p w14:paraId="157D4A17" w14:textId="77777777" w:rsidR="000E4FE4" w:rsidRDefault="000E4FE4" w:rsidP="007236A3"/>
          <w:p w14:paraId="52CA239A" w14:textId="0290237C" w:rsidR="007236A3" w:rsidRDefault="007236A3" w:rsidP="007236A3">
            <w:r>
              <w:t xml:space="preserve">De la </w:t>
            </w:r>
            <w:r w:rsidRPr="00AF0864">
              <w:t>Tabla 1</w:t>
            </w:r>
            <w:r w:rsidR="000E4FE4">
              <w:t>,</w:t>
            </w:r>
            <w:r>
              <w:t xml:space="preserve"> se observa que existen unidades de almacenamiento que no se presentan evaluadas en ninguno de los instrumentos de gestión ambiental previamente señalados, los que corresponden a TK-9 y TK-Emergencia.</w:t>
            </w:r>
          </w:p>
          <w:p w14:paraId="2FC4BB44" w14:textId="77777777" w:rsidR="007236A3" w:rsidRDefault="007236A3" w:rsidP="007236A3"/>
          <w:p w14:paraId="2950DDE5" w14:textId="77777777" w:rsidR="007236A3" w:rsidRDefault="007236A3" w:rsidP="007236A3">
            <w:r>
              <w:t>Por otra parte según lo señalado en Carta E-27/2015 de 12 de junio de 2015 de Ecobio S.A. (</w:t>
            </w:r>
            <w:r w:rsidRPr="00AF0864">
              <w:rPr>
                <w:b/>
              </w:rPr>
              <w:t>Anexo 11</w:t>
            </w:r>
            <w:r>
              <w:t xml:space="preserve">) el manejo de lixiviados provenientes del depósito del CITA, las tablas adjuntas en el anexo 1 de esa carta, se observa que se presenta un “[…] </w:t>
            </w:r>
            <w:r w:rsidRPr="0071690E">
              <w:rPr>
                <w:i/>
              </w:rPr>
              <w:t>detalle de lixiviado recirculado en las distintas instalaciones</w:t>
            </w:r>
            <w:r>
              <w:rPr>
                <w:i/>
              </w:rPr>
              <w:t xml:space="preserve"> […]</w:t>
            </w:r>
            <w:r>
              <w:t>”. Al examinar la tablas del anexo 1 de la Carta E-27/2015, se observa un diagrama de flujo del proceso de los residuos industriales sólidos y en específico un detalle del área de RILEs del CITA. Este diagrama explica de manera simple el ingreso de RILEs, tanto externos como internos (aguas lluvias con contacto provenientes del depósito).</w:t>
            </w:r>
          </w:p>
          <w:p w14:paraId="1E5D6AE4" w14:textId="77777777" w:rsidR="007236A3" w:rsidRDefault="007236A3" w:rsidP="007236A3"/>
          <w:p w14:paraId="00DA785C" w14:textId="77777777" w:rsidR="007236A3" w:rsidRDefault="007236A3" w:rsidP="007236A3">
            <w:r>
              <w:t>En el diagrama del área de RILES se observan flechas discontinuas en algunos pasos, así por ejemplo  en la etapa temprana los residuos líquidos pueden ser revalorizados o enviados a plantas externas. En cambio en la etapa final, en la planta de osmosis inversa (PTOI) el efluente tratado es usado como agua industrial o es rechazado y enviado a evaporación. Se observa que no es descargado a cuerpo receptor superficial.</w:t>
            </w:r>
          </w:p>
          <w:p w14:paraId="5848187E" w14:textId="77777777" w:rsidR="007236A3" w:rsidRDefault="007236A3" w:rsidP="007236A3"/>
          <w:p w14:paraId="60E08705" w14:textId="77777777" w:rsidR="007236A3" w:rsidRDefault="007236A3" w:rsidP="007236A3">
            <w:r>
              <w:t xml:space="preserve">En relación al balance hídrico de lixiviados, se constata del anexo 1 de la Carta E-27/2015 que la generación de lixiviados está en función de las precipitaciones (mm) y de la superficie expuesta. Esta última está calculada según control topográfico in situ, realizado mediante un procedimiento descrito en </w:t>
            </w:r>
            <w:r w:rsidRPr="00AF0864">
              <w:rPr>
                <w:b/>
              </w:rPr>
              <w:t>Anexo 12</w:t>
            </w:r>
            <w:r w:rsidRPr="00AF0864">
              <w:t>,</w:t>
            </w:r>
            <w:r>
              <w:t xml:space="preserve"> dónde existe una medición topográfica de zonas expuestas y luego son procesadas en software Autocad Civil 3D por la empresa Eximia Ingenieros Civiles SpA., para extraer el área del depósito expuesta. </w:t>
            </w:r>
          </w:p>
          <w:p w14:paraId="20A8A9AE" w14:textId="77777777" w:rsidR="007236A3" w:rsidRDefault="007236A3" w:rsidP="007236A3"/>
          <w:p w14:paraId="01822A0B" w14:textId="77777777" w:rsidR="007236A3" w:rsidRDefault="007236A3" w:rsidP="007236A3">
            <w:r>
              <w:t>De la información entregada de los balances hídricos del lixiviado se analizó la información de manera numérica y descriptiva, desarrollándose gráficos de serie de tiempo para observar cambios en el almacenamiento de unidades, así se construyeron los gráficos con los valores remitidos:</w:t>
            </w:r>
          </w:p>
          <w:p w14:paraId="79939374" w14:textId="77777777" w:rsidR="007236A3" w:rsidRDefault="007236A3" w:rsidP="007236A3"/>
          <w:p w14:paraId="2D8CB078" w14:textId="77777777" w:rsidR="007236A3" w:rsidRDefault="007236A3" w:rsidP="007236A3">
            <w:pPr>
              <w:pStyle w:val="Prrafodelista"/>
              <w:numPr>
                <w:ilvl w:val="0"/>
                <w:numId w:val="12"/>
              </w:numPr>
            </w:pPr>
            <w:r>
              <w:t>Gráfico 1: Volumen de lixiviados generados, retirados y evaporados mensualmente entre agosto de 2014 a abril de 2015.</w:t>
            </w:r>
          </w:p>
          <w:p w14:paraId="095ABD32" w14:textId="77777777" w:rsidR="007236A3" w:rsidRDefault="007236A3" w:rsidP="007236A3">
            <w:pPr>
              <w:pStyle w:val="Prrafodelista"/>
            </w:pPr>
            <w:r>
              <w:t xml:space="preserve">En este se observa que en los meses de mayor temperatura y radiación solar (verano, entre los meses de noviembre a marzo), se registra un incremento de lixiviados de evaporación forzada (5.358 </w:t>
            </w:r>
            <w:r w:rsidRPr="008B6743">
              <w:t>m</w:t>
            </w:r>
            <w:r w:rsidRPr="008B6743">
              <w:rPr>
                <w:vertAlign w:val="superscript"/>
              </w:rPr>
              <w:t>3</w:t>
            </w:r>
            <w:r>
              <w:t xml:space="preserve">) </w:t>
            </w:r>
            <w:r w:rsidRPr="008B6743">
              <w:t>y</w:t>
            </w:r>
            <w:r>
              <w:t xml:space="preserve"> el de evaporación natural (956 </w:t>
            </w:r>
            <w:r w:rsidRPr="008B6743">
              <w:t>m</w:t>
            </w:r>
            <w:r w:rsidRPr="008B6743">
              <w:rPr>
                <w:vertAlign w:val="superscript"/>
              </w:rPr>
              <w:t>3</w:t>
            </w:r>
            <w:r>
              <w:t>) la cual proviene según diagrama desde la piscina de acumulación de aguas tratadas, Piscina 2.</w:t>
            </w:r>
          </w:p>
          <w:p w14:paraId="7918D338" w14:textId="77777777" w:rsidR="007236A3" w:rsidRDefault="007236A3" w:rsidP="007236A3">
            <w:pPr>
              <w:pStyle w:val="Prrafodelista"/>
            </w:pPr>
            <w:r>
              <w:t>A su vez en ese periodo (noviembre 2014 a marzo 2015), disminuyó las carga de PTOI, el lixiviado generado en el depósito y los RILEs enviados a planta externas. Por otra parte en el mes de Abril 2015, se observa un incremento de la carga a la PTOI llegando a un volumen permeado de 1.309 m</w:t>
            </w:r>
            <w:r w:rsidRPr="00B01F1C">
              <w:rPr>
                <w:vertAlign w:val="superscript"/>
              </w:rPr>
              <w:t>3</w:t>
            </w:r>
            <w:r>
              <w:t>.</w:t>
            </w:r>
          </w:p>
          <w:p w14:paraId="486C040E" w14:textId="77777777" w:rsidR="007236A3" w:rsidRDefault="007236A3" w:rsidP="007236A3">
            <w:pPr>
              <w:pStyle w:val="Prrafodelista"/>
            </w:pPr>
          </w:p>
          <w:p w14:paraId="72E45889" w14:textId="77777777" w:rsidR="007236A3" w:rsidRDefault="007236A3" w:rsidP="007236A3">
            <w:pPr>
              <w:pStyle w:val="Prrafodelista"/>
              <w:numPr>
                <w:ilvl w:val="0"/>
                <w:numId w:val="12"/>
              </w:numPr>
            </w:pPr>
            <w:r>
              <w:t>Gráfico 2: Stock al último día del mes de lixiviados almacenados en CITA en su totalidad entre agosto de 2014 a abril de 2015.</w:t>
            </w:r>
          </w:p>
          <w:p w14:paraId="3D257C9A" w14:textId="77777777" w:rsidR="007236A3" w:rsidRDefault="007236A3" w:rsidP="007236A3">
            <w:pPr>
              <w:pStyle w:val="Prrafodelista"/>
            </w:pPr>
            <w:r>
              <w:t>Las unidades de almacenamiento del CITA al sumar la totalidad de lixiviados, se observa una disminución desde agosto de 2014 (32.471 m</w:t>
            </w:r>
            <w:r w:rsidRPr="00B97606">
              <w:rPr>
                <w:vertAlign w:val="superscript"/>
              </w:rPr>
              <w:t>3</w:t>
            </w:r>
            <w:r>
              <w:t>) hacia abril de 2015 (9.610 m</w:t>
            </w:r>
            <w:r w:rsidRPr="00B97606">
              <w:rPr>
                <w:vertAlign w:val="superscript"/>
              </w:rPr>
              <w:t>3</w:t>
            </w:r>
            <w:r>
              <w:t>).</w:t>
            </w:r>
          </w:p>
          <w:p w14:paraId="6229EB19" w14:textId="77777777" w:rsidR="007236A3" w:rsidRDefault="007236A3" w:rsidP="007236A3">
            <w:pPr>
              <w:pStyle w:val="Prrafodelista"/>
            </w:pPr>
          </w:p>
          <w:p w14:paraId="7D2CFF09" w14:textId="77777777" w:rsidR="007236A3" w:rsidRDefault="007236A3" w:rsidP="007236A3">
            <w:pPr>
              <w:pStyle w:val="Prrafodelista"/>
              <w:numPr>
                <w:ilvl w:val="0"/>
                <w:numId w:val="12"/>
              </w:numPr>
            </w:pPr>
            <w:r>
              <w:t>Gráfico 3: Almacenamiento de lixiviados de todas las unidades de CITA entre agosto de 2014 a abril de 2015.</w:t>
            </w:r>
          </w:p>
          <w:p w14:paraId="4240FE1F" w14:textId="77777777" w:rsidR="007236A3" w:rsidRDefault="007236A3" w:rsidP="007236A3">
            <w:pPr>
              <w:pStyle w:val="Prrafodelista"/>
            </w:pPr>
            <w:r>
              <w:t>En este gráfico se observa que ha disminuido el volumen almacenado de lixiviados en todas la unidades, correspondiendo al mes de diciembre de 2014, como la mayor tasa de disminución, coincidiendo con la estación de verano y disminución de precipitaciones.</w:t>
            </w:r>
          </w:p>
          <w:p w14:paraId="5261BCDC" w14:textId="77777777" w:rsidR="007236A3" w:rsidRDefault="007236A3" w:rsidP="007236A3">
            <w:pPr>
              <w:pStyle w:val="Prrafodelista"/>
            </w:pPr>
            <w:r>
              <w:t>Se observa que todas las unidades presentan uso de almacenamiento durante el periodo analizado.</w:t>
            </w:r>
          </w:p>
          <w:p w14:paraId="0A971659" w14:textId="77777777" w:rsidR="007236A3" w:rsidRPr="00975919" w:rsidRDefault="007236A3" w:rsidP="007236A3">
            <w:pPr>
              <w:pStyle w:val="Prrafodelista"/>
            </w:pPr>
          </w:p>
          <w:p w14:paraId="53CEA020" w14:textId="77777777" w:rsidR="007236A3" w:rsidRDefault="007236A3" w:rsidP="007236A3">
            <w:pPr>
              <w:rPr>
                <w:b/>
              </w:rPr>
            </w:pPr>
          </w:p>
        </w:tc>
      </w:tr>
      <w:tr w:rsidR="007236A3" w:rsidRPr="0025129B" w14:paraId="24910528" w14:textId="77777777" w:rsidTr="00D73338">
        <w:tblPrEx>
          <w:tblCellMar>
            <w:left w:w="70" w:type="dxa"/>
            <w:right w:w="70" w:type="dxa"/>
          </w:tblCellMar>
        </w:tblPrEx>
        <w:trPr>
          <w:trHeight w:val="627"/>
        </w:trPr>
        <w:tc>
          <w:tcPr>
            <w:tcW w:w="5000" w:type="pct"/>
            <w:gridSpan w:val="2"/>
          </w:tcPr>
          <w:p w14:paraId="1A117775" w14:textId="77777777" w:rsidR="007236A3" w:rsidRPr="00E1460D" w:rsidRDefault="007236A3" w:rsidP="007236A3">
            <w:pPr>
              <w:rPr>
                <w:rFonts w:ascii="Calibri" w:eastAsia="Times New Roman" w:hAnsi="Calibri"/>
                <w:b/>
                <w:color w:val="000000"/>
                <w:lang w:eastAsia="es-CL"/>
              </w:rPr>
            </w:pPr>
            <w:r w:rsidRPr="00E1460D">
              <w:rPr>
                <w:rFonts w:ascii="Calibri" w:eastAsia="Times New Roman" w:hAnsi="Calibri"/>
                <w:b/>
                <w:color w:val="000000"/>
                <w:lang w:eastAsia="es-CL"/>
              </w:rPr>
              <w:lastRenderedPageBreak/>
              <w:t>Conclusiones referentes a almacenamiento de lixiviados en CITA</w:t>
            </w:r>
          </w:p>
          <w:p w14:paraId="2B20800C" w14:textId="77777777" w:rsidR="007236A3" w:rsidRDefault="007236A3" w:rsidP="007236A3"/>
          <w:p w14:paraId="18DD1D36" w14:textId="77777777" w:rsidR="007236A3" w:rsidRPr="00134330" w:rsidRDefault="007236A3" w:rsidP="007236A3">
            <w:pPr>
              <w:pStyle w:val="Prrafodelista"/>
              <w:numPr>
                <w:ilvl w:val="0"/>
                <w:numId w:val="14"/>
              </w:numPr>
              <w:jc w:val="left"/>
              <w:rPr>
                <w:u w:val="single"/>
              </w:rPr>
            </w:pPr>
            <w:r w:rsidRPr="00134330">
              <w:rPr>
                <w:u w:val="single"/>
              </w:rPr>
              <w:t>Piscinas y Estanques</w:t>
            </w:r>
          </w:p>
          <w:p w14:paraId="75B653B7" w14:textId="77777777" w:rsidR="007236A3" w:rsidRDefault="007236A3" w:rsidP="007236A3"/>
          <w:p w14:paraId="6EB68F09" w14:textId="77777777" w:rsidR="007236A3" w:rsidRDefault="007236A3" w:rsidP="007236A3">
            <w:r>
              <w:t>Del análisis de los hechos descritos y del examen de información, es posible señalar que las bombas situadas entre las piscinas o estanques de almacenamiento, sirven para modificar las líneas de conducción de lixiviados desde una unidad a otra, así por ejemplo la unidad de almacenamiento que no puede contener más lixiviado es descargada en alguna piscina o estanque de emergencia mediante el uso de líneas y bombas de impulsión hidráulica, de tipo móviles.</w:t>
            </w:r>
          </w:p>
          <w:p w14:paraId="6C9A3A56" w14:textId="6E2D6C72" w:rsidR="007236A3" w:rsidRDefault="007236A3" w:rsidP="007236A3">
            <w:r>
              <w:lastRenderedPageBreak/>
              <w:t>Este procedimiento de líneas móviles se en</w:t>
            </w:r>
            <w:r w:rsidR="00C222F0">
              <w:t>cuentra expuesta a derrames y pé</w:t>
            </w:r>
            <w:r>
              <w:t xml:space="preserve">rdidas en suelo sin impermeabilización en diferentes puntos del CITA. Durante la inspección realizada al CITA se observó </w:t>
            </w:r>
            <w:r w:rsidR="00E416E7">
              <w:t>manejo inadecuado de lixiviado con consecuencia de derrame, el cual fue restituido a piscina en el instante</w:t>
            </w:r>
            <w:r>
              <w:t>.</w:t>
            </w:r>
          </w:p>
          <w:p w14:paraId="3F2F5CAD" w14:textId="77777777" w:rsidR="00E416E7" w:rsidRDefault="00E416E7" w:rsidP="007236A3"/>
          <w:p w14:paraId="73BCEEFF" w14:textId="2C24F70B" w:rsidR="007236A3" w:rsidRDefault="007236A3" w:rsidP="007236A3">
            <w:r>
              <w:t>Cabe señalar que no se observó al momento de la inspección</w:t>
            </w:r>
            <w:r w:rsidR="00106451">
              <w:t>,</w:t>
            </w:r>
            <w:r>
              <w:t xml:space="preserve"> sensores de altitud para determinar la capacidad volumétrica de las piscinas, por lo que la única forma de determinación de volumen es a través de la </w:t>
            </w:r>
            <w:r w:rsidR="00106451">
              <w:t>estimación</w:t>
            </w:r>
            <w:r>
              <w:t xml:space="preserve"> de área expuesta y precipitaciones, no siendo instantánea la medida de gestión del lixiviado acumulado.</w:t>
            </w:r>
          </w:p>
          <w:p w14:paraId="3229B349" w14:textId="55172728" w:rsidR="007236A3" w:rsidRDefault="007236A3" w:rsidP="007236A3">
            <w:r>
              <w:t xml:space="preserve">Las </w:t>
            </w:r>
            <w:r w:rsidRPr="00666FEB">
              <w:t>unidades TK-9 y TK-Emergencia de almacenamiento no se presentan evaluadas en ninguno de los instrumentos de gestión ambiental</w:t>
            </w:r>
            <w:r w:rsidR="00C222F0">
              <w:t>, por lo que no es posible verificar el tipo de construcción, tecnología aplicada o aquellas medidas de control de derrames en estas unidades.</w:t>
            </w:r>
          </w:p>
          <w:p w14:paraId="04CFBABC" w14:textId="77777777" w:rsidR="007236A3" w:rsidRDefault="007236A3" w:rsidP="007236A3"/>
          <w:p w14:paraId="303B6F27" w14:textId="77777777" w:rsidR="007236A3" w:rsidRPr="00641A77" w:rsidRDefault="007236A3" w:rsidP="007236A3">
            <w:pPr>
              <w:pStyle w:val="Prrafodelista"/>
              <w:numPr>
                <w:ilvl w:val="0"/>
                <w:numId w:val="14"/>
              </w:numPr>
              <w:jc w:val="left"/>
              <w:rPr>
                <w:u w:val="single"/>
              </w:rPr>
            </w:pPr>
            <w:r>
              <w:rPr>
                <w:u w:val="single"/>
              </w:rPr>
              <w:t>Balance de lixiviados</w:t>
            </w:r>
          </w:p>
          <w:p w14:paraId="7323EF20" w14:textId="77777777" w:rsidR="007236A3" w:rsidRDefault="007236A3" w:rsidP="007236A3"/>
          <w:p w14:paraId="44999529" w14:textId="3839AA25" w:rsidR="007236A3" w:rsidRDefault="007236A3" w:rsidP="007236A3">
            <w:r>
              <w:t>El balance hídrico de la unidades de CITA demuestra que en los meses de ocurrencia de precipitaciones</w:t>
            </w:r>
            <w:r w:rsidR="00C222F0">
              <w:t>,</w:t>
            </w:r>
            <w:r>
              <w:t xml:space="preserve"> las unidades almacenan mayor volumen de lixiviados</w:t>
            </w:r>
            <w:r w:rsidR="009E76B1">
              <w:t xml:space="preserve">, lo anterior para que la PTRILEs no sea sobrepasada en su </w:t>
            </w:r>
            <w:r w:rsidR="00E416E7">
              <w:t>capacidad de tratamiento de las aguas lluvias con contacto</w:t>
            </w:r>
            <w:r>
              <w:t>.</w:t>
            </w:r>
          </w:p>
          <w:p w14:paraId="16FDC9D2" w14:textId="77777777" w:rsidR="008D78E0" w:rsidRDefault="008D78E0" w:rsidP="007236A3"/>
          <w:p w14:paraId="57B6286B" w14:textId="212629C1" w:rsidR="007236A3" w:rsidRDefault="007236A3" w:rsidP="009E76B1">
            <w:r>
              <w:t>A su vez se observa que el Stock de lixiviado total del CITA disminuyó entre los últimos meses del invierno de 2014 a otoño de 2015 (Abril)</w:t>
            </w:r>
            <w:r w:rsidR="00E416E7">
              <w:t>, lo an</w:t>
            </w:r>
            <w:r w:rsidR="00F35119">
              <w:t>terior se refleja por los retiros totales del sistema mediante camiones y la evaporación forzada</w:t>
            </w:r>
            <w:r w:rsidR="008D78E0">
              <w:t xml:space="preserve"> durante los meses de diciembre de 2014 a febrero de 2015 </w:t>
            </w:r>
            <w:r w:rsidR="00F35119">
              <w:t xml:space="preserve"> </w:t>
            </w:r>
            <w:r w:rsidR="008D78E0">
              <w:t>(ver Gráfico 2).</w:t>
            </w:r>
            <w:r w:rsidR="00E416E7">
              <w:t xml:space="preserve"> </w:t>
            </w:r>
            <w:r w:rsidR="008D78E0">
              <w:t xml:space="preserve"> Si bien no se observan no conformidades a la RCA N° 245/2003, es preciso señalar que la construcción de l</w:t>
            </w:r>
            <w:r w:rsidR="008D78E0" w:rsidRPr="008D78E0">
              <w:t>as unidades de almacenamiento TK-9 y TK-Emergencia</w:t>
            </w:r>
            <w:r w:rsidR="008D78E0">
              <w:t>, son respuestas a mayor generación de lixiviados por parte del vaso del CITA</w:t>
            </w:r>
            <w:r w:rsidR="00106451">
              <w:t xml:space="preserve"> a lo estimado en el proyecto evaluado</w:t>
            </w:r>
            <w:r w:rsidR="008D78E0">
              <w:t>.</w:t>
            </w:r>
          </w:p>
          <w:p w14:paraId="02396E3C" w14:textId="77777777" w:rsidR="009E76B1" w:rsidRDefault="009E76B1" w:rsidP="009E76B1"/>
          <w:p w14:paraId="3E0D7011" w14:textId="3080C945" w:rsidR="009E76B1" w:rsidRPr="00E1460D" w:rsidRDefault="009E76B1" w:rsidP="009E76B1">
            <w:pPr>
              <w:rPr>
                <w:rFonts w:ascii="Calibri" w:eastAsia="Times New Roman" w:hAnsi="Calibri"/>
                <w:b/>
                <w:color w:val="000000"/>
                <w:lang w:eastAsia="es-CL"/>
              </w:rPr>
            </w:pPr>
          </w:p>
        </w:tc>
      </w:tr>
    </w:tbl>
    <w:p w14:paraId="3481E0AD" w14:textId="77777777"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tbl>
      <w:tblPr>
        <w:tblW w:w="5000" w:type="pct"/>
        <w:jc w:val="center"/>
        <w:tblCellMar>
          <w:left w:w="70" w:type="dxa"/>
          <w:right w:w="70" w:type="dxa"/>
        </w:tblCellMar>
        <w:tblLook w:val="04A0" w:firstRow="1" w:lastRow="0" w:firstColumn="1" w:lastColumn="0" w:noHBand="0" w:noVBand="1"/>
      </w:tblPr>
      <w:tblGrid>
        <w:gridCol w:w="2820"/>
        <w:gridCol w:w="2093"/>
        <w:gridCol w:w="1867"/>
        <w:gridCol w:w="2821"/>
        <w:gridCol w:w="2094"/>
        <w:gridCol w:w="1867"/>
      </w:tblGrid>
      <w:tr w:rsidR="00F551C3" w:rsidRPr="0025129B" w14:paraId="67FF5AF3" w14:textId="77777777" w:rsidTr="009A287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EC22C9" w14:textId="77777777" w:rsidR="00F551C3" w:rsidRPr="0025129B" w:rsidRDefault="002E49EE" w:rsidP="007977C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r w:rsidR="005626CB" w:rsidRPr="0025129B">
              <w:rPr>
                <w:rFonts w:eastAsia="Times New Roman"/>
                <w:b/>
                <w:bCs/>
                <w:color w:val="000000"/>
                <w:sz w:val="20"/>
                <w:szCs w:val="20"/>
                <w:lang w:eastAsia="es-CL"/>
              </w:rPr>
              <w:t xml:space="preserve"> </w:t>
            </w:r>
          </w:p>
        </w:tc>
      </w:tr>
      <w:tr w:rsidR="00F551C3" w:rsidRPr="0025129B" w14:paraId="44B1F9B0" w14:textId="77777777" w:rsidTr="003E0C68">
        <w:trPr>
          <w:trHeight w:val="5104"/>
          <w:jc w:val="center"/>
        </w:trPr>
        <w:tc>
          <w:tcPr>
            <w:tcW w:w="2713" w:type="pct"/>
            <w:gridSpan w:val="3"/>
            <w:tcBorders>
              <w:top w:val="nil"/>
              <w:left w:val="single" w:sz="4" w:space="0" w:color="auto"/>
              <w:right w:val="single" w:sz="4" w:space="0" w:color="auto"/>
            </w:tcBorders>
            <w:shd w:val="clear" w:color="auto" w:fill="auto"/>
            <w:noWrap/>
            <w:vAlign w:val="center"/>
            <w:hideMark/>
          </w:tcPr>
          <w:p w14:paraId="4A5105B3" w14:textId="7F8E55E8" w:rsidR="00F551C3" w:rsidRPr="0025129B" w:rsidRDefault="00055D43" w:rsidP="00F551C3">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50048" behindDoc="0" locked="0" layoutInCell="1" allowOverlap="1" wp14:anchorId="6608BEAF" wp14:editId="6E5B7459">
                      <wp:simplePos x="0" y="0"/>
                      <wp:positionH relativeFrom="column">
                        <wp:posOffset>667385</wp:posOffset>
                      </wp:positionH>
                      <wp:positionV relativeFrom="paragraph">
                        <wp:posOffset>1663700</wp:posOffset>
                      </wp:positionV>
                      <wp:extent cx="1082040" cy="306705"/>
                      <wp:effectExtent l="0" t="0" r="22860" b="17145"/>
                      <wp:wrapNone/>
                      <wp:docPr id="5" name="Cuadro de texto 5"/>
                      <wp:cNvGraphicFramePr/>
                      <a:graphic xmlns:a="http://schemas.openxmlformats.org/drawingml/2006/main">
                        <a:graphicData uri="http://schemas.microsoft.com/office/word/2010/wordprocessingShape">
                          <wps:wsp>
                            <wps:cNvSpPr txBox="1"/>
                            <wps:spPr>
                              <a:xfrm>
                                <a:off x="0" y="0"/>
                                <a:ext cx="1082650" cy="3067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904AEF0" w14:textId="6B2C4470" w:rsidR="00224CD3" w:rsidRDefault="00224CD3">
                                  <w:r>
                                    <w:t>Línea de HDPE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08BEAF" id="Cuadro de texto 5" o:spid="_x0000_s1030" type="#_x0000_t202" style="position:absolute;left:0;text-align:left;margin-left:52.55pt;margin-top:131pt;width:85.2pt;height:24.1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" fillcolor="white [3201]" strokeweight=".5pt">
                      <v:textbox>
                        <w:txbxContent>
                          <w:p w14:paraId="3904AEF0" w14:textId="6B2C4470" w:rsidR="00224CD3" w:rsidRDefault="00224CD3">
                            <w:r>
                              <w:t>Línea de HDPE</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52096" behindDoc="0" locked="0" layoutInCell="1" allowOverlap="1" wp14:anchorId="31413764" wp14:editId="1D533706">
                      <wp:simplePos x="0" y="0"/>
                      <wp:positionH relativeFrom="column">
                        <wp:posOffset>788035</wp:posOffset>
                      </wp:positionH>
                      <wp:positionV relativeFrom="paragraph">
                        <wp:posOffset>1949450</wp:posOffset>
                      </wp:positionV>
                      <wp:extent cx="114300" cy="428625"/>
                      <wp:effectExtent l="76200" t="19050" r="19050" b="47625"/>
                      <wp:wrapNone/>
                      <wp:docPr id="7" name="Conector recto de flecha 7"/>
                      <wp:cNvGraphicFramePr/>
                      <a:graphic xmlns:a="http://schemas.openxmlformats.org/drawingml/2006/main">
                        <a:graphicData uri="http://schemas.microsoft.com/office/word/2010/wordprocessingShape">
                          <wps:wsp>
                            <wps:cNvCnPr/>
                            <wps:spPr>
                              <a:xfrm flipH="1">
                                <a:off x="0" y="0"/>
                                <a:ext cx="114300" cy="428625"/>
                              </a:xfrm>
                              <a:prstGeom prst="straightConnector1">
                                <a:avLst/>
                              </a:prstGeom>
                              <a:ln w="28575">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6CA6727" id="_x0000_t32" coordsize="21600,21600" o:spt="32" o:oned="t" path="m,l21600,21600e" filled="f">
                      <v:path arrowok="t" fillok="f" o:connecttype="none"/>
                      <o:lock v:ext="edit" shapetype="t"/>
                    </v:shapetype>
                    <v:shape id="Conector recto de flecha 7" o:spid="_x0000_s1026" type="#_x0000_t32" style="position:absolute;margin-left:62.05pt;margin-top:153.5pt;width:9pt;height:33.75pt;flip:x;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" strokecolor="white [3212]" strokeweight="2.25pt">
                      <v:stroke endarrow="block"/>
                    </v:shape>
                  </w:pict>
                </mc:Fallback>
              </mc:AlternateContent>
            </w:r>
            <w:r w:rsidR="00DF1A2B">
              <w:rPr>
                <w:rFonts w:eastAsia="Times New Roman"/>
                <w:noProof/>
                <w:color w:val="000000"/>
                <w:sz w:val="20"/>
                <w:szCs w:val="20"/>
                <w:lang w:eastAsia="es-CL"/>
              </w:rPr>
              <mc:AlternateContent>
                <mc:Choice Requires="wps">
                  <w:drawing>
                    <wp:anchor distT="0" distB="0" distL="114300" distR="114300" simplePos="0" relativeHeight="251654144" behindDoc="0" locked="0" layoutInCell="1" allowOverlap="1" wp14:anchorId="5580E0E3" wp14:editId="12829F31">
                      <wp:simplePos x="0" y="0"/>
                      <wp:positionH relativeFrom="column">
                        <wp:posOffset>115570</wp:posOffset>
                      </wp:positionH>
                      <wp:positionV relativeFrom="paragraph">
                        <wp:posOffset>2385060</wp:posOffset>
                      </wp:positionV>
                      <wp:extent cx="1374775" cy="438785"/>
                      <wp:effectExtent l="0" t="0" r="15875" b="18415"/>
                      <wp:wrapNone/>
                      <wp:docPr id="18" name="Rectángulo redondeado 18"/>
                      <wp:cNvGraphicFramePr/>
                      <a:graphic xmlns:a="http://schemas.openxmlformats.org/drawingml/2006/main">
                        <a:graphicData uri="http://schemas.microsoft.com/office/word/2010/wordprocessingShape">
                          <wps:wsp>
                            <wps:cNvSpPr/>
                            <wps:spPr>
                              <a:xfrm>
                                <a:off x="0" y="0"/>
                                <a:ext cx="1374775" cy="438785"/>
                              </a:xfrm>
                              <a:prstGeom prst="roundRect">
                                <a:avLst/>
                              </a:prstGeom>
                              <a:no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4CB5BB6" id="Rectángulo redondeado 18" o:spid="_x0000_s1026" style="position:absolute;margin-left:9.1pt;margin-top:187.8pt;width:108.25pt;height:34.5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" filled="f" strokecolor="#c0504d [3205]" strokeweight="2pt"/>
                  </w:pict>
                </mc:Fallback>
              </mc:AlternateContent>
            </w:r>
            <w:r w:rsidR="00DF1A2B">
              <w:rPr>
                <w:rFonts w:eastAsia="Times New Roman"/>
                <w:noProof/>
                <w:color w:val="000000"/>
                <w:sz w:val="20"/>
                <w:szCs w:val="20"/>
                <w:lang w:eastAsia="es-CL"/>
              </w:rPr>
              <mc:AlternateContent>
                <mc:Choice Requires="wps">
                  <w:drawing>
                    <wp:anchor distT="0" distB="0" distL="114300" distR="114300" simplePos="0" relativeHeight="251646976" behindDoc="0" locked="0" layoutInCell="1" allowOverlap="1" wp14:anchorId="2E880EB6" wp14:editId="655BD5A8">
                      <wp:simplePos x="0" y="0"/>
                      <wp:positionH relativeFrom="column">
                        <wp:posOffset>2517775</wp:posOffset>
                      </wp:positionH>
                      <wp:positionV relativeFrom="paragraph">
                        <wp:posOffset>1593215</wp:posOffset>
                      </wp:positionV>
                      <wp:extent cx="782320" cy="306705"/>
                      <wp:effectExtent l="0" t="0" r="17780" b="17145"/>
                      <wp:wrapNone/>
                      <wp:docPr id="2" name="Cuadro de texto 2"/>
                      <wp:cNvGraphicFramePr/>
                      <a:graphic xmlns:a="http://schemas.openxmlformats.org/drawingml/2006/main">
                        <a:graphicData uri="http://schemas.microsoft.com/office/word/2010/wordprocessingShape">
                          <wps:wsp>
                            <wps:cNvSpPr txBox="1"/>
                            <wps:spPr>
                              <a:xfrm>
                                <a:off x="0" y="0"/>
                                <a:ext cx="782320" cy="30723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8D340D6" w14:textId="5E45FEBA" w:rsidR="00224CD3" w:rsidRDefault="00224CD3">
                                  <w:r>
                                    <w:t>Piscina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880EB6" id="Cuadro de texto 2" o:spid="_x0000_s1031" type="#_x0000_t202" style="position:absolute;left:0;text-align:left;margin-left:198.25pt;margin-top:125.45pt;width:61.6pt;height:24.1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" fillcolor="white [3201]" strokeweight=".5pt">
                      <v:textbox>
                        <w:txbxContent>
                          <w:p w14:paraId="28D340D6" w14:textId="5E45FEBA" w:rsidR="00224CD3" w:rsidRDefault="00224CD3">
                            <w:r>
                              <w:t>Piscina 1</w:t>
                            </w:r>
                          </w:p>
                        </w:txbxContent>
                      </v:textbox>
                    </v:shape>
                  </w:pict>
                </mc:Fallback>
              </mc:AlternateContent>
            </w:r>
            <w:r w:rsidR="00A7530E">
              <w:rPr>
                <w:rFonts w:eastAsia="Times New Roman"/>
                <w:noProof/>
                <w:color w:val="000000"/>
                <w:sz w:val="20"/>
                <w:szCs w:val="20"/>
                <w:lang w:eastAsia="es-CL"/>
              </w:rPr>
              <w:drawing>
                <wp:inline distT="0" distB="0" distL="0" distR="0" wp14:anchorId="4D09F03B" wp14:editId="0F2078A8">
                  <wp:extent cx="4043065" cy="3032299"/>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DSC01160.JPG"/>
                          <pic:cNvPicPr/>
                        </pic:nvPicPr>
                        <pic:blipFill>
                          <a:blip r:embed="rId33" cstate="print">
                            <a:extLst>
                              <a:ext uri="{28A0092B-C50C-407E-A947-70E740481C1C}">
                                <a14:useLocalDpi xmlns:a14="http://schemas.microsoft.com/office/drawing/2010/main"/>
                              </a:ext>
                            </a:extLst>
                          </a:blip>
                          <a:stretch>
                            <a:fillRect/>
                          </a:stretch>
                        </pic:blipFill>
                        <pic:spPr>
                          <a:xfrm>
                            <a:off x="0" y="0"/>
                            <a:ext cx="4047315" cy="3035486"/>
                          </a:xfrm>
                          <a:prstGeom prst="rect">
                            <a:avLst/>
                          </a:prstGeom>
                        </pic:spPr>
                      </pic:pic>
                    </a:graphicData>
                  </a:graphic>
                </wp:inline>
              </w:drawing>
            </w:r>
          </w:p>
        </w:tc>
        <w:tc>
          <w:tcPr>
            <w:tcW w:w="2287" w:type="pct"/>
            <w:gridSpan w:val="3"/>
            <w:tcBorders>
              <w:top w:val="nil"/>
              <w:left w:val="single" w:sz="4" w:space="0" w:color="auto"/>
              <w:right w:val="single" w:sz="4" w:space="0" w:color="auto"/>
            </w:tcBorders>
            <w:shd w:val="clear" w:color="auto" w:fill="auto"/>
            <w:noWrap/>
            <w:vAlign w:val="center"/>
            <w:hideMark/>
          </w:tcPr>
          <w:p w14:paraId="215493AC" w14:textId="26AC97C7" w:rsidR="00F551C3" w:rsidRPr="0025129B" w:rsidRDefault="00D915B9" w:rsidP="00F551C3">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95104" behindDoc="0" locked="0" layoutInCell="1" allowOverlap="1" wp14:anchorId="62175773" wp14:editId="472A77FA">
                      <wp:simplePos x="0" y="0"/>
                      <wp:positionH relativeFrom="column">
                        <wp:posOffset>2574290</wp:posOffset>
                      </wp:positionH>
                      <wp:positionV relativeFrom="paragraph">
                        <wp:posOffset>398145</wp:posOffset>
                      </wp:positionV>
                      <wp:extent cx="1082040" cy="306705"/>
                      <wp:effectExtent l="0" t="0" r="22860" b="17145"/>
                      <wp:wrapNone/>
                      <wp:docPr id="46" name="Cuadro de texto 46"/>
                      <wp:cNvGraphicFramePr/>
                      <a:graphic xmlns:a="http://schemas.openxmlformats.org/drawingml/2006/main">
                        <a:graphicData uri="http://schemas.microsoft.com/office/word/2010/wordprocessingShape">
                          <wps:wsp>
                            <wps:cNvSpPr txBox="1"/>
                            <wps:spPr>
                              <a:xfrm>
                                <a:off x="0" y="0"/>
                                <a:ext cx="1082650" cy="3067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48DEB9D" w14:textId="218AE817" w:rsidR="00224CD3" w:rsidRDefault="00224CD3" w:rsidP="00D915B9">
                                  <w:pPr>
                                    <w:jc w:val="center"/>
                                  </w:pPr>
                                  <w:r>
                                    <w:t>Área RILEs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175773" id="Cuadro de texto 46" o:spid="_x0000_s1032" type="#_x0000_t202" style="position:absolute;left:0;text-align:left;margin-left:202.7pt;margin-top:31.35pt;width:85.2pt;height:24.1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" fillcolor="white [3201]" strokeweight=".5pt">
                      <v:textbox>
                        <w:txbxContent>
                          <w:p w14:paraId="248DEB9D" w14:textId="218AE817" w:rsidR="00224CD3" w:rsidRDefault="00224CD3" w:rsidP="00D915B9">
                            <w:pPr>
                              <w:jc w:val="center"/>
                            </w:pPr>
                            <w:r>
                              <w:t xml:space="preserve">Área </w:t>
                            </w:r>
                            <w:proofErr w:type="spellStart"/>
                            <w:r>
                              <w:t>RILEs</w:t>
                            </w:r>
                            <w:proofErr w:type="spellEnd"/>
                          </w:p>
                        </w:txbxContent>
                      </v:textbox>
                    </v:shape>
                  </w:pict>
                </mc:Fallback>
              </mc:AlternateContent>
            </w:r>
            <w:r w:rsidR="00055D43">
              <w:rPr>
                <w:rFonts w:eastAsia="Times New Roman"/>
                <w:noProof/>
                <w:color w:val="000000"/>
                <w:sz w:val="20"/>
                <w:szCs w:val="20"/>
                <w:lang w:eastAsia="es-CL"/>
              </w:rPr>
              <mc:AlternateContent>
                <mc:Choice Requires="wps">
                  <w:drawing>
                    <wp:anchor distT="0" distB="0" distL="114300" distR="114300" simplePos="0" relativeHeight="251681280" behindDoc="0" locked="0" layoutInCell="1" allowOverlap="1" wp14:anchorId="290C1790" wp14:editId="3E715E7D">
                      <wp:simplePos x="0" y="0"/>
                      <wp:positionH relativeFrom="column">
                        <wp:posOffset>1581785</wp:posOffset>
                      </wp:positionH>
                      <wp:positionV relativeFrom="paragraph">
                        <wp:posOffset>422275</wp:posOffset>
                      </wp:positionV>
                      <wp:extent cx="121285" cy="579120"/>
                      <wp:effectExtent l="19050" t="19050" r="69215" b="49530"/>
                      <wp:wrapNone/>
                      <wp:docPr id="4" name="Conector recto de flecha 4"/>
                      <wp:cNvGraphicFramePr/>
                      <a:graphic xmlns:a="http://schemas.openxmlformats.org/drawingml/2006/main">
                        <a:graphicData uri="http://schemas.microsoft.com/office/word/2010/wordprocessingShape">
                          <wps:wsp>
                            <wps:cNvCnPr/>
                            <wps:spPr>
                              <a:xfrm>
                                <a:off x="0" y="0"/>
                                <a:ext cx="121285" cy="57912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840B772" id="Conector recto de flecha 4" o:spid="_x0000_s1026" type="#_x0000_t32" style="position:absolute;margin-left:124.55pt;margin-top:33.25pt;width:9.55pt;height:45.6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" strokecolor="black [3213]" strokeweight="2.25pt">
                      <v:stroke endarrow="block"/>
                    </v:shape>
                  </w:pict>
                </mc:Fallback>
              </mc:AlternateContent>
            </w:r>
            <w:r w:rsidR="005C1F13">
              <w:rPr>
                <w:rFonts w:eastAsia="Times New Roman"/>
                <w:noProof/>
                <w:color w:val="000000"/>
                <w:sz w:val="20"/>
                <w:szCs w:val="20"/>
                <w:lang w:eastAsia="es-CL"/>
              </w:rPr>
              <mc:AlternateContent>
                <mc:Choice Requires="wps">
                  <w:drawing>
                    <wp:anchor distT="0" distB="0" distL="114300" distR="114300" simplePos="0" relativeHeight="251693056" behindDoc="0" locked="0" layoutInCell="1" allowOverlap="1" wp14:anchorId="763DA2B2" wp14:editId="4647729A">
                      <wp:simplePos x="0" y="0"/>
                      <wp:positionH relativeFrom="column">
                        <wp:posOffset>1836420</wp:posOffset>
                      </wp:positionH>
                      <wp:positionV relativeFrom="paragraph">
                        <wp:posOffset>1624965</wp:posOffset>
                      </wp:positionV>
                      <wp:extent cx="262890" cy="746125"/>
                      <wp:effectExtent l="38100" t="19050" r="22860" b="53975"/>
                      <wp:wrapNone/>
                      <wp:docPr id="31" name="Conector recto de flecha 31"/>
                      <wp:cNvGraphicFramePr/>
                      <a:graphic xmlns:a="http://schemas.openxmlformats.org/drawingml/2006/main">
                        <a:graphicData uri="http://schemas.microsoft.com/office/word/2010/wordprocessingShape">
                          <wps:wsp>
                            <wps:cNvCnPr/>
                            <wps:spPr>
                              <a:xfrm flipH="1">
                                <a:off x="0" y="0"/>
                                <a:ext cx="263347" cy="746151"/>
                              </a:xfrm>
                              <a:prstGeom prst="straightConnector1">
                                <a:avLst/>
                              </a:prstGeom>
                              <a:ln w="28575">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50461E7" id="Conector recto de flecha 31" o:spid="_x0000_s1026" type="#_x0000_t32" style="position:absolute;margin-left:144.6pt;margin-top:127.95pt;width:20.7pt;height:58.75pt;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" strokecolor="white [3212]" strokeweight="2.25pt">
                      <v:stroke endarrow="block"/>
                    </v:shape>
                  </w:pict>
                </mc:Fallback>
              </mc:AlternateContent>
            </w:r>
            <w:r w:rsidR="005C1F13">
              <w:rPr>
                <w:rFonts w:eastAsia="Times New Roman"/>
                <w:noProof/>
                <w:color w:val="000000"/>
                <w:sz w:val="20"/>
                <w:szCs w:val="20"/>
                <w:lang w:eastAsia="es-CL"/>
              </w:rPr>
              <mc:AlternateContent>
                <mc:Choice Requires="wps">
                  <w:drawing>
                    <wp:anchor distT="0" distB="0" distL="114300" distR="114300" simplePos="0" relativeHeight="251673600" behindDoc="0" locked="0" layoutInCell="1" allowOverlap="1" wp14:anchorId="519AB044" wp14:editId="6DD4E5A3">
                      <wp:simplePos x="0" y="0"/>
                      <wp:positionH relativeFrom="column">
                        <wp:posOffset>1587500</wp:posOffset>
                      </wp:positionH>
                      <wp:positionV relativeFrom="paragraph">
                        <wp:posOffset>1317625</wp:posOffset>
                      </wp:positionV>
                      <wp:extent cx="1082040" cy="306705"/>
                      <wp:effectExtent l="0" t="0" r="22860" b="17145"/>
                      <wp:wrapNone/>
                      <wp:docPr id="27" name="Cuadro de texto 27"/>
                      <wp:cNvGraphicFramePr/>
                      <a:graphic xmlns:a="http://schemas.openxmlformats.org/drawingml/2006/main">
                        <a:graphicData uri="http://schemas.microsoft.com/office/word/2010/wordprocessingShape">
                          <wps:wsp>
                            <wps:cNvSpPr txBox="1"/>
                            <wps:spPr>
                              <a:xfrm>
                                <a:off x="0" y="0"/>
                                <a:ext cx="1082650" cy="3067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E6C0D33" w14:textId="77777777" w:rsidR="00224CD3" w:rsidRDefault="00224CD3">
                                  <w:r>
                                    <w:t>Línea de HDPE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9AB044" id="Cuadro de texto 27" o:spid="_x0000_s1033" type="#_x0000_t202" style="position:absolute;left:0;text-align:left;margin-left:125pt;margin-top:103.75pt;width:85.2pt;height:24.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" fillcolor="white [3201]" strokeweight=".5pt">
                      <v:textbox>
                        <w:txbxContent>
                          <w:p w14:paraId="7E6C0D33" w14:textId="77777777" w:rsidR="00224CD3" w:rsidRDefault="00224CD3">
                            <w:r>
                              <w:t>Línea de HDPE</w:t>
                            </w:r>
                          </w:p>
                        </w:txbxContent>
                      </v:textbox>
                    </v:shape>
                  </w:pict>
                </mc:Fallback>
              </mc:AlternateContent>
            </w:r>
            <w:r w:rsidR="00DF1A2B">
              <w:rPr>
                <w:rFonts w:eastAsia="Times New Roman"/>
                <w:noProof/>
                <w:color w:val="000000"/>
                <w:sz w:val="20"/>
                <w:szCs w:val="20"/>
                <w:lang w:eastAsia="es-CL"/>
              </w:rPr>
              <mc:AlternateContent>
                <mc:Choice Requires="wps">
                  <w:drawing>
                    <wp:anchor distT="0" distB="0" distL="114300" distR="114300" simplePos="0" relativeHeight="251649024" behindDoc="0" locked="0" layoutInCell="1" allowOverlap="1" wp14:anchorId="02DD88D7" wp14:editId="1C0F794E">
                      <wp:simplePos x="0" y="0"/>
                      <wp:positionH relativeFrom="column">
                        <wp:posOffset>1194435</wp:posOffset>
                      </wp:positionH>
                      <wp:positionV relativeFrom="paragraph">
                        <wp:posOffset>118110</wp:posOffset>
                      </wp:positionV>
                      <wp:extent cx="782320" cy="306705"/>
                      <wp:effectExtent l="0" t="0" r="17780" b="17145"/>
                      <wp:wrapNone/>
                      <wp:docPr id="3" name="Cuadro de texto 3"/>
                      <wp:cNvGraphicFramePr/>
                      <a:graphic xmlns:a="http://schemas.openxmlformats.org/drawingml/2006/main">
                        <a:graphicData uri="http://schemas.microsoft.com/office/word/2010/wordprocessingShape">
                          <wps:wsp>
                            <wps:cNvSpPr txBox="1"/>
                            <wps:spPr>
                              <a:xfrm>
                                <a:off x="0" y="0"/>
                                <a:ext cx="782320" cy="30723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AEAE9F9" w14:textId="4F377E16" w:rsidR="00224CD3" w:rsidRDefault="00224CD3">
                                  <w:r>
                                    <w:t>Piscina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DD88D7" id="Cuadro de texto 3" o:spid="_x0000_s1034" type="#_x0000_t202" style="position:absolute;left:0;text-align:left;margin-left:94.05pt;margin-top:9.3pt;width:61.6pt;height:24.1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" fillcolor="white [3201]" strokeweight=".5pt">
                      <v:textbox>
                        <w:txbxContent>
                          <w:p w14:paraId="0AEAE9F9" w14:textId="4F377E16" w:rsidR="00224CD3" w:rsidRDefault="00224CD3">
                            <w:r>
                              <w:t>Piscina 2</w:t>
                            </w:r>
                          </w:p>
                        </w:txbxContent>
                      </v:textbox>
                    </v:shape>
                  </w:pict>
                </mc:Fallback>
              </mc:AlternateContent>
            </w:r>
            <w:r w:rsidR="00A7530E">
              <w:rPr>
                <w:rFonts w:eastAsia="Times New Roman"/>
                <w:noProof/>
                <w:color w:val="000000"/>
                <w:sz w:val="20"/>
                <w:szCs w:val="20"/>
                <w:lang w:eastAsia="es-CL"/>
              </w:rPr>
              <w:drawing>
                <wp:inline distT="0" distB="0" distL="0" distR="0" wp14:anchorId="34CF2742" wp14:editId="3EF451B7">
                  <wp:extent cx="3902263" cy="2926697"/>
                  <wp:effectExtent l="0" t="0" r="3175" b="762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DSC01161.JPG"/>
                          <pic:cNvPicPr/>
                        </pic:nvPicPr>
                        <pic:blipFill>
                          <a:blip r:embed="rId34" cstate="print">
                            <a:extLst>
                              <a:ext uri="{28A0092B-C50C-407E-A947-70E740481C1C}">
                                <a14:useLocalDpi xmlns:a14="http://schemas.microsoft.com/office/drawing/2010/main"/>
                              </a:ext>
                            </a:extLst>
                          </a:blip>
                          <a:stretch>
                            <a:fillRect/>
                          </a:stretch>
                        </pic:blipFill>
                        <pic:spPr>
                          <a:xfrm>
                            <a:off x="0" y="0"/>
                            <a:ext cx="3904262" cy="2928196"/>
                          </a:xfrm>
                          <a:prstGeom prst="rect">
                            <a:avLst/>
                          </a:prstGeom>
                        </pic:spPr>
                      </pic:pic>
                    </a:graphicData>
                  </a:graphic>
                </wp:inline>
              </w:drawing>
            </w:r>
          </w:p>
        </w:tc>
      </w:tr>
      <w:tr w:rsidR="00FD7032" w:rsidRPr="0025129B" w14:paraId="368A89C4" w14:textId="77777777" w:rsidTr="003E0C68">
        <w:trPr>
          <w:trHeight w:val="300"/>
          <w:jc w:val="center"/>
        </w:trPr>
        <w:tc>
          <w:tcPr>
            <w:tcW w:w="1130" w:type="pct"/>
            <w:tcBorders>
              <w:top w:val="single" w:sz="4" w:space="0" w:color="auto"/>
              <w:left w:val="single" w:sz="4" w:space="0" w:color="auto"/>
              <w:bottom w:val="single" w:sz="4" w:space="0" w:color="auto"/>
              <w:right w:val="nil"/>
            </w:tcBorders>
            <w:shd w:val="clear" w:color="auto" w:fill="auto"/>
            <w:noWrap/>
            <w:vAlign w:val="center"/>
            <w:hideMark/>
          </w:tcPr>
          <w:p w14:paraId="7AC4A45C" w14:textId="34773EDA" w:rsidR="00386140" w:rsidRPr="003E0C68" w:rsidRDefault="00386140" w:rsidP="003E0C68">
            <w:pPr>
              <w:rPr>
                <w:rFonts w:eastAsia="Times New Roman"/>
                <w:b/>
                <w:color w:val="000000"/>
                <w:lang w:eastAsia="es-CL"/>
              </w:rPr>
            </w:pPr>
            <w:bookmarkStart w:id="132" w:name="_Toc353998127"/>
            <w:bookmarkStart w:id="133" w:name="_Toc353998200"/>
            <w:bookmarkStart w:id="134" w:name="_Toc382383551"/>
            <w:bookmarkStart w:id="135" w:name="_Toc382472373"/>
            <w:bookmarkStart w:id="136" w:name="_Toc390184283"/>
            <w:bookmarkStart w:id="137" w:name="_Toc390360014"/>
            <w:bookmarkStart w:id="138" w:name="_Toc390777035"/>
            <w:r w:rsidRPr="003E0C68">
              <w:rPr>
                <w:b/>
                <w:sz w:val="20"/>
              </w:rPr>
              <w:t>Fotografía</w:t>
            </w:r>
            <w:bookmarkEnd w:id="132"/>
            <w:bookmarkEnd w:id="133"/>
            <w:bookmarkEnd w:id="134"/>
            <w:bookmarkEnd w:id="135"/>
            <w:bookmarkEnd w:id="136"/>
            <w:bookmarkEnd w:id="137"/>
            <w:bookmarkEnd w:id="138"/>
            <w:r w:rsidR="003E0C68" w:rsidRPr="003E0C68">
              <w:rPr>
                <w:b/>
                <w:sz w:val="20"/>
              </w:rPr>
              <w:t xml:space="preserve"> 1</w:t>
            </w:r>
          </w:p>
        </w:tc>
        <w:tc>
          <w:tcPr>
            <w:tcW w:w="15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E24BF0" w14:textId="77777777" w:rsidR="00386140"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7977CF">
              <w:rPr>
                <w:rFonts w:eastAsia="Times New Roman"/>
                <w:color w:val="000000"/>
                <w:sz w:val="18"/>
                <w:szCs w:val="18"/>
                <w:lang w:eastAsia="es-CL"/>
              </w:rPr>
              <w:t xml:space="preserve">: </w:t>
            </w:r>
            <w:r w:rsidR="007977CF" w:rsidRPr="007977CF">
              <w:rPr>
                <w:rFonts w:eastAsia="Times New Roman"/>
                <w:sz w:val="18"/>
                <w:szCs w:val="18"/>
                <w:lang w:eastAsia="es-CL"/>
              </w:rPr>
              <w:t>08-07-2015</w:t>
            </w:r>
          </w:p>
        </w:tc>
        <w:tc>
          <w:tcPr>
            <w:tcW w:w="1204" w:type="pct"/>
            <w:tcBorders>
              <w:top w:val="single" w:sz="4" w:space="0" w:color="auto"/>
              <w:left w:val="nil"/>
              <w:bottom w:val="single" w:sz="4" w:space="0" w:color="auto"/>
              <w:right w:val="nil"/>
            </w:tcBorders>
            <w:shd w:val="clear" w:color="auto" w:fill="auto"/>
            <w:noWrap/>
            <w:vAlign w:val="center"/>
            <w:hideMark/>
          </w:tcPr>
          <w:p w14:paraId="58883364" w14:textId="143EDD1E" w:rsidR="00386140" w:rsidRPr="0025129B" w:rsidRDefault="00386140" w:rsidP="003E0C68">
            <w:bookmarkStart w:id="139" w:name="_Toc353998128"/>
            <w:bookmarkStart w:id="140" w:name="_Toc353998201"/>
            <w:bookmarkStart w:id="141" w:name="_Toc382383552"/>
            <w:bookmarkStart w:id="142" w:name="_Toc382472374"/>
            <w:bookmarkStart w:id="143" w:name="_Toc390184284"/>
            <w:bookmarkStart w:id="144" w:name="_Toc390360015"/>
            <w:bookmarkStart w:id="145" w:name="_Toc390777036"/>
            <w:r w:rsidRPr="003E0C68">
              <w:rPr>
                <w:b/>
                <w:sz w:val="20"/>
              </w:rPr>
              <w:t xml:space="preserve">Fotografía </w:t>
            </w:r>
            <w:bookmarkEnd w:id="139"/>
            <w:bookmarkEnd w:id="140"/>
            <w:bookmarkEnd w:id="141"/>
            <w:bookmarkEnd w:id="142"/>
            <w:bookmarkEnd w:id="143"/>
            <w:bookmarkEnd w:id="144"/>
            <w:bookmarkEnd w:id="145"/>
            <w:r w:rsidR="004B10FF" w:rsidRPr="003E0C68">
              <w:rPr>
                <w:b/>
                <w:sz w:val="20"/>
              </w:rPr>
              <w:t>2</w:t>
            </w:r>
          </w:p>
        </w:tc>
        <w:tc>
          <w:tcPr>
            <w:tcW w:w="10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28712B" w14:textId="77777777" w:rsidR="00386140" w:rsidRPr="0025129B" w:rsidRDefault="007A7FAC" w:rsidP="007977C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7977CF">
              <w:rPr>
                <w:rFonts w:eastAsia="Times New Roman"/>
                <w:b/>
                <w:color w:val="000000"/>
                <w:sz w:val="18"/>
                <w:szCs w:val="18"/>
                <w:lang w:eastAsia="es-CL"/>
              </w:rPr>
              <w:t xml:space="preserve"> </w:t>
            </w:r>
            <w:r w:rsidR="007977CF" w:rsidRPr="007977CF">
              <w:rPr>
                <w:rFonts w:eastAsia="Times New Roman"/>
                <w:sz w:val="18"/>
                <w:szCs w:val="18"/>
                <w:lang w:eastAsia="es-CL"/>
              </w:rPr>
              <w:t>08-07-2015</w:t>
            </w:r>
          </w:p>
        </w:tc>
      </w:tr>
      <w:tr w:rsidR="003E0C68" w:rsidRPr="0025129B" w14:paraId="0EF510A5" w14:textId="77777777" w:rsidTr="003E0C68">
        <w:trPr>
          <w:trHeight w:val="300"/>
          <w:jc w:val="center"/>
        </w:trPr>
        <w:tc>
          <w:tcPr>
            <w:tcW w:w="113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D3E384" w14:textId="7AAAC34A" w:rsidR="003E0C68" w:rsidRPr="0025129B" w:rsidRDefault="003E0C68" w:rsidP="003E0C6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7977CF">
              <w:rPr>
                <w:rFonts w:eastAsia="Times New Roman"/>
                <w:b/>
                <w:sz w:val="18"/>
                <w:szCs w:val="18"/>
                <w:lang w:eastAsia="es-CL"/>
              </w:rPr>
              <w:t>18</w:t>
            </w:r>
            <w:r>
              <w:rPr>
                <w:rFonts w:eastAsia="Times New Roman"/>
                <w:b/>
                <w:sz w:val="18"/>
                <w:szCs w:val="18"/>
                <w:lang w:eastAsia="es-CL"/>
              </w:rPr>
              <w:t xml:space="preserve"> S</w:t>
            </w:r>
          </w:p>
        </w:tc>
        <w:tc>
          <w:tcPr>
            <w:tcW w:w="837" w:type="pct"/>
            <w:tcBorders>
              <w:top w:val="single" w:sz="4" w:space="0" w:color="auto"/>
              <w:left w:val="nil"/>
              <w:bottom w:val="single" w:sz="4" w:space="0" w:color="auto"/>
              <w:right w:val="single" w:sz="4" w:space="0" w:color="000000"/>
            </w:tcBorders>
            <w:shd w:val="clear" w:color="auto" w:fill="auto"/>
            <w:noWrap/>
            <w:vAlign w:val="center"/>
            <w:hideMark/>
          </w:tcPr>
          <w:p w14:paraId="35A5CB6F" w14:textId="06052C14" w:rsidR="003E0C68" w:rsidRDefault="003E0C68" w:rsidP="003E0C68">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3E0C68">
              <w:rPr>
                <w:rFonts w:eastAsia="Times New Roman"/>
                <w:color w:val="000000"/>
                <w:sz w:val="18"/>
                <w:szCs w:val="18"/>
                <w:lang w:eastAsia="es-CL"/>
              </w:rPr>
              <w:t>5</w:t>
            </w:r>
            <w:r>
              <w:rPr>
                <w:rFonts w:eastAsia="Times New Roman"/>
                <w:color w:val="000000"/>
                <w:sz w:val="18"/>
                <w:szCs w:val="18"/>
                <w:lang w:eastAsia="es-CL"/>
              </w:rPr>
              <w:t>.</w:t>
            </w:r>
            <w:r w:rsidRPr="003E0C68">
              <w:rPr>
                <w:rFonts w:eastAsia="Times New Roman"/>
                <w:color w:val="000000"/>
                <w:sz w:val="18"/>
                <w:szCs w:val="18"/>
                <w:lang w:eastAsia="es-CL"/>
              </w:rPr>
              <w:t>935</w:t>
            </w:r>
            <w:r>
              <w:rPr>
                <w:rFonts w:eastAsia="Times New Roman"/>
                <w:color w:val="000000"/>
                <w:sz w:val="18"/>
                <w:szCs w:val="18"/>
                <w:lang w:eastAsia="es-CL"/>
              </w:rPr>
              <w:t>.</w:t>
            </w:r>
            <w:r w:rsidRPr="003E0C68">
              <w:rPr>
                <w:rFonts w:eastAsia="Times New Roman"/>
                <w:color w:val="000000"/>
                <w:sz w:val="18"/>
                <w:szCs w:val="18"/>
                <w:lang w:eastAsia="es-CL"/>
              </w:rPr>
              <w:t>564</w:t>
            </w:r>
          </w:p>
          <w:p w14:paraId="0ACC2B74" w14:textId="77777777" w:rsidR="003E0C68" w:rsidRPr="0025129B" w:rsidRDefault="003E0C68" w:rsidP="003E0C68">
            <w:pPr>
              <w:jc w:val="left"/>
              <w:rPr>
                <w:rFonts w:eastAsia="Times New Roman"/>
                <w:b/>
                <w:color w:val="000000"/>
                <w:sz w:val="18"/>
                <w:szCs w:val="18"/>
                <w:lang w:eastAsia="es-CL"/>
              </w:rPr>
            </w:pPr>
          </w:p>
        </w:tc>
        <w:tc>
          <w:tcPr>
            <w:tcW w:w="746" w:type="pct"/>
            <w:tcBorders>
              <w:top w:val="single" w:sz="4" w:space="0" w:color="auto"/>
              <w:left w:val="nil"/>
              <w:bottom w:val="single" w:sz="4" w:space="0" w:color="auto"/>
              <w:right w:val="single" w:sz="4" w:space="0" w:color="000000"/>
            </w:tcBorders>
            <w:shd w:val="clear" w:color="auto" w:fill="auto"/>
            <w:noWrap/>
            <w:vAlign w:val="center"/>
            <w:hideMark/>
          </w:tcPr>
          <w:p w14:paraId="347A40B5" w14:textId="6C6C93E8" w:rsidR="003E0C68" w:rsidRDefault="003E0C68" w:rsidP="003E0C68">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Pr="003E0C68">
              <w:rPr>
                <w:rFonts w:eastAsia="Times New Roman"/>
                <w:color w:val="000000"/>
                <w:sz w:val="18"/>
                <w:szCs w:val="18"/>
                <w:lang w:eastAsia="es-CL"/>
              </w:rPr>
              <w:t>752</w:t>
            </w:r>
            <w:r>
              <w:rPr>
                <w:rFonts w:eastAsia="Times New Roman"/>
                <w:color w:val="000000"/>
                <w:sz w:val="18"/>
                <w:szCs w:val="18"/>
                <w:lang w:eastAsia="es-CL"/>
              </w:rPr>
              <w:t>.</w:t>
            </w:r>
            <w:r w:rsidRPr="003E0C68">
              <w:rPr>
                <w:rFonts w:eastAsia="Times New Roman"/>
                <w:color w:val="000000"/>
                <w:sz w:val="18"/>
                <w:szCs w:val="18"/>
                <w:lang w:eastAsia="es-CL"/>
              </w:rPr>
              <w:t xml:space="preserve">214 </w:t>
            </w:r>
          </w:p>
          <w:p w14:paraId="55ABB537" w14:textId="77777777" w:rsidR="003E0C68" w:rsidRPr="0025129B" w:rsidRDefault="003E0C68" w:rsidP="003E0C68">
            <w:pPr>
              <w:jc w:val="left"/>
              <w:rPr>
                <w:rFonts w:eastAsia="Times New Roman"/>
                <w:b/>
                <w:color w:val="000000"/>
                <w:sz w:val="18"/>
                <w:szCs w:val="18"/>
                <w:lang w:eastAsia="es-CL"/>
              </w:rPr>
            </w:pPr>
          </w:p>
        </w:tc>
        <w:tc>
          <w:tcPr>
            <w:tcW w:w="1204" w:type="pct"/>
            <w:tcBorders>
              <w:top w:val="single" w:sz="4" w:space="0" w:color="auto"/>
              <w:left w:val="nil"/>
              <w:bottom w:val="single" w:sz="4" w:space="0" w:color="auto"/>
              <w:right w:val="single" w:sz="4" w:space="0" w:color="000000"/>
            </w:tcBorders>
            <w:shd w:val="clear" w:color="auto" w:fill="auto"/>
            <w:noWrap/>
            <w:vAlign w:val="center"/>
            <w:hideMark/>
          </w:tcPr>
          <w:p w14:paraId="3753E209" w14:textId="0412E9F8" w:rsidR="003E0C68" w:rsidRPr="0025129B" w:rsidRDefault="003E0C68" w:rsidP="003E0C68">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7977CF">
              <w:rPr>
                <w:rFonts w:eastAsia="Times New Roman"/>
                <w:b/>
                <w:sz w:val="18"/>
                <w:szCs w:val="18"/>
                <w:lang w:eastAsia="es-CL"/>
              </w:rPr>
              <w:t xml:space="preserve"> 18</w:t>
            </w:r>
            <w:r>
              <w:rPr>
                <w:rFonts w:eastAsia="Times New Roman"/>
                <w:b/>
                <w:sz w:val="18"/>
                <w:szCs w:val="18"/>
                <w:lang w:eastAsia="es-CL"/>
              </w:rPr>
              <w:t xml:space="preserve"> S</w:t>
            </w:r>
          </w:p>
        </w:tc>
        <w:tc>
          <w:tcPr>
            <w:tcW w:w="563" w:type="pct"/>
            <w:tcBorders>
              <w:top w:val="single" w:sz="4" w:space="0" w:color="auto"/>
              <w:left w:val="nil"/>
              <w:bottom w:val="single" w:sz="4" w:space="0" w:color="auto"/>
              <w:right w:val="single" w:sz="4" w:space="0" w:color="000000"/>
            </w:tcBorders>
            <w:shd w:val="clear" w:color="auto" w:fill="auto"/>
            <w:noWrap/>
            <w:vAlign w:val="center"/>
            <w:hideMark/>
          </w:tcPr>
          <w:p w14:paraId="3B6867AA" w14:textId="77777777" w:rsidR="003E0C68" w:rsidRDefault="003E0C68" w:rsidP="003E0C68">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3E0C68">
              <w:rPr>
                <w:rFonts w:eastAsia="Times New Roman"/>
                <w:color w:val="000000"/>
                <w:sz w:val="18"/>
                <w:szCs w:val="18"/>
                <w:lang w:eastAsia="es-CL"/>
              </w:rPr>
              <w:t>5</w:t>
            </w:r>
            <w:r>
              <w:rPr>
                <w:rFonts w:eastAsia="Times New Roman"/>
                <w:color w:val="000000"/>
                <w:sz w:val="18"/>
                <w:szCs w:val="18"/>
                <w:lang w:eastAsia="es-CL"/>
              </w:rPr>
              <w:t>.</w:t>
            </w:r>
            <w:r w:rsidRPr="003E0C68">
              <w:rPr>
                <w:rFonts w:eastAsia="Times New Roman"/>
                <w:color w:val="000000"/>
                <w:sz w:val="18"/>
                <w:szCs w:val="18"/>
                <w:lang w:eastAsia="es-CL"/>
              </w:rPr>
              <w:t>935</w:t>
            </w:r>
            <w:r>
              <w:rPr>
                <w:rFonts w:eastAsia="Times New Roman"/>
                <w:color w:val="000000"/>
                <w:sz w:val="18"/>
                <w:szCs w:val="18"/>
                <w:lang w:eastAsia="es-CL"/>
              </w:rPr>
              <w:t>.</w:t>
            </w:r>
            <w:r w:rsidRPr="003E0C68">
              <w:rPr>
                <w:rFonts w:eastAsia="Times New Roman"/>
                <w:color w:val="000000"/>
                <w:sz w:val="18"/>
                <w:szCs w:val="18"/>
                <w:lang w:eastAsia="es-CL"/>
              </w:rPr>
              <w:t>564</w:t>
            </w:r>
          </w:p>
          <w:p w14:paraId="2813520E" w14:textId="77777777" w:rsidR="003E0C68" w:rsidRPr="0025129B" w:rsidRDefault="003E0C68" w:rsidP="003E0C68">
            <w:pPr>
              <w:jc w:val="left"/>
              <w:rPr>
                <w:rFonts w:eastAsia="Times New Roman"/>
                <w:b/>
                <w:color w:val="000000"/>
                <w:sz w:val="18"/>
                <w:szCs w:val="18"/>
                <w:lang w:eastAsia="es-CL"/>
              </w:rPr>
            </w:pPr>
          </w:p>
        </w:tc>
        <w:tc>
          <w:tcPr>
            <w:tcW w:w="520" w:type="pct"/>
            <w:tcBorders>
              <w:top w:val="single" w:sz="4" w:space="0" w:color="auto"/>
              <w:left w:val="nil"/>
              <w:bottom w:val="single" w:sz="4" w:space="0" w:color="auto"/>
              <w:right w:val="single" w:sz="4" w:space="0" w:color="000000"/>
            </w:tcBorders>
            <w:shd w:val="clear" w:color="auto" w:fill="auto"/>
            <w:noWrap/>
            <w:vAlign w:val="center"/>
            <w:hideMark/>
          </w:tcPr>
          <w:p w14:paraId="3712EB89" w14:textId="77777777" w:rsidR="003E0C68" w:rsidRDefault="003E0C68" w:rsidP="003E0C68">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Pr="003E0C68">
              <w:rPr>
                <w:rFonts w:eastAsia="Times New Roman"/>
                <w:color w:val="000000"/>
                <w:sz w:val="18"/>
                <w:szCs w:val="18"/>
                <w:lang w:eastAsia="es-CL"/>
              </w:rPr>
              <w:t>752</w:t>
            </w:r>
            <w:r>
              <w:rPr>
                <w:rFonts w:eastAsia="Times New Roman"/>
                <w:color w:val="000000"/>
                <w:sz w:val="18"/>
                <w:szCs w:val="18"/>
                <w:lang w:eastAsia="es-CL"/>
              </w:rPr>
              <w:t>.</w:t>
            </w:r>
            <w:r w:rsidRPr="003E0C68">
              <w:rPr>
                <w:rFonts w:eastAsia="Times New Roman"/>
                <w:color w:val="000000"/>
                <w:sz w:val="18"/>
                <w:szCs w:val="18"/>
                <w:lang w:eastAsia="es-CL"/>
              </w:rPr>
              <w:t xml:space="preserve">214 </w:t>
            </w:r>
          </w:p>
          <w:p w14:paraId="083FB450" w14:textId="2F5DA86B" w:rsidR="003E0C68" w:rsidRPr="0025129B" w:rsidRDefault="003E0C68" w:rsidP="003E0C68">
            <w:pPr>
              <w:jc w:val="left"/>
              <w:rPr>
                <w:rFonts w:eastAsia="Times New Roman"/>
                <w:b/>
                <w:color w:val="000000"/>
                <w:sz w:val="18"/>
                <w:szCs w:val="18"/>
                <w:lang w:eastAsia="es-CL"/>
              </w:rPr>
            </w:pPr>
          </w:p>
        </w:tc>
      </w:tr>
      <w:tr w:rsidR="00F551C3" w:rsidRPr="0025129B" w14:paraId="7C5BB9A0" w14:textId="77777777" w:rsidTr="003E0C68">
        <w:trPr>
          <w:trHeight w:val="827"/>
          <w:jc w:val="center"/>
        </w:trPr>
        <w:tc>
          <w:tcPr>
            <w:tcW w:w="2713"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6A8C4A87" w14:textId="42162B96" w:rsidR="007A067A" w:rsidRPr="0025129B" w:rsidRDefault="00F64DF2" w:rsidP="004B10FF">
            <w:pPr>
              <w:rPr>
                <w:rFonts w:eastAsia="Times New Roman"/>
                <w:color w:val="000000"/>
                <w:sz w:val="18"/>
                <w:szCs w:val="18"/>
                <w:lang w:eastAsia="es-CL"/>
              </w:rPr>
            </w:pPr>
            <w:r>
              <w:rPr>
                <w:rFonts w:eastAsia="Times New Roman"/>
                <w:b/>
                <w:color w:val="000000"/>
                <w:sz w:val="18"/>
                <w:szCs w:val="18"/>
                <w:lang w:eastAsia="es-CL"/>
              </w:rPr>
              <w:t>Descripción m</w:t>
            </w:r>
            <w:r w:rsidR="00F551C3"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00F551C3" w:rsidRPr="0025129B">
              <w:rPr>
                <w:rFonts w:eastAsia="Times New Roman"/>
                <w:b/>
                <w:color w:val="000000"/>
                <w:sz w:val="18"/>
                <w:szCs w:val="18"/>
                <w:lang w:eastAsia="es-CL"/>
              </w:rPr>
              <w:t>rueba</w:t>
            </w:r>
            <w:r w:rsidR="002E49EE" w:rsidRPr="0025129B">
              <w:rPr>
                <w:rFonts w:eastAsia="Times New Roman"/>
                <w:b/>
                <w:color w:val="000000"/>
                <w:sz w:val="18"/>
                <w:szCs w:val="18"/>
                <w:lang w:eastAsia="es-CL"/>
              </w:rPr>
              <w:t>:</w:t>
            </w:r>
            <w:r w:rsidR="002E49EE" w:rsidRPr="0025129B">
              <w:rPr>
                <w:rFonts w:eastAsia="Times New Roman"/>
                <w:color w:val="000000"/>
                <w:sz w:val="18"/>
                <w:szCs w:val="18"/>
                <w:lang w:eastAsia="es-CL"/>
              </w:rPr>
              <w:t xml:space="preserve"> </w:t>
            </w:r>
            <w:r w:rsidR="00055D43">
              <w:rPr>
                <w:rFonts w:eastAsia="Times New Roman"/>
                <w:color w:val="000000"/>
                <w:sz w:val="18"/>
                <w:szCs w:val="18"/>
                <w:lang w:eastAsia="es-CL"/>
              </w:rPr>
              <w:t xml:space="preserve">Vista de la Piscina 1 hacia el Sur, con lixiviado almacenado. Al fondo se observa el depósito con cubierta </w:t>
            </w:r>
            <w:r w:rsidR="00B22D94">
              <w:rPr>
                <w:rFonts w:eastAsia="Times New Roman"/>
                <w:color w:val="000000"/>
                <w:sz w:val="18"/>
                <w:szCs w:val="18"/>
                <w:lang w:eastAsia="es-CL"/>
              </w:rPr>
              <w:t>PEAD</w:t>
            </w:r>
            <w:r w:rsidR="00055D43">
              <w:rPr>
                <w:rFonts w:eastAsia="Times New Roman"/>
                <w:color w:val="000000"/>
                <w:sz w:val="18"/>
                <w:szCs w:val="18"/>
                <w:lang w:eastAsia="es-CL"/>
              </w:rPr>
              <w:t>. En cuadro de colo</w:t>
            </w:r>
            <w:r w:rsidR="00B22D94">
              <w:rPr>
                <w:rFonts w:eastAsia="Times New Roman"/>
                <w:color w:val="000000"/>
                <w:sz w:val="18"/>
                <w:szCs w:val="18"/>
                <w:lang w:eastAsia="es-CL"/>
              </w:rPr>
              <w:t>r rojo, se destaca línea de PEAD</w:t>
            </w:r>
            <w:r w:rsidR="00055D43">
              <w:rPr>
                <w:rFonts w:eastAsia="Times New Roman"/>
                <w:color w:val="000000"/>
                <w:sz w:val="18"/>
                <w:szCs w:val="18"/>
                <w:lang w:eastAsia="es-CL"/>
              </w:rPr>
              <w:t>.</w:t>
            </w:r>
          </w:p>
          <w:p w14:paraId="23140CEA" w14:textId="4624968C" w:rsidR="00501997" w:rsidRPr="0025129B" w:rsidRDefault="00501997" w:rsidP="004B10FF">
            <w:pPr>
              <w:rPr>
                <w:rFonts w:eastAsia="Times New Roman"/>
                <w:b/>
                <w:color w:val="000000"/>
                <w:sz w:val="18"/>
                <w:szCs w:val="18"/>
                <w:lang w:eastAsia="es-CL"/>
              </w:rPr>
            </w:pPr>
          </w:p>
        </w:tc>
        <w:tc>
          <w:tcPr>
            <w:tcW w:w="2287"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534027C0" w14:textId="3E82A94D" w:rsidR="00F551C3" w:rsidRPr="0025129B" w:rsidRDefault="00F64DF2" w:rsidP="004B10FF">
            <w:pPr>
              <w:rPr>
                <w:rFonts w:eastAsia="Times New Roman"/>
                <w:b/>
                <w:color w:val="000000"/>
                <w:sz w:val="18"/>
                <w:szCs w:val="18"/>
                <w:lang w:eastAsia="es-CL"/>
              </w:rPr>
            </w:pPr>
            <w:r>
              <w:rPr>
                <w:rFonts w:eastAsia="Times New Roman"/>
                <w:b/>
                <w:color w:val="000000"/>
                <w:sz w:val="18"/>
                <w:szCs w:val="18"/>
                <w:lang w:eastAsia="es-CL"/>
              </w:rPr>
              <w:t>Descripción m</w:t>
            </w:r>
            <w:r w:rsidR="00F551C3"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00F551C3" w:rsidRPr="0025129B">
              <w:rPr>
                <w:rFonts w:eastAsia="Times New Roman"/>
                <w:b/>
                <w:color w:val="000000"/>
                <w:sz w:val="18"/>
                <w:szCs w:val="18"/>
                <w:lang w:eastAsia="es-CL"/>
              </w:rPr>
              <w:t>rueba</w:t>
            </w:r>
            <w:r w:rsidR="00CB5BC0" w:rsidRPr="0025129B">
              <w:rPr>
                <w:rFonts w:eastAsia="Times New Roman"/>
                <w:b/>
                <w:color w:val="000000"/>
                <w:sz w:val="18"/>
                <w:szCs w:val="18"/>
                <w:lang w:eastAsia="es-CL"/>
              </w:rPr>
              <w:t>:</w:t>
            </w:r>
            <w:r w:rsidR="00A92AA4" w:rsidRPr="0025129B">
              <w:rPr>
                <w:rFonts w:eastAsia="Times New Roman"/>
                <w:color w:val="000000"/>
                <w:sz w:val="18"/>
                <w:szCs w:val="18"/>
                <w:lang w:eastAsia="es-CL"/>
              </w:rPr>
              <w:t xml:space="preserve"> </w:t>
            </w:r>
            <w:r w:rsidR="00055D43">
              <w:rPr>
                <w:rFonts w:eastAsia="Times New Roman"/>
                <w:color w:val="000000"/>
                <w:sz w:val="18"/>
                <w:szCs w:val="18"/>
                <w:lang w:eastAsia="es-CL"/>
              </w:rPr>
              <w:t>Vista desde la Piscina 1 hacia la Piscina 2, con dirección Este (área de PT RILEs y Planta osmosis inversa)</w:t>
            </w:r>
            <w:r w:rsidR="00D915B9">
              <w:rPr>
                <w:rFonts w:eastAsia="Times New Roman"/>
                <w:color w:val="000000"/>
                <w:sz w:val="18"/>
                <w:szCs w:val="18"/>
                <w:lang w:eastAsia="es-CL"/>
              </w:rPr>
              <w:t>.</w:t>
            </w:r>
            <w:r w:rsidR="004B10FF">
              <w:rPr>
                <w:rFonts w:eastAsia="Times New Roman"/>
                <w:color w:val="000000"/>
                <w:sz w:val="18"/>
                <w:szCs w:val="18"/>
                <w:lang w:eastAsia="es-CL"/>
              </w:rPr>
              <w:t xml:space="preserve"> Se observa la línea efluente de la Piscina 1 y descarga en Piscina 1.</w:t>
            </w:r>
          </w:p>
          <w:p w14:paraId="5F41DA2C" w14:textId="77406230" w:rsidR="009867CF" w:rsidRPr="0025129B" w:rsidRDefault="009867CF" w:rsidP="004B10FF">
            <w:pPr>
              <w:rPr>
                <w:rFonts w:eastAsia="Times New Roman"/>
                <w:b/>
                <w:color w:val="000000"/>
                <w:sz w:val="18"/>
                <w:szCs w:val="18"/>
                <w:lang w:eastAsia="es-CL"/>
              </w:rPr>
            </w:pPr>
          </w:p>
        </w:tc>
      </w:tr>
    </w:tbl>
    <w:p w14:paraId="63AA0B14" w14:textId="77777777" w:rsidR="00A7530E" w:rsidRDefault="00A7530E">
      <w:pPr>
        <w:jc w:val="left"/>
      </w:pPr>
      <w:r>
        <w:br w:type="page"/>
      </w:r>
    </w:p>
    <w:tbl>
      <w:tblPr>
        <w:tblW w:w="5000" w:type="pct"/>
        <w:jc w:val="center"/>
        <w:tblCellMar>
          <w:left w:w="70" w:type="dxa"/>
          <w:right w:w="70" w:type="dxa"/>
        </w:tblCellMar>
        <w:tblLook w:val="04A0" w:firstRow="1" w:lastRow="0" w:firstColumn="1" w:lastColumn="0" w:noHBand="0" w:noVBand="1"/>
      </w:tblPr>
      <w:tblGrid>
        <w:gridCol w:w="3607"/>
        <w:gridCol w:w="1655"/>
        <w:gridCol w:w="1465"/>
        <w:gridCol w:w="3667"/>
        <w:gridCol w:w="1676"/>
        <w:gridCol w:w="1492"/>
      </w:tblGrid>
      <w:tr w:rsidR="00A7530E" w:rsidRPr="0025129B" w14:paraId="4EB7DB49" w14:textId="77777777" w:rsidTr="0091743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77F9D3" w14:textId="77777777" w:rsidR="00A7530E" w:rsidRPr="0025129B" w:rsidRDefault="00A7530E" w:rsidP="0091743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A7530E" w:rsidRPr="0025129B" w14:paraId="16B92DF1" w14:textId="77777777" w:rsidTr="0091743C">
        <w:trPr>
          <w:trHeight w:val="5104"/>
          <w:jc w:val="center"/>
        </w:trPr>
        <w:tc>
          <w:tcPr>
            <w:tcW w:w="2480" w:type="pct"/>
            <w:gridSpan w:val="3"/>
            <w:tcBorders>
              <w:top w:val="nil"/>
              <w:left w:val="single" w:sz="4" w:space="0" w:color="auto"/>
              <w:right w:val="single" w:sz="4" w:space="0" w:color="auto"/>
            </w:tcBorders>
            <w:shd w:val="clear" w:color="auto" w:fill="auto"/>
            <w:noWrap/>
            <w:vAlign w:val="center"/>
            <w:hideMark/>
          </w:tcPr>
          <w:p w14:paraId="7E644BDE" w14:textId="60558A70" w:rsidR="00A7530E" w:rsidRPr="0025129B" w:rsidRDefault="00952A1F" w:rsidP="0091743C">
            <w:pPr>
              <w:jc w:val="center"/>
              <w:rPr>
                <w:rFonts w:eastAsia="Times New Roman"/>
                <w:color w:val="000000"/>
                <w:sz w:val="20"/>
                <w:szCs w:val="20"/>
                <w:lang w:eastAsia="es-CL"/>
              </w:rPr>
            </w:pPr>
            <w:r w:rsidRPr="00952A1F">
              <w:rPr>
                <w:rFonts w:eastAsia="Times New Roman"/>
                <w:noProof/>
                <w:color w:val="000000"/>
                <w:sz w:val="20"/>
                <w:szCs w:val="20"/>
                <w:lang w:eastAsia="es-CL"/>
              </w:rPr>
              <mc:AlternateContent>
                <mc:Choice Requires="wps">
                  <w:drawing>
                    <wp:anchor distT="0" distB="0" distL="114300" distR="114300" simplePos="0" relativeHeight="251697152" behindDoc="0" locked="0" layoutInCell="1" allowOverlap="1" wp14:anchorId="24F85893" wp14:editId="270E71D2">
                      <wp:simplePos x="0" y="0"/>
                      <wp:positionH relativeFrom="column">
                        <wp:posOffset>451485</wp:posOffset>
                      </wp:positionH>
                      <wp:positionV relativeFrom="paragraph">
                        <wp:posOffset>887730</wp:posOffset>
                      </wp:positionV>
                      <wp:extent cx="1310640" cy="274955"/>
                      <wp:effectExtent l="0" t="0" r="22860" b="10795"/>
                      <wp:wrapNone/>
                      <wp:docPr id="49" name="Cuadro de texto 49"/>
                      <wp:cNvGraphicFramePr/>
                      <a:graphic xmlns:a="http://schemas.openxmlformats.org/drawingml/2006/main">
                        <a:graphicData uri="http://schemas.microsoft.com/office/word/2010/wordprocessingShape">
                          <wps:wsp>
                            <wps:cNvSpPr txBox="1"/>
                            <wps:spPr>
                              <a:xfrm>
                                <a:off x="0" y="0"/>
                                <a:ext cx="1310640" cy="2749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29B52E6" w14:textId="7BEA2093" w:rsidR="00224CD3" w:rsidRPr="00952A1F" w:rsidRDefault="00224CD3" w:rsidP="00952A1F">
                                  <w:pPr>
                                    <w:jc w:val="center"/>
                                    <w:rPr>
                                      <w:sz w:val="18"/>
                                    </w:rPr>
                                  </w:pPr>
                                  <w:r w:rsidRPr="00952A1F">
                                    <w:rPr>
                                      <w:sz w:val="18"/>
                                    </w:rPr>
                                    <w:t>Bomba de impulsión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F85893" id="Cuadro de texto 49" o:spid="_x0000_s1035" type="#_x0000_t202" style="position:absolute;left:0;text-align:left;margin-left:35.55pt;margin-top:69.9pt;width:103.2pt;height:21.6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" fillcolor="white [3201]" strokeweight=".5pt">
                      <v:textbox>
                        <w:txbxContent>
                          <w:p w14:paraId="429B52E6" w14:textId="7BEA2093" w:rsidR="00224CD3" w:rsidRPr="00952A1F" w:rsidRDefault="00224CD3" w:rsidP="00952A1F">
                            <w:pPr>
                              <w:jc w:val="center"/>
                              <w:rPr>
                                <w:sz w:val="18"/>
                              </w:rPr>
                            </w:pPr>
                            <w:r w:rsidRPr="00952A1F">
                              <w:rPr>
                                <w:sz w:val="18"/>
                              </w:rPr>
                              <w:t>Bomba de impulsión</w:t>
                            </w:r>
                          </w:p>
                        </w:txbxContent>
                      </v:textbox>
                    </v:shape>
                  </w:pict>
                </mc:Fallback>
              </mc:AlternateContent>
            </w:r>
            <w:r w:rsidRPr="00952A1F">
              <w:rPr>
                <w:rFonts w:eastAsia="Times New Roman"/>
                <w:noProof/>
                <w:color w:val="000000"/>
                <w:sz w:val="20"/>
                <w:szCs w:val="20"/>
                <w:lang w:eastAsia="es-CL"/>
              </w:rPr>
              <mc:AlternateContent>
                <mc:Choice Requires="wps">
                  <w:drawing>
                    <wp:anchor distT="0" distB="0" distL="114300" distR="114300" simplePos="0" relativeHeight="251698176" behindDoc="0" locked="0" layoutInCell="1" allowOverlap="1" wp14:anchorId="29D84B52" wp14:editId="703142F4">
                      <wp:simplePos x="0" y="0"/>
                      <wp:positionH relativeFrom="column">
                        <wp:posOffset>1181735</wp:posOffset>
                      </wp:positionH>
                      <wp:positionV relativeFrom="paragraph">
                        <wp:posOffset>1154430</wp:posOffset>
                      </wp:positionV>
                      <wp:extent cx="1311910" cy="241300"/>
                      <wp:effectExtent l="0" t="0" r="78740" b="82550"/>
                      <wp:wrapNone/>
                      <wp:docPr id="50" name="Conector recto de flecha 50"/>
                      <wp:cNvGraphicFramePr/>
                      <a:graphic xmlns:a="http://schemas.openxmlformats.org/drawingml/2006/main">
                        <a:graphicData uri="http://schemas.microsoft.com/office/word/2010/wordprocessingShape">
                          <wps:wsp>
                            <wps:cNvCnPr/>
                            <wps:spPr>
                              <a:xfrm>
                                <a:off x="0" y="0"/>
                                <a:ext cx="1311910" cy="241300"/>
                              </a:xfrm>
                              <a:prstGeom prst="straightConnector1">
                                <a:avLst/>
                              </a:prstGeom>
                              <a:ln w="1270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9BAF525" id="Conector recto de flecha 50" o:spid="_x0000_s1026" type="#_x0000_t32" style="position:absolute;margin-left:93.05pt;margin-top:90.9pt;width:103.3pt;height:19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" strokecolor="white [3212]" strokeweight="1pt">
                      <v:stroke endarrow="block"/>
                    </v:shape>
                  </w:pict>
                </mc:Fallback>
              </mc:AlternateContent>
            </w:r>
            <w:r w:rsidR="00E23FEC">
              <w:rPr>
                <w:rFonts w:eastAsia="Times New Roman"/>
                <w:noProof/>
                <w:color w:val="000000"/>
                <w:sz w:val="20"/>
                <w:szCs w:val="20"/>
                <w:lang w:eastAsia="es-CL"/>
              </w:rPr>
              <w:t xml:space="preserve"> </w:t>
            </w:r>
            <w:r w:rsidR="00E23FEC">
              <w:rPr>
                <w:rFonts w:eastAsia="Times New Roman"/>
                <w:noProof/>
                <w:color w:val="000000"/>
                <w:sz w:val="20"/>
                <w:szCs w:val="20"/>
                <w:lang w:eastAsia="es-CL"/>
              </w:rPr>
              <w:drawing>
                <wp:inline distT="0" distB="0" distL="0" distR="0" wp14:anchorId="6D00A225" wp14:editId="2CE2774A">
                  <wp:extent cx="3892823" cy="2919617"/>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DSC01169.JPG"/>
                          <pic:cNvPicPr/>
                        </pic:nvPicPr>
                        <pic:blipFill>
                          <a:blip r:embed="rId35" cstate="print">
                            <a:extLst>
                              <a:ext uri="{28A0092B-C50C-407E-A947-70E740481C1C}">
                                <a14:useLocalDpi xmlns:a14="http://schemas.microsoft.com/office/drawing/2010/main"/>
                              </a:ext>
                            </a:extLst>
                          </a:blip>
                          <a:stretch>
                            <a:fillRect/>
                          </a:stretch>
                        </pic:blipFill>
                        <pic:spPr>
                          <a:xfrm>
                            <a:off x="0" y="0"/>
                            <a:ext cx="3895295" cy="2921471"/>
                          </a:xfrm>
                          <a:prstGeom prst="rect">
                            <a:avLst/>
                          </a:prstGeom>
                        </pic:spPr>
                      </pic:pic>
                    </a:graphicData>
                  </a:graphic>
                </wp:inline>
              </w:drawing>
            </w:r>
          </w:p>
        </w:tc>
        <w:tc>
          <w:tcPr>
            <w:tcW w:w="2520" w:type="pct"/>
            <w:gridSpan w:val="3"/>
            <w:tcBorders>
              <w:top w:val="nil"/>
              <w:left w:val="single" w:sz="4" w:space="0" w:color="auto"/>
              <w:right w:val="single" w:sz="4" w:space="0" w:color="auto"/>
            </w:tcBorders>
            <w:shd w:val="clear" w:color="auto" w:fill="auto"/>
            <w:noWrap/>
            <w:vAlign w:val="center"/>
            <w:hideMark/>
          </w:tcPr>
          <w:p w14:paraId="68BF875F" w14:textId="3C3D06EA" w:rsidR="00A7530E" w:rsidRPr="0025129B" w:rsidRDefault="00AC63AA" w:rsidP="0091743C">
            <w:pPr>
              <w:jc w:val="center"/>
              <w:rPr>
                <w:rFonts w:eastAsia="Times New Roman"/>
                <w:color w:val="000000"/>
                <w:sz w:val="20"/>
                <w:szCs w:val="20"/>
                <w:lang w:eastAsia="es-CL"/>
              </w:rPr>
            </w:pPr>
            <w:r w:rsidRPr="00952A1F">
              <w:rPr>
                <w:rFonts w:eastAsia="Times New Roman"/>
                <w:noProof/>
                <w:color w:val="000000"/>
                <w:sz w:val="20"/>
                <w:szCs w:val="20"/>
                <w:lang w:eastAsia="es-CL"/>
              </w:rPr>
              <mc:AlternateContent>
                <mc:Choice Requires="wps">
                  <w:drawing>
                    <wp:anchor distT="0" distB="0" distL="114300" distR="114300" simplePos="0" relativeHeight="251701248" behindDoc="0" locked="0" layoutInCell="1" allowOverlap="1" wp14:anchorId="058C6B08" wp14:editId="78D513CE">
                      <wp:simplePos x="0" y="0"/>
                      <wp:positionH relativeFrom="column">
                        <wp:posOffset>616585</wp:posOffset>
                      </wp:positionH>
                      <wp:positionV relativeFrom="paragraph">
                        <wp:posOffset>930275</wp:posOffset>
                      </wp:positionV>
                      <wp:extent cx="806450" cy="539750"/>
                      <wp:effectExtent l="38100" t="0" r="31750" b="50800"/>
                      <wp:wrapNone/>
                      <wp:docPr id="52" name="Conector recto de flecha 52"/>
                      <wp:cNvGraphicFramePr/>
                      <a:graphic xmlns:a="http://schemas.openxmlformats.org/drawingml/2006/main">
                        <a:graphicData uri="http://schemas.microsoft.com/office/word/2010/wordprocessingShape">
                          <wps:wsp>
                            <wps:cNvCnPr/>
                            <wps:spPr>
                              <a:xfrm flipH="1">
                                <a:off x="0" y="0"/>
                                <a:ext cx="806450" cy="539750"/>
                              </a:xfrm>
                              <a:prstGeom prst="straightConnector1">
                                <a:avLst/>
                              </a:prstGeom>
                              <a:ln w="1270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20F8AA3" id="_x0000_t32" coordsize="21600,21600" o:spt="32" o:oned="t" path="m,l21600,21600e" filled="f">
                      <v:path arrowok="t" fillok="f" o:connecttype="none"/>
                      <o:lock v:ext="edit" shapetype="t"/>
                    </v:shapetype>
                    <v:shape id="Conector recto de flecha 52" o:spid="_x0000_s1026" type="#_x0000_t32" style="position:absolute;margin-left:48.55pt;margin-top:73.25pt;width:63.5pt;height:42.5pt;flip:x;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" strokecolor="white [3212]" strokeweight="1pt">
                      <v:stroke endarrow="block"/>
                    </v:shape>
                  </w:pict>
                </mc:Fallback>
              </mc:AlternateContent>
            </w:r>
            <w:r w:rsidRPr="00952A1F">
              <w:rPr>
                <w:rFonts w:eastAsia="Times New Roman"/>
                <w:noProof/>
                <w:color w:val="000000"/>
                <w:sz w:val="20"/>
                <w:szCs w:val="20"/>
                <w:lang w:eastAsia="es-CL"/>
              </w:rPr>
              <mc:AlternateContent>
                <mc:Choice Requires="wps">
                  <w:drawing>
                    <wp:anchor distT="0" distB="0" distL="114300" distR="114300" simplePos="0" relativeHeight="251700224" behindDoc="0" locked="0" layoutInCell="1" allowOverlap="1" wp14:anchorId="410CB499" wp14:editId="2165AD50">
                      <wp:simplePos x="0" y="0"/>
                      <wp:positionH relativeFrom="column">
                        <wp:posOffset>817880</wp:posOffset>
                      </wp:positionH>
                      <wp:positionV relativeFrom="paragraph">
                        <wp:posOffset>659765</wp:posOffset>
                      </wp:positionV>
                      <wp:extent cx="1310640" cy="274955"/>
                      <wp:effectExtent l="0" t="0" r="22860" b="10795"/>
                      <wp:wrapNone/>
                      <wp:docPr id="51" name="Cuadro de texto 51"/>
                      <wp:cNvGraphicFramePr/>
                      <a:graphic xmlns:a="http://schemas.openxmlformats.org/drawingml/2006/main">
                        <a:graphicData uri="http://schemas.microsoft.com/office/word/2010/wordprocessingShape">
                          <wps:wsp>
                            <wps:cNvSpPr txBox="1"/>
                            <wps:spPr>
                              <a:xfrm>
                                <a:off x="0" y="0"/>
                                <a:ext cx="1310640" cy="2749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7373A68" w14:textId="77777777" w:rsidR="00224CD3" w:rsidRPr="00952A1F" w:rsidRDefault="00224CD3" w:rsidP="00952A1F">
                                  <w:pPr>
                                    <w:jc w:val="center"/>
                                    <w:rPr>
                                      <w:sz w:val="18"/>
                                    </w:rPr>
                                  </w:pPr>
                                  <w:r w:rsidRPr="00952A1F">
                                    <w:rPr>
                                      <w:sz w:val="18"/>
                                    </w:rPr>
                                    <w:t>Bomba de impulsión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0CB499" id="Cuadro de texto 51" o:spid="_x0000_s1036" type="#_x0000_t202" style="position:absolute;left:0;text-align:left;margin-left:64.4pt;margin-top:51.95pt;width:103.2pt;height:21.6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" fillcolor="white [3201]" strokeweight=".5pt">
                      <v:textbox>
                        <w:txbxContent>
                          <w:p w14:paraId="37373A68" w14:textId="77777777" w:rsidR="00224CD3" w:rsidRPr="00952A1F" w:rsidRDefault="00224CD3" w:rsidP="00952A1F">
                            <w:pPr>
                              <w:jc w:val="center"/>
                              <w:rPr>
                                <w:sz w:val="18"/>
                              </w:rPr>
                            </w:pPr>
                            <w:r w:rsidRPr="00952A1F">
                              <w:rPr>
                                <w:sz w:val="18"/>
                              </w:rPr>
                              <w:t>Bomba de impulsión</w:t>
                            </w:r>
                          </w:p>
                        </w:txbxContent>
                      </v:textbox>
                    </v:shape>
                  </w:pict>
                </mc:Fallback>
              </mc:AlternateContent>
            </w:r>
            <w:r w:rsidR="00E23FEC">
              <w:rPr>
                <w:rFonts w:eastAsia="Times New Roman"/>
                <w:noProof/>
                <w:color w:val="000000"/>
                <w:sz w:val="20"/>
                <w:szCs w:val="20"/>
                <w:lang w:eastAsia="es-CL"/>
              </w:rPr>
              <w:drawing>
                <wp:inline distT="0" distB="0" distL="0" distR="0" wp14:anchorId="4F4CC161" wp14:editId="54B6AA0E">
                  <wp:extent cx="3879666" cy="2909749"/>
                  <wp:effectExtent l="0" t="0" r="6985" b="508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DSC01168.JPG"/>
                          <pic:cNvPicPr/>
                        </pic:nvPicPr>
                        <pic:blipFill>
                          <a:blip r:embed="rId36" cstate="print">
                            <a:extLst>
                              <a:ext uri="{28A0092B-C50C-407E-A947-70E740481C1C}">
                                <a14:useLocalDpi xmlns:a14="http://schemas.microsoft.com/office/drawing/2010/main"/>
                              </a:ext>
                            </a:extLst>
                          </a:blip>
                          <a:stretch>
                            <a:fillRect/>
                          </a:stretch>
                        </pic:blipFill>
                        <pic:spPr>
                          <a:xfrm>
                            <a:off x="0" y="0"/>
                            <a:ext cx="3882590" cy="2911942"/>
                          </a:xfrm>
                          <a:prstGeom prst="rect">
                            <a:avLst/>
                          </a:prstGeom>
                        </pic:spPr>
                      </pic:pic>
                    </a:graphicData>
                  </a:graphic>
                </wp:inline>
              </w:drawing>
            </w:r>
          </w:p>
        </w:tc>
      </w:tr>
      <w:tr w:rsidR="00A7530E" w:rsidRPr="0025129B" w14:paraId="6385D59B" w14:textId="77777777" w:rsidTr="0091743C">
        <w:trPr>
          <w:trHeight w:val="300"/>
          <w:jc w:val="center"/>
        </w:trPr>
        <w:tc>
          <w:tcPr>
            <w:tcW w:w="1330" w:type="pct"/>
            <w:tcBorders>
              <w:top w:val="single" w:sz="4" w:space="0" w:color="auto"/>
              <w:left w:val="single" w:sz="4" w:space="0" w:color="auto"/>
              <w:bottom w:val="single" w:sz="4" w:space="0" w:color="auto"/>
              <w:right w:val="nil"/>
            </w:tcBorders>
            <w:shd w:val="clear" w:color="auto" w:fill="auto"/>
            <w:noWrap/>
            <w:vAlign w:val="center"/>
            <w:hideMark/>
          </w:tcPr>
          <w:p w14:paraId="592435A4" w14:textId="140F2F50" w:rsidR="00A7530E" w:rsidRPr="0025129B" w:rsidRDefault="00A7530E" w:rsidP="003E0C68">
            <w:pPr>
              <w:rPr>
                <w:rFonts w:eastAsia="Times New Roman"/>
                <w:color w:val="000000"/>
                <w:lang w:eastAsia="es-CL"/>
              </w:rPr>
            </w:pPr>
            <w:r w:rsidRPr="003E0C68">
              <w:rPr>
                <w:b/>
                <w:sz w:val="20"/>
              </w:rPr>
              <w:t xml:space="preserve">Fotografía </w:t>
            </w:r>
            <w:r w:rsidR="004B10FF" w:rsidRPr="003E0C68">
              <w:rPr>
                <w:b/>
                <w:sz w:val="20"/>
              </w:rPr>
              <w:t>3</w:t>
            </w:r>
          </w:p>
        </w:tc>
        <w:tc>
          <w:tcPr>
            <w:tcW w:w="11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2AAC2B" w14:textId="77777777" w:rsidR="00A7530E" w:rsidRPr="0025129B" w:rsidRDefault="00A7530E" w:rsidP="0091743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w:t>
            </w:r>
            <w:r w:rsidRPr="007977CF">
              <w:rPr>
                <w:rFonts w:eastAsia="Times New Roman"/>
                <w:sz w:val="18"/>
                <w:szCs w:val="18"/>
                <w:lang w:eastAsia="es-CL"/>
              </w:rPr>
              <w:t>08-07-2015</w:t>
            </w:r>
          </w:p>
        </w:tc>
        <w:tc>
          <w:tcPr>
            <w:tcW w:w="1352" w:type="pct"/>
            <w:tcBorders>
              <w:top w:val="single" w:sz="4" w:space="0" w:color="auto"/>
              <w:left w:val="nil"/>
              <w:bottom w:val="single" w:sz="4" w:space="0" w:color="auto"/>
              <w:right w:val="nil"/>
            </w:tcBorders>
            <w:shd w:val="clear" w:color="auto" w:fill="auto"/>
            <w:noWrap/>
            <w:vAlign w:val="center"/>
            <w:hideMark/>
          </w:tcPr>
          <w:p w14:paraId="491BD46C" w14:textId="58DC6723" w:rsidR="00A7530E" w:rsidRPr="0025129B" w:rsidRDefault="00A7530E" w:rsidP="003E0C68">
            <w:r w:rsidRPr="003E0C68">
              <w:rPr>
                <w:b/>
                <w:sz w:val="20"/>
              </w:rPr>
              <w:t xml:space="preserve">Fotografía </w:t>
            </w:r>
            <w:r w:rsidR="004B10FF" w:rsidRPr="003E0C68">
              <w:rPr>
                <w:b/>
                <w:sz w:val="20"/>
              </w:rPr>
              <w:t>4</w:t>
            </w:r>
          </w:p>
        </w:tc>
        <w:tc>
          <w:tcPr>
            <w:tcW w:w="11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B1152A" w14:textId="77777777" w:rsidR="00A7530E" w:rsidRPr="0025129B" w:rsidRDefault="00A7530E" w:rsidP="0091743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7977CF">
              <w:rPr>
                <w:rFonts w:eastAsia="Times New Roman"/>
                <w:sz w:val="18"/>
                <w:szCs w:val="18"/>
                <w:lang w:eastAsia="es-CL"/>
              </w:rPr>
              <w:t>08-07-2015</w:t>
            </w:r>
          </w:p>
        </w:tc>
      </w:tr>
      <w:tr w:rsidR="00A7530E" w:rsidRPr="0025129B" w14:paraId="0B37F78B" w14:textId="77777777" w:rsidTr="0091743C">
        <w:trPr>
          <w:trHeight w:val="300"/>
          <w:jc w:val="center"/>
        </w:trPr>
        <w:tc>
          <w:tcPr>
            <w:tcW w:w="133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6083FC" w14:textId="64A67AC6" w:rsidR="00A7530E" w:rsidRPr="0025129B" w:rsidRDefault="00A7530E" w:rsidP="0091743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7977CF">
              <w:rPr>
                <w:rFonts w:eastAsia="Times New Roman"/>
                <w:b/>
                <w:sz w:val="18"/>
                <w:szCs w:val="18"/>
                <w:lang w:eastAsia="es-CL"/>
              </w:rPr>
              <w:t>18</w:t>
            </w:r>
            <w:r w:rsidR="004B10FF">
              <w:rPr>
                <w:rFonts w:eastAsia="Times New Roman"/>
                <w:b/>
                <w:sz w:val="18"/>
                <w:szCs w:val="18"/>
                <w:lang w:eastAsia="es-CL"/>
              </w:rPr>
              <w:t xml:space="preserve"> S</w:t>
            </w:r>
          </w:p>
        </w:tc>
        <w:tc>
          <w:tcPr>
            <w:tcW w:w="610" w:type="pct"/>
            <w:tcBorders>
              <w:top w:val="single" w:sz="4" w:space="0" w:color="auto"/>
              <w:left w:val="nil"/>
              <w:bottom w:val="single" w:sz="4" w:space="0" w:color="auto"/>
              <w:right w:val="single" w:sz="4" w:space="0" w:color="000000"/>
            </w:tcBorders>
            <w:shd w:val="clear" w:color="auto" w:fill="auto"/>
            <w:noWrap/>
            <w:vAlign w:val="center"/>
            <w:hideMark/>
          </w:tcPr>
          <w:p w14:paraId="4349D6E1" w14:textId="77777777" w:rsidR="00A7530E" w:rsidRDefault="00A7530E" w:rsidP="0091743C">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1B5E36F6" w14:textId="3B765008" w:rsidR="003E0C68" w:rsidRDefault="003E0C68" w:rsidP="0091743C">
            <w:pPr>
              <w:jc w:val="left"/>
              <w:rPr>
                <w:rFonts w:eastAsia="Times New Roman"/>
                <w:color w:val="000000"/>
                <w:sz w:val="18"/>
                <w:szCs w:val="18"/>
                <w:lang w:eastAsia="es-CL"/>
              </w:rPr>
            </w:pPr>
            <w:r w:rsidRPr="003E0C68">
              <w:rPr>
                <w:rFonts w:eastAsia="Times New Roman"/>
                <w:color w:val="000000"/>
                <w:sz w:val="18"/>
                <w:szCs w:val="18"/>
                <w:lang w:eastAsia="es-CL"/>
              </w:rPr>
              <w:t>5</w:t>
            </w:r>
            <w:r>
              <w:rPr>
                <w:rFonts w:eastAsia="Times New Roman"/>
                <w:color w:val="000000"/>
                <w:sz w:val="18"/>
                <w:szCs w:val="18"/>
                <w:lang w:eastAsia="es-CL"/>
              </w:rPr>
              <w:t>.</w:t>
            </w:r>
            <w:r w:rsidRPr="003E0C68">
              <w:rPr>
                <w:rFonts w:eastAsia="Times New Roman"/>
                <w:color w:val="000000"/>
                <w:sz w:val="18"/>
                <w:szCs w:val="18"/>
                <w:lang w:eastAsia="es-CL"/>
              </w:rPr>
              <w:t>935</w:t>
            </w:r>
            <w:r>
              <w:rPr>
                <w:rFonts w:eastAsia="Times New Roman"/>
                <w:color w:val="000000"/>
                <w:sz w:val="18"/>
                <w:szCs w:val="18"/>
                <w:lang w:eastAsia="es-CL"/>
              </w:rPr>
              <w:t>.</w:t>
            </w:r>
            <w:r w:rsidRPr="003E0C68">
              <w:rPr>
                <w:rFonts w:eastAsia="Times New Roman"/>
                <w:color w:val="000000"/>
                <w:sz w:val="18"/>
                <w:szCs w:val="18"/>
                <w:lang w:eastAsia="es-CL"/>
              </w:rPr>
              <w:t>550</w:t>
            </w:r>
          </w:p>
          <w:p w14:paraId="31B42ADF" w14:textId="77777777" w:rsidR="004B10FF" w:rsidRPr="0025129B" w:rsidRDefault="004B10FF" w:rsidP="0091743C">
            <w:pPr>
              <w:jc w:val="left"/>
              <w:rPr>
                <w:rFonts w:eastAsia="Times New Roman"/>
                <w:b/>
                <w:color w:val="000000"/>
                <w:sz w:val="18"/>
                <w:szCs w:val="18"/>
                <w:lang w:eastAsia="es-CL"/>
              </w:rPr>
            </w:pPr>
          </w:p>
        </w:tc>
        <w:tc>
          <w:tcPr>
            <w:tcW w:w="540" w:type="pct"/>
            <w:tcBorders>
              <w:top w:val="single" w:sz="4" w:space="0" w:color="auto"/>
              <w:left w:val="nil"/>
              <w:bottom w:val="single" w:sz="4" w:space="0" w:color="auto"/>
              <w:right w:val="single" w:sz="4" w:space="0" w:color="000000"/>
            </w:tcBorders>
            <w:shd w:val="clear" w:color="auto" w:fill="auto"/>
            <w:noWrap/>
            <w:vAlign w:val="center"/>
            <w:hideMark/>
          </w:tcPr>
          <w:p w14:paraId="6BE2B85D" w14:textId="77777777" w:rsidR="003E0C68" w:rsidRDefault="00A7530E" w:rsidP="0091743C">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02C5435E" w14:textId="44E91015" w:rsidR="00A7530E" w:rsidRDefault="003E0C68" w:rsidP="0091743C">
            <w:pPr>
              <w:jc w:val="left"/>
              <w:rPr>
                <w:rFonts w:eastAsia="Times New Roman"/>
                <w:color w:val="000000"/>
                <w:sz w:val="18"/>
                <w:szCs w:val="18"/>
                <w:lang w:eastAsia="es-CL"/>
              </w:rPr>
            </w:pPr>
            <w:r w:rsidRPr="003E0C68">
              <w:rPr>
                <w:rFonts w:eastAsia="Times New Roman"/>
                <w:color w:val="000000"/>
                <w:sz w:val="18"/>
                <w:szCs w:val="18"/>
                <w:lang w:eastAsia="es-CL"/>
              </w:rPr>
              <w:t>752</w:t>
            </w:r>
            <w:r>
              <w:rPr>
                <w:rFonts w:eastAsia="Times New Roman"/>
                <w:color w:val="000000"/>
                <w:sz w:val="18"/>
                <w:szCs w:val="18"/>
                <w:lang w:eastAsia="es-CL"/>
              </w:rPr>
              <w:t>.</w:t>
            </w:r>
            <w:r w:rsidRPr="003E0C68">
              <w:rPr>
                <w:rFonts w:eastAsia="Times New Roman"/>
                <w:color w:val="000000"/>
                <w:sz w:val="18"/>
                <w:szCs w:val="18"/>
                <w:lang w:eastAsia="es-CL"/>
              </w:rPr>
              <w:t>114</w:t>
            </w:r>
            <w:r w:rsidR="00A7530E" w:rsidRPr="0025129B">
              <w:rPr>
                <w:rFonts w:eastAsia="Times New Roman"/>
                <w:color w:val="000000"/>
                <w:sz w:val="18"/>
                <w:szCs w:val="18"/>
                <w:lang w:eastAsia="es-CL"/>
              </w:rPr>
              <w:t xml:space="preserve"> </w:t>
            </w:r>
          </w:p>
          <w:p w14:paraId="67DD7C0F" w14:textId="77777777" w:rsidR="004B10FF" w:rsidRPr="0025129B" w:rsidRDefault="004B10FF" w:rsidP="0091743C">
            <w:pPr>
              <w:jc w:val="left"/>
              <w:rPr>
                <w:rFonts w:eastAsia="Times New Roman"/>
                <w:b/>
                <w:color w:val="000000"/>
                <w:sz w:val="18"/>
                <w:szCs w:val="18"/>
                <w:lang w:eastAsia="es-CL"/>
              </w:rPr>
            </w:pPr>
          </w:p>
        </w:tc>
        <w:tc>
          <w:tcPr>
            <w:tcW w:w="1352" w:type="pct"/>
            <w:tcBorders>
              <w:top w:val="single" w:sz="4" w:space="0" w:color="auto"/>
              <w:left w:val="nil"/>
              <w:bottom w:val="single" w:sz="4" w:space="0" w:color="auto"/>
              <w:right w:val="single" w:sz="4" w:space="0" w:color="000000"/>
            </w:tcBorders>
            <w:shd w:val="clear" w:color="auto" w:fill="auto"/>
            <w:noWrap/>
            <w:vAlign w:val="center"/>
            <w:hideMark/>
          </w:tcPr>
          <w:p w14:paraId="36ED3D7E" w14:textId="61C0FA29" w:rsidR="00A7530E" w:rsidRPr="0025129B" w:rsidRDefault="00A7530E" w:rsidP="0091743C">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7977CF">
              <w:rPr>
                <w:rFonts w:eastAsia="Times New Roman"/>
                <w:b/>
                <w:sz w:val="18"/>
                <w:szCs w:val="18"/>
                <w:lang w:eastAsia="es-CL"/>
              </w:rPr>
              <w:t xml:space="preserve"> 18</w:t>
            </w:r>
            <w:r w:rsidR="004B10FF">
              <w:rPr>
                <w:rFonts w:eastAsia="Times New Roman"/>
                <w:b/>
                <w:sz w:val="18"/>
                <w:szCs w:val="18"/>
                <w:lang w:eastAsia="es-CL"/>
              </w:rPr>
              <w:t xml:space="preserve"> S</w:t>
            </w:r>
          </w:p>
        </w:tc>
        <w:tc>
          <w:tcPr>
            <w:tcW w:w="618" w:type="pct"/>
            <w:tcBorders>
              <w:top w:val="single" w:sz="4" w:space="0" w:color="auto"/>
              <w:left w:val="nil"/>
              <w:bottom w:val="single" w:sz="4" w:space="0" w:color="auto"/>
              <w:right w:val="single" w:sz="4" w:space="0" w:color="000000"/>
            </w:tcBorders>
            <w:shd w:val="clear" w:color="auto" w:fill="auto"/>
            <w:noWrap/>
            <w:vAlign w:val="center"/>
            <w:hideMark/>
          </w:tcPr>
          <w:p w14:paraId="64B62784" w14:textId="6C07444F" w:rsidR="00A7530E" w:rsidRDefault="00A7530E" w:rsidP="0091743C">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441AF643" w14:textId="2417B1CB" w:rsidR="003E0C68" w:rsidRDefault="003E0C68" w:rsidP="0091743C">
            <w:pPr>
              <w:jc w:val="left"/>
              <w:rPr>
                <w:rFonts w:eastAsia="Times New Roman"/>
                <w:color w:val="000000"/>
                <w:sz w:val="18"/>
                <w:szCs w:val="18"/>
                <w:lang w:eastAsia="es-CL"/>
              </w:rPr>
            </w:pPr>
            <w:r w:rsidRPr="003E0C68">
              <w:rPr>
                <w:rFonts w:eastAsia="Times New Roman"/>
                <w:color w:val="000000"/>
                <w:sz w:val="18"/>
                <w:szCs w:val="18"/>
                <w:lang w:eastAsia="es-CL"/>
              </w:rPr>
              <w:t>5</w:t>
            </w:r>
            <w:r>
              <w:rPr>
                <w:rFonts w:eastAsia="Times New Roman"/>
                <w:color w:val="000000"/>
                <w:sz w:val="18"/>
                <w:szCs w:val="18"/>
                <w:lang w:eastAsia="es-CL"/>
              </w:rPr>
              <w:t>.</w:t>
            </w:r>
            <w:r w:rsidRPr="003E0C68">
              <w:rPr>
                <w:rFonts w:eastAsia="Times New Roman"/>
                <w:color w:val="000000"/>
                <w:sz w:val="18"/>
                <w:szCs w:val="18"/>
                <w:lang w:eastAsia="es-CL"/>
              </w:rPr>
              <w:t>935</w:t>
            </w:r>
            <w:r>
              <w:rPr>
                <w:rFonts w:eastAsia="Times New Roman"/>
                <w:color w:val="000000"/>
                <w:sz w:val="18"/>
                <w:szCs w:val="18"/>
                <w:lang w:eastAsia="es-CL"/>
              </w:rPr>
              <w:t>.</w:t>
            </w:r>
            <w:r w:rsidRPr="003E0C68">
              <w:rPr>
                <w:rFonts w:eastAsia="Times New Roman"/>
                <w:color w:val="000000"/>
                <w:sz w:val="18"/>
                <w:szCs w:val="18"/>
                <w:lang w:eastAsia="es-CL"/>
              </w:rPr>
              <w:t>538</w:t>
            </w:r>
          </w:p>
          <w:p w14:paraId="465CCFC8" w14:textId="77777777" w:rsidR="004B10FF" w:rsidRPr="0025129B" w:rsidRDefault="004B10FF" w:rsidP="0091743C">
            <w:pPr>
              <w:jc w:val="left"/>
              <w:rPr>
                <w:rFonts w:eastAsia="Times New Roman"/>
                <w:b/>
                <w:color w:val="000000"/>
                <w:sz w:val="18"/>
                <w:szCs w:val="18"/>
                <w:lang w:eastAsia="es-CL"/>
              </w:rPr>
            </w:pPr>
          </w:p>
        </w:tc>
        <w:tc>
          <w:tcPr>
            <w:tcW w:w="550" w:type="pct"/>
            <w:tcBorders>
              <w:top w:val="single" w:sz="4" w:space="0" w:color="auto"/>
              <w:left w:val="nil"/>
              <w:bottom w:val="single" w:sz="4" w:space="0" w:color="auto"/>
              <w:right w:val="single" w:sz="4" w:space="0" w:color="000000"/>
            </w:tcBorders>
            <w:shd w:val="clear" w:color="auto" w:fill="auto"/>
            <w:noWrap/>
            <w:vAlign w:val="center"/>
            <w:hideMark/>
          </w:tcPr>
          <w:p w14:paraId="3B16DFE7" w14:textId="77777777" w:rsidR="004B10FF" w:rsidRDefault="00A7530E" w:rsidP="0091743C">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3C1AD2EA" w14:textId="1B20604C" w:rsidR="003E0C68" w:rsidRPr="003E0C68" w:rsidRDefault="003E0C68" w:rsidP="0091743C">
            <w:pPr>
              <w:jc w:val="left"/>
              <w:rPr>
                <w:rFonts w:eastAsia="Times New Roman"/>
                <w:color w:val="000000"/>
                <w:sz w:val="18"/>
                <w:szCs w:val="18"/>
                <w:lang w:eastAsia="es-CL"/>
              </w:rPr>
            </w:pPr>
            <w:r w:rsidRPr="003E0C68">
              <w:rPr>
                <w:rFonts w:eastAsia="Times New Roman"/>
                <w:color w:val="000000"/>
                <w:sz w:val="18"/>
                <w:szCs w:val="18"/>
                <w:lang w:eastAsia="es-CL"/>
              </w:rPr>
              <w:t>752.119</w:t>
            </w:r>
          </w:p>
          <w:p w14:paraId="719C10A8" w14:textId="77986F71" w:rsidR="00A7530E" w:rsidRPr="0025129B" w:rsidRDefault="00A7530E" w:rsidP="0091743C">
            <w:pPr>
              <w:jc w:val="left"/>
              <w:rPr>
                <w:rFonts w:eastAsia="Times New Roman"/>
                <w:b/>
                <w:color w:val="000000"/>
                <w:sz w:val="18"/>
                <w:szCs w:val="18"/>
                <w:lang w:eastAsia="es-CL"/>
              </w:rPr>
            </w:pPr>
            <w:r w:rsidRPr="0025129B">
              <w:rPr>
                <w:rFonts w:eastAsia="Times New Roman"/>
                <w:color w:val="000000"/>
                <w:sz w:val="18"/>
                <w:szCs w:val="18"/>
                <w:lang w:eastAsia="es-CL"/>
              </w:rPr>
              <w:t xml:space="preserve"> </w:t>
            </w:r>
          </w:p>
        </w:tc>
      </w:tr>
      <w:tr w:rsidR="00A7530E" w:rsidRPr="0025129B" w14:paraId="1DC343D1" w14:textId="77777777" w:rsidTr="0091743C">
        <w:trPr>
          <w:trHeight w:val="827"/>
          <w:jc w:val="center"/>
        </w:trPr>
        <w:tc>
          <w:tcPr>
            <w:tcW w:w="248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7D20425E" w14:textId="0D84DEEC" w:rsidR="00A7530E" w:rsidRPr="0025129B" w:rsidRDefault="00A7530E" w:rsidP="003B706D">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952A1F">
              <w:rPr>
                <w:rFonts w:eastAsia="Times New Roman"/>
                <w:color w:val="000000"/>
                <w:sz w:val="18"/>
                <w:szCs w:val="18"/>
                <w:lang w:eastAsia="es-CL"/>
              </w:rPr>
              <w:t xml:space="preserve">Vista desde el vértice noreste </w:t>
            </w:r>
            <w:r w:rsidR="004B10FF">
              <w:rPr>
                <w:rFonts w:eastAsia="Times New Roman"/>
                <w:color w:val="000000"/>
                <w:sz w:val="18"/>
                <w:szCs w:val="18"/>
                <w:lang w:eastAsia="es-CL"/>
              </w:rPr>
              <w:t xml:space="preserve">Piscina </w:t>
            </w:r>
            <w:r w:rsidR="003763C1">
              <w:rPr>
                <w:rFonts w:eastAsia="Times New Roman"/>
                <w:color w:val="000000"/>
                <w:sz w:val="18"/>
                <w:szCs w:val="18"/>
                <w:lang w:eastAsia="es-CL"/>
              </w:rPr>
              <w:t>II 1-A</w:t>
            </w:r>
            <w:r w:rsidR="00C85B23">
              <w:rPr>
                <w:rFonts w:eastAsia="Times New Roman"/>
                <w:color w:val="000000"/>
                <w:sz w:val="18"/>
                <w:szCs w:val="18"/>
                <w:lang w:eastAsia="es-CL"/>
              </w:rPr>
              <w:t xml:space="preserve"> hacia el oeste</w:t>
            </w:r>
            <w:r w:rsidR="00952A1F">
              <w:rPr>
                <w:rFonts w:eastAsia="Times New Roman"/>
                <w:color w:val="000000"/>
                <w:sz w:val="18"/>
                <w:szCs w:val="18"/>
                <w:lang w:eastAsia="es-CL"/>
              </w:rPr>
              <w:t>. Se observa</w:t>
            </w:r>
            <w:r w:rsidR="00B22D94">
              <w:rPr>
                <w:rFonts w:eastAsia="Times New Roman"/>
                <w:color w:val="000000"/>
                <w:sz w:val="18"/>
                <w:szCs w:val="18"/>
                <w:lang w:eastAsia="es-CL"/>
              </w:rPr>
              <w:t>n líneas de PEAD</w:t>
            </w:r>
            <w:r w:rsidR="00AC63AA">
              <w:rPr>
                <w:rFonts w:eastAsia="Times New Roman"/>
                <w:color w:val="000000"/>
                <w:sz w:val="18"/>
                <w:szCs w:val="18"/>
                <w:lang w:eastAsia="es-CL"/>
              </w:rPr>
              <w:t xml:space="preserve"> conectadas a la bomba y otras sin conexión visible. Estas últimas líneas</w:t>
            </w:r>
            <w:r w:rsidR="003B706D">
              <w:rPr>
                <w:rFonts w:eastAsia="Times New Roman"/>
                <w:color w:val="000000"/>
                <w:sz w:val="18"/>
                <w:szCs w:val="18"/>
                <w:lang w:eastAsia="es-CL"/>
              </w:rPr>
              <w:t>, son de tipo móviles y</w:t>
            </w:r>
            <w:r w:rsidR="00AC63AA">
              <w:rPr>
                <w:rFonts w:eastAsia="Times New Roman"/>
                <w:color w:val="000000"/>
                <w:sz w:val="18"/>
                <w:szCs w:val="18"/>
                <w:lang w:eastAsia="es-CL"/>
              </w:rPr>
              <w:t xml:space="preserve"> se </w:t>
            </w:r>
            <w:r w:rsidR="003B706D">
              <w:rPr>
                <w:rFonts w:eastAsia="Times New Roman"/>
                <w:color w:val="000000"/>
                <w:sz w:val="18"/>
                <w:szCs w:val="18"/>
                <w:lang w:eastAsia="es-CL"/>
              </w:rPr>
              <w:t>desconocen</w:t>
            </w:r>
            <w:r w:rsidR="00AC63AA">
              <w:rPr>
                <w:rFonts w:eastAsia="Times New Roman"/>
                <w:color w:val="000000"/>
                <w:sz w:val="18"/>
                <w:szCs w:val="18"/>
                <w:lang w:eastAsia="es-CL"/>
              </w:rPr>
              <w:t xml:space="preserve"> el origen </w:t>
            </w:r>
            <w:r w:rsidR="003B706D">
              <w:rPr>
                <w:rFonts w:eastAsia="Times New Roman"/>
                <w:color w:val="000000"/>
                <w:sz w:val="18"/>
                <w:szCs w:val="18"/>
                <w:lang w:eastAsia="es-CL"/>
              </w:rPr>
              <w:t>o</w:t>
            </w:r>
            <w:r w:rsidR="00AC63AA">
              <w:rPr>
                <w:rFonts w:eastAsia="Times New Roman"/>
                <w:color w:val="000000"/>
                <w:sz w:val="18"/>
                <w:szCs w:val="18"/>
                <w:lang w:eastAsia="es-CL"/>
              </w:rPr>
              <w:t xml:space="preserve"> destino a otras unidades de almacenamiento.</w:t>
            </w:r>
          </w:p>
          <w:p w14:paraId="599F1D2A" w14:textId="27AAE1D0" w:rsidR="00A7530E" w:rsidRPr="0025129B" w:rsidRDefault="00A7530E" w:rsidP="0091743C">
            <w:pPr>
              <w:jc w:val="left"/>
              <w:rPr>
                <w:rFonts w:eastAsia="Times New Roman"/>
                <w:b/>
                <w:color w:val="000000"/>
                <w:sz w:val="18"/>
                <w:szCs w:val="18"/>
                <w:lang w:eastAsia="es-CL"/>
              </w:rPr>
            </w:pPr>
          </w:p>
        </w:tc>
        <w:tc>
          <w:tcPr>
            <w:tcW w:w="252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40FF5095" w14:textId="6B454B7F" w:rsidR="00A7530E" w:rsidRPr="0025129B" w:rsidRDefault="00A7530E" w:rsidP="005B6275">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763C1">
              <w:rPr>
                <w:rFonts w:eastAsia="Times New Roman"/>
                <w:color w:val="000000"/>
                <w:sz w:val="18"/>
                <w:szCs w:val="18"/>
                <w:lang w:eastAsia="es-CL"/>
              </w:rPr>
              <w:t xml:space="preserve">Vista desde el vértice noreste Piscina </w:t>
            </w:r>
            <w:r w:rsidR="005B6275">
              <w:rPr>
                <w:rFonts w:eastAsia="Times New Roman"/>
                <w:color w:val="000000"/>
                <w:sz w:val="18"/>
                <w:szCs w:val="18"/>
                <w:lang w:eastAsia="es-CL"/>
              </w:rPr>
              <w:t>II 1-B</w:t>
            </w:r>
            <w:r w:rsidR="003763C1">
              <w:rPr>
                <w:rFonts w:eastAsia="Times New Roman"/>
                <w:color w:val="000000"/>
                <w:sz w:val="18"/>
                <w:szCs w:val="18"/>
                <w:lang w:eastAsia="es-CL"/>
              </w:rPr>
              <w:t xml:space="preserve"> con dirección hacia el Sur. Se observa bomba de impulsión sin funcionamiento,  conectada a cámara soterrada de acumulación de lixiviados</w:t>
            </w:r>
            <w:r w:rsidR="005B6275">
              <w:rPr>
                <w:rFonts w:eastAsia="Times New Roman"/>
                <w:color w:val="000000"/>
                <w:sz w:val="18"/>
                <w:szCs w:val="18"/>
                <w:lang w:eastAsia="es-CL"/>
              </w:rPr>
              <w:t xml:space="preserve"> y con línea a de PVC con descarga en Piscina II 1-B</w:t>
            </w:r>
          </w:p>
        </w:tc>
      </w:tr>
    </w:tbl>
    <w:p w14:paraId="7E41ADBB" w14:textId="2D4DD905" w:rsidR="00A7530E" w:rsidRDefault="00A7530E">
      <w:pPr>
        <w:jc w:val="left"/>
      </w:pPr>
      <w:r>
        <w:br w:type="page"/>
      </w:r>
    </w:p>
    <w:p w14:paraId="5E0D269D" w14:textId="4314CC22" w:rsidR="00A7530E" w:rsidRDefault="005B6275">
      <w:r w:rsidRPr="00952A1F">
        <w:rPr>
          <w:rFonts w:eastAsia="Times New Roman"/>
          <w:noProof/>
          <w:color w:val="000000"/>
          <w:sz w:val="20"/>
          <w:szCs w:val="20"/>
          <w:lang w:eastAsia="es-CL"/>
        </w:rPr>
        <w:lastRenderedPageBreak/>
        <mc:AlternateContent>
          <mc:Choice Requires="wps">
            <w:drawing>
              <wp:anchor distT="0" distB="0" distL="114300" distR="114300" simplePos="0" relativeHeight="251703296" behindDoc="0" locked="0" layoutInCell="1" allowOverlap="1" wp14:anchorId="19855CD0" wp14:editId="15B1EBDA">
                <wp:simplePos x="0" y="0"/>
                <wp:positionH relativeFrom="column">
                  <wp:posOffset>1203960</wp:posOffset>
                </wp:positionH>
                <wp:positionV relativeFrom="paragraph">
                  <wp:posOffset>1127760</wp:posOffset>
                </wp:positionV>
                <wp:extent cx="1310640" cy="274955"/>
                <wp:effectExtent l="0" t="0" r="22860" b="10795"/>
                <wp:wrapNone/>
                <wp:docPr id="53" name="Cuadro de texto 53"/>
                <wp:cNvGraphicFramePr/>
                <a:graphic xmlns:a="http://schemas.openxmlformats.org/drawingml/2006/main">
                  <a:graphicData uri="http://schemas.microsoft.com/office/word/2010/wordprocessingShape">
                    <wps:wsp>
                      <wps:cNvSpPr txBox="1"/>
                      <wps:spPr>
                        <a:xfrm>
                          <a:off x="0" y="0"/>
                          <a:ext cx="1310640" cy="2749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72C49BA" w14:textId="27CC11B3" w:rsidR="00224CD3" w:rsidRPr="00952A1F" w:rsidRDefault="00224CD3" w:rsidP="00952A1F">
                            <w:pPr>
                              <w:jc w:val="center"/>
                              <w:rPr>
                                <w:sz w:val="18"/>
                              </w:rPr>
                            </w:pPr>
                            <w:r>
                              <w:rPr>
                                <w:sz w:val="18"/>
                              </w:rPr>
                              <w:t>Línea de PVC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855CD0" id="Cuadro de texto 53" o:spid="_x0000_s1037" type="#_x0000_t202" style="position:absolute;left:0;text-align:left;margin-left:94.8pt;margin-top:88.8pt;width:103.2pt;height:21.6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" fillcolor="white [3201]" strokeweight=".5pt">
                <v:textbox>
                  <w:txbxContent>
                    <w:p w14:paraId="372C49BA" w14:textId="27CC11B3" w:rsidR="00224CD3" w:rsidRPr="00952A1F" w:rsidRDefault="00224CD3" w:rsidP="00952A1F">
                      <w:pPr>
                        <w:jc w:val="center"/>
                        <w:rPr>
                          <w:sz w:val="18"/>
                        </w:rPr>
                      </w:pPr>
                      <w:r>
                        <w:rPr>
                          <w:sz w:val="18"/>
                        </w:rPr>
                        <w:t>Línea de PVC</w:t>
                      </w:r>
                    </w:p>
                  </w:txbxContent>
                </v:textbox>
              </v:shape>
            </w:pict>
          </mc:Fallback>
        </mc:AlternateContent>
      </w:r>
      <w:r w:rsidRPr="00952A1F">
        <w:rPr>
          <w:rFonts w:eastAsia="Times New Roman"/>
          <w:noProof/>
          <w:color w:val="000000"/>
          <w:sz w:val="20"/>
          <w:szCs w:val="20"/>
          <w:lang w:eastAsia="es-CL"/>
        </w:rPr>
        <mc:AlternateContent>
          <mc:Choice Requires="wps">
            <w:drawing>
              <wp:anchor distT="0" distB="0" distL="114300" distR="114300" simplePos="0" relativeHeight="251704320" behindDoc="0" locked="0" layoutInCell="1" allowOverlap="1" wp14:anchorId="241A9DDF" wp14:editId="65B1B50D">
                <wp:simplePos x="0" y="0"/>
                <wp:positionH relativeFrom="column">
                  <wp:posOffset>1934210</wp:posOffset>
                </wp:positionH>
                <wp:positionV relativeFrom="paragraph">
                  <wp:posOffset>1394460</wp:posOffset>
                </wp:positionV>
                <wp:extent cx="673100" cy="711200"/>
                <wp:effectExtent l="0" t="0" r="50800" b="50800"/>
                <wp:wrapNone/>
                <wp:docPr id="54" name="Conector recto de flecha 54"/>
                <wp:cNvGraphicFramePr/>
                <a:graphic xmlns:a="http://schemas.openxmlformats.org/drawingml/2006/main">
                  <a:graphicData uri="http://schemas.microsoft.com/office/word/2010/wordprocessingShape">
                    <wps:wsp>
                      <wps:cNvCnPr/>
                      <wps:spPr>
                        <a:xfrm>
                          <a:off x="0" y="0"/>
                          <a:ext cx="673100" cy="711200"/>
                        </a:xfrm>
                        <a:prstGeom prst="straightConnector1">
                          <a:avLst/>
                        </a:prstGeom>
                        <a:ln w="1270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962B11E" id="Conector recto de flecha 54" o:spid="_x0000_s1026" type="#_x0000_t32" style="position:absolute;margin-left:152.3pt;margin-top:109.8pt;width:53pt;height:56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" strokecolor="white [3212]" strokeweight="1pt">
                <v:stroke endarrow="block"/>
              </v:shape>
            </w:pict>
          </mc:Fallback>
        </mc:AlternateContent>
      </w:r>
    </w:p>
    <w:tbl>
      <w:tblPr>
        <w:tblW w:w="5000" w:type="pct"/>
        <w:jc w:val="center"/>
        <w:tblCellMar>
          <w:left w:w="70" w:type="dxa"/>
          <w:right w:w="70" w:type="dxa"/>
        </w:tblCellMar>
        <w:tblLook w:val="04A0" w:firstRow="1" w:lastRow="0" w:firstColumn="1" w:lastColumn="0" w:noHBand="0" w:noVBand="1"/>
      </w:tblPr>
      <w:tblGrid>
        <w:gridCol w:w="3607"/>
        <w:gridCol w:w="1655"/>
        <w:gridCol w:w="1465"/>
        <w:gridCol w:w="3667"/>
        <w:gridCol w:w="1676"/>
        <w:gridCol w:w="1492"/>
      </w:tblGrid>
      <w:tr w:rsidR="00A7530E" w:rsidRPr="0025129B" w14:paraId="069F519A" w14:textId="77777777" w:rsidTr="00A7530E">
        <w:trPr>
          <w:trHeight w:val="272"/>
          <w:jc w:val="center"/>
        </w:trPr>
        <w:tc>
          <w:tcPr>
            <w:tcW w:w="5000" w:type="pct"/>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3252CC" w14:textId="329A806A" w:rsidR="00A7530E" w:rsidRPr="0025129B" w:rsidRDefault="00A7530E" w:rsidP="00590961">
            <w:pPr>
              <w:jc w:val="center"/>
              <w:rPr>
                <w:rFonts w:eastAsia="Times New Roman"/>
                <w:color w:val="000000"/>
                <w:sz w:val="20"/>
                <w:szCs w:val="20"/>
                <w:lang w:eastAsia="es-CL"/>
              </w:rPr>
            </w:pPr>
            <w:r w:rsidRPr="0025129B">
              <w:rPr>
                <w:rFonts w:eastAsia="Times New Roman"/>
                <w:b/>
                <w:bCs/>
                <w:color w:val="000000"/>
                <w:sz w:val="20"/>
                <w:szCs w:val="20"/>
                <w:lang w:eastAsia="es-CL"/>
              </w:rPr>
              <w:t>Registros</w:t>
            </w:r>
          </w:p>
        </w:tc>
      </w:tr>
      <w:tr w:rsidR="00816CCE" w:rsidRPr="0025129B" w14:paraId="443B5058" w14:textId="77777777" w:rsidTr="00334A75">
        <w:trPr>
          <w:trHeight w:val="5255"/>
          <w:jc w:val="center"/>
        </w:trPr>
        <w:tc>
          <w:tcPr>
            <w:tcW w:w="2480" w:type="pct"/>
            <w:gridSpan w:val="3"/>
            <w:tcBorders>
              <w:top w:val="single" w:sz="4" w:space="0" w:color="auto"/>
              <w:left w:val="single" w:sz="4" w:space="0" w:color="auto"/>
              <w:right w:val="single" w:sz="4" w:space="0" w:color="auto"/>
            </w:tcBorders>
            <w:shd w:val="clear" w:color="auto" w:fill="auto"/>
            <w:noWrap/>
            <w:vAlign w:val="center"/>
          </w:tcPr>
          <w:p w14:paraId="4B2D6D9E" w14:textId="47078A2A" w:rsidR="00816CCE" w:rsidRDefault="00A04780" w:rsidP="0059096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A84BE7E" wp14:editId="76D05F2F">
                  <wp:extent cx="4003211" cy="2254682"/>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DSC01172.JPG"/>
                          <pic:cNvPicPr/>
                        </pic:nvPicPr>
                        <pic:blipFill>
                          <a:blip r:embed="rId37" cstate="print">
                            <a:extLst>
                              <a:ext uri="{28A0092B-C50C-407E-A947-70E740481C1C}">
                                <a14:useLocalDpi xmlns:a14="http://schemas.microsoft.com/office/drawing/2010/main"/>
                              </a:ext>
                            </a:extLst>
                          </a:blip>
                          <a:stretch>
                            <a:fillRect/>
                          </a:stretch>
                        </pic:blipFill>
                        <pic:spPr>
                          <a:xfrm>
                            <a:off x="0" y="0"/>
                            <a:ext cx="4015091" cy="2261373"/>
                          </a:xfrm>
                          <a:prstGeom prst="rect">
                            <a:avLst/>
                          </a:prstGeom>
                        </pic:spPr>
                      </pic:pic>
                    </a:graphicData>
                  </a:graphic>
                </wp:inline>
              </w:drawing>
            </w:r>
          </w:p>
        </w:tc>
        <w:tc>
          <w:tcPr>
            <w:tcW w:w="2520" w:type="pct"/>
            <w:gridSpan w:val="3"/>
            <w:tcBorders>
              <w:top w:val="single" w:sz="4" w:space="0" w:color="auto"/>
              <w:left w:val="single" w:sz="4" w:space="0" w:color="auto"/>
              <w:right w:val="single" w:sz="4" w:space="0" w:color="auto"/>
            </w:tcBorders>
            <w:shd w:val="clear" w:color="auto" w:fill="auto"/>
            <w:noWrap/>
            <w:vAlign w:val="center"/>
          </w:tcPr>
          <w:p w14:paraId="28D310E1" w14:textId="0A514650" w:rsidR="00816CCE" w:rsidRPr="00FD7032" w:rsidRDefault="00E1460D" w:rsidP="00590961">
            <w:pPr>
              <w:jc w:val="center"/>
              <w:rPr>
                <w:rFonts w:eastAsia="Times New Roman"/>
                <w:noProof/>
                <w:color w:val="000000"/>
                <w:sz w:val="20"/>
                <w:szCs w:val="20"/>
                <w:lang w:eastAsia="es-CL"/>
              </w:rPr>
            </w:pPr>
            <w:r w:rsidRPr="00952A1F">
              <w:rPr>
                <w:rFonts w:eastAsia="Times New Roman"/>
                <w:noProof/>
                <w:color w:val="000000"/>
                <w:sz w:val="20"/>
                <w:szCs w:val="20"/>
                <w:lang w:eastAsia="es-CL"/>
              </w:rPr>
              <mc:AlternateContent>
                <mc:Choice Requires="wps">
                  <w:drawing>
                    <wp:anchor distT="0" distB="0" distL="114300" distR="114300" simplePos="0" relativeHeight="251710464" behindDoc="0" locked="0" layoutInCell="1" allowOverlap="1" wp14:anchorId="6C7ECEAD" wp14:editId="1E9FBB7F">
                      <wp:simplePos x="0" y="0"/>
                      <wp:positionH relativeFrom="column">
                        <wp:posOffset>1010285</wp:posOffset>
                      </wp:positionH>
                      <wp:positionV relativeFrom="paragraph">
                        <wp:posOffset>1762760</wp:posOffset>
                      </wp:positionV>
                      <wp:extent cx="628650" cy="762000"/>
                      <wp:effectExtent l="0" t="38100" r="57150" b="19050"/>
                      <wp:wrapNone/>
                      <wp:docPr id="58" name="Conector recto de flecha 58"/>
                      <wp:cNvGraphicFramePr/>
                      <a:graphic xmlns:a="http://schemas.openxmlformats.org/drawingml/2006/main">
                        <a:graphicData uri="http://schemas.microsoft.com/office/word/2010/wordprocessingShape">
                          <wps:wsp>
                            <wps:cNvCnPr/>
                            <wps:spPr>
                              <a:xfrm flipV="1">
                                <a:off x="0" y="0"/>
                                <a:ext cx="628650" cy="762000"/>
                              </a:xfrm>
                              <a:prstGeom prst="straightConnector1">
                                <a:avLst/>
                              </a:prstGeom>
                              <a:ln w="1270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FAFE0AB" id="Conector recto de flecha 58" o:spid="_x0000_s1026" type="#_x0000_t32" style="position:absolute;margin-left:79.55pt;margin-top:138.8pt;width:49.5pt;height:60pt;flip:y;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" strokecolor="white [3212]" strokeweight="1pt">
                      <v:stroke endarrow="block"/>
                    </v:shape>
                  </w:pict>
                </mc:Fallback>
              </mc:AlternateContent>
            </w:r>
            <w:r w:rsidRPr="00952A1F">
              <w:rPr>
                <w:rFonts w:eastAsia="Times New Roman"/>
                <w:noProof/>
                <w:color w:val="000000"/>
                <w:sz w:val="20"/>
                <w:szCs w:val="20"/>
                <w:lang w:eastAsia="es-CL"/>
              </w:rPr>
              <mc:AlternateContent>
                <mc:Choice Requires="wps">
                  <w:drawing>
                    <wp:anchor distT="0" distB="0" distL="114300" distR="114300" simplePos="0" relativeHeight="251709440" behindDoc="0" locked="0" layoutInCell="1" allowOverlap="1" wp14:anchorId="7EBB2E2F" wp14:editId="6B03189E">
                      <wp:simplePos x="0" y="0"/>
                      <wp:positionH relativeFrom="column">
                        <wp:posOffset>351790</wp:posOffset>
                      </wp:positionH>
                      <wp:positionV relativeFrom="paragraph">
                        <wp:posOffset>2505075</wp:posOffset>
                      </wp:positionV>
                      <wp:extent cx="1310640" cy="274955"/>
                      <wp:effectExtent l="0" t="0" r="22860" b="10795"/>
                      <wp:wrapNone/>
                      <wp:docPr id="57" name="Cuadro de texto 57"/>
                      <wp:cNvGraphicFramePr/>
                      <a:graphic xmlns:a="http://schemas.openxmlformats.org/drawingml/2006/main">
                        <a:graphicData uri="http://schemas.microsoft.com/office/word/2010/wordprocessingShape">
                          <wps:wsp>
                            <wps:cNvSpPr txBox="1"/>
                            <wps:spPr>
                              <a:xfrm>
                                <a:off x="0" y="0"/>
                                <a:ext cx="1310640" cy="2749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3826078" w14:textId="77777777" w:rsidR="00224CD3" w:rsidRPr="00952A1F" w:rsidRDefault="00224CD3" w:rsidP="00952A1F">
                                  <w:pPr>
                                    <w:jc w:val="center"/>
                                    <w:rPr>
                                      <w:sz w:val="18"/>
                                    </w:rPr>
                                  </w:pPr>
                                  <w:r>
                                    <w:rPr>
                                      <w:sz w:val="18"/>
                                    </w:rPr>
                                    <w:t>Línea de PVC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BB2E2F" id="Cuadro de texto 57" o:spid="_x0000_s1038" type="#_x0000_t202" style="position:absolute;left:0;text-align:left;margin-left:27.7pt;margin-top:197.25pt;width:103.2pt;height:21.6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" fillcolor="white [3201]" strokeweight=".5pt">
                      <v:textbox>
                        <w:txbxContent>
                          <w:p w14:paraId="63826078" w14:textId="77777777" w:rsidR="00224CD3" w:rsidRPr="00952A1F" w:rsidRDefault="00224CD3" w:rsidP="00952A1F">
                            <w:pPr>
                              <w:jc w:val="center"/>
                              <w:rPr>
                                <w:sz w:val="18"/>
                              </w:rPr>
                            </w:pPr>
                            <w:r>
                              <w:rPr>
                                <w:sz w:val="18"/>
                              </w:rPr>
                              <w:t>Línea de PVC</w:t>
                            </w:r>
                          </w:p>
                        </w:txbxContent>
                      </v:textbox>
                    </v:shape>
                  </w:pict>
                </mc:Fallback>
              </mc:AlternateContent>
            </w:r>
            <w:r w:rsidRPr="00952A1F">
              <w:rPr>
                <w:rFonts w:eastAsia="Times New Roman"/>
                <w:noProof/>
                <w:color w:val="000000"/>
                <w:sz w:val="20"/>
                <w:szCs w:val="20"/>
                <w:lang w:eastAsia="es-CL"/>
              </w:rPr>
              <mc:AlternateContent>
                <mc:Choice Requires="wps">
                  <w:drawing>
                    <wp:anchor distT="0" distB="0" distL="114300" distR="114300" simplePos="0" relativeHeight="251707392" behindDoc="0" locked="0" layoutInCell="1" allowOverlap="1" wp14:anchorId="4D7E6E4A" wp14:editId="75674577">
                      <wp:simplePos x="0" y="0"/>
                      <wp:positionH relativeFrom="column">
                        <wp:posOffset>2254885</wp:posOffset>
                      </wp:positionH>
                      <wp:positionV relativeFrom="paragraph">
                        <wp:posOffset>372110</wp:posOffset>
                      </wp:positionV>
                      <wp:extent cx="838200" cy="381000"/>
                      <wp:effectExtent l="38100" t="0" r="19050" b="57150"/>
                      <wp:wrapNone/>
                      <wp:docPr id="56" name="Conector recto de flecha 56"/>
                      <wp:cNvGraphicFramePr/>
                      <a:graphic xmlns:a="http://schemas.openxmlformats.org/drawingml/2006/main">
                        <a:graphicData uri="http://schemas.microsoft.com/office/word/2010/wordprocessingShape">
                          <wps:wsp>
                            <wps:cNvCnPr/>
                            <wps:spPr>
                              <a:xfrm flipH="1">
                                <a:off x="0" y="0"/>
                                <a:ext cx="838200" cy="381000"/>
                              </a:xfrm>
                              <a:prstGeom prst="straightConnector1">
                                <a:avLst/>
                              </a:prstGeom>
                              <a:ln w="1270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80767D6" id="Conector recto de flecha 56" o:spid="_x0000_s1026" type="#_x0000_t32" style="position:absolute;margin-left:177.55pt;margin-top:29.3pt;width:66pt;height:30pt;flip:x;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" strokecolor="white [3212]" strokeweight="1pt">
                      <v:stroke endarrow="block"/>
                    </v:shape>
                  </w:pict>
                </mc:Fallback>
              </mc:AlternateContent>
            </w:r>
            <w:r w:rsidRPr="00952A1F">
              <w:rPr>
                <w:rFonts w:eastAsia="Times New Roman"/>
                <w:noProof/>
                <w:color w:val="000000"/>
                <w:sz w:val="20"/>
                <w:szCs w:val="20"/>
                <w:lang w:eastAsia="es-CL"/>
              </w:rPr>
              <mc:AlternateContent>
                <mc:Choice Requires="wps">
                  <w:drawing>
                    <wp:anchor distT="0" distB="0" distL="114300" distR="114300" simplePos="0" relativeHeight="251706368" behindDoc="0" locked="0" layoutInCell="1" allowOverlap="1" wp14:anchorId="4CF90A8F" wp14:editId="5A7E6D2D">
                      <wp:simplePos x="0" y="0"/>
                      <wp:positionH relativeFrom="column">
                        <wp:posOffset>2482215</wp:posOffset>
                      </wp:positionH>
                      <wp:positionV relativeFrom="paragraph">
                        <wp:posOffset>105410</wp:posOffset>
                      </wp:positionV>
                      <wp:extent cx="1310640" cy="274955"/>
                      <wp:effectExtent l="0" t="0" r="22860" b="10795"/>
                      <wp:wrapNone/>
                      <wp:docPr id="55" name="Cuadro de texto 55"/>
                      <wp:cNvGraphicFramePr/>
                      <a:graphic xmlns:a="http://schemas.openxmlformats.org/drawingml/2006/main">
                        <a:graphicData uri="http://schemas.microsoft.com/office/word/2010/wordprocessingShape">
                          <wps:wsp>
                            <wps:cNvSpPr txBox="1"/>
                            <wps:spPr>
                              <a:xfrm>
                                <a:off x="0" y="0"/>
                                <a:ext cx="1310640" cy="2749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29557C1" w14:textId="77777777" w:rsidR="00224CD3" w:rsidRPr="00952A1F" w:rsidRDefault="00224CD3" w:rsidP="00952A1F">
                                  <w:pPr>
                                    <w:jc w:val="center"/>
                                    <w:rPr>
                                      <w:sz w:val="18"/>
                                    </w:rPr>
                                  </w:pPr>
                                  <w:r w:rsidRPr="00952A1F">
                                    <w:rPr>
                                      <w:sz w:val="18"/>
                                    </w:rPr>
                                    <w:t>Bomba de impulsión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F90A8F" id="Cuadro de texto 55" o:spid="_x0000_s1039" type="#_x0000_t202" style="position:absolute;left:0;text-align:left;margin-left:195.45pt;margin-top:8.3pt;width:103.2pt;height:21.6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" fillcolor="white [3201]" strokeweight=".5pt">
                      <v:textbox>
                        <w:txbxContent>
                          <w:p w14:paraId="629557C1" w14:textId="77777777" w:rsidR="00224CD3" w:rsidRPr="00952A1F" w:rsidRDefault="00224CD3" w:rsidP="00952A1F">
                            <w:pPr>
                              <w:jc w:val="center"/>
                              <w:rPr>
                                <w:sz w:val="18"/>
                              </w:rPr>
                            </w:pPr>
                            <w:r w:rsidRPr="00952A1F">
                              <w:rPr>
                                <w:sz w:val="18"/>
                              </w:rPr>
                              <w:t>Bomba de impulsión</w:t>
                            </w:r>
                          </w:p>
                        </w:txbxContent>
                      </v:textbox>
                    </v:shape>
                  </w:pict>
                </mc:Fallback>
              </mc:AlternateContent>
            </w:r>
            <w:r w:rsidR="00FA4441">
              <w:rPr>
                <w:rFonts w:eastAsia="Times New Roman"/>
                <w:noProof/>
                <w:color w:val="000000"/>
                <w:sz w:val="20"/>
                <w:szCs w:val="20"/>
                <w:lang w:eastAsia="es-CL"/>
              </w:rPr>
              <w:drawing>
                <wp:inline distT="0" distB="0" distL="0" distR="0" wp14:anchorId="3A95E2C1" wp14:editId="2A97ED86">
                  <wp:extent cx="3760470" cy="2820353"/>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DSC01174.JPG"/>
                          <pic:cNvPicPr/>
                        </pic:nvPicPr>
                        <pic:blipFill>
                          <a:blip r:embed="rId38" cstate="print">
                            <a:extLst>
                              <a:ext uri="{28A0092B-C50C-407E-A947-70E740481C1C}">
                                <a14:useLocalDpi xmlns:a14="http://schemas.microsoft.com/office/drawing/2010/main"/>
                              </a:ext>
                            </a:extLst>
                          </a:blip>
                          <a:stretch>
                            <a:fillRect/>
                          </a:stretch>
                        </pic:blipFill>
                        <pic:spPr>
                          <a:xfrm>
                            <a:off x="0" y="0"/>
                            <a:ext cx="3762221" cy="2821666"/>
                          </a:xfrm>
                          <a:prstGeom prst="rect">
                            <a:avLst/>
                          </a:prstGeom>
                        </pic:spPr>
                      </pic:pic>
                    </a:graphicData>
                  </a:graphic>
                </wp:inline>
              </w:drawing>
            </w:r>
          </w:p>
        </w:tc>
      </w:tr>
      <w:tr w:rsidR="00FD7032" w:rsidRPr="0025129B" w14:paraId="23EFCB73" w14:textId="77777777" w:rsidTr="00A7530E">
        <w:trPr>
          <w:trHeight w:val="300"/>
          <w:jc w:val="center"/>
        </w:trPr>
        <w:tc>
          <w:tcPr>
            <w:tcW w:w="1330" w:type="pct"/>
            <w:tcBorders>
              <w:top w:val="single" w:sz="4" w:space="0" w:color="auto"/>
              <w:left w:val="single" w:sz="4" w:space="0" w:color="auto"/>
              <w:bottom w:val="single" w:sz="4" w:space="0" w:color="auto"/>
              <w:right w:val="nil"/>
            </w:tcBorders>
            <w:shd w:val="clear" w:color="auto" w:fill="auto"/>
            <w:noWrap/>
            <w:vAlign w:val="center"/>
            <w:hideMark/>
          </w:tcPr>
          <w:p w14:paraId="290A2D3B" w14:textId="2515DE7F" w:rsidR="00386140" w:rsidRPr="0025129B" w:rsidRDefault="00386140" w:rsidP="00075CD1">
            <w:pPr>
              <w:rPr>
                <w:rFonts w:eastAsia="Times New Roman"/>
                <w:color w:val="000000"/>
                <w:lang w:eastAsia="es-CL"/>
              </w:rPr>
            </w:pPr>
            <w:bookmarkStart w:id="146" w:name="_Toc353998129"/>
            <w:bookmarkStart w:id="147" w:name="_Toc353998202"/>
            <w:bookmarkStart w:id="148" w:name="_Toc382383553"/>
            <w:bookmarkStart w:id="149" w:name="_Toc382472375"/>
            <w:bookmarkStart w:id="150" w:name="_Toc390184285"/>
            <w:bookmarkStart w:id="151" w:name="_Toc390360016"/>
            <w:bookmarkStart w:id="152" w:name="_Toc390777037"/>
            <w:r w:rsidRPr="00075CD1">
              <w:rPr>
                <w:b/>
                <w:sz w:val="20"/>
              </w:rPr>
              <w:t xml:space="preserve">Fotografía </w:t>
            </w:r>
            <w:bookmarkEnd w:id="146"/>
            <w:bookmarkEnd w:id="147"/>
            <w:bookmarkEnd w:id="148"/>
            <w:bookmarkEnd w:id="149"/>
            <w:bookmarkEnd w:id="150"/>
            <w:bookmarkEnd w:id="151"/>
            <w:bookmarkEnd w:id="152"/>
            <w:r w:rsidR="003763C1" w:rsidRPr="00075CD1">
              <w:rPr>
                <w:b/>
                <w:sz w:val="20"/>
              </w:rPr>
              <w:t>5</w:t>
            </w:r>
          </w:p>
        </w:tc>
        <w:tc>
          <w:tcPr>
            <w:tcW w:w="11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75F153" w14:textId="77777777" w:rsidR="00386140" w:rsidRPr="0025129B" w:rsidRDefault="007A7FAC" w:rsidP="00FD703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FD7032">
              <w:rPr>
                <w:rFonts w:eastAsia="Times New Roman"/>
                <w:b/>
                <w:color w:val="000000"/>
                <w:sz w:val="18"/>
                <w:szCs w:val="18"/>
                <w:lang w:eastAsia="es-CL"/>
              </w:rPr>
              <w:t xml:space="preserve"> </w:t>
            </w:r>
            <w:r w:rsidR="00FD7032" w:rsidRPr="007977CF">
              <w:rPr>
                <w:rFonts w:eastAsia="Times New Roman"/>
                <w:sz w:val="18"/>
                <w:szCs w:val="18"/>
                <w:lang w:eastAsia="es-CL"/>
              </w:rPr>
              <w:t>08-07-2015</w:t>
            </w:r>
          </w:p>
        </w:tc>
        <w:tc>
          <w:tcPr>
            <w:tcW w:w="1352" w:type="pct"/>
            <w:tcBorders>
              <w:top w:val="single" w:sz="4" w:space="0" w:color="auto"/>
              <w:left w:val="nil"/>
              <w:bottom w:val="single" w:sz="4" w:space="0" w:color="auto"/>
              <w:right w:val="nil"/>
            </w:tcBorders>
            <w:shd w:val="clear" w:color="auto" w:fill="auto"/>
            <w:noWrap/>
            <w:vAlign w:val="center"/>
            <w:hideMark/>
          </w:tcPr>
          <w:p w14:paraId="75B7BC2A" w14:textId="13539808" w:rsidR="00386140" w:rsidRPr="0025129B" w:rsidRDefault="00386140" w:rsidP="00075CD1">
            <w:bookmarkStart w:id="153" w:name="_Toc353998130"/>
            <w:bookmarkStart w:id="154" w:name="_Toc353998203"/>
            <w:bookmarkStart w:id="155" w:name="_Toc382383554"/>
            <w:bookmarkStart w:id="156" w:name="_Toc382472376"/>
            <w:bookmarkStart w:id="157" w:name="_Toc390184286"/>
            <w:bookmarkStart w:id="158" w:name="_Toc390360017"/>
            <w:bookmarkStart w:id="159" w:name="_Toc390777038"/>
            <w:r w:rsidRPr="00075CD1">
              <w:rPr>
                <w:b/>
                <w:sz w:val="20"/>
              </w:rPr>
              <w:t xml:space="preserve">Fotografía </w:t>
            </w:r>
            <w:bookmarkEnd w:id="153"/>
            <w:bookmarkEnd w:id="154"/>
            <w:bookmarkEnd w:id="155"/>
            <w:bookmarkEnd w:id="156"/>
            <w:bookmarkEnd w:id="157"/>
            <w:bookmarkEnd w:id="158"/>
            <w:bookmarkEnd w:id="159"/>
            <w:r w:rsidR="003763C1" w:rsidRPr="00075CD1">
              <w:rPr>
                <w:b/>
                <w:sz w:val="20"/>
              </w:rPr>
              <w:t>6</w:t>
            </w:r>
          </w:p>
        </w:tc>
        <w:tc>
          <w:tcPr>
            <w:tcW w:w="11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BA8E3F" w14:textId="77777777" w:rsidR="00386140" w:rsidRPr="0025129B" w:rsidRDefault="007A7FAC" w:rsidP="00FD703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FD7032" w:rsidRPr="007977CF">
              <w:rPr>
                <w:rFonts w:eastAsia="Times New Roman"/>
                <w:sz w:val="18"/>
                <w:szCs w:val="18"/>
                <w:lang w:eastAsia="es-CL"/>
              </w:rPr>
              <w:t xml:space="preserve"> 08-07-2015</w:t>
            </w:r>
          </w:p>
        </w:tc>
      </w:tr>
      <w:tr w:rsidR="00DF49A9" w:rsidRPr="0025129B" w14:paraId="34932C94" w14:textId="77777777" w:rsidTr="00075CD1">
        <w:trPr>
          <w:trHeight w:val="529"/>
          <w:jc w:val="center"/>
        </w:trPr>
        <w:tc>
          <w:tcPr>
            <w:tcW w:w="133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5CB5F9" w14:textId="17FF6BCD" w:rsidR="00DF49A9" w:rsidRPr="0025129B" w:rsidRDefault="00DF49A9" w:rsidP="00DF49A9">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FD7032">
              <w:rPr>
                <w:rFonts w:eastAsia="Times New Roman"/>
                <w:b/>
                <w:sz w:val="18"/>
                <w:szCs w:val="18"/>
                <w:lang w:eastAsia="es-CL"/>
              </w:rPr>
              <w:t xml:space="preserve"> </w:t>
            </w:r>
            <w:r w:rsidRPr="00FD7032">
              <w:rPr>
                <w:rFonts w:eastAsia="Times New Roman"/>
                <w:sz w:val="18"/>
                <w:szCs w:val="18"/>
                <w:lang w:eastAsia="es-CL"/>
              </w:rPr>
              <w:t>18</w:t>
            </w:r>
            <w:r>
              <w:rPr>
                <w:rFonts w:eastAsia="Times New Roman"/>
                <w:sz w:val="18"/>
                <w:szCs w:val="18"/>
                <w:lang w:eastAsia="es-CL"/>
              </w:rPr>
              <w:t xml:space="preserve"> S</w:t>
            </w:r>
          </w:p>
        </w:tc>
        <w:tc>
          <w:tcPr>
            <w:tcW w:w="610" w:type="pct"/>
            <w:tcBorders>
              <w:top w:val="single" w:sz="4" w:space="0" w:color="auto"/>
              <w:left w:val="nil"/>
              <w:bottom w:val="single" w:sz="4" w:space="0" w:color="auto"/>
              <w:right w:val="single" w:sz="4" w:space="0" w:color="000000"/>
            </w:tcBorders>
            <w:shd w:val="clear" w:color="auto" w:fill="auto"/>
            <w:noWrap/>
            <w:vAlign w:val="center"/>
            <w:hideMark/>
          </w:tcPr>
          <w:p w14:paraId="2A51C466" w14:textId="77777777" w:rsidR="00DF49A9" w:rsidRDefault="00DF49A9" w:rsidP="00DF49A9">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1CBDD7F8" w14:textId="3C12648C" w:rsidR="00DF49A9" w:rsidRPr="00075CD1" w:rsidRDefault="00DF49A9" w:rsidP="00DF49A9">
            <w:pPr>
              <w:jc w:val="left"/>
              <w:rPr>
                <w:rFonts w:eastAsia="Times New Roman"/>
                <w:color w:val="000000"/>
                <w:sz w:val="18"/>
                <w:szCs w:val="18"/>
                <w:lang w:eastAsia="es-CL"/>
              </w:rPr>
            </w:pPr>
            <w:r w:rsidRPr="00075CD1">
              <w:rPr>
                <w:rFonts w:eastAsia="Times New Roman"/>
                <w:color w:val="000000"/>
                <w:sz w:val="18"/>
                <w:szCs w:val="18"/>
                <w:lang w:eastAsia="es-CL"/>
              </w:rPr>
              <w:t>5.935.441</w:t>
            </w:r>
          </w:p>
        </w:tc>
        <w:tc>
          <w:tcPr>
            <w:tcW w:w="540" w:type="pct"/>
            <w:tcBorders>
              <w:top w:val="single" w:sz="4" w:space="0" w:color="auto"/>
              <w:left w:val="nil"/>
              <w:bottom w:val="single" w:sz="4" w:space="0" w:color="auto"/>
              <w:right w:val="single" w:sz="4" w:space="0" w:color="000000"/>
            </w:tcBorders>
            <w:shd w:val="clear" w:color="auto" w:fill="auto"/>
            <w:noWrap/>
            <w:vAlign w:val="center"/>
            <w:hideMark/>
          </w:tcPr>
          <w:p w14:paraId="7BE801B8" w14:textId="77777777" w:rsidR="00DF49A9" w:rsidRDefault="00DF49A9" w:rsidP="00DF49A9">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3A12F5A6" w14:textId="28A8142B" w:rsidR="00DF49A9" w:rsidRPr="00075CD1" w:rsidRDefault="00DF49A9" w:rsidP="00DF49A9">
            <w:pPr>
              <w:jc w:val="left"/>
              <w:rPr>
                <w:rFonts w:eastAsia="Times New Roman"/>
                <w:color w:val="000000"/>
                <w:sz w:val="18"/>
                <w:szCs w:val="18"/>
                <w:lang w:eastAsia="es-CL"/>
              </w:rPr>
            </w:pPr>
            <w:r w:rsidRPr="00075CD1">
              <w:rPr>
                <w:rFonts w:eastAsia="Times New Roman"/>
                <w:color w:val="000000"/>
                <w:sz w:val="18"/>
                <w:szCs w:val="18"/>
                <w:lang w:eastAsia="es-CL"/>
              </w:rPr>
              <w:t>752.067</w:t>
            </w:r>
          </w:p>
        </w:tc>
        <w:tc>
          <w:tcPr>
            <w:tcW w:w="1352" w:type="pct"/>
            <w:tcBorders>
              <w:top w:val="single" w:sz="4" w:space="0" w:color="auto"/>
              <w:left w:val="nil"/>
              <w:bottom w:val="single" w:sz="4" w:space="0" w:color="auto"/>
              <w:right w:val="single" w:sz="4" w:space="0" w:color="000000"/>
            </w:tcBorders>
            <w:shd w:val="clear" w:color="auto" w:fill="auto"/>
            <w:noWrap/>
            <w:vAlign w:val="center"/>
            <w:hideMark/>
          </w:tcPr>
          <w:p w14:paraId="0466AFC2" w14:textId="3CD74FAB" w:rsidR="00DF49A9" w:rsidRPr="0025129B" w:rsidRDefault="00DF49A9" w:rsidP="00DF49A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sz w:val="18"/>
                <w:szCs w:val="18"/>
                <w:lang w:eastAsia="es-CL"/>
              </w:rPr>
              <w:t>18 S</w:t>
            </w:r>
          </w:p>
        </w:tc>
        <w:tc>
          <w:tcPr>
            <w:tcW w:w="618" w:type="pct"/>
            <w:tcBorders>
              <w:top w:val="single" w:sz="4" w:space="0" w:color="auto"/>
              <w:left w:val="nil"/>
              <w:bottom w:val="single" w:sz="4" w:space="0" w:color="auto"/>
              <w:right w:val="single" w:sz="4" w:space="0" w:color="000000"/>
            </w:tcBorders>
            <w:shd w:val="clear" w:color="auto" w:fill="auto"/>
            <w:noWrap/>
            <w:vAlign w:val="center"/>
            <w:hideMark/>
          </w:tcPr>
          <w:p w14:paraId="1D6986F9" w14:textId="77777777" w:rsidR="00DF49A9" w:rsidRDefault="00DF49A9" w:rsidP="00DF49A9">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72715FC5" w14:textId="746BC6E9" w:rsidR="00DF49A9" w:rsidRPr="0025129B" w:rsidRDefault="00DF49A9" w:rsidP="00DF49A9">
            <w:pPr>
              <w:jc w:val="left"/>
              <w:rPr>
                <w:rFonts w:eastAsia="Times New Roman"/>
                <w:b/>
                <w:color w:val="000000"/>
                <w:sz w:val="18"/>
                <w:szCs w:val="18"/>
                <w:lang w:eastAsia="es-CL"/>
              </w:rPr>
            </w:pPr>
            <w:r w:rsidRPr="00075CD1">
              <w:rPr>
                <w:rFonts w:eastAsia="Times New Roman"/>
                <w:color w:val="000000"/>
                <w:sz w:val="18"/>
                <w:szCs w:val="18"/>
                <w:lang w:eastAsia="es-CL"/>
              </w:rPr>
              <w:t>5.935.441</w:t>
            </w:r>
          </w:p>
        </w:tc>
        <w:tc>
          <w:tcPr>
            <w:tcW w:w="550" w:type="pct"/>
            <w:tcBorders>
              <w:top w:val="single" w:sz="4" w:space="0" w:color="auto"/>
              <w:left w:val="nil"/>
              <w:bottom w:val="single" w:sz="4" w:space="0" w:color="auto"/>
              <w:right w:val="single" w:sz="4" w:space="0" w:color="000000"/>
            </w:tcBorders>
            <w:shd w:val="clear" w:color="auto" w:fill="auto"/>
            <w:noWrap/>
            <w:vAlign w:val="center"/>
            <w:hideMark/>
          </w:tcPr>
          <w:p w14:paraId="4A158610" w14:textId="77777777" w:rsidR="00DF49A9" w:rsidRDefault="00DF49A9" w:rsidP="00DF49A9">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0273EE8C" w14:textId="36C4E5C9" w:rsidR="00DF49A9" w:rsidRPr="0025129B" w:rsidRDefault="00DF49A9" w:rsidP="00DF49A9">
            <w:pPr>
              <w:jc w:val="left"/>
              <w:rPr>
                <w:rFonts w:eastAsia="Times New Roman"/>
                <w:b/>
                <w:color w:val="000000"/>
                <w:sz w:val="18"/>
                <w:szCs w:val="18"/>
                <w:lang w:eastAsia="es-CL"/>
              </w:rPr>
            </w:pPr>
            <w:r w:rsidRPr="00075CD1">
              <w:rPr>
                <w:rFonts w:eastAsia="Times New Roman"/>
                <w:color w:val="000000"/>
                <w:sz w:val="18"/>
                <w:szCs w:val="18"/>
                <w:lang w:eastAsia="es-CL"/>
              </w:rPr>
              <w:t>752.067</w:t>
            </w:r>
          </w:p>
        </w:tc>
      </w:tr>
      <w:tr w:rsidR="002E49EE" w:rsidRPr="0025129B" w14:paraId="312F8E74" w14:textId="77777777" w:rsidTr="00A7530E">
        <w:trPr>
          <w:trHeight w:val="850"/>
          <w:jc w:val="center"/>
        </w:trPr>
        <w:tc>
          <w:tcPr>
            <w:tcW w:w="248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D21FAB2" w14:textId="7C1D1BD0" w:rsidR="002E49EE" w:rsidRPr="0025129B" w:rsidRDefault="00F64DF2" w:rsidP="005B6275">
            <w:pPr>
              <w:rPr>
                <w:rFonts w:eastAsia="Times New Roman"/>
                <w:color w:val="000000"/>
                <w:sz w:val="18"/>
                <w:szCs w:val="18"/>
                <w:lang w:eastAsia="es-CL"/>
              </w:rPr>
            </w:pPr>
            <w:r>
              <w:rPr>
                <w:rFonts w:eastAsia="Times New Roman"/>
                <w:b/>
                <w:color w:val="000000"/>
                <w:sz w:val="18"/>
                <w:szCs w:val="18"/>
                <w:lang w:eastAsia="es-CL"/>
              </w:rPr>
              <w:t>Descripción medio de p</w:t>
            </w:r>
            <w:r w:rsidR="002E49EE" w:rsidRPr="0025129B">
              <w:rPr>
                <w:rFonts w:eastAsia="Times New Roman"/>
                <w:b/>
                <w:color w:val="000000"/>
                <w:sz w:val="18"/>
                <w:szCs w:val="18"/>
                <w:lang w:eastAsia="es-CL"/>
              </w:rPr>
              <w:t>rueba:</w:t>
            </w:r>
            <w:r w:rsidR="002E49EE" w:rsidRPr="0025129B">
              <w:rPr>
                <w:rFonts w:eastAsia="Times New Roman"/>
                <w:color w:val="000000"/>
                <w:sz w:val="18"/>
                <w:szCs w:val="18"/>
                <w:lang w:eastAsia="es-CL"/>
              </w:rPr>
              <w:t xml:space="preserve"> </w:t>
            </w:r>
            <w:r w:rsidR="005B6275">
              <w:rPr>
                <w:rFonts w:eastAsia="Times New Roman"/>
                <w:color w:val="000000"/>
                <w:sz w:val="18"/>
                <w:szCs w:val="18"/>
                <w:lang w:eastAsia="es-CL"/>
              </w:rPr>
              <w:t>Vista de ladera oeste de Piscina II 1-B dónde se observa línea de PVC con conexión hacia la Piscina de emergencia, la cual no estaba en funcionamiento.</w:t>
            </w:r>
          </w:p>
          <w:p w14:paraId="6B9B295F" w14:textId="2883643C" w:rsidR="00501997" w:rsidRPr="0025129B" w:rsidRDefault="00501997" w:rsidP="005B6275">
            <w:pPr>
              <w:rPr>
                <w:rFonts w:eastAsia="Times New Roman"/>
                <w:color w:val="000000"/>
                <w:sz w:val="18"/>
                <w:szCs w:val="18"/>
                <w:lang w:eastAsia="es-CL"/>
              </w:rPr>
            </w:pPr>
          </w:p>
        </w:tc>
        <w:tc>
          <w:tcPr>
            <w:tcW w:w="252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A8F0FE2" w14:textId="2141DF43" w:rsidR="002E49EE" w:rsidRPr="0025129B" w:rsidRDefault="00F64DF2" w:rsidP="005B6275">
            <w:pPr>
              <w:rPr>
                <w:rFonts w:eastAsia="Times New Roman"/>
                <w:b/>
                <w:color w:val="000000"/>
                <w:sz w:val="18"/>
                <w:szCs w:val="18"/>
                <w:lang w:eastAsia="es-CL"/>
              </w:rPr>
            </w:pPr>
            <w:r>
              <w:rPr>
                <w:rFonts w:eastAsia="Times New Roman"/>
                <w:b/>
                <w:color w:val="000000"/>
                <w:sz w:val="18"/>
                <w:szCs w:val="18"/>
                <w:lang w:eastAsia="es-CL"/>
              </w:rPr>
              <w:t>Descripción medio de p</w:t>
            </w:r>
            <w:r w:rsidR="002E49EE" w:rsidRPr="0025129B">
              <w:rPr>
                <w:rFonts w:eastAsia="Times New Roman"/>
                <w:b/>
                <w:color w:val="000000"/>
                <w:sz w:val="18"/>
                <w:szCs w:val="18"/>
                <w:lang w:eastAsia="es-CL"/>
              </w:rPr>
              <w:t>rueba:</w:t>
            </w:r>
            <w:r w:rsidR="00557733" w:rsidRPr="0025129B">
              <w:rPr>
                <w:rFonts w:eastAsia="Times New Roman"/>
                <w:color w:val="000000"/>
                <w:sz w:val="18"/>
                <w:szCs w:val="18"/>
                <w:lang w:eastAsia="es-CL"/>
              </w:rPr>
              <w:t xml:space="preserve"> </w:t>
            </w:r>
            <w:r w:rsidR="005B6275">
              <w:rPr>
                <w:rFonts w:eastAsia="Times New Roman"/>
                <w:color w:val="000000"/>
                <w:sz w:val="18"/>
                <w:szCs w:val="18"/>
                <w:lang w:eastAsia="es-CL"/>
              </w:rPr>
              <w:t>Vista de la ladera este de la piscina de emergencia. En el borde se observa bomba de impulsión. Sobre el terreno se observan líneas de PVC sobre el suelo desnudo. Por seguridad de los fiscalizadores no se accedió hasta esta unidad.</w:t>
            </w:r>
          </w:p>
          <w:p w14:paraId="1D611A02" w14:textId="67579E8D" w:rsidR="009867CF" w:rsidRPr="0025129B" w:rsidRDefault="009867CF" w:rsidP="005B6275">
            <w:pPr>
              <w:keepNext/>
              <w:rPr>
                <w:rFonts w:eastAsia="Times New Roman"/>
                <w:color w:val="000000"/>
                <w:sz w:val="18"/>
                <w:szCs w:val="18"/>
                <w:lang w:eastAsia="es-CL"/>
              </w:rPr>
            </w:pPr>
          </w:p>
        </w:tc>
      </w:tr>
    </w:tbl>
    <w:p w14:paraId="0878B5CF" w14:textId="3514AFD1" w:rsidR="00A87C53" w:rsidRDefault="00A87C53">
      <w:pPr>
        <w:jc w:val="left"/>
      </w:pPr>
    </w:p>
    <w:p w14:paraId="19E38C7C" w14:textId="7CA08BF1" w:rsidR="00FA4441" w:rsidRDefault="00FA4441">
      <w:pPr>
        <w:jc w:val="left"/>
      </w:pPr>
      <w:r>
        <w:br w:type="page"/>
      </w:r>
    </w:p>
    <w:p w14:paraId="722D4AFE" w14:textId="77777777" w:rsidR="005436EC" w:rsidRDefault="005436EC">
      <w:pPr>
        <w:jc w:val="left"/>
      </w:pPr>
    </w:p>
    <w:tbl>
      <w:tblPr>
        <w:tblW w:w="5000" w:type="pct"/>
        <w:jc w:val="center"/>
        <w:tblCellMar>
          <w:left w:w="70" w:type="dxa"/>
          <w:right w:w="70" w:type="dxa"/>
        </w:tblCellMar>
        <w:tblLook w:val="04A0" w:firstRow="1" w:lastRow="0" w:firstColumn="1" w:lastColumn="0" w:noHBand="0" w:noVBand="1"/>
      </w:tblPr>
      <w:tblGrid>
        <w:gridCol w:w="3607"/>
        <w:gridCol w:w="1655"/>
        <w:gridCol w:w="1465"/>
        <w:gridCol w:w="3667"/>
        <w:gridCol w:w="1676"/>
        <w:gridCol w:w="1492"/>
      </w:tblGrid>
      <w:tr w:rsidR="00FA4441" w:rsidRPr="0025129B" w14:paraId="36B938A7" w14:textId="77777777" w:rsidTr="0087069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44212B" w14:textId="77777777" w:rsidR="00FA4441" w:rsidRPr="0025129B" w:rsidRDefault="00FA4441" w:rsidP="0087069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FA4441" w:rsidRPr="0025129B" w14:paraId="31C3BB46" w14:textId="77777777" w:rsidTr="0087069D">
        <w:trPr>
          <w:trHeight w:val="5210"/>
          <w:jc w:val="center"/>
        </w:trPr>
        <w:tc>
          <w:tcPr>
            <w:tcW w:w="2480" w:type="pct"/>
            <w:gridSpan w:val="3"/>
            <w:tcBorders>
              <w:top w:val="nil"/>
              <w:left w:val="single" w:sz="4" w:space="0" w:color="auto"/>
              <w:right w:val="single" w:sz="4" w:space="0" w:color="auto"/>
            </w:tcBorders>
            <w:shd w:val="clear" w:color="auto" w:fill="auto"/>
            <w:noWrap/>
            <w:vAlign w:val="center"/>
            <w:hideMark/>
          </w:tcPr>
          <w:p w14:paraId="7ABF23D3" w14:textId="77777777" w:rsidR="00FA4441" w:rsidRPr="0025129B" w:rsidRDefault="00FA4441" w:rsidP="0087069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2C69B37" wp14:editId="4EBB665B">
                  <wp:extent cx="3966633" cy="297497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DSC01176.JPG"/>
                          <pic:cNvPicPr/>
                        </pic:nvPicPr>
                        <pic:blipFill>
                          <a:blip r:embed="rId39" cstate="print">
                            <a:extLst>
                              <a:ext uri="{28A0092B-C50C-407E-A947-70E740481C1C}">
                                <a14:useLocalDpi xmlns:a14="http://schemas.microsoft.com/office/drawing/2010/main"/>
                              </a:ext>
                            </a:extLst>
                          </a:blip>
                          <a:stretch>
                            <a:fillRect/>
                          </a:stretch>
                        </pic:blipFill>
                        <pic:spPr>
                          <a:xfrm>
                            <a:off x="0" y="0"/>
                            <a:ext cx="3978245" cy="2983684"/>
                          </a:xfrm>
                          <a:prstGeom prst="rect">
                            <a:avLst/>
                          </a:prstGeom>
                        </pic:spPr>
                      </pic:pic>
                    </a:graphicData>
                  </a:graphic>
                </wp:inline>
              </w:drawing>
            </w:r>
          </w:p>
        </w:tc>
        <w:tc>
          <w:tcPr>
            <w:tcW w:w="2520" w:type="pct"/>
            <w:gridSpan w:val="3"/>
            <w:tcBorders>
              <w:top w:val="nil"/>
              <w:left w:val="single" w:sz="4" w:space="0" w:color="auto"/>
              <w:right w:val="single" w:sz="4" w:space="0" w:color="auto"/>
            </w:tcBorders>
            <w:shd w:val="clear" w:color="auto" w:fill="auto"/>
            <w:noWrap/>
            <w:vAlign w:val="center"/>
            <w:hideMark/>
          </w:tcPr>
          <w:p w14:paraId="11CE4898" w14:textId="77777777" w:rsidR="00FA4441" w:rsidRPr="0025129B" w:rsidRDefault="00FA4441" w:rsidP="0087069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2B0453A" wp14:editId="2F5C8C07">
                  <wp:extent cx="4089109" cy="3066832"/>
                  <wp:effectExtent l="0" t="0" r="6985" b="635"/>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DSC01175.JPG"/>
                          <pic:cNvPicPr/>
                        </pic:nvPicPr>
                        <pic:blipFill>
                          <a:blip r:embed="rId40" cstate="print">
                            <a:extLst>
                              <a:ext uri="{28A0092B-C50C-407E-A947-70E740481C1C}">
                                <a14:useLocalDpi xmlns:a14="http://schemas.microsoft.com/office/drawing/2010/main"/>
                              </a:ext>
                            </a:extLst>
                          </a:blip>
                          <a:stretch>
                            <a:fillRect/>
                          </a:stretch>
                        </pic:blipFill>
                        <pic:spPr>
                          <a:xfrm>
                            <a:off x="0" y="0"/>
                            <a:ext cx="4091141" cy="3068356"/>
                          </a:xfrm>
                          <a:prstGeom prst="rect">
                            <a:avLst/>
                          </a:prstGeom>
                        </pic:spPr>
                      </pic:pic>
                    </a:graphicData>
                  </a:graphic>
                </wp:inline>
              </w:drawing>
            </w:r>
          </w:p>
        </w:tc>
      </w:tr>
      <w:tr w:rsidR="00FA4441" w:rsidRPr="0025129B" w14:paraId="24F6051C" w14:textId="77777777" w:rsidTr="0087069D">
        <w:trPr>
          <w:trHeight w:val="300"/>
          <w:jc w:val="center"/>
        </w:trPr>
        <w:tc>
          <w:tcPr>
            <w:tcW w:w="1330" w:type="pct"/>
            <w:tcBorders>
              <w:top w:val="single" w:sz="4" w:space="0" w:color="auto"/>
              <w:left w:val="single" w:sz="4" w:space="0" w:color="auto"/>
              <w:bottom w:val="single" w:sz="4" w:space="0" w:color="auto"/>
              <w:right w:val="nil"/>
            </w:tcBorders>
            <w:shd w:val="clear" w:color="auto" w:fill="auto"/>
            <w:noWrap/>
            <w:vAlign w:val="center"/>
            <w:hideMark/>
          </w:tcPr>
          <w:p w14:paraId="3CF42DEB" w14:textId="5ACA83E4" w:rsidR="00FA4441" w:rsidRPr="00892BC2" w:rsidRDefault="00FA4441" w:rsidP="00892BC2">
            <w:pPr>
              <w:rPr>
                <w:rFonts w:eastAsia="Times New Roman"/>
                <w:b/>
                <w:color w:val="000000"/>
                <w:sz w:val="20"/>
                <w:szCs w:val="20"/>
                <w:lang w:eastAsia="es-CL"/>
              </w:rPr>
            </w:pPr>
            <w:r w:rsidRPr="00892BC2">
              <w:rPr>
                <w:b/>
                <w:sz w:val="20"/>
                <w:szCs w:val="20"/>
              </w:rPr>
              <w:t xml:space="preserve">Fotografía </w:t>
            </w:r>
            <w:r w:rsidR="005D718B" w:rsidRPr="00892BC2">
              <w:rPr>
                <w:b/>
                <w:sz w:val="20"/>
                <w:szCs w:val="20"/>
              </w:rPr>
              <w:t>7</w:t>
            </w:r>
          </w:p>
        </w:tc>
        <w:tc>
          <w:tcPr>
            <w:tcW w:w="11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9260C4" w14:textId="77777777" w:rsidR="00FA4441" w:rsidRPr="0025129B" w:rsidRDefault="00FA4441" w:rsidP="0087069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w:t>
            </w:r>
            <w:r w:rsidRPr="007977CF">
              <w:rPr>
                <w:rFonts w:eastAsia="Times New Roman"/>
                <w:sz w:val="18"/>
                <w:szCs w:val="18"/>
                <w:lang w:eastAsia="es-CL"/>
              </w:rPr>
              <w:t>08-07-2015</w:t>
            </w:r>
          </w:p>
        </w:tc>
        <w:tc>
          <w:tcPr>
            <w:tcW w:w="1352" w:type="pct"/>
            <w:tcBorders>
              <w:top w:val="single" w:sz="4" w:space="0" w:color="auto"/>
              <w:left w:val="nil"/>
              <w:bottom w:val="single" w:sz="4" w:space="0" w:color="auto"/>
              <w:right w:val="nil"/>
            </w:tcBorders>
            <w:shd w:val="clear" w:color="auto" w:fill="auto"/>
            <w:noWrap/>
            <w:vAlign w:val="center"/>
            <w:hideMark/>
          </w:tcPr>
          <w:p w14:paraId="50973B95" w14:textId="025EF4B2" w:rsidR="00FA4441" w:rsidRPr="0025129B" w:rsidRDefault="00FA4441" w:rsidP="00892BC2">
            <w:r w:rsidRPr="00892BC2">
              <w:rPr>
                <w:b/>
                <w:sz w:val="20"/>
                <w:szCs w:val="20"/>
              </w:rPr>
              <w:t xml:space="preserve">Fotografía </w:t>
            </w:r>
            <w:r w:rsidR="005D718B" w:rsidRPr="00892BC2">
              <w:rPr>
                <w:b/>
                <w:sz w:val="20"/>
                <w:szCs w:val="20"/>
              </w:rPr>
              <w:t>8</w:t>
            </w:r>
            <w:r w:rsidR="005D718B">
              <w:t xml:space="preserve"> </w:t>
            </w:r>
          </w:p>
        </w:tc>
        <w:tc>
          <w:tcPr>
            <w:tcW w:w="11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D5B10C" w14:textId="77777777" w:rsidR="00FA4441" w:rsidRPr="0025129B" w:rsidRDefault="00FA4441" w:rsidP="0087069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7977CF">
              <w:rPr>
                <w:rFonts w:eastAsia="Times New Roman"/>
                <w:sz w:val="18"/>
                <w:szCs w:val="18"/>
                <w:lang w:eastAsia="es-CL"/>
              </w:rPr>
              <w:t>08-07-2015</w:t>
            </w:r>
          </w:p>
        </w:tc>
      </w:tr>
      <w:tr w:rsidR="00FA4441" w:rsidRPr="0025129B" w14:paraId="204C4E37" w14:textId="77777777" w:rsidTr="0052696F">
        <w:trPr>
          <w:trHeight w:val="300"/>
          <w:jc w:val="center"/>
        </w:trPr>
        <w:tc>
          <w:tcPr>
            <w:tcW w:w="133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2EBE4B" w14:textId="6FA5A92E" w:rsidR="00FA4441" w:rsidRPr="0025129B" w:rsidRDefault="00FA4441" w:rsidP="0087069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7977CF">
              <w:rPr>
                <w:rFonts w:eastAsia="Times New Roman"/>
                <w:b/>
                <w:sz w:val="18"/>
                <w:szCs w:val="18"/>
                <w:lang w:eastAsia="es-CL"/>
              </w:rPr>
              <w:t>18</w:t>
            </w:r>
            <w:r w:rsidR="005D718B">
              <w:rPr>
                <w:rFonts w:eastAsia="Times New Roman"/>
                <w:b/>
                <w:sz w:val="18"/>
                <w:szCs w:val="18"/>
                <w:lang w:eastAsia="es-CL"/>
              </w:rPr>
              <w:t xml:space="preserve"> S</w:t>
            </w:r>
          </w:p>
        </w:tc>
        <w:tc>
          <w:tcPr>
            <w:tcW w:w="610" w:type="pct"/>
            <w:tcBorders>
              <w:top w:val="single" w:sz="4" w:space="0" w:color="auto"/>
              <w:left w:val="nil"/>
              <w:bottom w:val="single" w:sz="4" w:space="0" w:color="auto"/>
              <w:right w:val="single" w:sz="4" w:space="0" w:color="000000"/>
            </w:tcBorders>
            <w:shd w:val="clear" w:color="auto" w:fill="auto"/>
            <w:noWrap/>
            <w:vAlign w:val="center"/>
            <w:hideMark/>
          </w:tcPr>
          <w:p w14:paraId="2E59C39D" w14:textId="77777777" w:rsidR="00FA4441" w:rsidRDefault="00FA4441" w:rsidP="0052696F">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554702C9" w14:textId="4C2B7411" w:rsidR="005D718B" w:rsidRPr="0052696F" w:rsidRDefault="0052696F" w:rsidP="0052696F">
            <w:pPr>
              <w:jc w:val="left"/>
              <w:rPr>
                <w:rFonts w:eastAsia="Times New Roman"/>
                <w:color w:val="000000"/>
                <w:sz w:val="18"/>
                <w:szCs w:val="18"/>
                <w:lang w:eastAsia="es-CL"/>
              </w:rPr>
            </w:pPr>
            <w:r w:rsidRPr="0052696F">
              <w:rPr>
                <w:rFonts w:eastAsia="Times New Roman"/>
                <w:color w:val="000000"/>
                <w:sz w:val="18"/>
                <w:szCs w:val="18"/>
                <w:lang w:eastAsia="es-CL"/>
              </w:rPr>
              <w:t>5.935.412</w:t>
            </w:r>
          </w:p>
        </w:tc>
        <w:tc>
          <w:tcPr>
            <w:tcW w:w="540" w:type="pct"/>
            <w:tcBorders>
              <w:top w:val="single" w:sz="4" w:space="0" w:color="auto"/>
              <w:left w:val="nil"/>
              <w:bottom w:val="single" w:sz="4" w:space="0" w:color="auto"/>
              <w:right w:val="single" w:sz="4" w:space="0" w:color="000000"/>
            </w:tcBorders>
            <w:shd w:val="clear" w:color="auto" w:fill="auto"/>
            <w:noWrap/>
            <w:vAlign w:val="center"/>
            <w:hideMark/>
          </w:tcPr>
          <w:p w14:paraId="1E8B9BD2" w14:textId="77777777" w:rsidR="0052696F" w:rsidRDefault="00FA4441" w:rsidP="0052696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2042B40F" w14:textId="43159C47" w:rsidR="005D718B" w:rsidRPr="0025129B" w:rsidRDefault="0052696F" w:rsidP="0052696F">
            <w:pPr>
              <w:jc w:val="left"/>
              <w:rPr>
                <w:rFonts w:eastAsia="Times New Roman"/>
                <w:b/>
                <w:color w:val="000000"/>
                <w:sz w:val="18"/>
                <w:szCs w:val="18"/>
                <w:lang w:eastAsia="es-CL"/>
              </w:rPr>
            </w:pPr>
            <w:r w:rsidRPr="0052696F">
              <w:rPr>
                <w:rFonts w:eastAsia="Times New Roman"/>
                <w:color w:val="000000"/>
                <w:sz w:val="18"/>
                <w:szCs w:val="18"/>
                <w:lang w:eastAsia="es-CL"/>
              </w:rPr>
              <w:t>752</w:t>
            </w:r>
            <w:r>
              <w:rPr>
                <w:rFonts w:eastAsia="Times New Roman"/>
                <w:color w:val="000000"/>
                <w:sz w:val="18"/>
                <w:szCs w:val="18"/>
                <w:lang w:eastAsia="es-CL"/>
              </w:rPr>
              <w:t>.</w:t>
            </w:r>
            <w:r w:rsidRPr="0052696F">
              <w:rPr>
                <w:rFonts w:eastAsia="Times New Roman"/>
                <w:color w:val="000000"/>
                <w:sz w:val="18"/>
                <w:szCs w:val="18"/>
                <w:lang w:eastAsia="es-CL"/>
              </w:rPr>
              <w:t>010</w:t>
            </w:r>
            <w:r w:rsidR="00FA4441" w:rsidRPr="0025129B">
              <w:rPr>
                <w:rFonts w:eastAsia="Times New Roman"/>
                <w:color w:val="000000"/>
                <w:sz w:val="18"/>
                <w:szCs w:val="18"/>
                <w:lang w:eastAsia="es-CL"/>
              </w:rPr>
              <w:t xml:space="preserve"> </w:t>
            </w:r>
          </w:p>
        </w:tc>
        <w:tc>
          <w:tcPr>
            <w:tcW w:w="1352" w:type="pct"/>
            <w:tcBorders>
              <w:top w:val="single" w:sz="4" w:space="0" w:color="auto"/>
              <w:left w:val="nil"/>
              <w:bottom w:val="single" w:sz="4" w:space="0" w:color="auto"/>
              <w:right w:val="single" w:sz="4" w:space="0" w:color="000000"/>
            </w:tcBorders>
            <w:shd w:val="clear" w:color="auto" w:fill="auto"/>
            <w:noWrap/>
            <w:vAlign w:val="center"/>
            <w:hideMark/>
          </w:tcPr>
          <w:p w14:paraId="3A027186" w14:textId="4158353C" w:rsidR="00FA4441" w:rsidRPr="0025129B" w:rsidRDefault="00FA4441" w:rsidP="0087069D">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7977CF">
              <w:rPr>
                <w:rFonts w:eastAsia="Times New Roman"/>
                <w:b/>
                <w:sz w:val="18"/>
                <w:szCs w:val="18"/>
                <w:lang w:eastAsia="es-CL"/>
              </w:rPr>
              <w:t xml:space="preserve"> 18</w:t>
            </w:r>
            <w:r w:rsidR="005D718B">
              <w:rPr>
                <w:rFonts w:eastAsia="Times New Roman"/>
                <w:b/>
                <w:sz w:val="18"/>
                <w:szCs w:val="18"/>
                <w:lang w:eastAsia="es-CL"/>
              </w:rPr>
              <w:t xml:space="preserve"> S</w:t>
            </w:r>
          </w:p>
        </w:tc>
        <w:tc>
          <w:tcPr>
            <w:tcW w:w="618" w:type="pct"/>
            <w:tcBorders>
              <w:top w:val="single" w:sz="4" w:space="0" w:color="auto"/>
              <w:left w:val="nil"/>
              <w:bottom w:val="single" w:sz="4" w:space="0" w:color="auto"/>
              <w:right w:val="single" w:sz="4" w:space="0" w:color="000000"/>
            </w:tcBorders>
            <w:shd w:val="clear" w:color="auto" w:fill="auto"/>
            <w:noWrap/>
            <w:vAlign w:val="center"/>
            <w:hideMark/>
          </w:tcPr>
          <w:p w14:paraId="754D51F9" w14:textId="77777777" w:rsidR="00DF49A9" w:rsidRDefault="00FA4441" w:rsidP="0052696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p>
          <w:p w14:paraId="0ACA05DD" w14:textId="2F192A88" w:rsidR="005D718B" w:rsidRPr="0025129B" w:rsidRDefault="00DF49A9" w:rsidP="0052696F">
            <w:pPr>
              <w:jc w:val="left"/>
              <w:rPr>
                <w:rFonts w:eastAsia="Times New Roman"/>
                <w:b/>
                <w:color w:val="000000"/>
                <w:sz w:val="18"/>
                <w:szCs w:val="18"/>
                <w:lang w:eastAsia="es-CL"/>
              </w:rPr>
            </w:pPr>
            <w:r w:rsidRPr="00DF49A9">
              <w:rPr>
                <w:rFonts w:eastAsia="Times New Roman"/>
                <w:color w:val="000000"/>
                <w:sz w:val="18"/>
                <w:szCs w:val="18"/>
                <w:lang w:eastAsia="es-CL"/>
              </w:rPr>
              <w:t>5</w:t>
            </w:r>
            <w:r>
              <w:rPr>
                <w:rFonts w:eastAsia="Times New Roman"/>
                <w:color w:val="000000"/>
                <w:sz w:val="18"/>
                <w:szCs w:val="18"/>
                <w:lang w:eastAsia="es-CL"/>
              </w:rPr>
              <w:t>.</w:t>
            </w:r>
            <w:r w:rsidRPr="00DF49A9">
              <w:rPr>
                <w:rFonts w:eastAsia="Times New Roman"/>
                <w:color w:val="000000"/>
                <w:sz w:val="18"/>
                <w:szCs w:val="18"/>
                <w:lang w:eastAsia="es-CL"/>
              </w:rPr>
              <w:t>935</w:t>
            </w:r>
            <w:r>
              <w:rPr>
                <w:rFonts w:eastAsia="Times New Roman"/>
                <w:color w:val="000000"/>
                <w:sz w:val="18"/>
                <w:szCs w:val="18"/>
                <w:lang w:eastAsia="es-CL"/>
              </w:rPr>
              <w:t>.</w:t>
            </w:r>
            <w:r w:rsidRPr="00DF49A9">
              <w:rPr>
                <w:rFonts w:eastAsia="Times New Roman"/>
                <w:color w:val="000000"/>
                <w:sz w:val="18"/>
                <w:szCs w:val="18"/>
                <w:lang w:eastAsia="es-CL"/>
              </w:rPr>
              <w:t>405</w:t>
            </w:r>
            <w:r w:rsidR="00FA4441" w:rsidRPr="0025129B">
              <w:rPr>
                <w:rFonts w:eastAsia="Times New Roman"/>
                <w:color w:val="000000"/>
                <w:sz w:val="18"/>
                <w:szCs w:val="18"/>
                <w:lang w:eastAsia="es-CL"/>
              </w:rPr>
              <w:t xml:space="preserve"> </w:t>
            </w:r>
          </w:p>
        </w:tc>
        <w:tc>
          <w:tcPr>
            <w:tcW w:w="550" w:type="pct"/>
            <w:tcBorders>
              <w:top w:val="single" w:sz="4" w:space="0" w:color="auto"/>
              <w:left w:val="nil"/>
              <w:bottom w:val="single" w:sz="4" w:space="0" w:color="auto"/>
              <w:right w:val="single" w:sz="4" w:space="0" w:color="000000"/>
            </w:tcBorders>
            <w:shd w:val="clear" w:color="auto" w:fill="auto"/>
            <w:noWrap/>
            <w:vAlign w:val="center"/>
            <w:hideMark/>
          </w:tcPr>
          <w:p w14:paraId="26670DA6" w14:textId="77777777" w:rsidR="005D718B" w:rsidRDefault="00FA4441" w:rsidP="0052696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034F9D25" w14:textId="73817BF8" w:rsidR="00FA4441" w:rsidRPr="0025129B" w:rsidRDefault="00DF49A9" w:rsidP="0052696F">
            <w:pPr>
              <w:jc w:val="left"/>
              <w:rPr>
                <w:rFonts w:eastAsia="Times New Roman"/>
                <w:b/>
                <w:color w:val="000000"/>
                <w:sz w:val="18"/>
                <w:szCs w:val="18"/>
                <w:lang w:eastAsia="es-CL"/>
              </w:rPr>
            </w:pPr>
            <w:r w:rsidRPr="00DF49A9">
              <w:rPr>
                <w:rFonts w:eastAsia="Times New Roman"/>
                <w:color w:val="000000"/>
                <w:sz w:val="18"/>
                <w:szCs w:val="18"/>
                <w:lang w:eastAsia="es-CL"/>
              </w:rPr>
              <w:t>752.056</w:t>
            </w:r>
            <w:r w:rsidR="00FA4441" w:rsidRPr="0025129B">
              <w:rPr>
                <w:rFonts w:eastAsia="Times New Roman"/>
                <w:color w:val="000000"/>
                <w:sz w:val="18"/>
                <w:szCs w:val="18"/>
                <w:lang w:eastAsia="es-CL"/>
              </w:rPr>
              <w:t xml:space="preserve"> </w:t>
            </w:r>
          </w:p>
        </w:tc>
      </w:tr>
      <w:tr w:rsidR="00FA4441" w:rsidRPr="0025129B" w14:paraId="0B9A1FE7" w14:textId="77777777" w:rsidTr="0087069D">
        <w:trPr>
          <w:trHeight w:val="827"/>
          <w:jc w:val="center"/>
        </w:trPr>
        <w:tc>
          <w:tcPr>
            <w:tcW w:w="248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2A61492F" w14:textId="0B4385FA" w:rsidR="00FA4441" w:rsidRPr="0025129B" w:rsidRDefault="00FA4441" w:rsidP="00AC5D6C">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B6275">
              <w:rPr>
                <w:rFonts w:eastAsia="Times New Roman"/>
                <w:color w:val="000000"/>
                <w:sz w:val="18"/>
                <w:szCs w:val="18"/>
                <w:lang w:eastAsia="es-CL"/>
              </w:rPr>
              <w:t>Vista de celda III-3 de depositación activa y sin cubierta</w:t>
            </w:r>
            <w:r w:rsidR="005D718B">
              <w:rPr>
                <w:rFonts w:eastAsia="Times New Roman"/>
                <w:color w:val="000000"/>
                <w:sz w:val="18"/>
                <w:szCs w:val="18"/>
                <w:lang w:eastAsia="es-CL"/>
              </w:rPr>
              <w:t xml:space="preserve">.  Se observa acumulación de lixiviados y aguas lluvias las cuales estaban siendo bombeadas hacia la Piscina II-1A. </w:t>
            </w:r>
          </w:p>
          <w:p w14:paraId="71415934" w14:textId="08FC21AF" w:rsidR="00FA4441" w:rsidRPr="0025129B" w:rsidRDefault="00FA4441" w:rsidP="00AC5D6C">
            <w:pPr>
              <w:rPr>
                <w:rFonts w:eastAsia="Times New Roman"/>
                <w:b/>
                <w:color w:val="000000"/>
                <w:sz w:val="18"/>
                <w:szCs w:val="18"/>
                <w:lang w:eastAsia="es-CL"/>
              </w:rPr>
            </w:pPr>
          </w:p>
        </w:tc>
        <w:tc>
          <w:tcPr>
            <w:tcW w:w="252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73080484" w14:textId="766DFC62" w:rsidR="00FA4441" w:rsidRPr="0025129B" w:rsidRDefault="00FA4441" w:rsidP="00AC5D6C">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D718B">
              <w:rPr>
                <w:rFonts w:eastAsia="Times New Roman"/>
                <w:color w:val="000000"/>
                <w:sz w:val="18"/>
                <w:szCs w:val="18"/>
                <w:lang w:eastAsia="es-CL"/>
              </w:rPr>
              <w:t>Detalle del momento en el cual personal de Ecobio detiene bomba de impulsión</w:t>
            </w:r>
            <w:r w:rsidR="00AC5D6C">
              <w:rPr>
                <w:rFonts w:eastAsia="Times New Roman"/>
                <w:color w:val="000000"/>
                <w:sz w:val="18"/>
                <w:szCs w:val="18"/>
                <w:lang w:eastAsia="es-CL"/>
              </w:rPr>
              <w:t xml:space="preserve"> ubicada en borde de piscina II-1A</w:t>
            </w:r>
            <w:r w:rsidR="005D718B">
              <w:rPr>
                <w:rFonts w:eastAsia="Times New Roman"/>
                <w:color w:val="000000"/>
                <w:sz w:val="18"/>
                <w:szCs w:val="18"/>
                <w:lang w:eastAsia="es-CL"/>
              </w:rPr>
              <w:t>, debido a manejo erróneo</w:t>
            </w:r>
            <w:r w:rsidR="00AC5D6C">
              <w:rPr>
                <w:rFonts w:eastAsia="Times New Roman"/>
                <w:color w:val="000000"/>
                <w:sz w:val="18"/>
                <w:szCs w:val="18"/>
                <w:lang w:eastAsia="es-CL"/>
              </w:rPr>
              <w:t xml:space="preserve">, con </w:t>
            </w:r>
            <w:r w:rsidR="006B615A">
              <w:rPr>
                <w:rFonts w:eastAsia="Times New Roman"/>
                <w:color w:val="000000"/>
                <w:sz w:val="18"/>
                <w:szCs w:val="18"/>
                <w:lang w:eastAsia="es-CL"/>
              </w:rPr>
              <w:t>causa</w:t>
            </w:r>
            <w:r w:rsidR="00AC5D6C">
              <w:rPr>
                <w:rFonts w:eastAsia="Times New Roman"/>
                <w:color w:val="000000"/>
                <w:sz w:val="18"/>
                <w:szCs w:val="18"/>
                <w:lang w:eastAsia="es-CL"/>
              </w:rPr>
              <w:t xml:space="preserve"> de derrame, </w:t>
            </w:r>
            <w:r w:rsidR="005D718B">
              <w:rPr>
                <w:rFonts w:eastAsia="Times New Roman"/>
                <w:color w:val="000000"/>
                <w:sz w:val="18"/>
                <w:szCs w:val="18"/>
                <w:lang w:eastAsia="es-CL"/>
              </w:rPr>
              <w:t>observado por fiscalizadores.</w:t>
            </w:r>
          </w:p>
          <w:p w14:paraId="15A23A0F" w14:textId="4BA4E195" w:rsidR="00FA4441" w:rsidRPr="0025129B" w:rsidRDefault="00FA4441" w:rsidP="00AC5D6C">
            <w:pPr>
              <w:rPr>
                <w:rFonts w:eastAsia="Times New Roman"/>
                <w:b/>
                <w:color w:val="000000"/>
                <w:sz w:val="18"/>
                <w:szCs w:val="18"/>
                <w:lang w:eastAsia="es-CL"/>
              </w:rPr>
            </w:pPr>
          </w:p>
        </w:tc>
      </w:tr>
    </w:tbl>
    <w:p w14:paraId="7F283FAE" w14:textId="77777777" w:rsidR="005436EC" w:rsidRDefault="005436EC">
      <w:pPr>
        <w:jc w:val="left"/>
      </w:pPr>
    </w:p>
    <w:p w14:paraId="461FE0E9" w14:textId="77777777" w:rsidR="005436EC" w:rsidRDefault="005436EC">
      <w:pPr>
        <w:jc w:val="left"/>
      </w:pPr>
    </w:p>
    <w:p w14:paraId="5004174C" w14:textId="77777777" w:rsidR="00A742B7" w:rsidRDefault="00A742B7">
      <w:pPr>
        <w:jc w:val="left"/>
      </w:pPr>
      <w:r>
        <w:br w:type="page"/>
      </w:r>
    </w:p>
    <w:p w14:paraId="47FE917B" w14:textId="77777777" w:rsidR="00A87C53" w:rsidRDefault="00A87C53" w:rsidP="00A87C53"/>
    <w:p w14:paraId="05DBC186" w14:textId="77777777" w:rsidR="00D73338" w:rsidRDefault="00D73338" w:rsidP="00A87C53"/>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06"/>
        <w:gridCol w:w="9406"/>
      </w:tblGrid>
      <w:tr w:rsidR="00D73338" w:rsidRPr="0025129B" w14:paraId="52EBD14F" w14:textId="77777777" w:rsidTr="00D73338">
        <w:trPr>
          <w:trHeight w:val="300"/>
          <w:jc w:val="center"/>
        </w:trPr>
        <w:tc>
          <w:tcPr>
            <w:tcW w:w="5000" w:type="pct"/>
            <w:gridSpan w:val="2"/>
            <w:shd w:val="clear" w:color="auto" w:fill="auto"/>
            <w:noWrap/>
            <w:vAlign w:val="center"/>
            <w:hideMark/>
          </w:tcPr>
          <w:p w14:paraId="07E0B77C" w14:textId="77777777" w:rsidR="00D73338" w:rsidRPr="0025129B" w:rsidRDefault="00D73338" w:rsidP="006113C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73338" w:rsidRPr="0025129B" w14:paraId="73D46286" w14:textId="77777777" w:rsidTr="00D73338">
        <w:trPr>
          <w:trHeight w:val="7216"/>
          <w:jc w:val="center"/>
        </w:trPr>
        <w:tc>
          <w:tcPr>
            <w:tcW w:w="5000" w:type="pct"/>
            <w:gridSpan w:val="2"/>
            <w:shd w:val="clear" w:color="auto" w:fill="auto"/>
            <w:noWrap/>
            <w:vAlign w:val="center"/>
            <w:hideMark/>
          </w:tcPr>
          <w:p w14:paraId="41E11AF8" w14:textId="69AD3289" w:rsidR="00D73338" w:rsidRPr="0025129B" w:rsidRDefault="00D73338" w:rsidP="006113C1">
            <w:pPr>
              <w:jc w:val="center"/>
              <w:rPr>
                <w:rFonts w:eastAsia="Times New Roman"/>
                <w:color w:val="000000"/>
                <w:sz w:val="20"/>
                <w:szCs w:val="20"/>
                <w:lang w:eastAsia="es-CL"/>
              </w:rPr>
            </w:pPr>
            <w:r>
              <w:rPr>
                <w:noProof/>
                <w:lang w:eastAsia="es-CL"/>
              </w:rPr>
              <w:drawing>
                <wp:inline distT="0" distB="0" distL="0" distR="0" wp14:anchorId="3478A875" wp14:editId="1A6818C9">
                  <wp:extent cx="7204777" cy="4345940"/>
                  <wp:effectExtent l="0" t="0" r="15240" b="1651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tc>
      </w:tr>
      <w:tr w:rsidR="00D73338" w:rsidRPr="0025129B" w14:paraId="3AF146B4" w14:textId="77777777" w:rsidTr="00D73338">
        <w:trPr>
          <w:trHeight w:val="300"/>
          <w:jc w:val="center"/>
        </w:trPr>
        <w:tc>
          <w:tcPr>
            <w:tcW w:w="1570" w:type="pct"/>
            <w:shd w:val="clear" w:color="auto" w:fill="auto"/>
            <w:noWrap/>
            <w:vAlign w:val="center"/>
            <w:hideMark/>
          </w:tcPr>
          <w:p w14:paraId="35D4A4FE" w14:textId="694FD0A1" w:rsidR="00D73338" w:rsidRPr="001C67C4" w:rsidRDefault="00D73338" w:rsidP="001C67C4">
            <w:pPr>
              <w:rPr>
                <w:rFonts w:eastAsia="Times New Roman"/>
                <w:b/>
                <w:color w:val="000000"/>
                <w:sz w:val="20"/>
                <w:szCs w:val="20"/>
                <w:lang w:eastAsia="es-CL"/>
              </w:rPr>
            </w:pPr>
            <w:r w:rsidRPr="001C67C4">
              <w:rPr>
                <w:b/>
                <w:sz w:val="20"/>
                <w:szCs w:val="20"/>
              </w:rPr>
              <w:t>Gráfico</w:t>
            </w:r>
            <w:r w:rsidR="001C67C4" w:rsidRPr="001C67C4">
              <w:rPr>
                <w:b/>
                <w:sz w:val="20"/>
                <w:szCs w:val="20"/>
              </w:rPr>
              <w:t xml:space="preserve"> 1</w:t>
            </w:r>
          </w:p>
        </w:tc>
        <w:tc>
          <w:tcPr>
            <w:tcW w:w="3430" w:type="pct"/>
            <w:shd w:val="clear" w:color="auto" w:fill="auto"/>
            <w:noWrap/>
            <w:vAlign w:val="center"/>
            <w:hideMark/>
          </w:tcPr>
          <w:p w14:paraId="03284525" w14:textId="1EE9697A" w:rsidR="00D73338" w:rsidRPr="0025129B" w:rsidRDefault="00D73338" w:rsidP="00D73338">
            <w:pPr>
              <w:jc w:val="left"/>
              <w:rPr>
                <w:rFonts w:eastAsia="Times New Roman"/>
                <w:b/>
                <w:color w:val="000000"/>
                <w:sz w:val="18"/>
                <w:szCs w:val="18"/>
                <w:lang w:eastAsia="es-CL"/>
              </w:rPr>
            </w:pPr>
          </w:p>
        </w:tc>
      </w:tr>
      <w:tr w:rsidR="00D73338" w:rsidRPr="0025129B" w14:paraId="1CACD1E6" w14:textId="77777777" w:rsidTr="00D73338">
        <w:trPr>
          <w:trHeight w:val="634"/>
          <w:jc w:val="center"/>
        </w:trPr>
        <w:tc>
          <w:tcPr>
            <w:tcW w:w="5000" w:type="pct"/>
            <w:gridSpan w:val="2"/>
            <w:shd w:val="clear" w:color="auto" w:fill="auto"/>
            <w:hideMark/>
          </w:tcPr>
          <w:p w14:paraId="7CC703A0" w14:textId="74667B18" w:rsidR="00D73338" w:rsidRPr="0025129B" w:rsidRDefault="00D73338" w:rsidP="006113C1">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280FD1">
              <w:rPr>
                <w:rFonts w:eastAsia="Times New Roman"/>
                <w:color w:val="000000"/>
                <w:sz w:val="18"/>
                <w:szCs w:val="18"/>
                <w:lang w:eastAsia="es-CL"/>
              </w:rPr>
              <w:t>El gráfico represent</w:t>
            </w:r>
            <w:r w:rsidR="00516D35">
              <w:rPr>
                <w:rFonts w:eastAsia="Times New Roman"/>
                <w:color w:val="000000"/>
                <w:sz w:val="18"/>
                <w:szCs w:val="18"/>
                <w:lang w:eastAsia="es-CL"/>
              </w:rPr>
              <w:t>a</w:t>
            </w:r>
            <w:r w:rsidR="00280FD1">
              <w:rPr>
                <w:rFonts w:eastAsia="Times New Roman"/>
                <w:color w:val="000000"/>
                <w:sz w:val="18"/>
                <w:szCs w:val="18"/>
                <w:lang w:eastAsia="es-CL"/>
              </w:rPr>
              <w:t xml:space="preserve"> en el </w:t>
            </w:r>
            <w:r w:rsidR="00F35119">
              <w:rPr>
                <w:rFonts w:eastAsia="Times New Roman"/>
                <w:color w:val="000000"/>
                <w:sz w:val="18"/>
                <w:szCs w:val="18"/>
                <w:lang w:eastAsia="es-CL"/>
              </w:rPr>
              <w:t>periodo</w:t>
            </w:r>
            <w:r w:rsidR="00280FD1">
              <w:rPr>
                <w:rFonts w:eastAsia="Times New Roman"/>
                <w:color w:val="000000"/>
                <w:sz w:val="18"/>
                <w:szCs w:val="18"/>
                <w:lang w:eastAsia="es-CL"/>
              </w:rPr>
              <w:t xml:space="preserve"> la capacidad almacenada de lixiviados de las diferentes unidades de almacenamiento de CITA. La piscina 2 y TK-9 corresponden a unidades con Riles tratados. Se observa que la piscina 1 entró en funcionamiento el 16 de junio de 2015.</w:t>
            </w:r>
          </w:p>
          <w:p w14:paraId="7D395CDF" w14:textId="77777777" w:rsidR="00D73338" w:rsidRPr="0025129B" w:rsidRDefault="00D73338" w:rsidP="006113C1">
            <w:pPr>
              <w:jc w:val="left"/>
              <w:rPr>
                <w:rFonts w:eastAsia="Times New Roman"/>
                <w:color w:val="000000"/>
                <w:sz w:val="18"/>
                <w:szCs w:val="18"/>
                <w:lang w:eastAsia="es-CL"/>
              </w:rPr>
            </w:pPr>
          </w:p>
        </w:tc>
      </w:tr>
    </w:tbl>
    <w:p w14:paraId="5A9BE9E0" w14:textId="77777777" w:rsidR="00D73338" w:rsidRDefault="00D73338" w:rsidP="00A87C53"/>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306"/>
        <w:gridCol w:w="9406"/>
      </w:tblGrid>
      <w:tr w:rsidR="00793AF6" w:rsidRPr="0025129B" w14:paraId="505278BF" w14:textId="77777777" w:rsidTr="0071690E">
        <w:trPr>
          <w:trHeight w:val="300"/>
          <w:jc w:val="center"/>
        </w:trPr>
        <w:tc>
          <w:tcPr>
            <w:tcW w:w="5000" w:type="pct"/>
            <w:gridSpan w:val="2"/>
            <w:shd w:val="clear" w:color="auto" w:fill="auto"/>
            <w:noWrap/>
            <w:vAlign w:val="center"/>
            <w:hideMark/>
          </w:tcPr>
          <w:p w14:paraId="611DD3C8" w14:textId="77777777" w:rsidR="00793AF6" w:rsidRPr="0025129B" w:rsidRDefault="00793AF6" w:rsidP="006113C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793AF6" w:rsidRPr="0025129B" w14:paraId="1C4991AF" w14:textId="77777777" w:rsidTr="0071690E">
        <w:trPr>
          <w:trHeight w:val="7889"/>
          <w:jc w:val="center"/>
        </w:trPr>
        <w:tc>
          <w:tcPr>
            <w:tcW w:w="5000" w:type="pct"/>
            <w:gridSpan w:val="2"/>
            <w:shd w:val="clear" w:color="auto" w:fill="auto"/>
            <w:noWrap/>
            <w:vAlign w:val="center"/>
            <w:hideMark/>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30"/>
              <w:gridCol w:w="2268"/>
              <w:gridCol w:w="2410"/>
              <w:gridCol w:w="2551"/>
              <w:gridCol w:w="2552"/>
            </w:tblGrid>
            <w:tr w:rsidR="00B05A06" w:rsidRPr="00906C54" w14:paraId="493F7DDE" w14:textId="77777777" w:rsidTr="0071690E">
              <w:trPr>
                <w:trHeight w:val="945"/>
                <w:jc w:val="center"/>
              </w:trPr>
              <w:tc>
                <w:tcPr>
                  <w:tcW w:w="2330" w:type="dxa"/>
                  <w:shd w:val="clear" w:color="auto" w:fill="BFBFBF" w:themeFill="background1" w:themeFillShade="BF"/>
                  <w:noWrap/>
                  <w:vAlign w:val="center"/>
                  <w:hideMark/>
                </w:tcPr>
                <w:p w14:paraId="275CC990" w14:textId="6BED7917" w:rsidR="00B05A06" w:rsidRPr="00906C54" w:rsidRDefault="00B05A06" w:rsidP="00B05A06">
                  <w:pPr>
                    <w:jc w:val="center"/>
                    <w:rPr>
                      <w:rFonts w:eastAsia="Times New Roman"/>
                      <w:b/>
                      <w:bCs/>
                      <w:color w:val="FF0000"/>
                      <w:sz w:val="18"/>
                      <w:lang w:eastAsia="es-CL"/>
                    </w:rPr>
                  </w:pPr>
                  <w:r w:rsidRPr="00906C54">
                    <w:rPr>
                      <w:rFonts w:eastAsia="Times New Roman"/>
                      <w:b/>
                      <w:bCs/>
                      <w:sz w:val="18"/>
                      <w:lang w:eastAsia="es-CL"/>
                    </w:rPr>
                    <w:t>Unidades CITA</w:t>
                  </w:r>
                </w:p>
              </w:tc>
              <w:tc>
                <w:tcPr>
                  <w:tcW w:w="2268" w:type="dxa"/>
                  <w:shd w:val="clear" w:color="auto" w:fill="BFBFBF" w:themeFill="background1" w:themeFillShade="BF"/>
                  <w:vAlign w:val="center"/>
                </w:tcPr>
                <w:p w14:paraId="59461FA8" w14:textId="3E1FB5C2" w:rsidR="00B05A06" w:rsidRPr="00906C54" w:rsidRDefault="00B05A06" w:rsidP="00B05A06">
                  <w:pPr>
                    <w:jc w:val="center"/>
                    <w:rPr>
                      <w:rFonts w:eastAsia="Times New Roman"/>
                      <w:b/>
                      <w:color w:val="000000"/>
                      <w:sz w:val="18"/>
                      <w:lang w:eastAsia="es-CL"/>
                    </w:rPr>
                  </w:pPr>
                  <w:r w:rsidRPr="00906C54">
                    <w:rPr>
                      <w:rFonts w:eastAsia="Times New Roman"/>
                      <w:b/>
                      <w:color w:val="000000"/>
                      <w:sz w:val="18"/>
                      <w:lang w:eastAsia="es-CL"/>
                    </w:rPr>
                    <w:t>CAPACIDAD</w:t>
                  </w:r>
                </w:p>
                <w:p w14:paraId="5128FF03" w14:textId="1521E277" w:rsidR="00B05A06" w:rsidRPr="00906C54" w:rsidRDefault="00B05A06" w:rsidP="00B05A06">
                  <w:pPr>
                    <w:jc w:val="center"/>
                    <w:rPr>
                      <w:rFonts w:eastAsia="Times New Roman"/>
                      <w:b/>
                      <w:color w:val="000000"/>
                      <w:sz w:val="18"/>
                      <w:lang w:eastAsia="es-CL"/>
                    </w:rPr>
                  </w:pPr>
                  <w:r w:rsidRPr="00906C54">
                    <w:rPr>
                      <w:rFonts w:eastAsia="Times New Roman"/>
                      <w:b/>
                      <w:color w:val="000000"/>
                      <w:sz w:val="18"/>
                      <w:lang w:eastAsia="es-CL"/>
                    </w:rPr>
                    <w:t xml:space="preserve"> EIA Y RCA</w:t>
                  </w:r>
                </w:p>
              </w:tc>
              <w:tc>
                <w:tcPr>
                  <w:tcW w:w="2410" w:type="dxa"/>
                  <w:shd w:val="clear" w:color="auto" w:fill="BFBFBF" w:themeFill="background1" w:themeFillShade="BF"/>
                  <w:vAlign w:val="center"/>
                </w:tcPr>
                <w:p w14:paraId="618CA6F2" w14:textId="77777777" w:rsidR="00B05A06" w:rsidRPr="00906C54" w:rsidRDefault="00B05A06" w:rsidP="00B05A06">
                  <w:pPr>
                    <w:jc w:val="center"/>
                    <w:rPr>
                      <w:rFonts w:eastAsia="Times New Roman"/>
                      <w:b/>
                      <w:color w:val="000000"/>
                      <w:sz w:val="18"/>
                      <w:lang w:eastAsia="es-CL"/>
                    </w:rPr>
                  </w:pPr>
                  <w:r w:rsidRPr="00906C54">
                    <w:rPr>
                      <w:rFonts w:eastAsia="Times New Roman"/>
                      <w:b/>
                      <w:color w:val="000000"/>
                      <w:sz w:val="18"/>
                      <w:lang w:eastAsia="es-CL"/>
                    </w:rPr>
                    <w:t>CAPACIDAD</w:t>
                  </w:r>
                </w:p>
                <w:p w14:paraId="6D8819FE" w14:textId="3892F807" w:rsidR="00B05A06" w:rsidRPr="00906C54" w:rsidRDefault="00B05A06" w:rsidP="00B05A06">
                  <w:pPr>
                    <w:jc w:val="center"/>
                    <w:rPr>
                      <w:rFonts w:eastAsia="Times New Roman"/>
                      <w:b/>
                      <w:color w:val="000000"/>
                      <w:sz w:val="18"/>
                      <w:lang w:eastAsia="es-CL"/>
                    </w:rPr>
                  </w:pPr>
                  <w:r w:rsidRPr="00906C54">
                    <w:rPr>
                      <w:rFonts w:eastAsia="Times New Roman"/>
                      <w:b/>
                      <w:color w:val="000000"/>
                      <w:sz w:val="18"/>
                      <w:lang w:eastAsia="es-CL"/>
                    </w:rPr>
                    <w:t>DIA Y RCA</w:t>
                  </w:r>
                </w:p>
              </w:tc>
              <w:tc>
                <w:tcPr>
                  <w:tcW w:w="2551" w:type="dxa"/>
                  <w:shd w:val="clear" w:color="auto" w:fill="BFBFBF" w:themeFill="background1" w:themeFillShade="BF"/>
                  <w:vAlign w:val="center"/>
                </w:tcPr>
                <w:p w14:paraId="4B7B5B03" w14:textId="77777777" w:rsidR="00B05A06" w:rsidRPr="00906C54" w:rsidRDefault="00B05A06" w:rsidP="00B05A06">
                  <w:pPr>
                    <w:jc w:val="center"/>
                    <w:rPr>
                      <w:rFonts w:eastAsia="Times New Roman"/>
                      <w:b/>
                      <w:color w:val="000000"/>
                      <w:sz w:val="18"/>
                      <w:lang w:eastAsia="es-CL"/>
                    </w:rPr>
                  </w:pPr>
                  <w:r w:rsidRPr="00906C54">
                    <w:rPr>
                      <w:rFonts w:eastAsia="Times New Roman"/>
                      <w:b/>
                      <w:color w:val="000000"/>
                      <w:sz w:val="18"/>
                      <w:lang w:eastAsia="es-CL"/>
                    </w:rPr>
                    <w:t>RES. EXE. SEA 496/2014.</w:t>
                  </w:r>
                </w:p>
                <w:p w14:paraId="44443744" w14:textId="565F6179" w:rsidR="00B05A06" w:rsidRPr="00906C54" w:rsidRDefault="00B05A06" w:rsidP="00B05A06">
                  <w:pPr>
                    <w:jc w:val="center"/>
                    <w:rPr>
                      <w:rFonts w:eastAsia="Times New Roman"/>
                      <w:b/>
                      <w:color w:val="000000"/>
                      <w:sz w:val="18"/>
                      <w:lang w:eastAsia="es-CL"/>
                    </w:rPr>
                  </w:pPr>
                  <w:r w:rsidRPr="00906C54">
                    <w:rPr>
                      <w:rFonts w:eastAsia="Times New Roman"/>
                      <w:b/>
                      <w:color w:val="000000"/>
                      <w:sz w:val="18"/>
                      <w:lang w:eastAsia="es-CL"/>
                    </w:rPr>
                    <w:t>01-12-2014</w:t>
                  </w:r>
                </w:p>
              </w:tc>
              <w:tc>
                <w:tcPr>
                  <w:tcW w:w="2552" w:type="dxa"/>
                  <w:shd w:val="clear" w:color="auto" w:fill="BFBFBF" w:themeFill="background1" w:themeFillShade="BF"/>
                  <w:vAlign w:val="center"/>
                </w:tcPr>
                <w:p w14:paraId="17C5006A" w14:textId="77777777" w:rsidR="00B05A06" w:rsidRPr="00906C54" w:rsidRDefault="00B05A06" w:rsidP="00B05A06">
                  <w:pPr>
                    <w:jc w:val="center"/>
                    <w:rPr>
                      <w:rFonts w:eastAsia="Times New Roman"/>
                      <w:b/>
                      <w:color w:val="000000"/>
                      <w:sz w:val="18"/>
                      <w:lang w:eastAsia="es-CL"/>
                    </w:rPr>
                  </w:pPr>
                  <w:r w:rsidRPr="00906C54">
                    <w:rPr>
                      <w:rFonts w:eastAsia="Times New Roman"/>
                      <w:b/>
                      <w:color w:val="000000"/>
                      <w:sz w:val="18"/>
                      <w:lang w:eastAsia="es-CL"/>
                    </w:rPr>
                    <w:t>CAP. TOTAL (m</w:t>
                  </w:r>
                  <w:r w:rsidRPr="00906C54">
                    <w:rPr>
                      <w:rFonts w:eastAsia="Times New Roman"/>
                      <w:b/>
                      <w:color w:val="000000"/>
                      <w:sz w:val="18"/>
                      <w:vertAlign w:val="superscript"/>
                      <w:lang w:eastAsia="es-CL"/>
                    </w:rPr>
                    <w:t>3</w:t>
                  </w:r>
                  <w:r w:rsidRPr="00906C54">
                    <w:rPr>
                      <w:rFonts w:eastAsia="Times New Roman"/>
                      <w:b/>
                      <w:color w:val="000000"/>
                      <w:sz w:val="18"/>
                      <w:lang w:eastAsia="es-CL"/>
                    </w:rPr>
                    <w:t>)</w:t>
                  </w:r>
                </w:p>
                <w:p w14:paraId="0DCF0387" w14:textId="5B40379D" w:rsidR="00B05A06" w:rsidRPr="00906C54" w:rsidRDefault="00B05A06" w:rsidP="00F91228">
                  <w:pPr>
                    <w:jc w:val="center"/>
                    <w:rPr>
                      <w:rFonts w:eastAsia="Times New Roman"/>
                      <w:b/>
                      <w:color w:val="000000"/>
                      <w:sz w:val="18"/>
                      <w:lang w:eastAsia="es-CL"/>
                    </w:rPr>
                  </w:pPr>
                  <w:r w:rsidRPr="00906C54">
                    <w:rPr>
                      <w:rFonts w:eastAsia="Times New Roman"/>
                      <w:b/>
                      <w:color w:val="000000"/>
                      <w:sz w:val="18"/>
                      <w:lang w:eastAsia="es-CL"/>
                    </w:rPr>
                    <w:t xml:space="preserve">Informado </w:t>
                  </w:r>
                  <w:r w:rsidR="00AC5D6C" w:rsidRPr="00906C54">
                    <w:rPr>
                      <w:rFonts w:eastAsia="Times New Roman"/>
                      <w:b/>
                      <w:color w:val="000000"/>
                      <w:sz w:val="18"/>
                      <w:lang w:eastAsia="es-CL"/>
                    </w:rPr>
                    <w:t>por</w:t>
                  </w:r>
                  <w:r w:rsidRPr="00906C54">
                    <w:rPr>
                      <w:rFonts w:eastAsia="Times New Roman"/>
                      <w:b/>
                      <w:color w:val="000000"/>
                      <w:sz w:val="18"/>
                      <w:lang w:eastAsia="es-CL"/>
                    </w:rPr>
                    <w:t xml:space="preserve"> Planilla Excel de CITA (</w:t>
                  </w:r>
                  <w:r w:rsidRPr="00F91228">
                    <w:rPr>
                      <w:rFonts w:eastAsia="Times New Roman"/>
                      <w:b/>
                      <w:color w:val="000000"/>
                      <w:sz w:val="18"/>
                      <w:lang w:eastAsia="es-CL"/>
                    </w:rPr>
                    <w:t>Anexo</w:t>
                  </w:r>
                  <w:r w:rsidR="00F91228" w:rsidRPr="00F91228">
                    <w:rPr>
                      <w:rFonts w:eastAsia="Times New Roman"/>
                      <w:b/>
                      <w:color w:val="000000"/>
                      <w:sz w:val="18"/>
                      <w:lang w:eastAsia="es-CL"/>
                    </w:rPr>
                    <w:t xml:space="preserve"> 10</w:t>
                  </w:r>
                  <w:r w:rsidRPr="00F91228">
                    <w:rPr>
                      <w:rFonts w:eastAsia="Times New Roman"/>
                      <w:b/>
                      <w:color w:val="000000"/>
                      <w:sz w:val="18"/>
                      <w:lang w:eastAsia="es-CL"/>
                    </w:rPr>
                    <w:t>)</w:t>
                  </w:r>
                </w:p>
              </w:tc>
            </w:tr>
            <w:tr w:rsidR="00B05A06" w:rsidRPr="00906C54" w14:paraId="0252E11E" w14:textId="77777777" w:rsidTr="0071690E">
              <w:trPr>
                <w:trHeight w:val="859"/>
                <w:jc w:val="center"/>
              </w:trPr>
              <w:tc>
                <w:tcPr>
                  <w:tcW w:w="2330" w:type="dxa"/>
                  <w:shd w:val="clear" w:color="auto" w:fill="auto"/>
                  <w:noWrap/>
                  <w:vAlign w:val="center"/>
                  <w:hideMark/>
                </w:tcPr>
                <w:p w14:paraId="23CC8DB5" w14:textId="77777777" w:rsidR="00B05A06" w:rsidRPr="00906C54" w:rsidRDefault="00B05A06" w:rsidP="00B05A06">
                  <w:pPr>
                    <w:jc w:val="center"/>
                    <w:rPr>
                      <w:rFonts w:eastAsia="Times New Roman"/>
                      <w:b/>
                      <w:color w:val="000000"/>
                      <w:sz w:val="18"/>
                      <w:lang w:eastAsia="es-CL"/>
                    </w:rPr>
                  </w:pPr>
                  <w:r w:rsidRPr="00906C54">
                    <w:rPr>
                      <w:rFonts w:eastAsia="Times New Roman"/>
                      <w:b/>
                      <w:color w:val="000000"/>
                      <w:sz w:val="18"/>
                      <w:lang w:eastAsia="es-CL"/>
                    </w:rPr>
                    <w:t>PISCINA 1</w:t>
                  </w:r>
                </w:p>
              </w:tc>
              <w:tc>
                <w:tcPr>
                  <w:tcW w:w="2268" w:type="dxa"/>
                  <w:vAlign w:val="center"/>
                </w:tcPr>
                <w:p w14:paraId="2A89038D" w14:textId="7941F995" w:rsidR="00B05A06" w:rsidRPr="00906C54" w:rsidRDefault="00B05A06" w:rsidP="00B05A06">
                  <w:pPr>
                    <w:jc w:val="center"/>
                    <w:rPr>
                      <w:rFonts w:eastAsia="Times New Roman"/>
                      <w:bCs/>
                      <w:color w:val="000000"/>
                      <w:sz w:val="18"/>
                      <w:szCs w:val="24"/>
                      <w:lang w:eastAsia="es-CL"/>
                    </w:rPr>
                  </w:pPr>
                  <w:r w:rsidRPr="00906C54">
                    <w:rPr>
                      <w:rFonts w:eastAsia="Times New Roman"/>
                      <w:bCs/>
                      <w:color w:val="000000"/>
                      <w:sz w:val="18"/>
                      <w:szCs w:val="24"/>
                      <w:lang w:eastAsia="es-CL"/>
                    </w:rPr>
                    <w:t>-</w:t>
                  </w:r>
                </w:p>
              </w:tc>
              <w:tc>
                <w:tcPr>
                  <w:tcW w:w="2410" w:type="dxa"/>
                  <w:vAlign w:val="center"/>
                </w:tcPr>
                <w:p w14:paraId="32652AC1" w14:textId="28ADA7F1" w:rsidR="00B05A06" w:rsidRPr="00906C54" w:rsidRDefault="00B05A06" w:rsidP="00AC5D6C">
                  <w:pPr>
                    <w:rPr>
                      <w:rFonts w:eastAsia="Times New Roman"/>
                      <w:bCs/>
                      <w:color w:val="000000"/>
                      <w:sz w:val="18"/>
                      <w:szCs w:val="24"/>
                      <w:lang w:eastAsia="es-CL"/>
                    </w:rPr>
                  </w:pPr>
                  <w:r w:rsidRPr="00906C54">
                    <w:rPr>
                      <w:rFonts w:eastAsia="Times New Roman"/>
                      <w:bCs/>
                      <w:color w:val="000000"/>
                      <w:sz w:val="18"/>
                      <w:szCs w:val="24"/>
                      <w:lang w:eastAsia="es-CL"/>
                    </w:rPr>
                    <w:t>RCA 193/2007 Considerando 3.C:  Piscina de Lixiviados: 3.000 m</w:t>
                  </w:r>
                  <w:r w:rsidRPr="00906C54">
                    <w:rPr>
                      <w:rFonts w:eastAsia="Times New Roman"/>
                      <w:bCs/>
                      <w:color w:val="000000"/>
                      <w:sz w:val="18"/>
                      <w:szCs w:val="24"/>
                      <w:vertAlign w:val="superscript"/>
                      <w:lang w:eastAsia="es-CL"/>
                    </w:rPr>
                    <w:t>3</w:t>
                  </w:r>
                </w:p>
              </w:tc>
              <w:tc>
                <w:tcPr>
                  <w:tcW w:w="2551" w:type="dxa"/>
                  <w:vAlign w:val="center"/>
                </w:tcPr>
                <w:p w14:paraId="5ABF52D8" w14:textId="2A7F0CA7" w:rsidR="00B05A06" w:rsidRPr="00906C54" w:rsidRDefault="00B05A06" w:rsidP="00B05A06">
                  <w:pPr>
                    <w:jc w:val="center"/>
                    <w:rPr>
                      <w:rFonts w:eastAsia="Times New Roman"/>
                      <w:bCs/>
                      <w:color w:val="000000"/>
                      <w:sz w:val="18"/>
                      <w:szCs w:val="24"/>
                      <w:lang w:eastAsia="es-CL"/>
                    </w:rPr>
                  </w:pPr>
                  <w:r w:rsidRPr="00906C54">
                    <w:rPr>
                      <w:rFonts w:eastAsia="Times New Roman"/>
                      <w:bCs/>
                      <w:color w:val="000000"/>
                      <w:sz w:val="18"/>
                      <w:szCs w:val="24"/>
                      <w:lang w:eastAsia="es-CL"/>
                    </w:rPr>
                    <w:t>Denominada Piscina 3: 6.500 m</w:t>
                  </w:r>
                  <w:r w:rsidRPr="00906C54">
                    <w:rPr>
                      <w:rFonts w:eastAsia="Times New Roman"/>
                      <w:bCs/>
                      <w:color w:val="000000"/>
                      <w:sz w:val="18"/>
                      <w:szCs w:val="24"/>
                      <w:vertAlign w:val="superscript"/>
                      <w:lang w:eastAsia="es-CL"/>
                    </w:rPr>
                    <w:t>3</w:t>
                  </w:r>
                </w:p>
              </w:tc>
              <w:tc>
                <w:tcPr>
                  <w:tcW w:w="2552" w:type="dxa"/>
                  <w:vAlign w:val="center"/>
                </w:tcPr>
                <w:p w14:paraId="41542633" w14:textId="516D6788" w:rsidR="00B05A06" w:rsidRPr="00604692" w:rsidRDefault="00B05A06" w:rsidP="00B05A06">
                  <w:pPr>
                    <w:jc w:val="center"/>
                    <w:rPr>
                      <w:rFonts w:eastAsia="Times New Roman"/>
                      <w:b/>
                      <w:bCs/>
                      <w:color w:val="000000"/>
                      <w:lang w:eastAsia="es-CL"/>
                    </w:rPr>
                  </w:pPr>
                  <w:r w:rsidRPr="00604692">
                    <w:rPr>
                      <w:rFonts w:eastAsia="Times New Roman"/>
                      <w:b/>
                      <w:bCs/>
                      <w:color w:val="FF0000"/>
                      <w:lang w:eastAsia="es-CL"/>
                    </w:rPr>
                    <w:t>4.185</w:t>
                  </w:r>
                </w:p>
              </w:tc>
            </w:tr>
            <w:tr w:rsidR="00B05A06" w:rsidRPr="00906C54" w14:paraId="1B0EAB50" w14:textId="77777777" w:rsidTr="0071690E">
              <w:trPr>
                <w:trHeight w:val="390"/>
                <w:jc w:val="center"/>
              </w:trPr>
              <w:tc>
                <w:tcPr>
                  <w:tcW w:w="2330" w:type="dxa"/>
                  <w:shd w:val="clear" w:color="auto" w:fill="auto"/>
                  <w:noWrap/>
                  <w:vAlign w:val="center"/>
                  <w:hideMark/>
                </w:tcPr>
                <w:p w14:paraId="4092E004" w14:textId="77777777" w:rsidR="00B05A06" w:rsidRPr="00906C54" w:rsidRDefault="00B05A06" w:rsidP="00B05A06">
                  <w:pPr>
                    <w:jc w:val="center"/>
                    <w:rPr>
                      <w:rFonts w:eastAsia="Times New Roman"/>
                      <w:b/>
                      <w:color w:val="000000"/>
                      <w:sz w:val="18"/>
                      <w:lang w:eastAsia="es-CL"/>
                    </w:rPr>
                  </w:pPr>
                  <w:r w:rsidRPr="00906C54">
                    <w:rPr>
                      <w:rFonts w:eastAsia="Times New Roman"/>
                      <w:b/>
                      <w:color w:val="000000"/>
                      <w:sz w:val="18"/>
                      <w:lang w:eastAsia="es-CL"/>
                    </w:rPr>
                    <w:t>PISCINA 2</w:t>
                  </w:r>
                </w:p>
              </w:tc>
              <w:tc>
                <w:tcPr>
                  <w:tcW w:w="2268" w:type="dxa"/>
                  <w:vAlign w:val="center"/>
                </w:tcPr>
                <w:p w14:paraId="4A3A6F95" w14:textId="0C2A5F5A" w:rsidR="00B05A06" w:rsidRPr="00906C54" w:rsidRDefault="00B05A06" w:rsidP="00906C54">
                  <w:pPr>
                    <w:rPr>
                      <w:rFonts w:eastAsia="Times New Roman"/>
                      <w:bCs/>
                      <w:color w:val="000000"/>
                      <w:sz w:val="18"/>
                      <w:szCs w:val="24"/>
                      <w:lang w:eastAsia="es-CL"/>
                    </w:rPr>
                  </w:pPr>
                  <w:r w:rsidRPr="00906C54">
                    <w:rPr>
                      <w:rFonts w:eastAsia="Times New Roman"/>
                      <w:bCs/>
                      <w:color w:val="000000"/>
                      <w:sz w:val="18"/>
                      <w:szCs w:val="24"/>
                      <w:lang w:eastAsia="es-CL"/>
                    </w:rPr>
                    <w:t>2.000 m</w:t>
                  </w:r>
                  <w:r w:rsidRPr="00906C54">
                    <w:rPr>
                      <w:rFonts w:eastAsia="Times New Roman"/>
                      <w:bCs/>
                      <w:color w:val="000000"/>
                      <w:sz w:val="18"/>
                      <w:szCs w:val="24"/>
                      <w:vertAlign w:val="superscript"/>
                      <w:lang w:eastAsia="es-CL"/>
                    </w:rPr>
                    <w:t>3</w:t>
                  </w:r>
                  <w:r w:rsidRPr="00906C54">
                    <w:rPr>
                      <w:rFonts w:eastAsia="Times New Roman"/>
                      <w:bCs/>
                      <w:color w:val="000000"/>
                      <w:sz w:val="18"/>
                      <w:szCs w:val="24"/>
                      <w:lang w:eastAsia="es-CL"/>
                    </w:rPr>
                    <w:t xml:space="preserve"> (EIA. Anexo Descripción del Proyecto Numero 2.4.3.1.1-C-)</w:t>
                  </w:r>
                </w:p>
              </w:tc>
              <w:tc>
                <w:tcPr>
                  <w:tcW w:w="2410" w:type="dxa"/>
                  <w:vAlign w:val="center"/>
                </w:tcPr>
                <w:p w14:paraId="44370B5F" w14:textId="291093DB" w:rsidR="00B05A06" w:rsidRPr="00906C54" w:rsidRDefault="00B05A06" w:rsidP="00AC5D6C">
                  <w:pPr>
                    <w:rPr>
                      <w:rFonts w:eastAsia="Times New Roman"/>
                      <w:bCs/>
                      <w:color w:val="000000"/>
                      <w:sz w:val="18"/>
                      <w:szCs w:val="24"/>
                      <w:lang w:eastAsia="es-CL"/>
                    </w:rPr>
                  </w:pPr>
                  <w:r w:rsidRPr="00906C54">
                    <w:rPr>
                      <w:rFonts w:eastAsia="Times New Roman"/>
                      <w:bCs/>
                      <w:color w:val="000000"/>
                      <w:sz w:val="18"/>
                      <w:szCs w:val="24"/>
                      <w:lang w:eastAsia="es-CL"/>
                    </w:rPr>
                    <w:t>RCA 193/2007 Considerando 3.C:  1.265 m</w:t>
                  </w:r>
                  <w:r w:rsidRPr="00906C54">
                    <w:rPr>
                      <w:rFonts w:eastAsia="Times New Roman"/>
                      <w:bCs/>
                      <w:color w:val="000000"/>
                      <w:sz w:val="18"/>
                      <w:szCs w:val="24"/>
                      <w:vertAlign w:val="superscript"/>
                      <w:lang w:eastAsia="es-CL"/>
                    </w:rPr>
                    <w:t>3</w:t>
                  </w:r>
                </w:p>
              </w:tc>
              <w:tc>
                <w:tcPr>
                  <w:tcW w:w="2551" w:type="dxa"/>
                  <w:vAlign w:val="center"/>
                </w:tcPr>
                <w:p w14:paraId="5E74E3EC" w14:textId="7310CF8C" w:rsidR="00B05A06" w:rsidRPr="00906C54" w:rsidRDefault="00B05A06" w:rsidP="00B05A06">
                  <w:pPr>
                    <w:jc w:val="center"/>
                    <w:rPr>
                      <w:rFonts w:eastAsia="Times New Roman"/>
                      <w:bCs/>
                      <w:color w:val="000000"/>
                      <w:sz w:val="18"/>
                      <w:szCs w:val="24"/>
                      <w:lang w:eastAsia="es-CL"/>
                    </w:rPr>
                  </w:pPr>
                  <w:r w:rsidRPr="00906C54">
                    <w:rPr>
                      <w:rFonts w:eastAsia="Times New Roman"/>
                      <w:bCs/>
                      <w:color w:val="000000"/>
                      <w:sz w:val="18"/>
                      <w:szCs w:val="24"/>
                      <w:lang w:eastAsia="es-CL"/>
                    </w:rPr>
                    <w:t>-</w:t>
                  </w:r>
                </w:p>
              </w:tc>
              <w:tc>
                <w:tcPr>
                  <w:tcW w:w="2552" w:type="dxa"/>
                  <w:vAlign w:val="center"/>
                </w:tcPr>
                <w:p w14:paraId="3F1BDDF2" w14:textId="6D29AE56" w:rsidR="00B05A06" w:rsidRPr="00604692" w:rsidRDefault="00B05A06" w:rsidP="00B05A06">
                  <w:pPr>
                    <w:jc w:val="center"/>
                    <w:rPr>
                      <w:rFonts w:eastAsia="Times New Roman"/>
                      <w:b/>
                      <w:bCs/>
                      <w:color w:val="000000"/>
                      <w:lang w:eastAsia="es-CL"/>
                    </w:rPr>
                  </w:pPr>
                  <w:r w:rsidRPr="00604692">
                    <w:rPr>
                      <w:rFonts w:eastAsia="Times New Roman"/>
                      <w:b/>
                      <w:bCs/>
                      <w:color w:val="FF0000"/>
                      <w:lang w:eastAsia="es-CL"/>
                    </w:rPr>
                    <w:t>1.326</w:t>
                  </w:r>
                </w:p>
              </w:tc>
            </w:tr>
            <w:tr w:rsidR="00B05A06" w:rsidRPr="00906C54" w14:paraId="3B43FA85" w14:textId="77777777" w:rsidTr="0071690E">
              <w:trPr>
                <w:trHeight w:val="390"/>
                <w:jc w:val="center"/>
              </w:trPr>
              <w:tc>
                <w:tcPr>
                  <w:tcW w:w="2330" w:type="dxa"/>
                  <w:shd w:val="clear" w:color="auto" w:fill="auto"/>
                  <w:noWrap/>
                  <w:vAlign w:val="center"/>
                  <w:hideMark/>
                </w:tcPr>
                <w:p w14:paraId="1CCECF3E" w14:textId="77777777" w:rsidR="00B05A06" w:rsidRPr="00906C54" w:rsidRDefault="00B05A06" w:rsidP="00B05A06">
                  <w:pPr>
                    <w:jc w:val="center"/>
                    <w:rPr>
                      <w:rFonts w:eastAsia="Times New Roman"/>
                      <w:b/>
                      <w:color w:val="000000"/>
                      <w:sz w:val="18"/>
                      <w:lang w:eastAsia="es-CL"/>
                    </w:rPr>
                  </w:pPr>
                  <w:r w:rsidRPr="00906C54">
                    <w:rPr>
                      <w:rFonts w:eastAsia="Times New Roman"/>
                      <w:b/>
                      <w:color w:val="000000"/>
                      <w:sz w:val="18"/>
                      <w:lang w:eastAsia="es-CL"/>
                    </w:rPr>
                    <w:t>TK-10</w:t>
                  </w:r>
                </w:p>
              </w:tc>
              <w:tc>
                <w:tcPr>
                  <w:tcW w:w="2268" w:type="dxa"/>
                  <w:vAlign w:val="center"/>
                </w:tcPr>
                <w:p w14:paraId="5098B438" w14:textId="77777777" w:rsidR="00B05A06" w:rsidRPr="00906C54" w:rsidRDefault="00B05A06" w:rsidP="00906C54">
                  <w:pPr>
                    <w:rPr>
                      <w:rFonts w:eastAsia="Times New Roman"/>
                      <w:bCs/>
                      <w:color w:val="000000"/>
                      <w:sz w:val="18"/>
                      <w:szCs w:val="24"/>
                      <w:lang w:eastAsia="es-CL"/>
                    </w:rPr>
                  </w:pPr>
                  <w:r w:rsidRPr="00906C54">
                    <w:rPr>
                      <w:rFonts w:eastAsia="Times New Roman"/>
                      <w:bCs/>
                      <w:color w:val="000000"/>
                      <w:sz w:val="18"/>
                      <w:szCs w:val="24"/>
                      <w:lang w:eastAsia="es-CL"/>
                    </w:rPr>
                    <w:t>Piscinas aguas lluvias 2.400 m</w:t>
                  </w:r>
                  <w:r w:rsidRPr="00906C54">
                    <w:rPr>
                      <w:rFonts w:eastAsia="Times New Roman"/>
                      <w:bCs/>
                      <w:color w:val="000000"/>
                      <w:sz w:val="18"/>
                      <w:szCs w:val="24"/>
                      <w:vertAlign w:val="superscript"/>
                      <w:lang w:eastAsia="es-CL"/>
                    </w:rPr>
                    <w:t>3</w:t>
                  </w:r>
                </w:p>
                <w:p w14:paraId="6ABDEFCF" w14:textId="0D46AED9" w:rsidR="00B05A06" w:rsidRPr="00906C54" w:rsidRDefault="00B05A06" w:rsidP="00906C54">
                  <w:pPr>
                    <w:rPr>
                      <w:rFonts w:eastAsia="Times New Roman"/>
                      <w:bCs/>
                      <w:color w:val="000000"/>
                      <w:sz w:val="18"/>
                      <w:szCs w:val="24"/>
                      <w:lang w:eastAsia="es-CL"/>
                    </w:rPr>
                  </w:pPr>
                  <w:r w:rsidRPr="00906C54">
                    <w:rPr>
                      <w:rFonts w:eastAsia="Times New Roman"/>
                      <w:bCs/>
                      <w:color w:val="000000"/>
                      <w:sz w:val="18"/>
                      <w:szCs w:val="24"/>
                      <w:lang w:eastAsia="es-CL"/>
                    </w:rPr>
                    <w:t>(EIA. Anexo Descripción del Proyecto Numero 2.4.3.1.1-f)</w:t>
                  </w:r>
                </w:p>
              </w:tc>
              <w:tc>
                <w:tcPr>
                  <w:tcW w:w="2410" w:type="dxa"/>
                  <w:vAlign w:val="center"/>
                </w:tcPr>
                <w:p w14:paraId="7C050116" w14:textId="77777777" w:rsidR="00B05A06" w:rsidRPr="00906C54" w:rsidRDefault="00B05A06" w:rsidP="00AC5D6C">
                  <w:pPr>
                    <w:rPr>
                      <w:rFonts w:eastAsia="Times New Roman"/>
                      <w:bCs/>
                      <w:color w:val="000000"/>
                      <w:sz w:val="18"/>
                      <w:szCs w:val="24"/>
                      <w:lang w:eastAsia="es-CL"/>
                    </w:rPr>
                  </w:pPr>
                  <w:r w:rsidRPr="00906C54">
                    <w:rPr>
                      <w:rFonts w:eastAsia="Times New Roman"/>
                      <w:bCs/>
                      <w:color w:val="000000"/>
                      <w:sz w:val="18"/>
                      <w:szCs w:val="24"/>
                      <w:lang w:eastAsia="es-CL"/>
                    </w:rPr>
                    <w:t>RCA 193/2007 Considerando 3.C:  Destino de los RILES Pretratados</w:t>
                  </w:r>
                </w:p>
                <w:p w14:paraId="6707A299" w14:textId="77777777" w:rsidR="00B05A06" w:rsidRPr="00906C54" w:rsidRDefault="00B05A06" w:rsidP="00AC5D6C">
                  <w:pPr>
                    <w:rPr>
                      <w:rFonts w:eastAsia="Times New Roman"/>
                      <w:bCs/>
                      <w:color w:val="000000"/>
                      <w:sz w:val="18"/>
                      <w:szCs w:val="24"/>
                      <w:lang w:eastAsia="es-CL"/>
                    </w:rPr>
                  </w:pPr>
                  <w:r w:rsidRPr="00906C54">
                    <w:rPr>
                      <w:rFonts w:eastAsia="Times New Roman"/>
                      <w:bCs/>
                      <w:color w:val="000000"/>
                      <w:sz w:val="18"/>
                      <w:szCs w:val="24"/>
                      <w:lang w:eastAsia="es-CL"/>
                    </w:rPr>
                    <w:t>“Balsa de almacenamiento”</w:t>
                  </w:r>
                </w:p>
                <w:p w14:paraId="2AF5C04B" w14:textId="77777777" w:rsidR="00B05A06" w:rsidRPr="00906C54" w:rsidRDefault="00B05A06" w:rsidP="00B05A06">
                  <w:pPr>
                    <w:jc w:val="center"/>
                    <w:rPr>
                      <w:rFonts w:eastAsia="Times New Roman"/>
                      <w:bCs/>
                      <w:color w:val="000000"/>
                      <w:sz w:val="18"/>
                      <w:szCs w:val="24"/>
                      <w:lang w:eastAsia="es-CL"/>
                    </w:rPr>
                  </w:pPr>
                </w:p>
                <w:p w14:paraId="30DEC8A0" w14:textId="7C72B270" w:rsidR="00B05A06" w:rsidRPr="00906C54" w:rsidRDefault="00AC5D6C" w:rsidP="00AC5D6C">
                  <w:pPr>
                    <w:rPr>
                      <w:rFonts w:eastAsia="Times New Roman"/>
                      <w:bCs/>
                      <w:color w:val="000000"/>
                      <w:sz w:val="18"/>
                      <w:szCs w:val="24"/>
                      <w:lang w:eastAsia="es-CL"/>
                    </w:rPr>
                  </w:pPr>
                  <w:r w:rsidRPr="00906C54">
                    <w:rPr>
                      <w:rFonts w:eastAsia="Times New Roman"/>
                      <w:bCs/>
                      <w:color w:val="000000"/>
                      <w:sz w:val="18"/>
                      <w:szCs w:val="24"/>
                      <w:lang w:eastAsia="es-CL"/>
                    </w:rPr>
                    <w:t>En</w:t>
                  </w:r>
                  <w:r w:rsidR="00B05A06" w:rsidRPr="00906C54">
                    <w:rPr>
                      <w:rFonts w:eastAsia="Times New Roman"/>
                      <w:bCs/>
                      <w:color w:val="000000"/>
                      <w:sz w:val="18"/>
                      <w:szCs w:val="24"/>
                      <w:lang w:eastAsia="es-CL"/>
                    </w:rPr>
                    <w:t xml:space="preserve"> Anexo DIA. PLANO PG-03. Proyección Ampliación Planta Tratamiento de  RILES: Se </w:t>
                  </w:r>
                  <w:r w:rsidR="001111A0" w:rsidRPr="00906C54">
                    <w:rPr>
                      <w:rFonts w:eastAsia="Times New Roman"/>
                      <w:bCs/>
                      <w:color w:val="000000"/>
                      <w:sz w:val="18"/>
                      <w:szCs w:val="24"/>
                      <w:lang w:eastAsia="es-CL"/>
                    </w:rPr>
                    <w:t xml:space="preserve">presenta </w:t>
                  </w:r>
                  <w:r w:rsidR="00B05A06" w:rsidRPr="00906C54">
                    <w:rPr>
                      <w:rFonts w:eastAsia="Times New Roman"/>
                      <w:bCs/>
                      <w:color w:val="000000"/>
                      <w:sz w:val="18"/>
                      <w:szCs w:val="24"/>
                      <w:lang w:eastAsia="es-CL"/>
                    </w:rPr>
                    <w:t>“Pileta de RILES tratados para pasar por la Planta de osmosis”</w:t>
                  </w:r>
                </w:p>
                <w:p w14:paraId="62B99647" w14:textId="77777777" w:rsidR="00B05A06" w:rsidRPr="00906C54" w:rsidRDefault="00B05A06" w:rsidP="00B05A06">
                  <w:pPr>
                    <w:jc w:val="center"/>
                    <w:rPr>
                      <w:rFonts w:eastAsia="Times New Roman"/>
                      <w:bCs/>
                      <w:color w:val="000000"/>
                      <w:sz w:val="18"/>
                      <w:szCs w:val="24"/>
                      <w:lang w:eastAsia="es-CL"/>
                    </w:rPr>
                  </w:pPr>
                </w:p>
              </w:tc>
              <w:tc>
                <w:tcPr>
                  <w:tcW w:w="2551" w:type="dxa"/>
                  <w:vAlign w:val="center"/>
                </w:tcPr>
                <w:p w14:paraId="77CBFC73" w14:textId="66F728F7" w:rsidR="00B05A06" w:rsidRPr="00906C54" w:rsidRDefault="00B05A06" w:rsidP="00B05A06">
                  <w:pPr>
                    <w:jc w:val="center"/>
                    <w:rPr>
                      <w:rFonts w:eastAsia="Times New Roman"/>
                      <w:bCs/>
                      <w:color w:val="000000"/>
                      <w:sz w:val="18"/>
                      <w:szCs w:val="24"/>
                      <w:lang w:eastAsia="es-CL"/>
                    </w:rPr>
                  </w:pPr>
                  <w:r w:rsidRPr="00906C54">
                    <w:rPr>
                      <w:rFonts w:eastAsia="Times New Roman"/>
                      <w:bCs/>
                      <w:color w:val="000000"/>
                      <w:sz w:val="18"/>
                      <w:szCs w:val="24"/>
                      <w:lang w:eastAsia="es-CL"/>
                    </w:rPr>
                    <w:t>-</w:t>
                  </w:r>
                </w:p>
              </w:tc>
              <w:tc>
                <w:tcPr>
                  <w:tcW w:w="2552" w:type="dxa"/>
                  <w:vAlign w:val="center"/>
                </w:tcPr>
                <w:p w14:paraId="468CE07A" w14:textId="73120297" w:rsidR="00B05A06" w:rsidRPr="00604692" w:rsidRDefault="00B05A06" w:rsidP="00B05A06">
                  <w:pPr>
                    <w:jc w:val="center"/>
                    <w:rPr>
                      <w:rFonts w:eastAsia="Times New Roman"/>
                      <w:bCs/>
                      <w:color w:val="000000"/>
                      <w:lang w:eastAsia="es-CL"/>
                    </w:rPr>
                  </w:pPr>
                  <w:r w:rsidRPr="00604692">
                    <w:rPr>
                      <w:rFonts w:eastAsia="Times New Roman"/>
                      <w:bCs/>
                      <w:color w:val="000000"/>
                      <w:lang w:eastAsia="es-CL"/>
                    </w:rPr>
                    <w:t>2.189</w:t>
                  </w:r>
                </w:p>
              </w:tc>
            </w:tr>
            <w:tr w:rsidR="00B05A06" w:rsidRPr="00906C54" w14:paraId="13497DAF" w14:textId="77777777" w:rsidTr="0071690E">
              <w:trPr>
                <w:trHeight w:val="390"/>
                <w:jc w:val="center"/>
              </w:trPr>
              <w:tc>
                <w:tcPr>
                  <w:tcW w:w="2330" w:type="dxa"/>
                  <w:shd w:val="clear" w:color="auto" w:fill="auto"/>
                  <w:noWrap/>
                  <w:vAlign w:val="center"/>
                  <w:hideMark/>
                </w:tcPr>
                <w:p w14:paraId="39EE94D6" w14:textId="77777777" w:rsidR="00B05A06" w:rsidRPr="00906C54" w:rsidRDefault="00B05A06" w:rsidP="00B05A06">
                  <w:pPr>
                    <w:jc w:val="center"/>
                    <w:rPr>
                      <w:rFonts w:eastAsia="Times New Roman"/>
                      <w:b/>
                      <w:color w:val="000000"/>
                      <w:sz w:val="18"/>
                      <w:lang w:eastAsia="es-CL"/>
                    </w:rPr>
                  </w:pPr>
                  <w:r w:rsidRPr="00906C54">
                    <w:rPr>
                      <w:rFonts w:eastAsia="Times New Roman"/>
                      <w:b/>
                      <w:color w:val="000000"/>
                      <w:sz w:val="18"/>
                      <w:lang w:eastAsia="es-CL"/>
                    </w:rPr>
                    <w:t>TK-9</w:t>
                  </w:r>
                </w:p>
              </w:tc>
              <w:tc>
                <w:tcPr>
                  <w:tcW w:w="2268" w:type="dxa"/>
                  <w:vAlign w:val="center"/>
                </w:tcPr>
                <w:p w14:paraId="5A57F104" w14:textId="044EDF29" w:rsidR="00B05A06" w:rsidRPr="00906C54" w:rsidRDefault="00B05A06" w:rsidP="00B05A06">
                  <w:pPr>
                    <w:jc w:val="center"/>
                    <w:rPr>
                      <w:rFonts w:eastAsia="Times New Roman"/>
                      <w:bCs/>
                      <w:color w:val="000000"/>
                      <w:sz w:val="18"/>
                      <w:szCs w:val="24"/>
                      <w:lang w:eastAsia="es-CL"/>
                    </w:rPr>
                  </w:pPr>
                  <w:r w:rsidRPr="00906C54">
                    <w:rPr>
                      <w:rFonts w:eastAsia="Times New Roman"/>
                      <w:bCs/>
                      <w:color w:val="000000"/>
                      <w:sz w:val="18"/>
                      <w:szCs w:val="24"/>
                      <w:lang w:eastAsia="es-CL"/>
                    </w:rPr>
                    <w:t>-</w:t>
                  </w:r>
                </w:p>
              </w:tc>
              <w:tc>
                <w:tcPr>
                  <w:tcW w:w="2410" w:type="dxa"/>
                  <w:vAlign w:val="center"/>
                </w:tcPr>
                <w:p w14:paraId="618ABDB1" w14:textId="3A2EBE04" w:rsidR="00B05A06" w:rsidRPr="00906C54" w:rsidRDefault="00B05A06" w:rsidP="00B05A06">
                  <w:pPr>
                    <w:jc w:val="center"/>
                    <w:rPr>
                      <w:rFonts w:eastAsia="Times New Roman"/>
                      <w:bCs/>
                      <w:color w:val="000000"/>
                      <w:sz w:val="18"/>
                      <w:szCs w:val="24"/>
                      <w:lang w:eastAsia="es-CL"/>
                    </w:rPr>
                  </w:pPr>
                  <w:r w:rsidRPr="00906C54">
                    <w:rPr>
                      <w:rFonts w:eastAsia="Times New Roman"/>
                      <w:bCs/>
                      <w:color w:val="000000"/>
                      <w:sz w:val="18"/>
                      <w:szCs w:val="24"/>
                      <w:lang w:eastAsia="es-CL"/>
                    </w:rPr>
                    <w:t>-</w:t>
                  </w:r>
                </w:p>
              </w:tc>
              <w:tc>
                <w:tcPr>
                  <w:tcW w:w="2551" w:type="dxa"/>
                  <w:vAlign w:val="center"/>
                </w:tcPr>
                <w:p w14:paraId="1B6199BF" w14:textId="32EB765B" w:rsidR="00B05A06" w:rsidRPr="00906C54" w:rsidRDefault="00B05A06" w:rsidP="00B05A06">
                  <w:pPr>
                    <w:jc w:val="center"/>
                    <w:rPr>
                      <w:rFonts w:eastAsia="Times New Roman"/>
                      <w:bCs/>
                      <w:color w:val="000000"/>
                      <w:sz w:val="18"/>
                      <w:szCs w:val="24"/>
                      <w:lang w:eastAsia="es-CL"/>
                    </w:rPr>
                  </w:pPr>
                  <w:r w:rsidRPr="00906C54">
                    <w:rPr>
                      <w:rFonts w:eastAsia="Times New Roman"/>
                      <w:bCs/>
                      <w:color w:val="000000"/>
                      <w:sz w:val="18"/>
                      <w:szCs w:val="24"/>
                      <w:lang w:eastAsia="es-CL"/>
                    </w:rPr>
                    <w:t>-</w:t>
                  </w:r>
                </w:p>
              </w:tc>
              <w:tc>
                <w:tcPr>
                  <w:tcW w:w="2552" w:type="dxa"/>
                  <w:vAlign w:val="center"/>
                </w:tcPr>
                <w:p w14:paraId="1B6CE4EE" w14:textId="14FA43AF" w:rsidR="00B05A06" w:rsidRPr="00604692" w:rsidRDefault="00B05A06" w:rsidP="00B05A06">
                  <w:pPr>
                    <w:jc w:val="center"/>
                    <w:rPr>
                      <w:rFonts w:eastAsia="Times New Roman"/>
                      <w:bCs/>
                      <w:color w:val="000000"/>
                      <w:lang w:eastAsia="es-CL"/>
                    </w:rPr>
                  </w:pPr>
                  <w:r w:rsidRPr="00604692">
                    <w:rPr>
                      <w:rFonts w:eastAsia="Times New Roman"/>
                      <w:bCs/>
                      <w:color w:val="000000"/>
                      <w:lang w:eastAsia="es-CL"/>
                    </w:rPr>
                    <w:t>2.189</w:t>
                  </w:r>
                </w:p>
              </w:tc>
            </w:tr>
            <w:tr w:rsidR="00B05A06" w:rsidRPr="00906C54" w14:paraId="0922459C" w14:textId="77777777" w:rsidTr="0071690E">
              <w:trPr>
                <w:trHeight w:val="390"/>
                <w:jc w:val="center"/>
              </w:trPr>
              <w:tc>
                <w:tcPr>
                  <w:tcW w:w="2330" w:type="dxa"/>
                  <w:shd w:val="clear" w:color="auto" w:fill="auto"/>
                  <w:noWrap/>
                  <w:vAlign w:val="center"/>
                  <w:hideMark/>
                </w:tcPr>
                <w:p w14:paraId="05674B30" w14:textId="77777777" w:rsidR="00B05A06" w:rsidRPr="00906C54" w:rsidRDefault="00B05A06" w:rsidP="00B05A06">
                  <w:pPr>
                    <w:jc w:val="center"/>
                    <w:rPr>
                      <w:rFonts w:eastAsia="Times New Roman"/>
                      <w:b/>
                      <w:color w:val="000000"/>
                      <w:sz w:val="18"/>
                      <w:lang w:eastAsia="es-CL"/>
                    </w:rPr>
                  </w:pPr>
                  <w:r w:rsidRPr="00906C54">
                    <w:rPr>
                      <w:rFonts w:eastAsia="Times New Roman"/>
                      <w:b/>
                      <w:color w:val="000000"/>
                      <w:sz w:val="18"/>
                      <w:lang w:eastAsia="es-CL"/>
                    </w:rPr>
                    <w:t>TK-EMERGENCIA</w:t>
                  </w:r>
                </w:p>
              </w:tc>
              <w:tc>
                <w:tcPr>
                  <w:tcW w:w="2268" w:type="dxa"/>
                  <w:vAlign w:val="center"/>
                </w:tcPr>
                <w:p w14:paraId="1839F81A" w14:textId="60D3E7F5" w:rsidR="00B05A06" w:rsidRPr="00906C54" w:rsidRDefault="00B05A06" w:rsidP="00B05A06">
                  <w:pPr>
                    <w:jc w:val="center"/>
                    <w:rPr>
                      <w:rFonts w:eastAsia="Times New Roman"/>
                      <w:bCs/>
                      <w:color w:val="000000"/>
                      <w:sz w:val="18"/>
                      <w:szCs w:val="24"/>
                      <w:lang w:eastAsia="es-CL"/>
                    </w:rPr>
                  </w:pPr>
                  <w:r w:rsidRPr="00906C54">
                    <w:rPr>
                      <w:rFonts w:eastAsia="Times New Roman"/>
                      <w:bCs/>
                      <w:color w:val="000000"/>
                      <w:sz w:val="18"/>
                      <w:szCs w:val="24"/>
                      <w:lang w:eastAsia="es-CL"/>
                    </w:rPr>
                    <w:t>-</w:t>
                  </w:r>
                </w:p>
              </w:tc>
              <w:tc>
                <w:tcPr>
                  <w:tcW w:w="2410" w:type="dxa"/>
                  <w:vAlign w:val="center"/>
                </w:tcPr>
                <w:p w14:paraId="5BD4852C" w14:textId="2E3C74DF" w:rsidR="00B05A06" w:rsidRPr="00906C54" w:rsidRDefault="00B05A06" w:rsidP="00B05A06">
                  <w:pPr>
                    <w:jc w:val="center"/>
                    <w:rPr>
                      <w:rFonts w:eastAsia="Times New Roman"/>
                      <w:bCs/>
                      <w:color w:val="000000"/>
                      <w:sz w:val="18"/>
                      <w:szCs w:val="24"/>
                      <w:lang w:eastAsia="es-CL"/>
                    </w:rPr>
                  </w:pPr>
                  <w:r w:rsidRPr="00906C54">
                    <w:rPr>
                      <w:rFonts w:eastAsia="Times New Roman"/>
                      <w:bCs/>
                      <w:color w:val="000000"/>
                      <w:sz w:val="18"/>
                      <w:szCs w:val="24"/>
                      <w:lang w:eastAsia="es-CL"/>
                    </w:rPr>
                    <w:t>-</w:t>
                  </w:r>
                </w:p>
              </w:tc>
              <w:tc>
                <w:tcPr>
                  <w:tcW w:w="2551" w:type="dxa"/>
                  <w:vAlign w:val="center"/>
                </w:tcPr>
                <w:p w14:paraId="535F9383" w14:textId="0E2846BF" w:rsidR="00B05A06" w:rsidRPr="00906C54" w:rsidRDefault="00B05A06" w:rsidP="00B05A06">
                  <w:pPr>
                    <w:jc w:val="center"/>
                    <w:rPr>
                      <w:rFonts w:eastAsia="Times New Roman"/>
                      <w:bCs/>
                      <w:color w:val="000000"/>
                      <w:sz w:val="18"/>
                      <w:szCs w:val="24"/>
                      <w:lang w:eastAsia="es-CL"/>
                    </w:rPr>
                  </w:pPr>
                  <w:r w:rsidRPr="00906C54">
                    <w:rPr>
                      <w:rFonts w:eastAsia="Times New Roman"/>
                      <w:bCs/>
                      <w:color w:val="000000"/>
                      <w:sz w:val="18"/>
                      <w:szCs w:val="24"/>
                      <w:lang w:eastAsia="es-CL"/>
                    </w:rPr>
                    <w:t>-</w:t>
                  </w:r>
                </w:p>
              </w:tc>
              <w:tc>
                <w:tcPr>
                  <w:tcW w:w="2552" w:type="dxa"/>
                  <w:vAlign w:val="center"/>
                </w:tcPr>
                <w:p w14:paraId="343B00A7" w14:textId="6003488B" w:rsidR="00B05A06" w:rsidRPr="00604692" w:rsidRDefault="00B05A06" w:rsidP="00B05A06">
                  <w:pPr>
                    <w:jc w:val="center"/>
                    <w:rPr>
                      <w:rFonts w:eastAsia="Times New Roman"/>
                      <w:bCs/>
                      <w:color w:val="000000"/>
                      <w:lang w:eastAsia="es-CL"/>
                    </w:rPr>
                  </w:pPr>
                  <w:r w:rsidRPr="00604692">
                    <w:rPr>
                      <w:rFonts w:eastAsia="Times New Roman"/>
                      <w:bCs/>
                      <w:color w:val="000000"/>
                      <w:lang w:eastAsia="es-CL"/>
                    </w:rPr>
                    <w:t>698</w:t>
                  </w:r>
                </w:p>
              </w:tc>
            </w:tr>
            <w:tr w:rsidR="001111A0" w:rsidRPr="00906C54" w14:paraId="256817BC" w14:textId="77777777" w:rsidTr="0071690E">
              <w:trPr>
                <w:trHeight w:val="390"/>
                <w:jc w:val="center"/>
              </w:trPr>
              <w:tc>
                <w:tcPr>
                  <w:tcW w:w="2330" w:type="dxa"/>
                  <w:shd w:val="clear" w:color="auto" w:fill="auto"/>
                  <w:noWrap/>
                  <w:vAlign w:val="center"/>
                  <w:hideMark/>
                </w:tcPr>
                <w:p w14:paraId="02D5291F" w14:textId="77777777" w:rsidR="001111A0" w:rsidRPr="00906C54" w:rsidRDefault="001111A0" w:rsidP="00B05A06">
                  <w:pPr>
                    <w:jc w:val="center"/>
                    <w:rPr>
                      <w:rFonts w:eastAsia="Times New Roman"/>
                      <w:b/>
                      <w:color w:val="000000"/>
                      <w:sz w:val="18"/>
                      <w:lang w:eastAsia="es-CL"/>
                    </w:rPr>
                  </w:pPr>
                  <w:r w:rsidRPr="00906C54">
                    <w:rPr>
                      <w:rFonts w:eastAsia="Times New Roman"/>
                      <w:b/>
                      <w:color w:val="000000"/>
                      <w:sz w:val="18"/>
                      <w:lang w:eastAsia="es-CL"/>
                    </w:rPr>
                    <w:t>PISCINA II-1 A</w:t>
                  </w:r>
                </w:p>
              </w:tc>
              <w:tc>
                <w:tcPr>
                  <w:tcW w:w="2268" w:type="dxa"/>
                  <w:vAlign w:val="center"/>
                </w:tcPr>
                <w:p w14:paraId="43EF768A" w14:textId="3C768775" w:rsidR="001111A0" w:rsidRPr="00906C54" w:rsidRDefault="001111A0" w:rsidP="00B05A06">
                  <w:pPr>
                    <w:jc w:val="center"/>
                    <w:rPr>
                      <w:rFonts w:eastAsia="Times New Roman"/>
                      <w:bCs/>
                      <w:color w:val="000000"/>
                      <w:sz w:val="18"/>
                      <w:szCs w:val="24"/>
                      <w:lang w:eastAsia="es-CL"/>
                    </w:rPr>
                  </w:pPr>
                  <w:r w:rsidRPr="00906C54">
                    <w:rPr>
                      <w:rFonts w:eastAsia="Times New Roman"/>
                      <w:bCs/>
                      <w:color w:val="000000"/>
                      <w:sz w:val="18"/>
                      <w:szCs w:val="24"/>
                      <w:lang w:eastAsia="es-CL"/>
                    </w:rPr>
                    <w:t>-</w:t>
                  </w:r>
                </w:p>
              </w:tc>
              <w:tc>
                <w:tcPr>
                  <w:tcW w:w="2410" w:type="dxa"/>
                  <w:vAlign w:val="center"/>
                </w:tcPr>
                <w:p w14:paraId="12D5BEE0" w14:textId="605C6B8C" w:rsidR="001111A0" w:rsidRPr="00906C54" w:rsidRDefault="001111A0" w:rsidP="00B05A06">
                  <w:pPr>
                    <w:jc w:val="center"/>
                    <w:rPr>
                      <w:rFonts w:eastAsia="Times New Roman"/>
                      <w:bCs/>
                      <w:color w:val="000000"/>
                      <w:sz w:val="18"/>
                      <w:szCs w:val="24"/>
                      <w:lang w:eastAsia="es-CL"/>
                    </w:rPr>
                  </w:pPr>
                  <w:r w:rsidRPr="00906C54">
                    <w:rPr>
                      <w:rFonts w:eastAsia="Times New Roman"/>
                      <w:bCs/>
                      <w:color w:val="000000"/>
                      <w:sz w:val="18"/>
                      <w:szCs w:val="24"/>
                      <w:lang w:eastAsia="es-CL"/>
                    </w:rPr>
                    <w:t>-</w:t>
                  </w:r>
                </w:p>
              </w:tc>
              <w:tc>
                <w:tcPr>
                  <w:tcW w:w="2551" w:type="dxa"/>
                  <w:vMerge w:val="restart"/>
                  <w:vAlign w:val="center"/>
                </w:tcPr>
                <w:p w14:paraId="7C07F8C2" w14:textId="67152640" w:rsidR="001111A0" w:rsidRPr="00906C54" w:rsidRDefault="001111A0" w:rsidP="00B05A06">
                  <w:pPr>
                    <w:jc w:val="center"/>
                    <w:rPr>
                      <w:rFonts w:eastAsia="Times New Roman"/>
                      <w:bCs/>
                      <w:color w:val="000000"/>
                      <w:sz w:val="18"/>
                      <w:szCs w:val="24"/>
                      <w:lang w:eastAsia="es-CL"/>
                    </w:rPr>
                  </w:pPr>
                  <w:r w:rsidRPr="00906C54">
                    <w:rPr>
                      <w:rFonts w:eastAsia="Times New Roman"/>
                      <w:bCs/>
                      <w:color w:val="000000"/>
                      <w:sz w:val="18"/>
                      <w:szCs w:val="24"/>
                      <w:lang w:eastAsia="es-CL"/>
                    </w:rPr>
                    <w:t>19.000 m</w:t>
                  </w:r>
                  <w:r w:rsidRPr="00906C54">
                    <w:rPr>
                      <w:rFonts w:eastAsia="Times New Roman"/>
                      <w:bCs/>
                      <w:color w:val="000000"/>
                      <w:sz w:val="18"/>
                      <w:szCs w:val="24"/>
                      <w:vertAlign w:val="superscript"/>
                      <w:lang w:eastAsia="es-CL"/>
                    </w:rPr>
                    <w:t>3</w:t>
                  </w:r>
                </w:p>
              </w:tc>
              <w:tc>
                <w:tcPr>
                  <w:tcW w:w="2552" w:type="dxa"/>
                  <w:vAlign w:val="center"/>
                </w:tcPr>
                <w:p w14:paraId="24D8168B" w14:textId="7902F0A2" w:rsidR="001111A0" w:rsidRPr="00604692" w:rsidRDefault="001111A0" w:rsidP="00B05A06">
                  <w:pPr>
                    <w:jc w:val="center"/>
                    <w:rPr>
                      <w:rFonts w:eastAsia="Times New Roman"/>
                      <w:bCs/>
                      <w:color w:val="000000"/>
                      <w:lang w:eastAsia="es-CL"/>
                    </w:rPr>
                  </w:pPr>
                  <w:r w:rsidRPr="00604692">
                    <w:rPr>
                      <w:rFonts w:eastAsia="Times New Roman"/>
                      <w:bCs/>
                      <w:color w:val="000000"/>
                      <w:lang w:eastAsia="es-CL"/>
                    </w:rPr>
                    <w:t>5.046</w:t>
                  </w:r>
                </w:p>
              </w:tc>
            </w:tr>
            <w:tr w:rsidR="001111A0" w:rsidRPr="00906C54" w14:paraId="4C82ED9E" w14:textId="77777777" w:rsidTr="0071690E">
              <w:trPr>
                <w:trHeight w:val="390"/>
                <w:jc w:val="center"/>
              </w:trPr>
              <w:tc>
                <w:tcPr>
                  <w:tcW w:w="2330" w:type="dxa"/>
                  <w:shd w:val="clear" w:color="auto" w:fill="auto"/>
                  <w:noWrap/>
                  <w:vAlign w:val="center"/>
                  <w:hideMark/>
                </w:tcPr>
                <w:p w14:paraId="25635F44" w14:textId="77777777" w:rsidR="001111A0" w:rsidRPr="00906C54" w:rsidRDefault="001111A0" w:rsidP="00B05A06">
                  <w:pPr>
                    <w:jc w:val="center"/>
                    <w:rPr>
                      <w:rFonts w:eastAsia="Times New Roman"/>
                      <w:b/>
                      <w:color w:val="000000"/>
                      <w:sz w:val="18"/>
                      <w:lang w:eastAsia="es-CL"/>
                    </w:rPr>
                  </w:pPr>
                  <w:r w:rsidRPr="00906C54">
                    <w:rPr>
                      <w:rFonts w:eastAsia="Times New Roman"/>
                      <w:b/>
                      <w:color w:val="000000"/>
                      <w:sz w:val="18"/>
                      <w:lang w:eastAsia="es-CL"/>
                    </w:rPr>
                    <w:t>PISCINA II-1 B</w:t>
                  </w:r>
                </w:p>
              </w:tc>
              <w:tc>
                <w:tcPr>
                  <w:tcW w:w="2268" w:type="dxa"/>
                  <w:vAlign w:val="center"/>
                </w:tcPr>
                <w:p w14:paraId="1BCB274A" w14:textId="2A376B19" w:rsidR="001111A0" w:rsidRPr="00906C54" w:rsidRDefault="001111A0" w:rsidP="00B05A06">
                  <w:pPr>
                    <w:jc w:val="center"/>
                    <w:rPr>
                      <w:rFonts w:eastAsia="Times New Roman"/>
                      <w:bCs/>
                      <w:color w:val="000000"/>
                      <w:sz w:val="18"/>
                      <w:szCs w:val="24"/>
                      <w:lang w:eastAsia="es-CL"/>
                    </w:rPr>
                  </w:pPr>
                  <w:r w:rsidRPr="00906C54">
                    <w:rPr>
                      <w:rFonts w:eastAsia="Times New Roman"/>
                      <w:bCs/>
                      <w:color w:val="000000"/>
                      <w:sz w:val="18"/>
                      <w:szCs w:val="24"/>
                      <w:lang w:eastAsia="es-CL"/>
                    </w:rPr>
                    <w:t>-</w:t>
                  </w:r>
                </w:p>
              </w:tc>
              <w:tc>
                <w:tcPr>
                  <w:tcW w:w="2410" w:type="dxa"/>
                  <w:vAlign w:val="center"/>
                </w:tcPr>
                <w:p w14:paraId="31913CDB" w14:textId="5496C036" w:rsidR="001111A0" w:rsidRPr="00906C54" w:rsidRDefault="001111A0" w:rsidP="00B05A06">
                  <w:pPr>
                    <w:jc w:val="center"/>
                    <w:rPr>
                      <w:rFonts w:eastAsia="Times New Roman"/>
                      <w:bCs/>
                      <w:color w:val="000000"/>
                      <w:sz w:val="18"/>
                      <w:szCs w:val="24"/>
                      <w:lang w:eastAsia="es-CL"/>
                    </w:rPr>
                  </w:pPr>
                  <w:r w:rsidRPr="00906C54">
                    <w:rPr>
                      <w:rFonts w:eastAsia="Times New Roman"/>
                      <w:bCs/>
                      <w:color w:val="000000"/>
                      <w:sz w:val="18"/>
                      <w:szCs w:val="24"/>
                      <w:lang w:eastAsia="es-CL"/>
                    </w:rPr>
                    <w:t>-</w:t>
                  </w:r>
                </w:p>
              </w:tc>
              <w:tc>
                <w:tcPr>
                  <w:tcW w:w="2551" w:type="dxa"/>
                  <w:vMerge/>
                  <w:vAlign w:val="center"/>
                </w:tcPr>
                <w:p w14:paraId="025B9F12" w14:textId="77777777" w:rsidR="001111A0" w:rsidRPr="00906C54" w:rsidRDefault="001111A0" w:rsidP="00B05A06">
                  <w:pPr>
                    <w:jc w:val="center"/>
                    <w:rPr>
                      <w:rFonts w:eastAsia="Times New Roman"/>
                      <w:bCs/>
                      <w:color w:val="000000"/>
                      <w:sz w:val="18"/>
                      <w:szCs w:val="24"/>
                      <w:lang w:eastAsia="es-CL"/>
                    </w:rPr>
                  </w:pPr>
                </w:p>
              </w:tc>
              <w:tc>
                <w:tcPr>
                  <w:tcW w:w="2552" w:type="dxa"/>
                  <w:vAlign w:val="center"/>
                </w:tcPr>
                <w:p w14:paraId="53A44CD9" w14:textId="00D66586" w:rsidR="001111A0" w:rsidRPr="00604692" w:rsidRDefault="001111A0" w:rsidP="00B05A06">
                  <w:pPr>
                    <w:jc w:val="center"/>
                    <w:rPr>
                      <w:rFonts w:eastAsia="Times New Roman"/>
                      <w:bCs/>
                      <w:color w:val="000000"/>
                      <w:lang w:eastAsia="es-CL"/>
                    </w:rPr>
                  </w:pPr>
                  <w:r w:rsidRPr="00604692">
                    <w:rPr>
                      <w:rFonts w:eastAsia="Times New Roman"/>
                      <w:bCs/>
                      <w:color w:val="000000"/>
                      <w:lang w:eastAsia="es-CL"/>
                    </w:rPr>
                    <w:t>13.276</w:t>
                  </w:r>
                </w:p>
              </w:tc>
            </w:tr>
            <w:tr w:rsidR="00B05A06" w:rsidRPr="00906C54" w14:paraId="45D0B21B" w14:textId="77777777" w:rsidTr="0071690E">
              <w:trPr>
                <w:trHeight w:val="390"/>
                <w:jc w:val="center"/>
              </w:trPr>
              <w:tc>
                <w:tcPr>
                  <w:tcW w:w="2330" w:type="dxa"/>
                  <w:shd w:val="clear" w:color="auto" w:fill="auto"/>
                  <w:noWrap/>
                  <w:vAlign w:val="center"/>
                  <w:hideMark/>
                </w:tcPr>
                <w:p w14:paraId="55E29AD7" w14:textId="77777777" w:rsidR="00B05A06" w:rsidRPr="00906C54" w:rsidRDefault="00B05A06" w:rsidP="00B05A06">
                  <w:pPr>
                    <w:jc w:val="center"/>
                    <w:rPr>
                      <w:rFonts w:eastAsia="Times New Roman"/>
                      <w:b/>
                      <w:color w:val="000000"/>
                      <w:sz w:val="18"/>
                      <w:lang w:eastAsia="es-CL"/>
                    </w:rPr>
                  </w:pPr>
                  <w:r w:rsidRPr="00906C54">
                    <w:rPr>
                      <w:rFonts w:eastAsia="Times New Roman"/>
                      <w:b/>
                      <w:color w:val="000000"/>
                      <w:sz w:val="18"/>
                      <w:lang w:eastAsia="es-CL"/>
                    </w:rPr>
                    <w:t>PISCINA III-2 A</w:t>
                  </w:r>
                </w:p>
              </w:tc>
              <w:tc>
                <w:tcPr>
                  <w:tcW w:w="2268" w:type="dxa"/>
                  <w:vAlign w:val="center"/>
                </w:tcPr>
                <w:p w14:paraId="6443A25B" w14:textId="2B145E86" w:rsidR="00B05A06" w:rsidRPr="00906C54" w:rsidRDefault="00B05A06" w:rsidP="00B05A06">
                  <w:pPr>
                    <w:jc w:val="center"/>
                    <w:rPr>
                      <w:rFonts w:eastAsia="Times New Roman"/>
                      <w:bCs/>
                      <w:color w:val="000000"/>
                      <w:sz w:val="18"/>
                      <w:szCs w:val="24"/>
                      <w:lang w:eastAsia="es-CL"/>
                    </w:rPr>
                  </w:pPr>
                  <w:r w:rsidRPr="00906C54">
                    <w:rPr>
                      <w:rFonts w:eastAsia="Times New Roman"/>
                      <w:bCs/>
                      <w:color w:val="000000"/>
                      <w:sz w:val="18"/>
                      <w:szCs w:val="24"/>
                      <w:lang w:eastAsia="es-CL"/>
                    </w:rPr>
                    <w:t>-</w:t>
                  </w:r>
                </w:p>
              </w:tc>
              <w:tc>
                <w:tcPr>
                  <w:tcW w:w="2410" w:type="dxa"/>
                  <w:vAlign w:val="center"/>
                </w:tcPr>
                <w:p w14:paraId="27D71358" w14:textId="3658B61A" w:rsidR="00B05A06" w:rsidRPr="00906C54" w:rsidRDefault="00B05A06" w:rsidP="00B05A06">
                  <w:pPr>
                    <w:jc w:val="center"/>
                    <w:rPr>
                      <w:rFonts w:eastAsia="Times New Roman"/>
                      <w:bCs/>
                      <w:color w:val="000000"/>
                      <w:sz w:val="18"/>
                      <w:szCs w:val="24"/>
                      <w:lang w:eastAsia="es-CL"/>
                    </w:rPr>
                  </w:pPr>
                  <w:r w:rsidRPr="00906C54">
                    <w:rPr>
                      <w:rFonts w:eastAsia="Times New Roman"/>
                      <w:bCs/>
                      <w:color w:val="000000"/>
                      <w:sz w:val="18"/>
                      <w:szCs w:val="24"/>
                      <w:lang w:eastAsia="es-CL"/>
                    </w:rPr>
                    <w:t>-</w:t>
                  </w:r>
                </w:p>
              </w:tc>
              <w:tc>
                <w:tcPr>
                  <w:tcW w:w="2551" w:type="dxa"/>
                  <w:vAlign w:val="center"/>
                </w:tcPr>
                <w:p w14:paraId="588C6B15" w14:textId="31695F4F" w:rsidR="00B05A06" w:rsidRPr="00906C54" w:rsidRDefault="00B05A06" w:rsidP="00B05A06">
                  <w:pPr>
                    <w:jc w:val="center"/>
                    <w:rPr>
                      <w:rFonts w:eastAsia="Times New Roman"/>
                      <w:bCs/>
                      <w:color w:val="000000"/>
                      <w:sz w:val="18"/>
                      <w:szCs w:val="24"/>
                      <w:lang w:eastAsia="es-CL"/>
                    </w:rPr>
                  </w:pPr>
                  <w:r w:rsidRPr="00906C54">
                    <w:rPr>
                      <w:rFonts w:eastAsia="Times New Roman"/>
                      <w:bCs/>
                      <w:color w:val="000000"/>
                      <w:sz w:val="18"/>
                      <w:szCs w:val="24"/>
                      <w:lang w:eastAsia="es-CL"/>
                    </w:rPr>
                    <w:t>14.000 m</w:t>
                  </w:r>
                  <w:r w:rsidRPr="00906C54">
                    <w:rPr>
                      <w:rFonts w:eastAsia="Times New Roman"/>
                      <w:bCs/>
                      <w:color w:val="000000"/>
                      <w:sz w:val="18"/>
                      <w:szCs w:val="24"/>
                      <w:vertAlign w:val="superscript"/>
                      <w:lang w:eastAsia="es-CL"/>
                    </w:rPr>
                    <w:t>3</w:t>
                  </w:r>
                </w:p>
              </w:tc>
              <w:tc>
                <w:tcPr>
                  <w:tcW w:w="2552" w:type="dxa"/>
                  <w:vAlign w:val="center"/>
                </w:tcPr>
                <w:p w14:paraId="63CB1D7B" w14:textId="3C018418" w:rsidR="00B05A06" w:rsidRPr="00604692" w:rsidRDefault="00B05A06" w:rsidP="00B05A06">
                  <w:pPr>
                    <w:jc w:val="center"/>
                    <w:rPr>
                      <w:rFonts w:eastAsia="Times New Roman"/>
                      <w:bCs/>
                      <w:color w:val="000000"/>
                      <w:lang w:eastAsia="es-CL"/>
                    </w:rPr>
                  </w:pPr>
                  <w:r w:rsidRPr="00604692">
                    <w:rPr>
                      <w:rFonts w:eastAsia="Times New Roman"/>
                      <w:bCs/>
                      <w:color w:val="000000"/>
                      <w:lang w:eastAsia="es-CL"/>
                    </w:rPr>
                    <w:t>6.875</w:t>
                  </w:r>
                </w:p>
              </w:tc>
            </w:tr>
          </w:tbl>
          <w:p w14:paraId="06EF101B" w14:textId="2D3BF73D" w:rsidR="00793AF6" w:rsidRPr="0025129B" w:rsidRDefault="00793AF6" w:rsidP="00793AF6">
            <w:pPr>
              <w:spacing w:before="120"/>
              <w:jc w:val="center"/>
              <w:rPr>
                <w:rFonts w:eastAsia="Times New Roman"/>
                <w:color w:val="000000"/>
                <w:sz w:val="20"/>
                <w:szCs w:val="20"/>
                <w:lang w:eastAsia="es-CL"/>
              </w:rPr>
            </w:pPr>
          </w:p>
        </w:tc>
      </w:tr>
      <w:tr w:rsidR="00793AF6" w:rsidRPr="0025129B" w14:paraId="4A431684" w14:textId="77777777" w:rsidTr="0071690E">
        <w:trPr>
          <w:trHeight w:val="300"/>
          <w:jc w:val="center"/>
        </w:trPr>
        <w:tc>
          <w:tcPr>
            <w:tcW w:w="1570" w:type="pct"/>
            <w:shd w:val="clear" w:color="auto" w:fill="auto"/>
            <w:noWrap/>
            <w:vAlign w:val="center"/>
            <w:hideMark/>
          </w:tcPr>
          <w:p w14:paraId="4D66B10D" w14:textId="2A21841E" w:rsidR="00793AF6" w:rsidRPr="001C67C4" w:rsidRDefault="00793AF6" w:rsidP="001C67C4">
            <w:pPr>
              <w:rPr>
                <w:rFonts w:eastAsia="Times New Roman"/>
                <w:b/>
                <w:color w:val="000000"/>
                <w:sz w:val="20"/>
                <w:szCs w:val="20"/>
                <w:lang w:eastAsia="es-CL"/>
              </w:rPr>
            </w:pPr>
            <w:r w:rsidRPr="001C67C4">
              <w:rPr>
                <w:b/>
                <w:sz w:val="20"/>
                <w:szCs w:val="20"/>
              </w:rPr>
              <w:t xml:space="preserve">Tabla </w:t>
            </w:r>
            <w:r w:rsidR="001C67C4" w:rsidRPr="001C67C4">
              <w:rPr>
                <w:b/>
                <w:sz w:val="20"/>
                <w:szCs w:val="20"/>
              </w:rPr>
              <w:t>1</w:t>
            </w:r>
          </w:p>
        </w:tc>
        <w:tc>
          <w:tcPr>
            <w:tcW w:w="3430" w:type="pct"/>
            <w:shd w:val="clear" w:color="auto" w:fill="auto"/>
            <w:noWrap/>
            <w:vAlign w:val="center"/>
            <w:hideMark/>
          </w:tcPr>
          <w:p w14:paraId="77A32EB0" w14:textId="77777777" w:rsidR="00793AF6" w:rsidRPr="0025129B" w:rsidRDefault="00793AF6" w:rsidP="006113C1">
            <w:pPr>
              <w:jc w:val="left"/>
              <w:rPr>
                <w:rFonts w:eastAsia="Times New Roman"/>
                <w:b/>
                <w:color w:val="000000"/>
                <w:sz w:val="18"/>
                <w:szCs w:val="18"/>
                <w:lang w:eastAsia="es-CL"/>
              </w:rPr>
            </w:pPr>
          </w:p>
        </w:tc>
      </w:tr>
      <w:tr w:rsidR="00793AF6" w:rsidRPr="0025129B" w14:paraId="32F25B51" w14:textId="77777777" w:rsidTr="0071690E">
        <w:trPr>
          <w:trHeight w:val="634"/>
          <w:jc w:val="center"/>
        </w:trPr>
        <w:tc>
          <w:tcPr>
            <w:tcW w:w="5000" w:type="pct"/>
            <w:gridSpan w:val="2"/>
            <w:shd w:val="clear" w:color="auto" w:fill="auto"/>
            <w:hideMark/>
          </w:tcPr>
          <w:p w14:paraId="0AC3941B" w14:textId="19AAFDF7" w:rsidR="00793AF6" w:rsidRPr="0025129B" w:rsidRDefault="00793AF6" w:rsidP="006113C1">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256C00">
              <w:rPr>
                <w:rFonts w:eastAsia="Times New Roman"/>
                <w:color w:val="000000"/>
                <w:sz w:val="18"/>
                <w:szCs w:val="18"/>
                <w:lang w:eastAsia="es-CL"/>
              </w:rPr>
              <w:t>Resumen de unidades de almacenamiento de lixiviados y RILEs</w:t>
            </w:r>
            <w:r w:rsidR="00B01F1C">
              <w:rPr>
                <w:rFonts w:eastAsia="Times New Roman"/>
                <w:color w:val="000000"/>
                <w:sz w:val="18"/>
                <w:szCs w:val="18"/>
                <w:lang w:eastAsia="es-CL"/>
              </w:rPr>
              <w:t xml:space="preserve"> con sus respectivas instrumentos de gestión o resoluciones exentas del SEA región del Biobío que resuelven consultas de ingreso al SEIA.</w:t>
            </w:r>
          </w:p>
          <w:p w14:paraId="0C159499" w14:textId="77777777" w:rsidR="00793AF6" w:rsidRPr="0025129B" w:rsidRDefault="00793AF6" w:rsidP="006113C1">
            <w:pPr>
              <w:jc w:val="left"/>
              <w:rPr>
                <w:rFonts w:eastAsia="Times New Roman"/>
                <w:color w:val="000000"/>
                <w:sz w:val="18"/>
                <w:szCs w:val="18"/>
                <w:lang w:eastAsia="es-CL"/>
              </w:rPr>
            </w:pPr>
          </w:p>
        </w:tc>
      </w:tr>
    </w:tbl>
    <w:p w14:paraId="59654C3F" w14:textId="5CCD8DCF" w:rsidR="00D73338" w:rsidRDefault="00D73338" w:rsidP="00A87C53"/>
    <w:p w14:paraId="60DC38DA" w14:textId="655B497B" w:rsidR="006B2FBF" w:rsidRDefault="006B2FBF">
      <w:pPr>
        <w:jc w:val="left"/>
      </w:pPr>
    </w:p>
    <w:p w14:paraId="7B7DF4B5" w14:textId="77777777" w:rsidR="006B2FBF" w:rsidRDefault="006B2FBF">
      <w:pPr>
        <w:jc w:val="left"/>
      </w:pPr>
    </w:p>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306"/>
        <w:gridCol w:w="9406"/>
      </w:tblGrid>
      <w:tr w:rsidR="00B01F1C" w:rsidRPr="0025129B" w14:paraId="51CA7A59" w14:textId="77777777" w:rsidTr="001F1C0D">
        <w:trPr>
          <w:trHeight w:val="300"/>
          <w:jc w:val="center"/>
        </w:trPr>
        <w:tc>
          <w:tcPr>
            <w:tcW w:w="5000" w:type="pct"/>
            <w:gridSpan w:val="2"/>
            <w:shd w:val="clear" w:color="auto" w:fill="auto"/>
            <w:noWrap/>
            <w:vAlign w:val="center"/>
            <w:hideMark/>
          </w:tcPr>
          <w:p w14:paraId="6177F3A2" w14:textId="77777777" w:rsidR="00B01F1C" w:rsidRPr="0025129B" w:rsidRDefault="00B01F1C" w:rsidP="001F1C0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B01F1C" w:rsidRPr="0025129B" w14:paraId="6A1F3311" w14:textId="77777777" w:rsidTr="003D7EE1">
        <w:trPr>
          <w:trHeight w:val="6238"/>
          <w:jc w:val="center"/>
        </w:trPr>
        <w:tc>
          <w:tcPr>
            <w:tcW w:w="5000" w:type="pct"/>
            <w:gridSpan w:val="2"/>
            <w:shd w:val="clear" w:color="auto" w:fill="auto"/>
            <w:noWrap/>
            <w:vAlign w:val="center"/>
            <w:hideMark/>
          </w:tcPr>
          <w:p w14:paraId="305C9079" w14:textId="4604DFBE" w:rsidR="00B01F1C" w:rsidRPr="0025129B" w:rsidRDefault="003D7EE1" w:rsidP="001F1C0D">
            <w:pPr>
              <w:spacing w:before="120"/>
              <w:jc w:val="center"/>
              <w:rPr>
                <w:rFonts w:eastAsia="Times New Roman"/>
                <w:color w:val="000000"/>
                <w:sz w:val="20"/>
                <w:szCs w:val="20"/>
                <w:lang w:eastAsia="es-CL"/>
              </w:rPr>
            </w:pPr>
            <w:r>
              <w:rPr>
                <w:noProof/>
                <w:lang w:eastAsia="es-CL"/>
              </w:rPr>
              <w:drawing>
                <wp:inline distT="0" distB="0" distL="0" distR="0" wp14:anchorId="44085A35" wp14:editId="541AC5A0">
                  <wp:extent cx="7423785" cy="3991970"/>
                  <wp:effectExtent l="0" t="0" r="5715" b="8890"/>
                  <wp:docPr id="48" name="Gráfico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tc>
      </w:tr>
      <w:tr w:rsidR="00B01F1C" w:rsidRPr="0025129B" w14:paraId="24C5B3AC" w14:textId="77777777" w:rsidTr="001F1C0D">
        <w:trPr>
          <w:trHeight w:val="300"/>
          <w:jc w:val="center"/>
        </w:trPr>
        <w:tc>
          <w:tcPr>
            <w:tcW w:w="1570" w:type="pct"/>
            <w:shd w:val="clear" w:color="auto" w:fill="auto"/>
            <w:noWrap/>
            <w:vAlign w:val="center"/>
            <w:hideMark/>
          </w:tcPr>
          <w:p w14:paraId="49F70D75" w14:textId="18839B14" w:rsidR="00B01F1C" w:rsidRPr="0025129B" w:rsidRDefault="00B01F1C" w:rsidP="001C67C4">
            <w:pPr>
              <w:rPr>
                <w:rFonts w:eastAsia="Times New Roman"/>
                <w:color w:val="000000"/>
                <w:szCs w:val="18"/>
                <w:lang w:eastAsia="es-CL"/>
              </w:rPr>
            </w:pPr>
            <w:r w:rsidRPr="001C67C4">
              <w:rPr>
                <w:b/>
                <w:sz w:val="20"/>
                <w:szCs w:val="20"/>
              </w:rPr>
              <w:t>Gráfico</w:t>
            </w:r>
            <w:r w:rsidR="001C67C4">
              <w:rPr>
                <w:b/>
                <w:sz w:val="20"/>
                <w:szCs w:val="20"/>
              </w:rPr>
              <w:t xml:space="preserve"> 2</w:t>
            </w:r>
            <w:r w:rsidRPr="001C67C4">
              <w:rPr>
                <w:b/>
                <w:sz w:val="20"/>
                <w:szCs w:val="20"/>
              </w:rPr>
              <w:t xml:space="preserve"> </w:t>
            </w:r>
          </w:p>
        </w:tc>
        <w:tc>
          <w:tcPr>
            <w:tcW w:w="3430" w:type="pct"/>
            <w:shd w:val="clear" w:color="auto" w:fill="auto"/>
            <w:noWrap/>
            <w:vAlign w:val="center"/>
            <w:hideMark/>
          </w:tcPr>
          <w:p w14:paraId="25CC2C21" w14:textId="77777777" w:rsidR="00B01F1C" w:rsidRPr="0025129B" w:rsidRDefault="00B01F1C" w:rsidP="001F1C0D">
            <w:pPr>
              <w:jc w:val="left"/>
              <w:rPr>
                <w:rFonts w:eastAsia="Times New Roman"/>
                <w:b/>
                <w:color w:val="000000"/>
                <w:sz w:val="18"/>
                <w:szCs w:val="18"/>
                <w:lang w:eastAsia="es-CL"/>
              </w:rPr>
            </w:pPr>
          </w:p>
        </w:tc>
      </w:tr>
      <w:tr w:rsidR="00B01F1C" w:rsidRPr="0025129B" w14:paraId="3EB37C32" w14:textId="77777777" w:rsidTr="001F1C0D">
        <w:trPr>
          <w:trHeight w:val="634"/>
          <w:jc w:val="center"/>
        </w:trPr>
        <w:tc>
          <w:tcPr>
            <w:tcW w:w="5000" w:type="pct"/>
            <w:gridSpan w:val="2"/>
            <w:shd w:val="clear" w:color="auto" w:fill="auto"/>
            <w:hideMark/>
          </w:tcPr>
          <w:p w14:paraId="4F8AA47A" w14:textId="17C7A248" w:rsidR="00B01F1C" w:rsidRPr="0025129B" w:rsidRDefault="00B01F1C" w:rsidP="001F1C0D">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1C67C4">
              <w:rPr>
                <w:rFonts w:eastAsia="Times New Roman"/>
                <w:color w:val="000000"/>
                <w:sz w:val="18"/>
                <w:szCs w:val="18"/>
                <w:lang w:eastAsia="es-CL"/>
              </w:rPr>
              <w:t>Balance mensual de volumen de lixiviados, del periodo comprendido entre agosto de 2014 a abril de 2015</w:t>
            </w:r>
          </w:p>
          <w:p w14:paraId="14D4B1BE" w14:textId="77777777" w:rsidR="00B01F1C" w:rsidRPr="0025129B" w:rsidRDefault="00B01F1C" w:rsidP="001F1C0D">
            <w:pPr>
              <w:jc w:val="left"/>
              <w:rPr>
                <w:rFonts w:eastAsia="Times New Roman"/>
                <w:color w:val="000000"/>
                <w:sz w:val="18"/>
                <w:szCs w:val="18"/>
                <w:lang w:eastAsia="es-CL"/>
              </w:rPr>
            </w:pPr>
          </w:p>
        </w:tc>
      </w:tr>
    </w:tbl>
    <w:p w14:paraId="2A21CB13" w14:textId="69864226" w:rsidR="00B01F1C" w:rsidRDefault="00B01F1C">
      <w:pPr>
        <w:jc w:val="left"/>
      </w:pPr>
    </w:p>
    <w:p w14:paraId="5EA49F7E" w14:textId="77777777" w:rsidR="00B01F1C" w:rsidRDefault="00B01F1C">
      <w:pPr>
        <w:jc w:val="left"/>
      </w:pPr>
      <w:r>
        <w:br w:type="page"/>
      </w:r>
    </w:p>
    <w:p w14:paraId="100D4E6C" w14:textId="77777777" w:rsidR="006B2FBF" w:rsidRDefault="006B2FBF">
      <w:pPr>
        <w:jc w:val="left"/>
      </w:pPr>
    </w:p>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306"/>
        <w:gridCol w:w="9406"/>
      </w:tblGrid>
      <w:tr w:rsidR="00B01F1C" w:rsidRPr="0025129B" w14:paraId="5C24E8A4" w14:textId="77777777" w:rsidTr="001F1C0D">
        <w:trPr>
          <w:trHeight w:val="300"/>
          <w:jc w:val="center"/>
        </w:trPr>
        <w:tc>
          <w:tcPr>
            <w:tcW w:w="5000" w:type="pct"/>
            <w:gridSpan w:val="2"/>
            <w:shd w:val="clear" w:color="auto" w:fill="auto"/>
            <w:noWrap/>
            <w:vAlign w:val="center"/>
            <w:hideMark/>
          </w:tcPr>
          <w:p w14:paraId="3B0F7C6B" w14:textId="77777777" w:rsidR="00B01F1C" w:rsidRPr="0025129B" w:rsidRDefault="00B01F1C" w:rsidP="001F1C0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B01F1C" w:rsidRPr="0025129B" w14:paraId="3692D6A1" w14:textId="77777777" w:rsidTr="00B01F1C">
        <w:trPr>
          <w:trHeight w:val="6362"/>
          <w:jc w:val="center"/>
        </w:trPr>
        <w:tc>
          <w:tcPr>
            <w:tcW w:w="5000" w:type="pct"/>
            <w:gridSpan w:val="2"/>
            <w:shd w:val="clear" w:color="auto" w:fill="auto"/>
            <w:noWrap/>
            <w:vAlign w:val="center"/>
            <w:hideMark/>
          </w:tcPr>
          <w:p w14:paraId="0EFDB845" w14:textId="3A1BCD47" w:rsidR="00B01F1C" w:rsidRPr="0025129B" w:rsidRDefault="00B01F1C" w:rsidP="001F1C0D">
            <w:pPr>
              <w:spacing w:before="120"/>
              <w:jc w:val="center"/>
              <w:rPr>
                <w:rFonts w:eastAsia="Times New Roman"/>
                <w:color w:val="000000"/>
                <w:sz w:val="20"/>
                <w:szCs w:val="20"/>
                <w:lang w:eastAsia="es-CL"/>
              </w:rPr>
            </w:pPr>
            <w:r>
              <w:rPr>
                <w:noProof/>
                <w:lang w:eastAsia="es-CL"/>
              </w:rPr>
              <w:drawing>
                <wp:inline distT="0" distB="0" distL="0" distR="0" wp14:anchorId="579EFF79" wp14:editId="26045151">
                  <wp:extent cx="7061200" cy="3270250"/>
                  <wp:effectExtent l="0" t="0" r="6350" b="6350"/>
                  <wp:docPr id="42" name="Gráfico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tc>
      </w:tr>
      <w:tr w:rsidR="00B01F1C" w:rsidRPr="0025129B" w14:paraId="58337013" w14:textId="77777777" w:rsidTr="001F1C0D">
        <w:trPr>
          <w:trHeight w:val="300"/>
          <w:jc w:val="center"/>
        </w:trPr>
        <w:tc>
          <w:tcPr>
            <w:tcW w:w="1570" w:type="pct"/>
            <w:shd w:val="clear" w:color="auto" w:fill="auto"/>
            <w:noWrap/>
            <w:vAlign w:val="center"/>
            <w:hideMark/>
          </w:tcPr>
          <w:p w14:paraId="3A40B4BB" w14:textId="24EDB058" w:rsidR="00B01F1C" w:rsidRPr="0025129B" w:rsidRDefault="001C67C4" w:rsidP="001C67C4">
            <w:pPr>
              <w:rPr>
                <w:rFonts w:eastAsia="Times New Roman"/>
                <w:color w:val="000000"/>
                <w:szCs w:val="18"/>
                <w:lang w:eastAsia="es-CL"/>
              </w:rPr>
            </w:pPr>
            <w:r>
              <w:rPr>
                <w:b/>
                <w:sz w:val="20"/>
                <w:szCs w:val="20"/>
              </w:rPr>
              <w:t>Gráfico 3</w:t>
            </w:r>
            <w:r w:rsidR="00B01F1C" w:rsidRPr="001C67C4">
              <w:rPr>
                <w:b/>
                <w:sz w:val="20"/>
                <w:szCs w:val="20"/>
              </w:rPr>
              <w:t xml:space="preserve"> </w:t>
            </w:r>
          </w:p>
        </w:tc>
        <w:tc>
          <w:tcPr>
            <w:tcW w:w="3430" w:type="pct"/>
            <w:shd w:val="clear" w:color="auto" w:fill="auto"/>
            <w:noWrap/>
            <w:vAlign w:val="center"/>
            <w:hideMark/>
          </w:tcPr>
          <w:p w14:paraId="5F624665" w14:textId="77777777" w:rsidR="00B01F1C" w:rsidRPr="0025129B" w:rsidRDefault="00B01F1C" w:rsidP="001F1C0D">
            <w:pPr>
              <w:jc w:val="left"/>
              <w:rPr>
                <w:rFonts w:eastAsia="Times New Roman"/>
                <w:b/>
                <w:color w:val="000000"/>
                <w:sz w:val="18"/>
                <w:szCs w:val="18"/>
                <w:lang w:eastAsia="es-CL"/>
              </w:rPr>
            </w:pPr>
          </w:p>
        </w:tc>
      </w:tr>
      <w:tr w:rsidR="00B01F1C" w:rsidRPr="0025129B" w14:paraId="5C8FBF42" w14:textId="77777777" w:rsidTr="001F1C0D">
        <w:trPr>
          <w:trHeight w:val="634"/>
          <w:jc w:val="center"/>
        </w:trPr>
        <w:tc>
          <w:tcPr>
            <w:tcW w:w="5000" w:type="pct"/>
            <w:gridSpan w:val="2"/>
            <w:shd w:val="clear" w:color="auto" w:fill="auto"/>
            <w:hideMark/>
          </w:tcPr>
          <w:p w14:paraId="485F6B82" w14:textId="20E89AD9" w:rsidR="00B01F1C" w:rsidRPr="0025129B" w:rsidRDefault="00B01F1C" w:rsidP="001F1C0D">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001C67C4">
              <w:rPr>
                <w:rFonts w:eastAsia="Times New Roman"/>
                <w:color w:val="000000"/>
                <w:sz w:val="18"/>
                <w:szCs w:val="18"/>
                <w:lang w:eastAsia="es-CL"/>
              </w:rPr>
              <w:t xml:space="preserve"> Stock al último día del mes de lixiviados para todo el CITA entre el periodo de agosto de 2014 a abril de 2015.</w:t>
            </w:r>
          </w:p>
          <w:p w14:paraId="0FAC3591" w14:textId="77777777" w:rsidR="00B01F1C" w:rsidRPr="0025129B" w:rsidRDefault="00B01F1C" w:rsidP="001F1C0D">
            <w:pPr>
              <w:jc w:val="left"/>
              <w:rPr>
                <w:rFonts w:eastAsia="Times New Roman"/>
                <w:color w:val="000000"/>
                <w:sz w:val="18"/>
                <w:szCs w:val="18"/>
                <w:lang w:eastAsia="es-CL"/>
              </w:rPr>
            </w:pPr>
          </w:p>
        </w:tc>
      </w:tr>
    </w:tbl>
    <w:p w14:paraId="786A4FF1" w14:textId="77777777" w:rsidR="00B01F1C" w:rsidRDefault="00B01F1C">
      <w:pPr>
        <w:jc w:val="left"/>
      </w:pPr>
    </w:p>
    <w:p w14:paraId="2189B5C8" w14:textId="77777777" w:rsidR="00B01F1C" w:rsidRDefault="00B01F1C">
      <w:pPr>
        <w:jc w:val="left"/>
      </w:pPr>
    </w:p>
    <w:p w14:paraId="565AEA49" w14:textId="60828412" w:rsidR="006B2FBF" w:rsidRDefault="006B2FBF">
      <w:pPr>
        <w:jc w:val="left"/>
      </w:pPr>
    </w:p>
    <w:p w14:paraId="78DACEFA" w14:textId="77777777" w:rsidR="006B2FBF" w:rsidRDefault="006B2FBF">
      <w:pPr>
        <w:jc w:val="left"/>
      </w:pPr>
    </w:p>
    <w:p w14:paraId="1E43E77A" w14:textId="799DC02E" w:rsidR="00B01F1C" w:rsidRDefault="00B01F1C">
      <w:pPr>
        <w:jc w:val="left"/>
      </w:pPr>
      <w:r>
        <w:br w:type="page"/>
      </w:r>
    </w:p>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306"/>
        <w:gridCol w:w="9406"/>
      </w:tblGrid>
      <w:tr w:rsidR="00B01F1C" w:rsidRPr="0025129B" w14:paraId="1F27503B" w14:textId="77777777" w:rsidTr="001F1C0D">
        <w:trPr>
          <w:trHeight w:val="300"/>
          <w:jc w:val="center"/>
        </w:trPr>
        <w:tc>
          <w:tcPr>
            <w:tcW w:w="5000" w:type="pct"/>
            <w:gridSpan w:val="2"/>
            <w:shd w:val="clear" w:color="auto" w:fill="auto"/>
            <w:noWrap/>
            <w:vAlign w:val="center"/>
            <w:hideMark/>
          </w:tcPr>
          <w:p w14:paraId="01C5DFCC" w14:textId="77777777" w:rsidR="00B01F1C" w:rsidRPr="0025129B" w:rsidRDefault="00B01F1C" w:rsidP="001F1C0D">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B01F1C" w:rsidRPr="0025129B" w14:paraId="523B907F" w14:textId="77777777" w:rsidTr="001F1C0D">
        <w:trPr>
          <w:trHeight w:val="6362"/>
          <w:jc w:val="center"/>
        </w:trPr>
        <w:tc>
          <w:tcPr>
            <w:tcW w:w="5000" w:type="pct"/>
            <w:gridSpan w:val="2"/>
            <w:shd w:val="clear" w:color="auto" w:fill="auto"/>
            <w:noWrap/>
            <w:vAlign w:val="center"/>
            <w:hideMark/>
          </w:tcPr>
          <w:p w14:paraId="423DA6FA" w14:textId="00CDF29D" w:rsidR="00B01F1C" w:rsidRPr="0025129B" w:rsidRDefault="00B01F1C" w:rsidP="001F1C0D">
            <w:pPr>
              <w:spacing w:before="120"/>
              <w:jc w:val="center"/>
              <w:rPr>
                <w:rFonts w:eastAsia="Times New Roman"/>
                <w:color w:val="000000"/>
                <w:sz w:val="20"/>
                <w:szCs w:val="20"/>
                <w:lang w:eastAsia="es-CL"/>
              </w:rPr>
            </w:pPr>
            <w:r>
              <w:rPr>
                <w:noProof/>
                <w:lang w:eastAsia="es-CL"/>
              </w:rPr>
              <w:drawing>
                <wp:inline distT="0" distB="0" distL="0" distR="0" wp14:anchorId="77E1276E" wp14:editId="64BC2D0D">
                  <wp:extent cx="7543801" cy="4781551"/>
                  <wp:effectExtent l="0" t="0" r="0" b="0"/>
                  <wp:docPr id="43" name="Gráfico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tc>
      </w:tr>
      <w:tr w:rsidR="00B01F1C" w:rsidRPr="0025129B" w14:paraId="473F2694" w14:textId="77777777" w:rsidTr="001F1C0D">
        <w:trPr>
          <w:trHeight w:val="300"/>
          <w:jc w:val="center"/>
        </w:trPr>
        <w:tc>
          <w:tcPr>
            <w:tcW w:w="1570" w:type="pct"/>
            <w:shd w:val="clear" w:color="auto" w:fill="auto"/>
            <w:noWrap/>
            <w:vAlign w:val="center"/>
            <w:hideMark/>
          </w:tcPr>
          <w:p w14:paraId="52234382" w14:textId="05F58600" w:rsidR="00B01F1C" w:rsidRPr="0025129B" w:rsidRDefault="003C7CAA" w:rsidP="00516D35">
            <w:pPr>
              <w:rPr>
                <w:rFonts w:eastAsia="Times New Roman"/>
                <w:color w:val="000000"/>
                <w:szCs w:val="18"/>
                <w:lang w:eastAsia="es-CL"/>
              </w:rPr>
            </w:pPr>
            <w:r w:rsidRPr="00516D35">
              <w:rPr>
                <w:b/>
                <w:sz w:val="20"/>
                <w:szCs w:val="20"/>
              </w:rPr>
              <w:t xml:space="preserve">Gráfico </w:t>
            </w:r>
            <w:r w:rsidR="00516D35">
              <w:rPr>
                <w:b/>
                <w:sz w:val="20"/>
                <w:szCs w:val="20"/>
              </w:rPr>
              <w:t>4</w:t>
            </w:r>
          </w:p>
        </w:tc>
        <w:tc>
          <w:tcPr>
            <w:tcW w:w="3430" w:type="pct"/>
            <w:shd w:val="clear" w:color="auto" w:fill="auto"/>
            <w:noWrap/>
            <w:vAlign w:val="center"/>
            <w:hideMark/>
          </w:tcPr>
          <w:p w14:paraId="2DE1B73B" w14:textId="77777777" w:rsidR="00B01F1C" w:rsidRPr="0025129B" w:rsidRDefault="00B01F1C" w:rsidP="001F1C0D">
            <w:pPr>
              <w:jc w:val="left"/>
              <w:rPr>
                <w:rFonts w:eastAsia="Times New Roman"/>
                <w:b/>
                <w:color w:val="000000"/>
                <w:sz w:val="18"/>
                <w:szCs w:val="18"/>
                <w:lang w:eastAsia="es-CL"/>
              </w:rPr>
            </w:pPr>
          </w:p>
        </w:tc>
      </w:tr>
      <w:tr w:rsidR="00B01F1C" w:rsidRPr="0025129B" w14:paraId="6009F98E" w14:textId="77777777" w:rsidTr="006B615A">
        <w:trPr>
          <w:trHeight w:val="489"/>
          <w:jc w:val="center"/>
        </w:trPr>
        <w:tc>
          <w:tcPr>
            <w:tcW w:w="5000" w:type="pct"/>
            <w:gridSpan w:val="2"/>
            <w:shd w:val="clear" w:color="auto" w:fill="auto"/>
            <w:hideMark/>
          </w:tcPr>
          <w:p w14:paraId="13708E26" w14:textId="2219390C" w:rsidR="00B01F1C" w:rsidRPr="0025129B" w:rsidRDefault="00B01F1C" w:rsidP="00F91228">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F91228">
              <w:rPr>
                <w:rFonts w:eastAsia="Times New Roman"/>
                <w:color w:val="000000"/>
                <w:sz w:val="18"/>
                <w:szCs w:val="18"/>
                <w:lang w:eastAsia="es-CL"/>
              </w:rPr>
              <w:t>Volumen mensual almacenado de lixiviados por unidad del CITA</w:t>
            </w:r>
            <w:r w:rsidR="00516D35">
              <w:rPr>
                <w:rFonts w:eastAsia="Times New Roman"/>
                <w:color w:val="000000"/>
                <w:sz w:val="18"/>
                <w:szCs w:val="18"/>
                <w:lang w:eastAsia="es-CL"/>
              </w:rPr>
              <w:t>.</w:t>
            </w:r>
            <w:r w:rsidR="00F91228">
              <w:rPr>
                <w:rFonts w:eastAsia="Times New Roman"/>
                <w:color w:val="000000"/>
                <w:sz w:val="18"/>
                <w:szCs w:val="18"/>
                <w:lang w:eastAsia="es-CL"/>
              </w:rPr>
              <w:t xml:space="preserve"> </w:t>
            </w:r>
          </w:p>
        </w:tc>
      </w:tr>
    </w:tbl>
    <w:p w14:paraId="2596A774" w14:textId="1FA2D167" w:rsidR="00D73338" w:rsidRDefault="00D73338">
      <w:pPr>
        <w:jc w:val="left"/>
      </w:pPr>
      <w:r>
        <w:br w:type="page"/>
      </w:r>
    </w:p>
    <w:p w14:paraId="4448221A" w14:textId="77777777" w:rsidR="00D73338" w:rsidRDefault="00D73338" w:rsidP="00A87C53"/>
    <w:tbl>
      <w:tblPr>
        <w:tblStyle w:val="Tablaconcuadrcula"/>
        <w:tblW w:w="5000" w:type="pct"/>
        <w:tblLook w:val="04A0" w:firstRow="1" w:lastRow="0" w:firstColumn="1" w:lastColumn="0" w:noHBand="0" w:noVBand="1"/>
      </w:tblPr>
      <w:tblGrid>
        <w:gridCol w:w="3768"/>
        <w:gridCol w:w="9794"/>
      </w:tblGrid>
      <w:tr w:rsidR="00A87C53" w:rsidRPr="0025129B" w14:paraId="7D4FEAFC" w14:textId="77777777" w:rsidTr="00065E74">
        <w:trPr>
          <w:trHeight w:val="142"/>
        </w:trPr>
        <w:tc>
          <w:tcPr>
            <w:tcW w:w="1389" w:type="pct"/>
          </w:tcPr>
          <w:p w14:paraId="0C1FF17B" w14:textId="61971E80" w:rsidR="00A87C53" w:rsidRPr="0025129B" w:rsidRDefault="00A87C53" w:rsidP="00065E74">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B2069F">
              <w:rPr>
                <w:b/>
              </w:rPr>
              <w:t>2</w:t>
            </w:r>
          </w:p>
        </w:tc>
        <w:tc>
          <w:tcPr>
            <w:tcW w:w="3611" w:type="pct"/>
          </w:tcPr>
          <w:p w14:paraId="407FAE56" w14:textId="11BEC52B" w:rsidR="00A87C53" w:rsidRPr="0025129B" w:rsidRDefault="00A87C53" w:rsidP="00065E74">
            <w:r w:rsidRPr="00B67C9E">
              <w:rPr>
                <w:rFonts w:eastAsia="Times New Roman"/>
                <w:b/>
                <w:bCs/>
                <w:color w:val="000000"/>
                <w:lang w:eastAsia="es-CL"/>
              </w:rPr>
              <w:t>Estación N°</w:t>
            </w:r>
            <w:r w:rsidRPr="00B67C9E">
              <w:rPr>
                <w:rFonts w:eastAsia="Times New Roman"/>
                <w:color w:val="000000"/>
                <w:lang w:eastAsia="es-CL"/>
              </w:rPr>
              <w:t>:</w:t>
            </w:r>
            <w:r w:rsidR="00B67C9E" w:rsidRPr="00B67C9E">
              <w:rPr>
                <w:rFonts w:eastAsia="Times New Roman"/>
                <w:color w:val="000000"/>
                <w:lang w:eastAsia="es-CL"/>
              </w:rPr>
              <w:t xml:space="preserve"> 10</w:t>
            </w:r>
          </w:p>
        </w:tc>
      </w:tr>
      <w:tr w:rsidR="00A87C53" w:rsidRPr="0025129B" w14:paraId="00073D53" w14:textId="77777777" w:rsidTr="00065E74">
        <w:trPr>
          <w:trHeight w:val="142"/>
        </w:trPr>
        <w:tc>
          <w:tcPr>
            <w:tcW w:w="5000" w:type="pct"/>
            <w:gridSpan w:val="2"/>
          </w:tcPr>
          <w:p w14:paraId="34B93409" w14:textId="2EEBED96" w:rsidR="00A87C53" w:rsidRDefault="00A87C53" w:rsidP="00A87C53">
            <w:pPr>
              <w:rPr>
                <w:rFonts w:eastAsia="Times New Roman"/>
                <w:b/>
                <w:bCs/>
                <w:color w:val="000000"/>
                <w:lang w:eastAsia="es-CL"/>
              </w:rPr>
            </w:pPr>
            <w:r>
              <w:rPr>
                <w:rFonts w:eastAsia="Times New Roman"/>
                <w:b/>
                <w:bCs/>
                <w:color w:val="000000"/>
                <w:lang w:eastAsia="es-CL"/>
              </w:rPr>
              <w:t>D</w:t>
            </w:r>
            <w:r w:rsidR="00B2069F">
              <w:rPr>
                <w:rFonts w:eastAsia="Times New Roman"/>
                <w:b/>
                <w:bCs/>
                <w:color w:val="000000"/>
                <w:lang w:eastAsia="es-CL"/>
              </w:rPr>
              <w:t>o</w:t>
            </w:r>
            <w:r w:rsidR="005E3617">
              <w:rPr>
                <w:rFonts w:eastAsia="Times New Roman"/>
                <w:b/>
                <w:bCs/>
                <w:color w:val="000000"/>
                <w:lang w:eastAsia="es-CL"/>
              </w:rPr>
              <w:t>c</w:t>
            </w:r>
            <w:r w:rsidR="00B2069F">
              <w:rPr>
                <w:rFonts w:eastAsia="Times New Roman"/>
                <w:b/>
                <w:bCs/>
                <w:color w:val="000000"/>
                <w:lang w:eastAsia="es-CL"/>
              </w:rPr>
              <w:t xml:space="preserve">umentación entregada: </w:t>
            </w:r>
          </w:p>
          <w:p w14:paraId="6DBB1E1D" w14:textId="77777777" w:rsidR="001F270B" w:rsidRDefault="001F270B" w:rsidP="005E13E7">
            <w:pPr>
              <w:pStyle w:val="Prrafodelista"/>
              <w:numPr>
                <w:ilvl w:val="0"/>
                <w:numId w:val="10"/>
              </w:numPr>
              <w:rPr>
                <w:rFonts w:eastAsia="Times New Roman"/>
                <w:bCs/>
                <w:color w:val="000000"/>
                <w:lang w:eastAsia="es-CL"/>
              </w:rPr>
            </w:pPr>
            <w:r>
              <w:rPr>
                <w:rFonts w:eastAsia="Times New Roman"/>
                <w:bCs/>
                <w:color w:val="000000"/>
                <w:lang w:eastAsia="es-CL"/>
              </w:rPr>
              <w:t>Planta General Red de Tuberías Sector CITA. Levantamiento Redes de Tubería Galpón CITA ECOBIO. Realizado por EXIMIA (14-07-2015).</w:t>
            </w:r>
          </w:p>
          <w:p w14:paraId="7DF6CC44" w14:textId="77777777" w:rsidR="00B2069F" w:rsidRPr="0025129B" w:rsidRDefault="00B2069F" w:rsidP="00A87C53">
            <w:pPr>
              <w:rPr>
                <w:rFonts w:eastAsia="Times New Roman"/>
                <w:b/>
                <w:bCs/>
                <w:color w:val="000000"/>
                <w:lang w:eastAsia="es-CL"/>
              </w:rPr>
            </w:pPr>
          </w:p>
        </w:tc>
      </w:tr>
      <w:tr w:rsidR="00A87C53" w:rsidRPr="0025129B" w14:paraId="68766A46" w14:textId="77777777" w:rsidTr="00065E74">
        <w:trPr>
          <w:trHeight w:val="319"/>
        </w:trPr>
        <w:tc>
          <w:tcPr>
            <w:tcW w:w="5000" w:type="pct"/>
            <w:gridSpan w:val="2"/>
            <w:tcBorders>
              <w:bottom w:val="single" w:sz="4" w:space="0" w:color="auto"/>
            </w:tcBorders>
          </w:tcPr>
          <w:p w14:paraId="30C84CEE" w14:textId="5A61021D" w:rsidR="00A87C53" w:rsidRDefault="001F270B" w:rsidP="00065E74">
            <w:pPr>
              <w:rPr>
                <w:b/>
              </w:rPr>
            </w:pPr>
            <w:r>
              <w:rPr>
                <w:b/>
              </w:rPr>
              <w:t>Exigencias</w:t>
            </w:r>
            <w:r w:rsidR="00A87C53" w:rsidRPr="0025129B">
              <w:rPr>
                <w:b/>
              </w:rPr>
              <w:t>:</w:t>
            </w:r>
            <w:r w:rsidR="00A87C53">
              <w:rPr>
                <w:b/>
              </w:rPr>
              <w:t xml:space="preserve"> </w:t>
            </w:r>
          </w:p>
          <w:p w14:paraId="27C3D75C" w14:textId="77777777" w:rsidR="00B5153F" w:rsidRPr="00B2501E" w:rsidRDefault="00B5153F" w:rsidP="00B5153F">
            <w:pPr>
              <w:rPr>
                <w:b/>
                <w:sz w:val="18"/>
              </w:rPr>
            </w:pPr>
          </w:p>
          <w:p w14:paraId="1F29B892" w14:textId="77777777" w:rsidR="00B5153F" w:rsidRPr="00B2501E" w:rsidRDefault="00B5153F" w:rsidP="00B5153F">
            <w:pPr>
              <w:rPr>
                <w:sz w:val="18"/>
              </w:rPr>
            </w:pPr>
            <w:r w:rsidRPr="00B2501E">
              <w:rPr>
                <w:b/>
                <w:sz w:val="18"/>
              </w:rPr>
              <w:t xml:space="preserve">RCA N° 193/2007 Considerandos </w:t>
            </w:r>
            <w:r>
              <w:rPr>
                <w:b/>
                <w:sz w:val="18"/>
              </w:rPr>
              <w:t>3</w:t>
            </w:r>
            <w:r w:rsidRPr="00E94D80">
              <w:rPr>
                <w:sz w:val="18"/>
              </w:rPr>
              <w:t>. (</w:t>
            </w:r>
            <w:r w:rsidRPr="00E94D80">
              <w:rPr>
                <w:rFonts w:eastAsia="Times New Roman"/>
                <w:sz w:val="18"/>
                <w:lang w:eastAsia="es-CL"/>
              </w:rPr>
              <w:t>páginas</w:t>
            </w:r>
            <w:r w:rsidRPr="00B2501E">
              <w:rPr>
                <w:rFonts w:eastAsia="Times New Roman"/>
                <w:sz w:val="18"/>
                <w:lang w:eastAsia="es-CL"/>
              </w:rPr>
              <w:t xml:space="preserve"> 2 a 8)</w:t>
            </w:r>
            <w:r w:rsidRPr="00B2501E">
              <w:rPr>
                <w:b/>
                <w:sz w:val="18"/>
              </w:rPr>
              <w:t>:</w:t>
            </w:r>
            <w:r w:rsidRPr="00B2501E">
              <w:rPr>
                <w:sz w:val="18"/>
              </w:rPr>
              <w:t xml:space="preserve"> </w:t>
            </w:r>
          </w:p>
          <w:p w14:paraId="1E9A6BD8" w14:textId="77777777" w:rsidR="00B5153F" w:rsidRPr="00B2501E" w:rsidRDefault="00B5153F" w:rsidP="00B5153F">
            <w:pPr>
              <w:rPr>
                <w:rFonts w:eastAsia="Times New Roman"/>
                <w:i/>
                <w:sz w:val="18"/>
                <w:lang w:eastAsia="es-CL"/>
              </w:rPr>
            </w:pPr>
            <w:r w:rsidRPr="00B2501E">
              <w:rPr>
                <w:sz w:val="18"/>
              </w:rPr>
              <w:t>“</w:t>
            </w:r>
            <w:r w:rsidRPr="00B2501E">
              <w:rPr>
                <w:i/>
                <w:sz w:val="18"/>
              </w:rPr>
              <w:t xml:space="preserve">Que según los antecedentes </w:t>
            </w:r>
            <w:r w:rsidRPr="00B2501E">
              <w:rPr>
                <w:rFonts w:eastAsia="Times New Roman"/>
                <w:i/>
                <w:sz w:val="18"/>
                <w:lang w:eastAsia="es-CL"/>
              </w:rPr>
              <w:t xml:space="preserve">los antecedentes señalados en la Declaración de Impacto Ambiental respectiva, el proyecto "Optimización Sistema de Tratamiento de Lixiviados y Riles CITA HERA ECOBIO " consiste en: (…) </w:t>
            </w:r>
          </w:p>
          <w:p w14:paraId="2527F6CA" w14:textId="77777777" w:rsidR="00B5153F" w:rsidRPr="00B2501E" w:rsidRDefault="00B5153F" w:rsidP="00B5153F">
            <w:pPr>
              <w:rPr>
                <w:rFonts w:eastAsia="Times New Roman"/>
                <w:i/>
                <w:sz w:val="18"/>
                <w:lang w:eastAsia="es-CL"/>
              </w:rPr>
            </w:pPr>
          </w:p>
          <w:p w14:paraId="09337B81" w14:textId="77777777" w:rsidR="00B5153F" w:rsidRPr="00B2501E" w:rsidRDefault="00B5153F" w:rsidP="00B5153F">
            <w:pPr>
              <w:rPr>
                <w:b/>
                <w:sz w:val="18"/>
              </w:rPr>
            </w:pPr>
            <w:r w:rsidRPr="00B2501E">
              <w:rPr>
                <w:rFonts w:eastAsia="Times New Roman"/>
                <w:b/>
                <w:i/>
                <w:sz w:val="18"/>
                <w:lang w:eastAsia="es-CL"/>
              </w:rPr>
              <w:t>DESCRIPCIÓN DEL PROYECTO</w:t>
            </w:r>
            <w:r w:rsidRPr="00B2501E">
              <w:rPr>
                <w:rFonts w:eastAsia="Times New Roman"/>
                <w:i/>
                <w:sz w:val="18"/>
                <w:lang w:eastAsia="es-CL"/>
              </w:rPr>
              <w:t>: (…) El proyecto contempla complementar la actual Planta de osmosis de capacidad máxima de 20 m³/día con una planta de osmosis de 80 m³/día y optimizar el pretratamiento de los residuos líquidos industriales procedentes de la industria, así como también de los lixiviados generados en vaso de seguridad y procesos internos, con un tratamiento Físico-Químico. (…)</w:t>
            </w:r>
          </w:p>
          <w:p w14:paraId="1715A85B" w14:textId="77777777" w:rsidR="00B5153F" w:rsidRPr="00B2501E" w:rsidRDefault="00B5153F" w:rsidP="00B5153F">
            <w:pPr>
              <w:pStyle w:val="Prrafodelista"/>
              <w:adjustRightInd w:val="0"/>
              <w:ind w:left="360"/>
              <w:rPr>
                <w:rFonts w:eastAsia="Times New Roman" w:cs="TTE17324B0t00"/>
                <w:i/>
                <w:sz w:val="18"/>
                <w:lang w:eastAsia="es-CL"/>
              </w:rPr>
            </w:pPr>
          </w:p>
          <w:p w14:paraId="34E87025" w14:textId="77777777" w:rsidR="00B5153F" w:rsidRPr="00B2501E" w:rsidRDefault="00B5153F" w:rsidP="00B5153F">
            <w:pPr>
              <w:pStyle w:val="Prrafodelista"/>
              <w:adjustRightInd w:val="0"/>
              <w:spacing w:before="100" w:beforeAutospacing="1" w:after="100" w:afterAutospacing="1"/>
              <w:ind w:left="0"/>
              <w:rPr>
                <w:rFonts w:eastAsia="Times New Roman"/>
                <w:b/>
                <w:i/>
                <w:sz w:val="18"/>
                <w:u w:val="single"/>
                <w:lang w:eastAsia="es-CL"/>
              </w:rPr>
            </w:pPr>
            <w:r w:rsidRPr="00B2501E">
              <w:rPr>
                <w:rFonts w:eastAsia="Times New Roman"/>
                <w:b/>
                <w:i/>
                <w:sz w:val="18"/>
                <w:u w:val="single"/>
                <w:lang w:eastAsia="es-CL"/>
              </w:rPr>
              <w:t>DESCRIPCIÓN DEL PROYECTO EN LA ETAPA DE CONSTRUCCIÓN (INSTALACIÓN Y MONTAJE)</w:t>
            </w:r>
          </w:p>
          <w:p w14:paraId="5423010D" w14:textId="77777777" w:rsidR="00B5153F" w:rsidRPr="00B2501E" w:rsidRDefault="00B5153F" w:rsidP="00B5153F">
            <w:pPr>
              <w:pStyle w:val="Prrafodelista"/>
              <w:adjustRightInd w:val="0"/>
              <w:spacing w:before="100" w:beforeAutospacing="1" w:after="100" w:afterAutospacing="1"/>
              <w:ind w:left="0"/>
              <w:rPr>
                <w:rFonts w:eastAsia="Times New Roman"/>
                <w:i/>
                <w:sz w:val="18"/>
                <w:lang w:eastAsia="es-CL"/>
              </w:rPr>
            </w:pPr>
            <w:r w:rsidRPr="00B2501E">
              <w:rPr>
                <w:rFonts w:eastAsia="Times New Roman"/>
                <w:i/>
                <w:sz w:val="18"/>
                <w:lang w:eastAsia="es-CL"/>
              </w:rPr>
              <w:t>La Etapa de construcción de las unidades a implementar considera las siguientes actividades: (…)</w:t>
            </w:r>
          </w:p>
          <w:p w14:paraId="5DEC1FBF" w14:textId="77777777" w:rsidR="00B5153F" w:rsidRPr="00B2501E" w:rsidRDefault="00B5153F" w:rsidP="00B5153F">
            <w:pPr>
              <w:pStyle w:val="Prrafodelista"/>
              <w:adjustRightInd w:val="0"/>
              <w:ind w:left="0"/>
              <w:rPr>
                <w:rFonts w:eastAsia="Times New Roman" w:cs="TTE17324B0t00"/>
                <w:i/>
                <w:sz w:val="18"/>
                <w:lang w:eastAsia="es-CL"/>
              </w:rPr>
            </w:pPr>
            <w:r w:rsidRPr="00B2501E">
              <w:rPr>
                <w:rFonts w:eastAsia="Times New Roman" w:cs="Helvetica-Bold"/>
                <w:b/>
                <w:bCs/>
                <w:i/>
                <w:sz w:val="18"/>
                <w:lang w:eastAsia="es-CL"/>
              </w:rPr>
              <w:t xml:space="preserve">c) </w:t>
            </w:r>
            <w:r w:rsidRPr="00B2501E">
              <w:rPr>
                <w:rFonts w:eastAsia="Times New Roman" w:cs="TTE17324B0t00"/>
                <w:i/>
                <w:sz w:val="18"/>
                <w:lang w:eastAsia="es-CL"/>
              </w:rPr>
              <w:t>Piscina de Pretratamiento:</w:t>
            </w:r>
          </w:p>
          <w:p w14:paraId="468ABBED" w14:textId="77777777" w:rsidR="00B5153F" w:rsidRPr="00B2501E" w:rsidRDefault="00B5153F" w:rsidP="005E13E7">
            <w:pPr>
              <w:pStyle w:val="Prrafodelista"/>
              <w:numPr>
                <w:ilvl w:val="1"/>
                <w:numId w:val="9"/>
              </w:numPr>
              <w:adjustRightInd w:val="0"/>
              <w:ind w:left="459"/>
              <w:rPr>
                <w:rFonts w:eastAsia="Times New Roman" w:cs="TTE17324B0t00"/>
                <w:i/>
                <w:sz w:val="18"/>
                <w:lang w:eastAsia="es-CL"/>
              </w:rPr>
            </w:pPr>
            <w:r w:rsidRPr="00B2501E">
              <w:rPr>
                <w:rFonts w:eastAsia="Times New Roman" w:cs="TTE17324B0t00"/>
                <w:i/>
                <w:sz w:val="18"/>
                <w:lang w:eastAsia="es-CL"/>
              </w:rPr>
              <w:t>Conformación de Taludes e Impermeabilización:</w:t>
            </w:r>
          </w:p>
          <w:p w14:paraId="53584F42" w14:textId="77777777" w:rsidR="00B5153F" w:rsidRPr="00B2501E" w:rsidRDefault="00B5153F" w:rsidP="00B5153F">
            <w:pPr>
              <w:pStyle w:val="Prrafodelista"/>
              <w:adjustRightInd w:val="0"/>
              <w:ind w:left="360"/>
              <w:rPr>
                <w:rFonts w:eastAsia="Times New Roman" w:cs="TTE17324B0t00"/>
                <w:i/>
                <w:sz w:val="18"/>
                <w:lang w:eastAsia="es-CL"/>
              </w:rPr>
            </w:pPr>
            <w:r w:rsidRPr="00B2501E">
              <w:rPr>
                <w:rFonts w:eastAsia="Times New Roman" w:cs="TTE17324B0t00"/>
                <w:i/>
                <w:sz w:val="18"/>
                <w:lang w:eastAsia="es-CL"/>
              </w:rPr>
              <w:t>Los RILES pre-tratados se almacenarán en una balsa de aproximado 1.265 m</w:t>
            </w:r>
            <w:r w:rsidRPr="00B2501E">
              <w:rPr>
                <w:rFonts w:eastAsia="Times New Roman" w:cs="TTE17324B0t00"/>
                <w:i/>
                <w:sz w:val="18"/>
                <w:vertAlign w:val="superscript"/>
                <w:lang w:eastAsia="es-CL"/>
              </w:rPr>
              <w:t>3</w:t>
            </w:r>
            <w:r w:rsidRPr="00B2501E">
              <w:rPr>
                <w:rFonts w:eastAsia="Times New Roman" w:cs="TTE17324B0t00"/>
                <w:i/>
                <w:sz w:val="18"/>
                <w:lang w:eastAsia="es-CL"/>
              </w:rPr>
              <w:t xml:space="preserve"> de capacidad que se conformará sobre terreno natural (…), cubierta con geosintéticos que aseguran la impermeabilización de la misma. (…)</w:t>
            </w:r>
          </w:p>
          <w:p w14:paraId="7DE580D9" w14:textId="77777777" w:rsidR="00B5153F" w:rsidRPr="00B2501E" w:rsidRDefault="00B5153F" w:rsidP="00B5153F">
            <w:pPr>
              <w:pStyle w:val="Prrafodelista"/>
              <w:adjustRightInd w:val="0"/>
              <w:ind w:left="0"/>
              <w:rPr>
                <w:rFonts w:eastAsia="Times New Roman" w:cs="Helvetica"/>
                <w:i/>
                <w:sz w:val="18"/>
                <w:lang w:val="es-ES_tradnl" w:eastAsia="es-ES_tradnl"/>
              </w:rPr>
            </w:pPr>
          </w:p>
          <w:p w14:paraId="688CF7EB" w14:textId="77777777" w:rsidR="00B5153F" w:rsidRPr="00B2501E" w:rsidRDefault="00B5153F" w:rsidP="00B5153F">
            <w:pPr>
              <w:pStyle w:val="Prrafodelista"/>
              <w:adjustRightInd w:val="0"/>
              <w:ind w:left="360"/>
              <w:rPr>
                <w:rFonts w:eastAsia="Times New Roman" w:cs="TTE17324B0t00"/>
                <w:i/>
                <w:sz w:val="18"/>
                <w:lang w:eastAsia="es-CL"/>
              </w:rPr>
            </w:pPr>
            <w:r w:rsidRPr="00B2501E">
              <w:rPr>
                <w:rFonts w:eastAsia="Times New Roman" w:cs="Helvetica"/>
                <w:i/>
                <w:sz w:val="18"/>
                <w:lang w:val="es-ES_tradnl" w:eastAsia="es-ES_tradnl"/>
              </w:rPr>
              <w:t>Por otro lado, se encuentra la piscina de Lixiviados que recibe los Riles provenientes del vaso de disposición, la cual posee un volumen de 3000 m</w:t>
            </w:r>
            <w:r w:rsidRPr="00B2501E">
              <w:rPr>
                <w:rFonts w:eastAsia="Times New Roman" w:cs="Helvetica"/>
                <w:i/>
                <w:sz w:val="18"/>
                <w:vertAlign w:val="superscript"/>
                <w:lang w:val="es-ES_tradnl" w:eastAsia="es-ES_tradnl"/>
              </w:rPr>
              <w:t>3</w:t>
            </w:r>
            <w:r w:rsidRPr="00B2501E">
              <w:rPr>
                <w:rFonts w:eastAsia="Times New Roman" w:cs="Helvetica"/>
                <w:i/>
                <w:sz w:val="18"/>
                <w:lang w:val="es-ES_tradnl" w:eastAsia="es-ES_tradnl"/>
              </w:rPr>
              <w:t xml:space="preserve"> de capacidad de similares características constructivas</w:t>
            </w:r>
            <w:r w:rsidRPr="00B2501E">
              <w:rPr>
                <w:rFonts w:eastAsia="Times New Roman" w:cs="Helvetica"/>
                <w:sz w:val="18"/>
                <w:lang w:val="es-ES_tradnl" w:eastAsia="es-ES_tradnl"/>
              </w:rPr>
              <w:t xml:space="preserve">. </w:t>
            </w:r>
            <w:r w:rsidRPr="00B2501E">
              <w:rPr>
                <w:rFonts w:eastAsia="Times New Roman" w:cs="TTE17324B0t00"/>
                <w:i/>
                <w:sz w:val="18"/>
                <w:lang w:eastAsia="es-CL"/>
              </w:rPr>
              <w:t>(…)</w:t>
            </w:r>
          </w:p>
          <w:p w14:paraId="030FF294" w14:textId="77777777" w:rsidR="00B5153F" w:rsidRPr="00B2501E" w:rsidRDefault="00B5153F" w:rsidP="00B5153F">
            <w:pPr>
              <w:pStyle w:val="Prrafodelista"/>
              <w:adjustRightInd w:val="0"/>
              <w:ind w:left="360"/>
              <w:rPr>
                <w:rFonts w:eastAsia="Times New Roman" w:cs="TTE17324B0t00"/>
                <w:i/>
                <w:sz w:val="18"/>
                <w:lang w:eastAsia="es-CL"/>
              </w:rPr>
            </w:pPr>
          </w:p>
          <w:p w14:paraId="15D9C314" w14:textId="77777777" w:rsidR="00B5153F" w:rsidRPr="00B2501E" w:rsidRDefault="00B5153F" w:rsidP="00B5153F">
            <w:pPr>
              <w:pStyle w:val="Prrafodelista"/>
              <w:adjustRightInd w:val="0"/>
              <w:spacing w:before="100" w:beforeAutospacing="1" w:after="100" w:afterAutospacing="1"/>
              <w:ind w:left="0"/>
              <w:rPr>
                <w:rFonts w:eastAsia="Times New Roman"/>
                <w:b/>
                <w:i/>
                <w:sz w:val="18"/>
                <w:u w:val="single"/>
                <w:lang w:eastAsia="es-CL"/>
              </w:rPr>
            </w:pPr>
            <w:r w:rsidRPr="00B2501E">
              <w:rPr>
                <w:rFonts w:eastAsia="Times New Roman"/>
                <w:b/>
                <w:i/>
                <w:sz w:val="18"/>
                <w:u w:val="single"/>
                <w:lang w:eastAsia="es-CL"/>
              </w:rPr>
              <w:t>DESCRIPCIÓN DEL PROYECTO EN LA ETAPA DE OPERACIÓN</w:t>
            </w:r>
            <w:r w:rsidRPr="00B2501E">
              <w:rPr>
                <w:rFonts w:eastAsia="Times New Roman"/>
                <w:b/>
                <w:i/>
                <w:sz w:val="18"/>
                <w:lang w:eastAsia="es-CL"/>
              </w:rPr>
              <w:t xml:space="preserve"> (…)</w:t>
            </w:r>
          </w:p>
          <w:p w14:paraId="5E1D894B" w14:textId="77777777" w:rsidR="00B5153F" w:rsidRPr="00B2501E" w:rsidRDefault="00B5153F" w:rsidP="00B5153F">
            <w:pPr>
              <w:pStyle w:val="Prrafodelista"/>
              <w:adjustRightInd w:val="0"/>
              <w:spacing w:before="100" w:beforeAutospacing="1" w:after="100" w:afterAutospacing="1"/>
              <w:ind w:left="0"/>
              <w:rPr>
                <w:rFonts w:eastAsia="Times New Roman"/>
                <w:b/>
                <w:i/>
                <w:sz w:val="18"/>
                <w:lang w:eastAsia="es-CL"/>
              </w:rPr>
            </w:pPr>
            <w:r w:rsidRPr="00B2501E">
              <w:rPr>
                <w:rFonts w:eastAsia="Times New Roman"/>
                <w:b/>
                <w:i/>
                <w:sz w:val="18"/>
                <w:lang w:eastAsia="es-CL"/>
              </w:rPr>
              <w:t>Destino de los RILES pre-tratados</w:t>
            </w:r>
          </w:p>
          <w:p w14:paraId="2E28E77A" w14:textId="77777777" w:rsidR="00B5153F" w:rsidRPr="00B2501E" w:rsidRDefault="00B5153F" w:rsidP="00B5153F">
            <w:pPr>
              <w:pStyle w:val="Prrafodelista"/>
              <w:adjustRightInd w:val="0"/>
              <w:spacing w:before="100" w:beforeAutospacing="1" w:after="100" w:afterAutospacing="1"/>
              <w:ind w:left="0"/>
              <w:rPr>
                <w:rFonts w:eastAsia="Times New Roman"/>
                <w:i/>
                <w:sz w:val="18"/>
                <w:lang w:eastAsia="es-CL"/>
              </w:rPr>
            </w:pPr>
            <w:r w:rsidRPr="00B2501E">
              <w:rPr>
                <w:rFonts w:eastAsia="Times New Roman"/>
                <w:i/>
                <w:sz w:val="18"/>
                <w:lang w:eastAsia="es-CL"/>
              </w:rPr>
              <w:t>El efluente pre-tratado de cualquiera de los procesos de tratamiento anteriormente descrito u otro que pueda efectuarse en la instalación se almacenarán en una Balsa de almacenamiento previo al posterior tratamiento mediante tratamiento de membranas si se requiere, de lo contrario de cumplir el D.S 90 se llevará a punto de descarga superficial. (…)</w:t>
            </w:r>
          </w:p>
          <w:p w14:paraId="7244F601" w14:textId="77777777" w:rsidR="00B5153F" w:rsidRPr="00B2501E" w:rsidRDefault="00B5153F" w:rsidP="00B5153F">
            <w:pPr>
              <w:pStyle w:val="Prrafodelista"/>
              <w:adjustRightInd w:val="0"/>
              <w:spacing w:before="100" w:beforeAutospacing="1" w:after="100" w:afterAutospacing="1"/>
              <w:ind w:left="0"/>
              <w:rPr>
                <w:rFonts w:eastAsia="Times New Roman" w:cs="TTE17BFC88t00"/>
                <w:b/>
                <w:i/>
                <w:sz w:val="18"/>
                <w:lang w:eastAsia="es-CL"/>
              </w:rPr>
            </w:pPr>
            <w:r w:rsidRPr="00B2501E">
              <w:rPr>
                <w:rFonts w:eastAsia="Times New Roman" w:cs="TTE17BFC88t00"/>
                <w:b/>
                <w:i/>
                <w:sz w:val="18"/>
                <w:lang w:eastAsia="es-CL"/>
              </w:rPr>
              <w:t>Destino de los RILES pre-tratados:</w:t>
            </w:r>
          </w:p>
          <w:p w14:paraId="5A9E7787" w14:textId="77777777" w:rsidR="00B5153F" w:rsidRPr="00B2501E" w:rsidRDefault="00B5153F" w:rsidP="00B5153F">
            <w:pPr>
              <w:pStyle w:val="Prrafodelista"/>
              <w:adjustRightInd w:val="0"/>
              <w:spacing w:before="100" w:beforeAutospacing="1" w:after="100" w:afterAutospacing="1"/>
              <w:ind w:left="0"/>
              <w:rPr>
                <w:rFonts w:eastAsia="Times New Roman"/>
                <w:i/>
                <w:sz w:val="18"/>
                <w:lang w:eastAsia="es-CL"/>
              </w:rPr>
            </w:pPr>
            <w:r w:rsidRPr="00B2501E">
              <w:rPr>
                <w:rFonts w:eastAsia="Times New Roman"/>
                <w:i/>
                <w:sz w:val="18"/>
                <w:lang w:eastAsia="es-CL"/>
              </w:rPr>
              <w:t>El efluente pre-tratado de cualquiera de los procesos de tratamiento anteriormente descrito u otro que pueda efectuarse en la instalación se almacenarán en una Balsa de almacenamiento previo al posterior afinamiento mediante tratamiento de membranas. (…)</w:t>
            </w:r>
          </w:p>
          <w:p w14:paraId="0C5C56EE" w14:textId="77777777" w:rsidR="00B5153F" w:rsidRPr="00B2501E" w:rsidRDefault="00B5153F" w:rsidP="00B5153F">
            <w:pPr>
              <w:pStyle w:val="Prrafodelista"/>
              <w:adjustRightInd w:val="0"/>
              <w:spacing w:before="100" w:beforeAutospacing="1" w:after="100" w:afterAutospacing="1"/>
              <w:ind w:left="360"/>
              <w:rPr>
                <w:rFonts w:eastAsia="Times New Roman"/>
                <w:b/>
                <w:i/>
                <w:sz w:val="18"/>
                <w:lang w:eastAsia="es-CL"/>
              </w:rPr>
            </w:pPr>
          </w:p>
          <w:p w14:paraId="4D7F969E" w14:textId="77777777" w:rsidR="00B5153F" w:rsidRPr="00B2501E" w:rsidRDefault="00B5153F" w:rsidP="00B5153F">
            <w:pPr>
              <w:pStyle w:val="Prrafodelista"/>
              <w:adjustRightInd w:val="0"/>
              <w:spacing w:before="100" w:beforeAutospacing="1" w:after="100" w:afterAutospacing="1"/>
              <w:ind w:left="0"/>
              <w:rPr>
                <w:rFonts w:eastAsia="Times New Roman"/>
                <w:b/>
                <w:i/>
                <w:sz w:val="18"/>
                <w:lang w:eastAsia="es-CL"/>
              </w:rPr>
            </w:pPr>
            <w:r w:rsidRPr="00B2501E">
              <w:rPr>
                <w:rFonts w:eastAsia="Times New Roman"/>
                <w:b/>
                <w:i/>
                <w:sz w:val="18"/>
                <w:lang w:eastAsia="es-CL"/>
              </w:rPr>
              <w:t>Tratamiento Final por Osmosis Inversa de los Riles Pretratados</w:t>
            </w:r>
          </w:p>
          <w:p w14:paraId="32C2010B" w14:textId="77777777" w:rsidR="00B5153F" w:rsidRPr="00B2501E" w:rsidRDefault="00B5153F" w:rsidP="00B5153F">
            <w:pPr>
              <w:pStyle w:val="Prrafodelista"/>
              <w:adjustRightInd w:val="0"/>
              <w:spacing w:before="100" w:beforeAutospacing="1" w:after="100" w:afterAutospacing="1"/>
              <w:ind w:left="0"/>
              <w:rPr>
                <w:rFonts w:eastAsia="Times New Roman"/>
                <w:i/>
                <w:sz w:val="18"/>
                <w:lang w:eastAsia="es-CL"/>
              </w:rPr>
            </w:pPr>
            <w:r w:rsidRPr="00B2501E">
              <w:rPr>
                <w:rFonts w:eastAsia="Times New Roman"/>
                <w:i/>
                <w:sz w:val="18"/>
                <w:lang w:eastAsia="es-CL"/>
              </w:rPr>
              <w:t>Los RILES pre-tratados que lo requieran (que no cumplan el D.S 90) se trataran finalmente por un sistema de tratamiento de membranas que combinara la planta actual con la nueva Planta de 80 m³/día.</w:t>
            </w:r>
          </w:p>
          <w:p w14:paraId="57AECE13" w14:textId="77777777" w:rsidR="00B5153F" w:rsidRPr="00B2501E" w:rsidRDefault="00B5153F" w:rsidP="00B5153F">
            <w:pPr>
              <w:pStyle w:val="Prrafodelista"/>
              <w:adjustRightInd w:val="0"/>
              <w:spacing w:before="100" w:beforeAutospacing="1" w:after="100" w:afterAutospacing="1"/>
              <w:ind w:left="0"/>
              <w:rPr>
                <w:rFonts w:eastAsia="Times New Roman"/>
                <w:i/>
                <w:sz w:val="18"/>
                <w:lang w:eastAsia="es-CL"/>
              </w:rPr>
            </w:pPr>
            <w:r w:rsidRPr="00B2501E">
              <w:rPr>
                <w:rFonts w:eastAsia="Times New Roman"/>
                <w:i/>
                <w:sz w:val="18"/>
                <w:lang w:eastAsia="es-CL"/>
              </w:rPr>
              <w:t>Los RILES Pretratados y los Lixiviados procedentes de la zona de disposición de Residuos Especiales del CITA serán bombeados hacia un sistema de filtración (…) y se impulsaran hacia un primera etapa de osmosis inversa, (…). El permeado será enviado hacia una segunda etapa de ósmosis inversa.</w:t>
            </w:r>
          </w:p>
          <w:p w14:paraId="682488E4" w14:textId="77777777" w:rsidR="00B5153F" w:rsidRPr="00B2501E" w:rsidRDefault="00B5153F" w:rsidP="00B5153F">
            <w:pPr>
              <w:rPr>
                <w:color w:val="FF0000"/>
              </w:rPr>
            </w:pPr>
            <w:r w:rsidRPr="00B2501E">
              <w:rPr>
                <w:rFonts w:eastAsia="Times New Roman"/>
                <w:i/>
                <w:sz w:val="18"/>
                <w:lang w:eastAsia="es-CL"/>
              </w:rPr>
              <w:t>(…). El permeado procedente de la primera etapa será sometido a una etapa final de ósmosis inversa donde se logrará un permeado con las características exigidas en el Decreto 90. (…).”</w:t>
            </w:r>
          </w:p>
          <w:p w14:paraId="5CA4726F" w14:textId="77777777" w:rsidR="00B5153F" w:rsidRPr="00B2501E" w:rsidRDefault="00B5153F" w:rsidP="00B5153F">
            <w:pPr>
              <w:rPr>
                <w:b/>
              </w:rPr>
            </w:pPr>
          </w:p>
          <w:p w14:paraId="2BC703D6" w14:textId="77777777" w:rsidR="00B5153F" w:rsidRPr="00B2501E" w:rsidRDefault="00B5153F" w:rsidP="00B5153F">
            <w:pPr>
              <w:rPr>
                <w:b/>
              </w:rPr>
            </w:pPr>
          </w:p>
          <w:p w14:paraId="3D8D4224" w14:textId="77777777" w:rsidR="00B5153F" w:rsidRPr="00B2501E" w:rsidRDefault="00B5153F" w:rsidP="00B5153F">
            <w:pPr>
              <w:rPr>
                <w:b/>
                <w:sz w:val="18"/>
              </w:rPr>
            </w:pPr>
            <w:r w:rsidRPr="00B2501E">
              <w:rPr>
                <w:b/>
                <w:sz w:val="18"/>
              </w:rPr>
              <w:t>RCA N° 245/2003 Considerandos 4.2 y 4.5:</w:t>
            </w:r>
          </w:p>
          <w:p w14:paraId="6F2F40B5" w14:textId="77777777" w:rsidR="00B5153F" w:rsidRPr="00B2501E" w:rsidRDefault="00B5153F" w:rsidP="005E13E7">
            <w:pPr>
              <w:pStyle w:val="Prrafodelista"/>
              <w:numPr>
                <w:ilvl w:val="0"/>
                <w:numId w:val="9"/>
              </w:numPr>
              <w:adjustRightInd w:val="0"/>
              <w:spacing w:before="100" w:beforeAutospacing="1" w:after="100" w:afterAutospacing="1"/>
              <w:rPr>
                <w:rFonts w:eastAsia="Times New Roman"/>
                <w:i/>
                <w:sz w:val="18"/>
                <w:lang w:eastAsia="es-CL"/>
              </w:rPr>
            </w:pPr>
            <w:r w:rsidRPr="00B2501E">
              <w:rPr>
                <w:sz w:val="18"/>
              </w:rPr>
              <w:t xml:space="preserve">4.2. </w:t>
            </w:r>
            <w:r w:rsidRPr="00B2501E">
              <w:rPr>
                <w:rFonts w:eastAsia="Times New Roman"/>
                <w:b/>
                <w:sz w:val="18"/>
                <w:lang w:eastAsia="es-CL"/>
              </w:rPr>
              <w:t>El proyecto se deberá ejecutar siguiendo el siguiente Plan de medidas de mitigación, reparación y compensación: 1.2 Agua,</w:t>
            </w:r>
            <w:r w:rsidRPr="00B2501E">
              <w:rPr>
                <w:rFonts w:eastAsia="Times New Roman"/>
                <w:sz w:val="18"/>
                <w:lang w:eastAsia="es-CL"/>
              </w:rPr>
              <w:t xml:space="preserve"> páginas 25 a 26</w:t>
            </w:r>
          </w:p>
          <w:p w14:paraId="02D25399" w14:textId="77777777" w:rsidR="00B5153F" w:rsidRPr="00B2501E" w:rsidRDefault="00B5153F" w:rsidP="00B5153F">
            <w:pPr>
              <w:pStyle w:val="Prrafodelista"/>
              <w:adjustRightInd w:val="0"/>
              <w:spacing w:before="100" w:beforeAutospacing="1" w:after="100" w:afterAutospacing="1"/>
              <w:ind w:left="360"/>
              <w:rPr>
                <w:rFonts w:eastAsia="Times New Roman"/>
                <w:b/>
                <w:sz w:val="18"/>
                <w:lang w:eastAsia="es-CL"/>
              </w:rPr>
            </w:pPr>
          </w:p>
          <w:p w14:paraId="59DDC12A" w14:textId="77777777" w:rsidR="00B5153F" w:rsidRPr="00B2501E" w:rsidRDefault="00B5153F" w:rsidP="00B5153F">
            <w:pPr>
              <w:pStyle w:val="Prrafodelista"/>
              <w:adjustRightInd w:val="0"/>
              <w:spacing w:before="100" w:beforeAutospacing="1" w:after="100" w:afterAutospacing="1"/>
              <w:ind w:left="360"/>
              <w:rPr>
                <w:rFonts w:eastAsia="Times New Roman"/>
                <w:i/>
                <w:sz w:val="18"/>
                <w:lang w:eastAsia="es-CL"/>
              </w:rPr>
            </w:pPr>
            <w:r w:rsidRPr="00B2501E">
              <w:rPr>
                <w:rFonts w:eastAsia="Times New Roman"/>
                <w:sz w:val="18"/>
                <w:lang w:eastAsia="es-CL"/>
              </w:rPr>
              <w:t>“</w:t>
            </w:r>
            <w:r w:rsidRPr="00B2501E">
              <w:rPr>
                <w:rFonts w:eastAsia="Times New Roman"/>
                <w:i/>
                <w:sz w:val="18"/>
                <w:lang w:eastAsia="es-CL"/>
              </w:rPr>
              <w:t>1.2. Agua.</w:t>
            </w:r>
          </w:p>
          <w:p w14:paraId="2B484506" w14:textId="77777777" w:rsidR="00B5153F" w:rsidRPr="00B2501E" w:rsidRDefault="00B5153F" w:rsidP="00B5153F">
            <w:pPr>
              <w:pStyle w:val="Prrafodelista"/>
              <w:adjustRightInd w:val="0"/>
              <w:spacing w:before="100" w:beforeAutospacing="1" w:after="100" w:afterAutospacing="1"/>
              <w:ind w:left="360"/>
              <w:rPr>
                <w:rFonts w:eastAsia="Times New Roman"/>
                <w:i/>
                <w:sz w:val="18"/>
                <w:lang w:eastAsia="es-CL"/>
              </w:rPr>
            </w:pPr>
            <w:r w:rsidRPr="00B2501E">
              <w:rPr>
                <w:rFonts w:eastAsia="Times New Roman"/>
                <w:i/>
                <w:sz w:val="18"/>
                <w:lang w:eastAsia="es-CL"/>
              </w:rPr>
              <w:t>De acuerdo a la descripción del proyecto, se prevé que los líquidos generados en el depósito de seguridad serán recolectados, canalizados y tratados en la Planta de Lixiviados, mediante un tratamiento de osmosis inversa, con el objetivo de obtener agua factible de ser reutilizado en las actividades del CITA. Por lo tanto, se concluye que no existe evacuación de residuos líquidos contaminados a los cauces de agua superficiales, a excepción de las aguas lluvias que no entran en contacto con residuos. (…) ”</w:t>
            </w:r>
          </w:p>
          <w:p w14:paraId="0E8CBCB7" w14:textId="77777777" w:rsidR="00B5153F" w:rsidRPr="00B2501E" w:rsidRDefault="00B5153F" w:rsidP="00B5153F">
            <w:pPr>
              <w:pStyle w:val="Prrafodelista"/>
              <w:adjustRightInd w:val="0"/>
              <w:spacing w:before="100" w:beforeAutospacing="1" w:after="100" w:afterAutospacing="1"/>
              <w:ind w:left="360"/>
              <w:rPr>
                <w:rFonts w:eastAsia="Times New Roman"/>
                <w:i/>
                <w:sz w:val="18"/>
                <w:lang w:eastAsia="es-CL"/>
              </w:rPr>
            </w:pPr>
          </w:p>
          <w:p w14:paraId="48308189" w14:textId="77777777" w:rsidR="00B5153F" w:rsidRPr="00B2501E" w:rsidRDefault="00B5153F" w:rsidP="005E13E7">
            <w:pPr>
              <w:pStyle w:val="Prrafodelista"/>
              <w:numPr>
                <w:ilvl w:val="0"/>
                <w:numId w:val="9"/>
              </w:numPr>
              <w:adjustRightInd w:val="0"/>
              <w:spacing w:before="100" w:beforeAutospacing="1" w:after="100" w:afterAutospacing="1"/>
              <w:rPr>
                <w:rFonts w:eastAsia="Times New Roman"/>
                <w:i/>
                <w:sz w:val="18"/>
                <w:lang w:eastAsia="es-CL"/>
              </w:rPr>
            </w:pPr>
            <w:r w:rsidRPr="00B2501E">
              <w:rPr>
                <w:sz w:val="18"/>
              </w:rPr>
              <w:t>4.5. Para ejecutar el proyecto el titular deberá cumplir las siguientes condiciones y exigencias ambientales:</w:t>
            </w:r>
            <w:r w:rsidRPr="00B2501E">
              <w:rPr>
                <w:rFonts w:eastAsia="Times New Roman"/>
                <w:sz w:val="18"/>
                <w:lang w:eastAsia="es-CL"/>
              </w:rPr>
              <w:t xml:space="preserve"> 4.5.16, 4.5.23 y 4.5.29.- páginas 37 a 38</w:t>
            </w:r>
          </w:p>
          <w:p w14:paraId="07E6426F" w14:textId="77777777" w:rsidR="00B5153F" w:rsidRPr="00B2501E" w:rsidRDefault="00B5153F" w:rsidP="00B5153F">
            <w:pPr>
              <w:pStyle w:val="Prrafodelista"/>
              <w:adjustRightInd w:val="0"/>
              <w:spacing w:before="100" w:beforeAutospacing="1" w:after="100" w:afterAutospacing="1"/>
              <w:ind w:left="360"/>
              <w:rPr>
                <w:rFonts w:eastAsia="Times New Roman"/>
                <w:b/>
                <w:sz w:val="18"/>
                <w:lang w:eastAsia="es-CL"/>
              </w:rPr>
            </w:pPr>
          </w:p>
          <w:p w14:paraId="278F51C0" w14:textId="77777777" w:rsidR="00B5153F" w:rsidRPr="00B2501E" w:rsidRDefault="00B5153F" w:rsidP="00B5153F">
            <w:pPr>
              <w:pStyle w:val="Prrafodelista"/>
              <w:adjustRightInd w:val="0"/>
              <w:spacing w:before="100" w:beforeAutospacing="1" w:after="100" w:afterAutospacing="1"/>
              <w:ind w:left="360"/>
              <w:rPr>
                <w:rFonts w:eastAsia="Times New Roman"/>
                <w:i/>
                <w:sz w:val="18"/>
                <w:lang w:eastAsia="es-CL"/>
              </w:rPr>
            </w:pPr>
            <w:r w:rsidRPr="00B2501E">
              <w:rPr>
                <w:rFonts w:eastAsia="Times New Roman"/>
                <w:sz w:val="18"/>
                <w:lang w:eastAsia="es-CL"/>
              </w:rPr>
              <w:t>“</w:t>
            </w:r>
            <w:r w:rsidRPr="00B2501E">
              <w:rPr>
                <w:rFonts w:eastAsia="Times New Roman"/>
                <w:i/>
                <w:sz w:val="18"/>
                <w:lang w:eastAsia="es-CL"/>
              </w:rPr>
              <w:t>4.5.16.- Las coordenadas del punto de descarga se las aguas totales será informado una vez concluida la construcción del proyecto y previo la puesta en marcha de la planta de tratamiento de lixiviados. (…)</w:t>
            </w:r>
          </w:p>
          <w:p w14:paraId="403FF9C8" w14:textId="77777777" w:rsidR="00B5153F" w:rsidRPr="00B2501E" w:rsidRDefault="00B5153F" w:rsidP="00B5153F">
            <w:pPr>
              <w:pStyle w:val="Prrafodelista"/>
              <w:adjustRightInd w:val="0"/>
              <w:spacing w:before="100" w:beforeAutospacing="1" w:after="100" w:afterAutospacing="1"/>
              <w:ind w:left="360"/>
              <w:rPr>
                <w:rFonts w:eastAsia="Times New Roman"/>
                <w:i/>
                <w:sz w:val="18"/>
                <w:lang w:eastAsia="es-CL"/>
              </w:rPr>
            </w:pPr>
          </w:p>
          <w:p w14:paraId="715E4EFC" w14:textId="77777777" w:rsidR="00B5153F" w:rsidRPr="00B2501E" w:rsidRDefault="00B5153F" w:rsidP="00B5153F">
            <w:pPr>
              <w:pStyle w:val="Prrafodelista"/>
              <w:adjustRightInd w:val="0"/>
              <w:spacing w:before="100" w:beforeAutospacing="1" w:after="100" w:afterAutospacing="1"/>
              <w:ind w:left="360"/>
              <w:rPr>
                <w:rFonts w:eastAsia="Times New Roman"/>
                <w:i/>
                <w:sz w:val="18"/>
                <w:lang w:eastAsia="es-CL"/>
              </w:rPr>
            </w:pPr>
            <w:r w:rsidRPr="00B2501E">
              <w:rPr>
                <w:rFonts w:eastAsia="Times New Roman"/>
                <w:i/>
                <w:sz w:val="18"/>
                <w:lang w:eastAsia="es-CL"/>
              </w:rPr>
              <w:t>4.5.29.- El cumplimiento por parte del titular del proyecto, de lo establecido en el Decreto Supremo N° 90/00, debe ser con respecto a los límites máximos establecidos en la Tabla 1 del mencionado cuerpo legal, mientras no sea solicitado formalmente a la DGAVIII Región según el procedimiento establecido para tales efectos, el caudal disponible para la dilución del cuerpo receptor.”</w:t>
            </w:r>
          </w:p>
          <w:p w14:paraId="4A0917E0" w14:textId="77777777" w:rsidR="00B5153F" w:rsidRPr="00B2501E" w:rsidRDefault="00B5153F" w:rsidP="00B5153F">
            <w:pPr>
              <w:rPr>
                <w:b/>
                <w:sz w:val="18"/>
              </w:rPr>
            </w:pPr>
            <w:r w:rsidRPr="00B2501E">
              <w:rPr>
                <w:b/>
                <w:sz w:val="18"/>
              </w:rPr>
              <w:t xml:space="preserve">RCA N° 337/1999 Considerando 5.3.1, </w:t>
            </w:r>
            <w:r w:rsidRPr="00B2501E">
              <w:rPr>
                <w:rFonts w:eastAsia="Times New Roman"/>
                <w:sz w:val="18"/>
                <w:lang w:eastAsia="es-CL"/>
              </w:rPr>
              <w:t>página 7 (Fojas 000162 del expediente SEIA)</w:t>
            </w:r>
            <w:r w:rsidRPr="00B2501E">
              <w:rPr>
                <w:b/>
                <w:sz w:val="18"/>
              </w:rPr>
              <w:t>:</w:t>
            </w:r>
          </w:p>
          <w:p w14:paraId="59E5CFCE" w14:textId="77777777" w:rsidR="00B5153F" w:rsidRPr="00B2501E" w:rsidRDefault="00B5153F" w:rsidP="005E13E7">
            <w:pPr>
              <w:pStyle w:val="Prrafodelista"/>
              <w:numPr>
                <w:ilvl w:val="0"/>
                <w:numId w:val="9"/>
              </w:numPr>
              <w:adjustRightInd w:val="0"/>
              <w:spacing w:before="100" w:beforeAutospacing="1" w:after="100" w:afterAutospacing="1"/>
              <w:rPr>
                <w:rFonts w:eastAsia="Times New Roman"/>
                <w:i/>
                <w:sz w:val="18"/>
                <w:lang w:eastAsia="es-CL"/>
              </w:rPr>
            </w:pPr>
            <w:r w:rsidRPr="00B2501E">
              <w:rPr>
                <w:i/>
                <w:sz w:val="18"/>
              </w:rPr>
              <w:t>5.3.1. “La Planta de Tratamiento de Residuos Líquidos Lixiviados deberá tener el dimensionamiento necesario para considerar como caudal mínimo de diseño 57 m</w:t>
            </w:r>
            <w:r w:rsidRPr="00B2501E">
              <w:rPr>
                <w:i/>
                <w:sz w:val="18"/>
                <w:vertAlign w:val="superscript"/>
              </w:rPr>
              <w:t>3</w:t>
            </w:r>
            <w:r w:rsidRPr="00B2501E">
              <w:rPr>
                <w:i/>
                <w:sz w:val="18"/>
              </w:rPr>
              <w:t>/día, en concordancia con los criterios establecidos por esta COREMA para proyectos de esta tipología, de calcular según el evento más desfavorable del proyecto. Dicha Planta de Tratamiento deberá tener un diseño lógico y eficiente que asegure el logro de la normativa pertinente.</w:t>
            </w:r>
          </w:p>
          <w:p w14:paraId="6061ED19" w14:textId="77777777" w:rsidR="00B5153F" w:rsidRPr="00B2501E" w:rsidRDefault="00B5153F" w:rsidP="00B5153F">
            <w:pPr>
              <w:pStyle w:val="Prrafodelista"/>
              <w:adjustRightInd w:val="0"/>
              <w:spacing w:before="100" w:beforeAutospacing="1" w:after="100" w:afterAutospacing="1"/>
              <w:ind w:left="360"/>
              <w:rPr>
                <w:i/>
                <w:sz w:val="18"/>
              </w:rPr>
            </w:pPr>
            <w:r w:rsidRPr="00B2501E">
              <w:rPr>
                <w:i/>
                <w:sz w:val="18"/>
              </w:rPr>
              <w:t>Sin embargo, ante la eventualidad de que los parámetros de diseño no fuesen los adecuados si se incrementase en extremo el caudal del líquido percolado, la Planta deberá ampliarse conforme la nueva configuración operacional, cumpliendo con la legislación atingente.</w:t>
            </w:r>
          </w:p>
          <w:p w14:paraId="27D1BB10" w14:textId="77777777" w:rsidR="00B5153F" w:rsidRPr="00B2501E" w:rsidRDefault="00B5153F" w:rsidP="00B5153F">
            <w:pPr>
              <w:pStyle w:val="Prrafodelista"/>
              <w:adjustRightInd w:val="0"/>
              <w:spacing w:before="100" w:beforeAutospacing="1" w:after="100" w:afterAutospacing="1"/>
              <w:ind w:left="360"/>
              <w:rPr>
                <w:i/>
                <w:sz w:val="18"/>
              </w:rPr>
            </w:pPr>
          </w:p>
          <w:p w14:paraId="34022CA1" w14:textId="77777777" w:rsidR="00B5153F" w:rsidRPr="00B2501E" w:rsidRDefault="00B5153F" w:rsidP="00B5153F">
            <w:pPr>
              <w:pStyle w:val="Prrafodelista"/>
              <w:adjustRightInd w:val="0"/>
              <w:spacing w:before="100" w:beforeAutospacing="1" w:after="100" w:afterAutospacing="1"/>
              <w:ind w:left="360"/>
              <w:rPr>
                <w:i/>
                <w:sz w:val="18"/>
              </w:rPr>
            </w:pPr>
            <w:r w:rsidRPr="00B2501E">
              <w:rPr>
                <w:i/>
                <w:sz w:val="18"/>
              </w:rPr>
              <w:t>El diseño de la Planta de Tratamiento, que será exigido por la SISS de acuerdo a sus cuerpos legales sectoriales, deberá acreditar la eficiencia de cada etapa.</w:t>
            </w:r>
          </w:p>
          <w:p w14:paraId="5276F1D5" w14:textId="77777777" w:rsidR="00B5153F" w:rsidRPr="00B2501E" w:rsidRDefault="00B5153F" w:rsidP="00B5153F">
            <w:pPr>
              <w:pStyle w:val="Prrafodelista"/>
              <w:adjustRightInd w:val="0"/>
              <w:spacing w:before="100" w:beforeAutospacing="1" w:after="100" w:afterAutospacing="1"/>
              <w:ind w:left="360"/>
              <w:rPr>
                <w:i/>
                <w:sz w:val="18"/>
              </w:rPr>
            </w:pPr>
          </w:p>
          <w:p w14:paraId="38284DF3" w14:textId="77777777" w:rsidR="00B5153F" w:rsidRPr="00B2501E" w:rsidRDefault="00B5153F" w:rsidP="00B5153F">
            <w:pPr>
              <w:pStyle w:val="Prrafodelista"/>
              <w:adjustRightInd w:val="0"/>
              <w:spacing w:before="100" w:beforeAutospacing="1"/>
              <w:ind w:left="360"/>
              <w:rPr>
                <w:i/>
                <w:sz w:val="18"/>
              </w:rPr>
            </w:pPr>
            <w:r w:rsidRPr="00B2501E">
              <w:rPr>
                <w:i/>
                <w:sz w:val="18"/>
              </w:rPr>
              <w:t>Por su parte, el estanque de igualación de flujos deberá tener una capacidad no menor a los 450 m</w:t>
            </w:r>
            <w:r w:rsidRPr="00B2501E">
              <w:rPr>
                <w:i/>
                <w:sz w:val="18"/>
                <w:vertAlign w:val="superscript"/>
              </w:rPr>
              <w:t>3</w:t>
            </w:r>
            <w:r w:rsidRPr="00B2501E">
              <w:rPr>
                <w:i/>
                <w:sz w:val="18"/>
              </w:rPr>
              <w:t>.</w:t>
            </w:r>
          </w:p>
          <w:p w14:paraId="7D064659" w14:textId="7D432762" w:rsidR="001F270B" w:rsidRDefault="00B5153F" w:rsidP="00B5153F">
            <w:pPr>
              <w:rPr>
                <w:b/>
              </w:rPr>
            </w:pPr>
            <w:r w:rsidRPr="00B2501E">
              <w:rPr>
                <w:i/>
                <w:sz w:val="18"/>
              </w:rPr>
              <w:t>Los residuos líquidos ya tratados serán recirculados totalmente si se trata de una cantidad insignificante. (…)”</w:t>
            </w:r>
          </w:p>
          <w:p w14:paraId="6BF671BE" w14:textId="77777777" w:rsidR="00A87C53" w:rsidRPr="0025129B" w:rsidRDefault="00A87C53" w:rsidP="001F270B">
            <w:pPr>
              <w:rPr>
                <w:b/>
              </w:rPr>
            </w:pPr>
          </w:p>
        </w:tc>
      </w:tr>
      <w:tr w:rsidR="00A87C53" w:rsidRPr="0025129B" w14:paraId="59D0C101" w14:textId="77777777" w:rsidTr="00065E74">
        <w:trPr>
          <w:trHeight w:val="627"/>
        </w:trPr>
        <w:tc>
          <w:tcPr>
            <w:tcW w:w="5000" w:type="pct"/>
            <w:gridSpan w:val="2"/>
          </w:tcPr>
          <w:p w14:paraId="21D80122" w14:textId="77465EE6" w:rsidR="00A87C53" w:rsidRDefault="001F270B" w:rsidP="00065E74">
            <w:pPr>
              <w:jc w:val="left"/>
            </w:pPr>
            <w:r>
              <w:rPr>
                <w:b/>
              </w:rPr>
              <w:lastRenderedPageBreak/>
              <w:t>Hechos</w:t>
            </w:r>
            <w:r w:rsidR="00A87C53" w:rsidRPr="00F15F8C">
              <w:rPr>
                <w:b/>
              </w:rPr>
              <w:t>:</w:t>
            </w:r>
            <w:r w:rsidR="00A87C53" w:rsidRPr="007E2D5C">
              <w:t xml:space="preserve"> </w:t>
            </w:r>
          </w:p>
          <w:p w14:paraId="3D21659C" w14:textId="77777777" w:rsidR="006245A0" w:rsidRDefault="006245A0" w:rsidP="00065E74">
            <w:pPr>
              <w:jc w:val="left"/>
            </w:pPr>
          </w:p>
          <w:p w14:paraId="76F377AA" w14:textId="599E5CB1" w:rsidR="00B019F1" w:rsidRDefault="006245A0" w:rsidP="00065E74">
            <w:pPr>
              <w:jc w:val="left"/>
            </w:pPr>
            <w:r>
              <w:t xml:space="preserve">Los fiscalizadores  durante la fiscalización realizada con fecha 08 de julio de 2015, realizaron una inspección </w:t>
            </w:r>
            <w:r w:rsidR="00B019F1">
              <w:t>al área de RILEs, ubicada en el vértice noreste del predio de CITA. En este sector también se ubica la Piscina 2 y el estanque TK-9, además del galpón de tratamiento físico químico de RILEs y la Planta de tratamiento de osmosis inversa PTOI.  A continuación se detallan las observaciones realizadas en el área de RILEs</w:t>
            </w:r>
            <w:r w:rsidR="00BD5523">
              <w:t>.</w:t>
            </w:r>
          </w:p>
          <w:p w14:paraId="4543DABA" w14:textId="733FF052" w:rsidR="006245A0" w:rsidRDefault="00B019F1" w:rsidP="00065E74">
            <w:pPr>
              <w:jc w:val="left"/>
            </w:pPr>
            <w:r w:rsidRPr="00B019F1">
              <w:t xml:space="preserve"> </w:t>
            </w:r>
          </w:p>
          <w:p w14:paraId="604664F9" w14:textId="77777777" w:rsidR="00286423" w:rsidRPr="00B019F1" w:rsidRDefault="00286423" w:rsidP="00065E74">
            <w:pPr>
              <w:jc w:val="left"/>
            </w:pPr>
          </w:p>
          <w:p w14:paraId="7FD128CD" w14:textId="22390FF2" w:rsidR="001F270B" w:rsidRPr="000C0212" w:rsidRDefault="00C85585" w:rsidP="005E13E7">
            <w:pPr>
              <w:pStyle w:val="Prrafodelista"/>
              <w:numPr>
                <w:ilvl w:val="0"/>
                <w:numId w:val="15"/>
              </w:numPr>
              <w:rPr>
                <w:b/>
              </w:rPr>
            </w:pPr>
            <w:r w:rsidRPr="000C0212">
              <w:rPr>
                <w:b/>
              </w:rPr>
              <w:lastRenderedPageBreak/>
              <w:t xml:space="preserve">Tramo TK-09 a </w:t>
            </w:r>
            <w:r w:rsidR="001F270B" w:rsidRPr="000C0212">
              <w:rPr>
                <w:b/>
              </w:rPr>
              <w:t xml:space="preserve">Planta de tratamiento Físico-química </w:t>
            </w:r>
          </w:p>
          <w:p w14:paraId="6876910D" w14:textId="33D14AB4" w:rsidR="00797CCC" w:rsidRDefault="00797CCC" w:rsidP="001F270B">
            <w:r>
              <w:t>Los fiscalizadores inspeccionan el interior del galpón donde se ubica el tratamiento físico químico de lixiviados</w:t>
            </w:r>
            <w:r w:rsidR="00C85585">
              <w:t xml:space="preserve">, </w:t>
            </w:r>
            <w:r w:rsidR="002314F6">
              <w:t>la cual no se encontraba operativa.</w:t>
            </w:r>
            <w:r>
              <w:t xml:space="preserve"> </w:t>
            </w:r>
            <w:r w:rsidR="002314F6">
              <w:t>No se observaron</w:t>
            </w:r>
            <w:r>
              <w:t xml:space="preserve"> derrames</w:t>
            </w:r>
            <w:r w:rsidR="00C85585">
              <w:t xml:space="preserve"> en la losa del lugar. </w:t>
            </w:r>
            <w:r w:rsidR="002813A6">
              <w:t>A su vez</w:t>
            </w:r>
            <w:r w:rsidR="002314F6">
              <w:t xml:space="preserve"> los fiscalizadores inspeccionaron</w:t>
            </w:r>
            <w:r w:rsidR="002813A6">
              <w:t xml:space="preserve"> las líne</w:t>
            </w:r>
            <w:r w:rsidR="002314F6">
              <w:t>as que unen el TK-09 con</w:t>
            </w:r>
            <w:r w:rsidR="002813A6">
              <w:t xml:space="preserve"> la planta de tratamiento físico químico y realizaron registros fotográficos del sector (fotografías 9 y 10).</w:t>
            </w:r>
          </w:p>
          <w:p w14:paraId="332F7257" w14:textId="77777777" w:rsidR="00CD25B9" w:rsidRDefault="00CD25B9" w:rsidP="001F270B"/>
          <w:p w14:paraId="4DD338DD" w14:textId="23221173" w:rsidR="00C85585" w:rsidRDefault="00CD25B9" w:rsidP="001F270B">
            <w:r>
              <w:t>Desde este punto los fiscalizadores observan el TK-09, dónde consultaron, cual es la función de almacenamiento de este estanque, d</w:t>
            </w:r>
            <w:r w:rsidR="001F270B" w:rsidRPr="001F270B">
              <w:t>e acuerdo a lo informado por Cristián Luarte</w:t>
            </w:r>
            <w:r>
              <w:t xml:space="preserve"> (jefe del Área RILEs)</w:t>
            </w:r>
            <w:r w:rsidR="001F270B" w:rsidRPr="001F270B">
              <w:t xml:space="preserve">, </w:t>
            </w:r>
            <w:r w:rsidR="00C85585" w:rsidRPr="00C85585">
              <w:rPr>
                <w:i/>
              </w:rPr>
              <w:t>el TK-09 realiza la función de homogenización o ecualización de los lixiviados previo a su ingreso a planta de tratamiento fisicoquímico</w:t>
            </w:r>
            <w:r w:rsidR="00C85585">
              <w:t>.</w:t>
            </w:r>
          </w:p>
          <w:p w14:paraId="6D043E31" w14:textId="77777777" w:rsidR="00CD25B9" w:rsidRDefault="00CD25B9" w:rsidP="001F270B"/>
          <w:p w14:paraId="56D2E0B3" w14:textId="70ED31E6" w:rsidR="00CD25B9" w:rsidRDefault="001F1C0D" w:rsidP="001F270B">
            <w:r>
              <w:t xml:space="preserve">En el </w:t>
            </w:r>
            <w:r w:rsidR="008C150A" w:rsidRPr="008C150A">
              <w:rPr>
                <w:b/>
              </w:rPr>
              <w:t>Anexo 13</w:t>
            </w:r>
            <w:r>
              <w:t xml:space="preserve"> </w:t>
            </w:r>
            <w:r w:rsidR="00462B53">
              <w:t xml:space="preserve">el Plano de </w:t>
            </w:r>
            <w:r w:rsidRPr="001F1C0D">
              <w:t>Planta General Red de Tuberías Sector CITA. Levantamiento Redes de Tubería Galpón CITA ECOBIO. Re</w:t>
            </w:r>
            <w:r w:rsidR="002314F6">
              <w:t>alizado por EXIMIA (14-07-2015).</w:t>
            </w:r>
            <w:r>
              <w:t xml:space="preserve"> </w:t>
            </w:r>
            <w:r w:rsidR="002314F6">
              <w:t>Se</w:t>
            </w:r>
            <w:r>
              <w:t xml:space="preserve"> observa que desde la unidad TK-09, se </w:t>
            </w:r>
            <w:r w:rsidR="00884A26">
              <w:t xml:space="preserve">extiende una </w:t>
            </w:r>
            <w:r>
              <w:t>línea de lixiviados</w:t>
            </w:r>
            <w:r w:rsidR="00AB061B">
              <w:t xml:space="preserve"> la cual </w:t>
            </w:r>
            <w:r w:rsidR="008C150A">
              <w:t>termina en unión (ver Figura 4</w:t>
            </w:r>
            <w:r w:rsidR="00AB061B">
              <w:t>)</w:t>
            </w:r>
            <w:r w:rsidR="00884A26">
              <w:t>,</w:t>
            </w:r>
            <w:r w:rsidR="00AB061B">
              <w:t xml:space="preserve"> </w:t>
            </w:r>
            <w:r w:rsidR="00FF5308">
              <w:t>dónde se observa que</w:t>
            </w:r>
            <w:r w:rsidR="00884A26">
              <w:t xml:space="preserve"> en este punto,</w:t>
            </w:r>
            <w:r w:rsidR="00FF5308">
              <w:t xml:space="preserve"> se une </w:t>
            </w:r>
            <w:r w:rsidR="00884A26">
              <w:t xml:space="preserve">por una parte </w:t>
            </w:r>
            <w:r w:rsidR="00FF5308">
              <w:t xml:space="preserve">la línea de rechazo y </w:t>
            </w:r>
            <w:r w:rsidR="00884A26">
              <w:t xml:space="preserve"> en segundo lugar </w:t>
            </w:r>
            <w:r w:rsidR="00FF5308">
              <w:t>la línea bifuncional</w:t>
            </w:r>
            <w:r>
              <w:t xml:space="preserve">. A su vez </w:t>
            </w:r>
            <w:r w:rsidR="00884A26">
              <w:t>se observa en el Plano examinado en</w:t>
            </w:r>
            <w:r>
              <w:t xml:space="preserve"> la Piscina II</w:t>
            </w:r>
            <w:r w:rsidR="00884A26">
              <w:t>,</w:t>
            </w:r>
            <w:r>
              <w:t xml:space="preserve"> </w:t>
            </w:r>
            <w:r w:rsidR="00FF5308">
              <w:t xml:space="preserve">el lixiviado almacenado </w:t>
            </w:r>
            <w:r w:rsidR="00884A26">
              <w:t xml:space="preserve">en esa unidad, </w:t>
            </w:r>
            <w:r w:rsidR="00FF5308">
              <w:t xml:space="preserve">es descargado en el estanque reactor para </w:t>
            </w:r>
            <w:r w:rsidR="00884A26">
              <w:t xml:space="preserve">su </w:t>
            </w:r>
            <w:r w:rsidR="00FF5308">
              <w:t>tratamiento.</w:t>
            </w:r>
          </w:p>
          <w:p w14:paraId="04565BCE" w14:textId="6BF77A03" w:rsidR="008C150A" w:rsidRDefault="002314F6" w:rsidP="001F270B">
            <w:r>
              <w:t xml:space="preserve"> </w:t>
            </w:r>
          </w:p>
          <w:p w14:paraId="000CA224" w14:textId="6AE70899" w:rsidR="008C150A" w:rsidRPr="008C150A" w:rsidRDefault="008C150A" w:rsidP="001F270B">
            <w:r w:rsidRPr="008C150A">
              <w:rPr>
                <w:b/>
              </w:rPr>
              <w:t>Figura 4</w:t>
            </w:r>
            <w:r>
              <w:rPr>
                <w:b/>
              </w:rPr>
              <w:t xml:space="preserve">. </w:t>
            </w:r>
            <w:r>
              <w:t xml:space="preserve">Cuadro que destaca uniones de líneas de PVC de lixiviados, bifuncional y rechazo del área de RILes, extraído de Plano de </w:t>
            </w:r>
            <w:r w:rsidRPr="001F1C0D">
              <w:t>Planta General Red de Tuberías Sector CITA</w:t>
            </w:r>
            <w:r>
              <w:t xml:space="preserve"> (</w:t>
            </w:r>
            <w:r w:rsidRPr="008C150A">
              <w:rPr>
                <w:b/>
              </w:rPr>
              <w:t>Anexo 13</w:t>
            </w:r>
            <w:r>
              <w:t>)</w:t>
            </w:r>
            <w:r w:rsidR="00884A26">
              <w:t>.</w:t>
            </w:r>
          </w:p>
          <w:p w14:paraId="58F45C98" w14:textId="77777777" w:rsidR="00CD25B9" w:rsidRPr="00402B20" w:rsidRDefault="00CD25B9" w:rsidP="001F270B">
            <w:pPr>
              <w:rPr>
                <w:u w:val="single"/>
              </w:rPr>
            </w:pPr>
          </w:p>
          <w:p w14:paraId="31910AF6" w14:textId="4AF24925" w:rsidR="00CD25B9" w:rsidRDefault="00FF5308" w:rsidP="00FF5308">
            <w:pPr>
              <w:jc w:val="center"/>
            </w:pPr>
            <w:r w:rsidRPr="00FF5308">
              <w:rPr>
                <w:noProof/>
                <w:lang w:eastAsia="es-CL"/>
              </w:rPr>
              <w:drawing>
                <wp:inline distT="0" distB="0" distL="0" distR="0" wp14:anchorId="5DBEADB7" wp14:editId="73A09D6D">
                  <wp:extent cx="3976374" cy="1919426"/>
                  <wp:effectExtent l="19050" t="19050" r="24130" b="2413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cstate="print">
                            <a:extLst>
                              <a:ext uri="{28A0092B-C50C-407E-A947-70E740481C1C}">
                                <a14:useLocalDpi xmlns:a14="http://schemas.microsoft.com/office/drawing/2010/main"/>
                              </a:ext>
                            </a:extLst>
                          </a:blip>
                          <a:srcRect/>
                          <a:stretch>
                            <a:fillRect/>
                          </a:stretch>
                        </pic:blipFill>
                        <pic:spPr bwMode="auto">
                          <a:xfrm>
                            <a:off x="0" y="0"/>
                            <a:ext cx="3983886" cy="1923052"/>
                          </a:xfrm>
                          <a:prstGeom prst="rect">
                            <a:avLst/>
                          </a:prstGeom>
                          <a:noFill/>
                          <a:ln>
                            <a:solidFill>
                              <a:schemeClr val="tx1"/>
                            </a:solidFill>
                          </a:ln>
                        </pic:spPr>
                      </pic:pic>
                    </a:graphicData>
                  </a:graphic>
                </wp:inline>
              </w:drawing>
            </w:r>
          </w:p>
          <w:p w14:paraId="73031974" w14:textId="77777777" w:rsidR="00CD25B9" w:rsidRPr="00C85585" w:rsidRDefault="00CD25B9" w:rsidP="001F270B"/>
          <w:p w14:paraId="16173331" w14:textId="54EFE7A5" w:rsidR="001F270B" w:rsidRDefault="00C85585" w:rsidP="001F270B">
            <w:r>
              <w:t xml:space="preserve">Por otra parte el Sr. </w:t>
            </w:r>
            <w:r w:rsidRPr="001F270B">
              <w:t>Cristián Luarte</w:t>
            </w:r>
            <w:r>
              <w:t xml:space="preserve"> </w:t>
            </w:r>
            <w:r w:rsidR="00CD25B9">
              <w:t xml:space="preserve">declaró que </w:t>
            </w:r>
            <w:r w:rsidR="001F270B" w:rsidRPr="00CD25B9">
              <w:rPr>
                <w:i/>
              </w:rPr>
              <w:t>el efluente tratado de la planta fisicoquímico es llevado a estanque de pretratamiento, previo a su ingreso a planta de tratamiento de osmosis inversa</w:t>
            </w:r>
            <w:r w:rsidR="00462B53">
              <w:t xml:space="preserve">. </w:t>
            </w:r>
            <w:r w:rsidR="001F270B" w:rsidRPr="001F270B">
              <w:t xml:space="preserve">Los fiscalizadores observan en este sector líneas de PVC que conectan </w:t>
            </w:r>
            <w:r w:rsidR="009459D8">
              <w:t xml:space="preserve">el </w:t>
            </w:r>
            <w:r w:rsidR="00462B53">
              <w:t>E</w:t>
            </w:r>
            <w:r w:rsidR="009459D8">
              <w:t>stanque de pretratamiento</w:t>
            </w:r>
            <w:r w:rsidR="00462B53">
              <w:t xml:space="preserve"> </w:t>
            </w:r>
            <w:r w:rsidR="009459D8">
              <w:t>(</w:t>
            </w:r>
            <w:r w:rsidR="008C150A">
              <w:t>ver Fotogra</w:t>
            </w:r>
            <w:r w:rsidR="002813A6">
              <w:t>fía 11</w:t>
            </w:r>
            <w:r w:rsidR="00462B53">
              <w:t>)</w:t>
            </w:r>
            <w:r w:rsidR="009459D8">
              <w:t xml:space="preserve"> con líneas, que se conectan con tramos del borde de </w:t>
            </w:r>
            <w:r w:rsidR="00FA027A">
              <w:t>piscina</w:t>
            </w:r>
            <w:r w:rsidR="009459D8">
              <w:t xml:space="preserve"> s</w:t>
            </w:r>
            <w:r w:rsidR="00462B53">
              <w:t xml:space="preserve">ituación que es confirmada por el Plano de </w:t>
            </w:r>
            <w:r w:rsidR="00462B53" w:rsidRPr="001F1C0D">
              <w:t>Planta General Red de Tuberías Sector CITA</w:t>
            </w:r>
            <w:r w:rsidR="008C150A">
              <w:t xml:space="preserve"> (</w:t>
            </w:r>
            <w:r w:rsidR="008C150A" w:rsidRPr="008C150A">
              <w:rPr>
                <w:b/>
              </w:rPr>
              <w:t>Anexo 13</w:t>
            </w:r>
            <w:r w:rsidR="00462B53">
              <w:t>).</w:t>
            </w:r>
          </w:p>
          <w:p w14:paraId="0227EC7D" w14:textId="77777777" w:rsidR="00462B53" w:rsidRDefault="00462B53" w:rsidP="001F270B"/>
          <w:p w14:paraId="4D2E7F1A" w14:textId="77777777" w:rsidR="00D16E6D" w:rsidRPr="001F270B" w:rsidRDefault="00D16E6D" w:rsidP="001F270B"/>
          <w:p w14:paraId="3A276E92" w14:textId="7A529517" w:rsidR="00D16E6D" w:rsidRPr="000C0212" w:rsidRDefault="00D16E6D" w:rsidP="005E13E7">
            <w:pPr>
              <w:pStyle w:val="Prrafodelista"/>
              <w:numPr>
                <w:ilvl w:val="0"/>
                <w:numId w:val="15"/>
              </w:numPr>
              <w:rPr>
                <w:b/>
              </w:rPr>
            </w:pPr>
            <w:r w:rsidRPr="000C0212">
              <w:rPr>
                <w:b/>
              </w:rPr>
              <w:t>Tramo PTOI a Piscina 2</w:t>
            </w:r>
          </w:p>
          <w:p w14:paraId="131395E0" w14:textId="77777777" w:rsidR="001F270B" w:rsidRPr="001F270B" w:rsidRDefault="001F270B" w:rsidP="001F270B"/>
          <w:p w14:paraId="71697941" w14:textId="2CC6C90D" w:rsidR="001F270B" w:rsidRDefault="001F270B" w:rsidP="001F270B">
            <w:r w:rsidRPr="001F270B">
              <w:lastRenderedPageBreak/>
              <w:t>Los fiscalizadores observan que el agua tratada por la planta de osmosis inversa o permeado</w:t>
            </w:r>
            <w:r w:rsidR="002813A6">
              <w:t xml:space="preserve"> (Fotografía 12)</w:t>
            </w:r>
            <w:r w:rsidRPr="001F270B">
              <w:t>, se conecta mediante línea de PVC a planta de inertización. De acuerdo a lo declarado por Cristian Luarte, no se realiza almacenamiento de ésta, ya que en su totalidad es utilizada como agua industrial para la inertización de residuos a disponer en CITA.</w:t>
            </w:r>
          </w:p>
          <w:p w14:paraId="5E65470E" w14:textId="77777777" w:rsidR="00B559BF" w:rsidRPr="001F270B" w:rsidRDefault="00B559BF" w:rsidP="001F270B"/>
          <w:p w14:paraId="6FC4D68B" w14:textId="35CBA859" w:rsidR="00D16E6D" w:rsidRDefault="00D16E6D" w:rsidP="00D16E6D">
            <w:r w:rsidRPr="001F270B">
              <w:t>Los fiscalizadores observaro</w:t>
            </w:r>
            <w:r w:rsidR="00592CB0">
              <w:t>n líneas de conducción entre la Planta de Osmosis Inversa</w:t>
            </w:r>
            <w:r w:rsidRPr="001F270B">
              <w:t xml:space="preserve"> </w:t>
            </w:r>
            <w:r w:rsidR="00592CB0">
              <w:t>con la piscina 2</w:t>
            </w:r>
            <w:r w:rsidRPr="001F270B">
              <w:t xml:space="preserve"> de almacenamiento</w:t>
            </w:r>
            <w:r w:rsidR="00592CB0">
              <w:t>,</w:t>
            </w:r>
            <w:r w:rsidRPr="001F270B">
              <w:t xml:space="preserve"> que presentan tramos sobre el suelo y a la intemperie, sin protección adicional</w:t>
            </w:r>
            <w:r w:rsidR="002813A6">
              <w:t xml:space="preserve"> (Fotografía 13 y 14)</w:t>
            </w:r>
            <w:r w:rsidRPr="001F270B">
              <w:t xml:space="preserve">. </w:t>
            </w:r>
          </w:p>
          <w:p w14:paraId="67375AA7" w14:textId="77777777" w:rsidR="00592CB0" w:rsidRDefault="00592CB0" w:rsidP="00D16E6D"/>
          <w:p w14:paraId="7BDA8D6B" w14:textId="4D334946" w:rsidR="00C46EB7" w:rsidRDefault="00592CB0" w:rsidP="00592CB0">
            <w:r>
              <w:t xml:space="preserve">La </w:t>
            </w:r>
            <w:r w:rsidRPr="001F270B">
              <w:t xml:space="preserve">planta de osmosis inversa también presentaba conexión a estanque de permeado, el cual se encontraba vacío al momento de la inspección, dicho estanque se conecta con punto de descarga en sector RSU mediante línea de PVC, la cual atraviesa terreno que se ubica entre CITA </w:t>
            </w:r>
            <w:r w:rsidRPr="00F50866">
              <w:t>y RSU</w:t>
            </w:r>
            <w:r w:rsidR="00AB7E4A" w:rsidRPr="00F50866">
              <w:t xml:space="preserve"> (</w:t>
            </w:r>
            <w:r w:rsidR="002813A6">
              <w:t>Fotografía 15</w:t>
            </w:r>
            <w:r w:rsidR="00AB7E4A" w:rsidRPr="00F50866">
              <w:t>)</w:t>
            </w:r>
            <w:r w:rsidRPr="00F50866">
              <w:t>, por</w:t>
            </w:r>
            <w:r w:rsidRPr="001F270B">
              <w:t xml:space="preserve"> sobre el suelo con afloramiento de aguas </w:t>
            </w:r>
            <w:r w:rsidR="00AB7E4A">
              <w:t xml:space="preserve">por tratarse de zona inundable de tipo </w:t>
            </w:r>
            <w:r w:rsidR="00AB7E4A" w:rsidRPr="00F50866">
              <w:t>humedal (</w:t>
            </w:r>
            <w:r w:rsidR="002813A6">
              <w:t>Fotografía 16</w:t>
            </w:r>
            <w:r w:rsidR="00AB7E4A" w:rsidRPr="00F50866">
              <w:t>)</w:t>
            </w:r>
            <w:r w:rsidR="00CD2230" w:rsidRPr="00F50866">
              <w:t>,</w:t>
            </w:r>
            <w:r w:rsidR="00CD2230">
              <w:t xml:space="preserve"> así los fiscalizadores observaron en terreno que las líneas de descarga se encuentran instaladas </w:t>
            </w:r>
            <w:r w:rsidRPr="001F270B">
              <w:t xml:space="preserve">. En consecuencia, de acuerdo a lo declarado por Cristian Luarte, </w:t>
            </w:r>
            <w:r w:rsidRPr="00592CB0">
              <w:rPr>
                <w:i/>
              </w:rPr>
              <w:t>actualmente no se realiza descarga a cuerpo de agua superficial</w:t>
            </w:r>
            <w:r w:rsidRPr="001F270B">
              <w:t>.</w:t>
            </w:r>
            <w:r w:rsidR="00C46EB7">
              <w:t xml:space="preserve"> Lo anterior es confirmado al analizar el Plano </w:t>
            </w:r>
            <w:r w:rsidR="00C46EB7" w:rsidRPr="00C46EB7">
              <w:t>de Planta General Red de T</w:t>
            </w:r>
            <w:r w:rsidR="00C46EB7">
              <w:t>uberías Sector CITA (</w:t>
            </w:r>
            <w:r w:rsidR="002813A6">
              <w:rPr>
                <w:b/>
              </w:rPr>
              <w:t>Anexo 13</w:t>
            </w:r>
            <w:r w:rsidR="00C46EB7">
              <w:t>),</w:t>
            </w:r>
            <w:r w:rsidR="00290EA6">
              <w:t xml:space="preserve"> constatándose </w:t>
            </w:r>
            <w:r w:rsidR="00404CE3">
              <w:t>que</w:t>
            </w:r>
            <w:r w:rsidR="00C46EB7">
              <w:t xml:space="preserve"> las líneas </w:t>
            </w:r>
            <w:r w:rsidR="00404CE3">
              <w:t xml:space="preserve">que fueron </w:t>
            </w:r>
            <w:r w:rsidR="00290EA6">
              <w:t>diseñadas</w:t>
            </w:r>
            <w:r w:rsidR="00404CE3">
              <w:t xml:space="preserve"> para la descarga a cuerpo superficial </w:t>
            </w:r>
            <w:r w:rsidR="00C46EB7">
              <w:t>se encuentran cerradas</w:t>
            </w:r>
            <w:r w:rsidR="00404CE3">
              <w:t>, pero</w:t>
            </w:r>
            <w:r w:rsidR="00C46EB7">
              <w:t xml:space="preserve"> con la posibilidad de ser reanudadas en su funci</w:t>
            </w:r>
            <w:r w:rsidR="008C150A">
              <w:t>ón</w:t>
            </w:r>
            <w:r w:rsidR="00290EA6">
              <w:t xml:space="preserve">, confirmado por la </w:t>
            </w:r>
            <w:r w:rsidR="00404CE3">
              <w:t>existen</w:t>
            </w:r>
            <w:r w:rsidR="00290EA6">
              <w:t>cia de</w:t>
            </w:r>
            <w:r w:rsidR="00404CE3">
              <w:t xml:space="preserve"> llaves de paso</w:t>
            </w:r>
            <w:r w:rsidR="00290EA6">
              <w:t xml:space="preserve"> de las cañerías</w:t>
            </w:r>
            <w:r w:rsidR="00404CE3">
              <w:t xml:space="preserve"> para ese tipo de función</w:t>
            </w:r>
            <w:r w:rsidR="00290EA6">
              <w:t xml:space="preserve"> (ver Figura 5)</w:t>
            </w:r>
            <w:r w:rsidR="00C46EB7">
              <w:t xml:space="preserve">. </w:t>
            </w:r>
          </w:p>
          <w:p w14:paraId="3854D764" w14:textId="77777777" w:rsidR="00CA2AE4" w:rsidRDefault="00CA2AE4" w:rsidP="00592CB0"/>
          <w:p w14:paraId="29D7E40E" w14:textId="1D9D97C3" w:rsidR="00CA2AE4" w:rsidRDefault="008C150A" w:rsidP="00592CB0">
            <w:r w:rsidRPr="008C150A">
              <w:rPr>
                <w:b/>
              </w:rPr>
              <w:t>Figura 5</w:t>
            </w:r>
            <w:r w:rsidR="00CA2AE4" w:rsidRPr="008C150A">
              <w:rPr>
                <w:b/>
              </w:rPr>
              <w:t>.</w:t>
            </w:r>
            <w:r w:rsidR="00CA2AE4">
              <w:t xml:space="preserve"> Detalle de conexiones de líneas de PVC en el borde la Piscina II </w:t>
            </w:r>
            <w:r w:rsidR="00404CE3">
              <w:t>que reingresan RILEs rechazados desde la PTOI a la Piscina II</w:t>
            </w:r>
            <w:r w:rsidR="00017B11">
              <w:t xml:space="preserve"> </w:t>
            </w:r>
            <w:r w:rsidR="00CA2AE4">
              <w:t xml:space="preserve">(extraído de Plano </w:t>
            </w:r>
            <w:r w:rsidR="00CA2AE4" w:rsidRPr="00C46EB7">
              <w:t>de Planta General Red de T</w:t>
            </w:r>
            <w:r w:rsidR="00F50866">
              <w:t xml:space="preserve">uberías Sector CITA, </w:t>
            </w:r>
            <w:r w:rsidR="00F50866" w:rsidRPr="00017B11">
              <w:rPr>
                <w:b/>
              </w:rPr>
              <w:t>Anexo 13</w:t>
            </w:r>
            <w:r w:rsidR="00CA2AE4">
              <w:t>).</w:t>
            </w:r>
          </w:p>
          <w:p w14:paraId="0CF1C3B1" w14:textId="1C284C8F" w:rsidR="00C46EB7" w:rsidRDefault="00C46EB7" w:rsidP="00592CB0"/>
          <w:p w14:paraId="3D922ACD" w14:textId="4A61D7E3" w:rsidR="00592CB0" w:rsidRPr="001F270B" w:rsidRDefault="00404CE3" w:rsidP="00C46EB7">
            <w:pPr>
              <w:jc w:val="center"/>
            </w:pPr>
            <w:r>
              <w:rPr>
                <w:noProof/>
                <w:lang w:eastAsia="es-CL"/>
              </w:rPr>
              <mc:AlternateContent>
                <mc:Choice Requires="wps">
                  <w:drawing>
                    <wp:anchor distT="0" distB="0" distL="114300" distR="114300" simplePos="0" relativeHeight="251721728" behindDoc="0" locked="0" layoutInCell="1" allowOverlap="1" wp14:anchorId="26A3FC74" wp14:editId="680E07F0">
                      <wp:simplePos x="0" y="0"/>
                      <wp:positionH relativeFrom="column">
                        <wp:posOffset>3471545</wp:posOffset>
                      </wp:positionH>
                      <wp:positionV relativeFrom="paragraph">
                        <wp:posOffset>1845310</wp:posOffset>
                      </wp:positionV>
                      <wp:extent cx="1066800" cy="312420"/>
                      <wp:effectExtent l="0" t="38100" r="57150" b="30480"/>
                      <wp:wrapNone/>
                      <wp:docPr id="81" name="Conector recto de flecha 81"/>
                      <wp:cNvGraphicFramePr/>
                      <a:graphic xmlns:a="http://schemas.openxmlformats.org/drawingml/2006/main">
                        <a:graphicData uri="http://schemas.microsoft.com/office/word/2010/wordprocessingShape">
                          <wps:wsp>
                            <wps:cNvCnPr/>
                            <wps:spPr>
                              <a:xfrm flipV="1">
                                <a:off x="0" y="0"/>
                                <a:ext cx="1066800" cy="312420"/>
                              </a:xfrm>
                              <a:prstGeom prst="straightConnector1">
                                <a:avLst/>
                              </a:prstGeom>
                              <a:ln>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9301723" id="_x0000_t32" coordsize="21600,21600" o:spt="32" o:oned="t" path="m,l21600,21600e" filled="f">
                      <v:path arrowok="t" fillok="f" o:connecttype="none"/>
                      <o:lock v:ext="edit" shapetype="t"/>
                    </v:shapetype>
                    <v:shape id="Conector recto de flecha 81" o:spid="_x0000_s1026" type="#_x0000_t32" style="position:absolute;margin-left:273.35pt;margin-top:145.3pt;width:84pt;height:24.6pt;flip:y;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" strokecolor="#c00000">
                      <v:stroke endarrow="block"/>
                    </v:shape>
                  </w:pict>
                </mc:Fallback>
              </mc:AlternateContent>
            </w:r>
            <w:r w:rsidR="00884A26" w:rsidRPr="00884A26">
              <w:rPr>
                <w:noProof/>
                <w:lang w:eastAsia="es-CL"/>
              </w:rPr>
              <w:drawing>
                <wp:anchor distT="0" distB="0" distL="114300" distR="114300" simplePos="0" relativeHeight="251720704" behindDoc="0" locked="0" layoutInCell="1" allowOverlap="1" wp14:anchorId="65E01051" wp14:editId="0FD91468">
                  <wp:simplePos x="0" y="0"/>
                  <wp:positionH relativeFrom="column">
                    <wp:posOffset>4568825</wp:posOffset>
                  </wp:positionH>
                  <wp:positionV relativeFrom="paragraph">
                    <wp:posOffset>469900</wp:posOffset>
                  </wp:positionV>
                  <wp:extent cx="2094774" cy="1501140"/>
                  <wp:effectExtent l="19050" t="19050" r="20320" b="22860"/>
                  <wp:wrapNone/>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094774" cy="1501140"/>
                          </a:xfrm>
                          <a:prstGeom prst="rect">
                            <a:avLst/>
                          </a:prstGeom>
                          <a:noFill/>
                          <a:ln>
                            <a:solidFill>
                              <a:srgbClr val="C00000"/>
                            </a:solidFill>
                          </a:ln>
                        </pic:spPr>
                      </pic:pic>
                    </a:graphicData>
                  </a:graphic>
                  <wp14:sizeRelH relativeFrom="page">
                    <wp14:pctWidth>0</wp14:pctWidth>
                  </wp14:sizeRelH>
                  <wp14:sizeRelV relativeFrom="page">
                    <wp14:pctHeight>0</wp14:pctHeight>
                  </wp14:sizeRelV>
                </wp:anchor>
              </w:drawing>
            </w:r>
            <w:r w:rsidR="00C46EB7">
              <w:rPr>
                <w:noProof/>
                <w:lang w:eastAsia="es-CL"/>
              </w:rPr>
              <mc:AlternateContent>
                <mc:Choice Requires="wps">
                  <w:drawing>
                    <wp:anchor distT="0" distB="0" distL="114300" distR="114300" simplePos="0" relativeHeight="251715584" behindDoc="0" locked="0" layoutInCell="1" allowOverlap="1" wp14:anchorId="313B3BBC" wp14:editId="6B0CB362">
                      <wp:simplePos x="0" y="0"/>
                      <wp:positionH relativeFrom="column">
                        <wp:posOffset>2747002</wp:posOffset>
                      </wp:positionH>
                      <wp:positionV relativeFrom="paragraph">
                        <wp:posOffset>1721815</wp:posOffset>
                      </wp:positionV>
                      <wp:extent cx="730332" cy="718457"/>
                      <wp:effectExtent l="0" t="0" r="12700" b="24765"/>
                      <wp:wrapNone/>
                      <wp:docPr id="47" name="Elipse 47"/>
                      <wp:cNvGraphicFramePr/>
                      <a:graphic xmlns:a="http://schemas.openxmlformats.org/drawingml/2006/main">
                        <a:graphicData uri="http://schemas.microsoft.com/office/word/2010/wordprocessingShape">
                          <wps:wsp>
                            <wps:cNvSpPr/>
                            <wps:spPr>
                              <a:xfrm>
                                <a:off x="0" y="0"/>
                                <a:ext cx="730332" cy="718457"/>
                              </a:xfrm>
                              <a:prstGeom prst="ellipse">
                                <a:avLst/>
                              </a:prstGeom>
                              <a:noFill/>
                              <a:ln>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BB2F38B" id="Elipse 47" o:spid="_x0000_s1026" style="position:absolute;margin-left:216.3pt;margin-top:135.6pt;width:57.5pt;height:56.55pt;z-index:25171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" filled="f" strokecolor="#c0504d [3205]" strokeweight="2pt"/>
                  </w:pict>
                </mc:Fallback>
              </mc:AlternateContent>
            </w:r>
            <w:r w:rsidR="00C46EB7" w:rsidRPr="00C46EB7">
              <w:rPr>
                <w:noProof/>
                <w:lang w:eastAsia="es-CL"/>
              </w:rPr>
              <w:drawing>
                <wp:inline distT="0" distB="0" distL="0" distR="0" wp14:anchorId="5A7B326B" wp14:editId="11E51C8D">
                  <wp:extent cx="5513810" cy="2545992"/>
                  <wp:effectExtent l="19050" t="19050" r="10795" b="2603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7">
                            <a:extLst>
                              <a:ext uri="{28A0092B-C50C-407E-A947-70E740481C1C}">
                                <a14:useLocalDpi xmlns:a14="http://schemas.microsoft.com/office/drawing/2010/main"/>
                              </a:ext>
                            </a:extLst>
                          </a:blip>
                          <a:srcRect/>
                          <a:stretch>
                            <a:fillRect/>
                          </a:stretch>
                        </pic:blipFill>
                        <pic:spPr bwMode="auto">
                          <a:xfrm>
                            <a:off x="0" y="0"/>
                            <a:ext cx="5521878" cy="2549717"/>
                          </a:xfrm>
                          <a:prstGeom prst="rect">
                            <a:avLst/>
                          </a:prstGeom>
                          <a:noFill/>
                          <a:ln>
                            <a:solidFill>
                              <a:schemeClr val="tx1"/>
                            </a:solidFill>
                          </a:ln>
                        </pic:spPr>
                      </pic:pic>
                    </a:graphicData>
                  </a:graphic>
                </wp:inline>
              </w:drawing>
            </w:r>
          </w:p>
          <w:p w14:paraId="285770E1" w14:textId="77777777" w:rsidR="00592CB0" w:rsidRPr="001F270B" w:rsidRDefault="00592CB0" w:rsidP="00D16E6D"/>
          <w:p w14:paraId="6D67728D" w14:textId="5D2D39A8" w:rsidR="00D16E6D" w:rsidRPr="001F270B" w:rsidRDefault="00592CB0" w:rsidP="00D16E6D">
            <w:r>
              <w:lastRenderedPageBreak/>
              <w:t>A la consulta de la existencia de líneas duplicadas y el funcionamiento de estas, el Sr.</w:t>
            </w:r>
            <w:r w:rsidR="00D16E6D" w:rsidRPr="001F270B">
              <w:t xml:space="preserve"> Cristian Luarte,</w:t>
            </w:r>
            <w:r>
              <w:t xml:space="preserve"> declaró que</w:t>
            </w:r>
            <w:r w:rsidR="00D16E6D" w:rsidRPr="001F270B">
              <w:t xml:space="preserve"> </w:t>
            </w:r>
            <w:r w:rsidR="00D16E6D" w:rsidRPr="00592CB0">
              <w:rPr>
                <w:i/>
              </w:rPr>
              <w:t>existe duplicidad de líneas, además de líneas en desuso y otras líneas de las cuales se desconoce su función, por lo que se encuentran en proceso de actualización y levantamiento de información respecto de dichas líneas</w:t>
            </w:r>
            <w:r w:rsidR="00D16E6D" w:rsidRPr="001F270B">
              <w:t>.</w:t>
            </w:r>
          </w:p>
          <w:p w14:paraId="64CBD62B" w14:textId="77777777" w:rsidR="00384880" w:rsidRDefault="00384880" w:rsidP="00C46EB7"/>
          <w:p w14:paraId="7AE42DB9" w14:textId="77777777" w:rsidR="00384880" w:rsidRDefault="00384880" w:rsidP="00C46EB7"/>
          <w:p w14:paraId="5DC7543C" w14:textId="3372C559" w:rsidR="00CD2230" w:rsidRPr="00CD2230" w:rsidRDefault="00CD2230" w:rsidP="00C46EB7">
            <w:pPr>
              <w:rPr>
                <w:b/>
              </w:rPr>
            </w:pPr>
            <w:r w:rsidRPr="00CD2230">
              <w:rPr>
                <w:b/>
              </w:rPr>
              <w:t xml:space="preserve">Conclusiones </w:t>
            </w:r>
          </w:p>
          <w:p w14:paraId="42F76BBF" w14:textId="77777777" w:rsidR="00CD2230" w:rsidRDefault="00CD2230" w:rsidP="00C46EB7"/>
          <w:p w14:paraId="5509B961" w14:textId="5B213085" w:rsidR="00CD2230" w:rsidRDefault="00CD2230" w:rsidP="00C46EB7">
            <w:r>
              <w:t>El área de tratamiento de RILEs de CITA es un sistema cerrado, en el cual se re</w:t>
            </w:r>
            <w:r w:rsidR="006A02E9">
              <w:t xml:space="preserve">circula lixiviado, para que el sistema luego descargue líquidos tratados fisicoquímicamente en el estanque de RIL pretratado, al cumplir los  </w:t>
            </w:r>
            <w:r>
              <w:t xml:space="preserve">parámetros </w:t>
            </w:r>
            <w:r w:rsidR="006A02E9">
              <w:t>de calidad necesarios para el ingreso a PTOI, de lo contrario</w:t>
            </w:r>
            <w:r>
              <w:t xml:space="preserve"> es devuelto al proceso de tratamiento físico quí</w:t>
            </w:r>
            <w:r w:rsidR="006A02E9">
              <w:t>mico, antes de ingresar al PTOI.</w:t>
            </w:r>
            <w:r w:rsidR="002D3EC1">
              <w:t xml:space="preserve"> El agua tratada por el momento es usada como agua de uso industrial</w:t>
            </w:r>
            <w:r w:rsidR="00366F41">
              <w:t xml:space="preserve"> o enviada a disposición final a través de camiones a ESSBIO S.A. (con estándares del D.S. N° 609)</w:t>
            </w:r>
            <w:r w:rsidR="002D3EC1">
              <w:t>, sin descarga a</w:t>
            </w:r>
            <w:r w:rsidR="00366F41">
              <w:t>l</w:t>
            </w:r>
            <w:r w:rsidR="002D3EC1">
              <w:t xml:space="preserve"> medio receptor.</w:t>
            </w:r>
          </w:p>
          <w:p w14:paraId="5E66AC38" w14:textId="77777777" w:rsidR="002D3EC1" w:rsidRDefault="002D3EC1" w:rsidP="00C46EB7"/>
          <w:p w14:paraId="2C948C22" w14:textId="1E5D43CA" w:rsidR="00C46EB7" w:rsidRPr="00C46EB7" w:rsidRDefault="00DE4AF9" w:rsidP="001F039C">
            <w:r>
              <w:t xml:space="preserve">Si bien el sistema funciona de manera interna, sin descarga a medio receptor, las líneas de conexión entre etapas del proceso del tratamiento </w:t>
            </w:r>
            <w:r w:rsidR="00CA5DF2">
              <w:t>se encuentran por sobre el suelo desnudo, sin protección o canalizaciones para evitar posibles derrames de las uniones o de las mismas cañerías de PVC. AL momento de la inspección llevada a cabo el día 08 de julio de 2015, los fiscalizadores observaron cañerías rotas sin uso, líneas duplicadas y con uso desconocido.</w:t>
            </w:r>
            <w:r w:rsidR="00366F41">
              <w:t xml:space="preserve"> Lo anterior implica un riesgo de escurrimiento y baja capacidad de control de lixiviados y RILES en diferentes estados del proceso de tratamiento.</w:t>
            </w:r>
          </w:p>
        </w:tc>
      </w:tr>
    </w:tbl>
    <w:p w14:paraId="494C68BA" w14:textId="2C45B4AB" w:rsidR="00F50866" w:rsidRDefault="00F50866" w:rsidP="00A87C53"/>
    <w:p w14:paraId="0930D353" w14:textId="77777777" w:rsidR="00F50866" w:rsidRDefault="00F50866">
      <w:pPr>
        <w:jc w:val="left"/>
      </w:pPr>
      <w:r>
        <w:br w:type="page"/>
      </w:r>
    </w:p>
    <w:p w14:paraId="75147126" w14:textId="77777777" w:rsidR="00A36896" w:rsidRDefault="00A36896" w:rsidP="00A87C53"/>
    <w:tbl>
      <w:tblPr>
        <w:tblW w:w="5000" w:type="pct"/>
        <w:jc w:val="center"/>
        <w:tblCellMar>
          <w:left w:w="70" w:type="dxa"/>
          <w:right w:w="70" w:type="dxa"/>
        </w:tblCellMar>
        <w:tblLook w:val="04A0" w:firstRow="1" w:lastRow="0" w:firstColumn="1" w:lastColumn="0" w:noHBand="0" w:noVBand="1"/>
      </w:tblPr>
      <w:tblGrid>
        <w:gridCol w:w="3748"/>
        <w:gridCol w:w="1711"/>
        <w:gridCol w:w="1522"/>
        <w:gridCol w:w="3518"/>
        <w:gridCol w:w="1606"/>
        <w:gridCol w:w="1457"/>
      </w:tblGrid>
      <w:tr w:rsidR="00A36896" w:rsidRPr="0025129B" w14:paraId="7680CCD2" w14:textId="77777777" w:rsidTr="00A3689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6B53F5" w14:textId="77777777" w:rsidR="00A36896" w:rsidRPr="0025129B" w:rsidRDefault="00A36896" w:rsidP="00A36896">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A36896" w:rsidRPr="0025129B" w14:paraId="671A955A" w14:textId="77777777" w:rsidTr="00CF3670">
        <w:trPr>
          <w:trHeight w:val="4519"/>
          <w:jc w:val="center"/>
        </w:trPr>
        <w:tc>
          <w:tcPr>
            <w:tcW w:w="2574" w:type="pct"/>
            <w:gridSpan w:val="3"/>
            <w:tcBorders>
              <w:top w:val="nil"/>
              <w:left w:val="single" w:sz="4" w:space="0" w:color="auto"/>
              <w:right w:val="single" w:sz="4" w:space="0" w:color="auto"/>
            </w:tcBorders>
            <w:shd w:val="clear" w:color="auto" w:fill="auto"/>
            <w:noWrap/>
            <w:vAlign w:val="center"/>
            <w:hideMark/>
          </w:tcPr>
          <w:p w14:paraId="463E8701" w14:textId="7F3FE0AE" w:rsidR="00A36896" w:rsidRPr="0025129B" w:rsidRDefault="00CF3670" w:rsidP="00A36896">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09B7AE8" wp14:editId="69C228AF">
                  <wp:extent cx="3619499" cy="2714625"/>
                  <wp:effectExtent l="0" t="0" r="635"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DSC01183.JPG"/>
                          <pic:cNvPicPr/>
                        </pic:nvPicPr>
                        <pic:blipFill>
                          <a:blip r:embed="rId48" cstate="print">
                            <a:extLst>
                              <a:ext uri="{28A0092B-C50C-407E-A947-70E740481C1C}">
                                <a14:useLocalDpi xmlns:a14="http://schemas.microsoft.com/office/drawing/2010/main"/>
                              </a:ext>
                            </a:extLst>
                          </a:blip>
                          <a:stretch>
                            <a:fillRect/>
                          </a:stretch>
                        </pic:blipFill>
                        <pic:spPr>
                          <a:xfrm>
                            <a:off x="0" y="0"/>
                            <a:ext cx="3622544" cy="2716908"/>
                          </a:xfrm>
                          <a:prstGeom prst="rect">
                            <a:avLst/>
                          </a:prstGeom>
                        </pic:spPr>
                      </pic:pic>
                    </a:graphicData>
                  </a:graphic>
                </wp:inline>
              </w:drawing>
            </w:r>
          </w:p>
        </w:tc>
        <w:tc>
          <w:tcPr>
            <w:tcW w:w="2426" w:type="pct"/>
            <w:gridSpan w:val="3"/>
            <w:tcBorders>
              <w:top w:val="nil"/>
              <w:left w:val="single" w:sz="4" w:space="0" w:color="auto"/>
              <w:right w:val="single" w:sz="4" w:space="0" w:color="auto"/>
            </w:tcBorders>
            <w:shd w:val="clear" w:color="auto" w:fill="auto"/>
            <w:noWrap/>
            <w:vAlign w:val="center"/>
            <w:hideMark/>
          </w:tcPr>
          <w:p w14:paraId="67CE0ECC" w14:textId="7E6A97F8" w:rsidR="00A36896" w:rsidRPr="0025129B" w:rsidRDefault="00CF3670" w:rsidP="00A36896">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A54F064" wp14:editId="5288B08B">
                  <wp:extent cx="3633893" cy="2725420"/>
                  <wp:effectExtent l="0" t="0" r="508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SC01184.JPG"/>
                          <pic:cNvPicPr/>
                        </pic:nvPicPr>
                        <pic:blipFill>
                          <a:blip r:embed="rId49" cstate="print">
                            <a:extLst>
                              <a:ext uri="{28A0092B-C50C-407E-A947-70E740481C1C}">
                                <a14:useLocalDpi xmlns:a14="http://schemas.microsoft.com/office/drawing/2010/main"/>
                              </a:ext>
                            </a:extLst>
                          </a:blip>
                          <a:stretch>
                            <a:fillRect/>
                          </a:stretch>
                        </pic:blipFill>
                        <pic:spPr>
                          <a:xfrm>
                            <a:off x="0" y="0"/>
                            <a:ext cx="3634971" cy="2726229"/>
                          </a:xfrm>
                          <a:prstGeom prst="rect">
                            <a:avLst/>
                          </a:prstGeom>
                        </pic:spPr>
                      </pic:pic>
                    </a:graphicData>
                  </a:graphic>
                </wp:inline>
              </w:drawing>
            </w:r>
          </w:p>
        </w:tc>
      </w:tr>
      <w:tr w:rsidR="00A36896" w:rsidRPr="0025129B" w14:paraId="1166E00A" w14:textId="77777777" w:rsidTr="00CF3670">
        <w:trPr>
          <w:trHeight w:val="300"/>
          <w:jc w:val="center"/>
        </w:trPr>
        <w:tc>
          <w:tcPr>
            <w:tcW w:w="1382" w:type="pct"/>
            <w:tcBorders>
              <w:top w:val="single" w:sz="4" w:space="0" w:color="auto"/>
              <w:left w:val="single" w:sz="4" w:space="0" w:color="auto"/>
              <w:bottom w:val="single" w:sz="4" w:space="0" w:color="auto"/>
              <w:right w:val="nil"/>
            </w:tcBorders>
            <w:shd w:val="clear" w:color="auto" w:fill="auto"/>
            <w:noWrap/>
            <w:vAlign w:val="center"/>
            <w:hideMark/>
          </w:tcPr>
          <w:p w14:paraId="01E09775" w14:textId="173A0453" w:rsidR="00A36896" w:rsidRPr="008C150A" w:rsidRDefault="00A36896" w:rsidP="008C150A">
            <w:pPr>
              <w:rPr>
                <w:rFonts w:eastAsia="Times New Roman"/>
                <w:b/>
                <w:color w:val="000000"/>
                <w:sz w:val="20"/>
                <w:szCs w:val="20"/>
                <w:lang w:eastAsia="es-CL"/>
              </w:rPr>
            </w:pPr>
            <w:r w:rsidRPr="008C150A">
              <w:rPr>
                <w:b/>
                <w:sz w:val="20"/>
                <w:szCs w:val="20"/>
              </w:rPr>
              <w:t xml:space="preserve">Fotografía </w:t>
            </w:r>
            <w:r w:rsidR="008C150A" w:rsidRPr="008C150A">
              <w:rPr>
                <w:b/>
                <w:sz w:val="20"/>
                <w:szCs w:val="20"/>
              </w:rPr>
              <w:t>9</w:t>
            </w:r>
          </w:p>
        </w:tc>
        <w:tc>
          <w:tcPr>
            <w:tcW w:w="119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1F1D5A" w14:textId="77777777" w:rsidR="00A36896" w:rsidRPr="0025129B" w:rsidRDefault="00A36896" w:rsidP="00A3689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w:t>
            </w:r>
            <w:r w:rsidRPr="007977CF">
              <w:rPr>
                <w:rFonts w:eastAsia="Times New Roman"/>
                <w:sz w:val="18"/>
                <w:szCs w:val="18"/>
                <w:lang w:eastAsia="es-CL"/>
              </w:rPr>
              <w:t>08-07-2015</w:t>
            </w:r>
          </w:p>
        </w:tc>
        <w:tc>
          <w:tcPr>
            <w:tcW w:w="1297" w:type="pct"/>
            <w:tcBorders>
              <w:top w:val="single" w:sz="4" w:space="0" w:color="auto"/>
              <w:left w:val="nil"/>
              <w:bottom w:val="single" w:sz="4" w:space="0" w:color="auto"/>
              <w:right w:val="nil"/>
            </w:tcBorders>
            <w:shd w:val="clear" w:color="auto" w:fill="auto"/>
            <w:noWrap/>
            <w:vAlign w:val="center"/>
            <w:hideMark/>
          </w:tcPr>
          <w:p w14:paraId="64B5C1DD" w14:textId="694E018E" w:rsidR="00A36896" w:rsidRPr="0025129B" w:rsidRDefault="00A36896" w:rsidP="008C150A">
            <w:r w:rsidRPr="008C150A">
              <w:rPr>
                <w:b/>
                <w:sz w:val="20"/>
                <w:szCs w:val="20"/>
              </w:rPr>
              <w:t xml:space="preserve">Fotografía </w:t>
            </w:r>
            <w:r w:rsidR="008C150A">
              <w:rPr>
                <w:b/>
                <w:sz w:val="20"/>
                <w:szCs w:val="20"/>
              </w:rPr>
              <w:t>10</w:t>
            </w:r>
          </w:p>
        </w:tc>
        <w:tc>
          <w:tcPr>
            <w:tcW w:w="112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DB26A9" w14:textId="77777777" w:rsidR="00A36896" w:rsidRPr="0025129B" w:rsidRDefault="00A36896" w:rsidP="00A3689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7977CF">
              <w:rPr>
                <w:rFonts w:eastAsia="Times New Roman"/>
                <w:sz w:val="18"/>
                <w:szCs w:val="18"/>
                <w:lang w:eastAsia="es-CL"/>
              </w:rPr>
              <w:t>08-07-2015</w:t>
            </w:r>
          </w:p>
        </w:tc>
      </w:tr>
      <w:tr w:rsidR="00F50866" w:rsidRPr="0025129B" w14:paraId="59B01A64" w14:textId="77777777" w:rsidTr="00CF3670">
        <w:trPr>
          <w:trHeight w:val="300"/>
          <w:jc w:val="center"/>
        </w:trPr>
        <w:tc>
          <w:tcPr>
            <w:tcW w:w="13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AD8D6A" w14:textId="77777777" w:rsidR="00F50866" w:rsidRPr="0025129B" w:rsidRDefault="00F50866" w:rsidP="00F5086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7977CF">
              <w:rPr>
                <w:rFonts w:eastAsia="Times New Roman"/>
                <w:b/>
                <w:sz w:val="18"/>
                <w:szCs w:val="18"/>
                <w:lang w:eastAsia="es-CL"/>
              </w:rPr>
              <w:t>18</w:t>
            </w:r>
          </w:p>
        </w:tc>
        <w:tc>
          <w:tcPr>
            <w:tcW w:w="631" w:type="pct"/>
            <w:tcBorders>
              <w:top w:val="single" w:sz="4" w:space="0" w:color="auto"/>
              <w:left w:val="nil"/>
              <w:bottom w:val="single" w:sz="4" w:space="0" w:color="auto"/>
              <w:right w:val="single" w:sz="4" w:space="0" w:color="000000"/>
            </w:tcBorders>
            <w:shd w:val="clear" w:color="auto" w:fill="auto"/>
            <w:noWrap/>
            <w:vAlign w:val="center"/>
            <w:hideMark/>
          </w:tcPr>
          <w:p w14:paraId="37ED492C" w14:textId="77777777" w:rsidR="00F50866" w:rsidRDefault="00F50866" w:rsidP="00F50866">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4716F4AC" w14:textId="4D33B272" w:rsidR="00F50866" w:rsidRPr="00F50866" w:rsidRDefault="00F50866" w:rsidP="00F50866">
            <w:pPr>
              <w:jc w:val="left"/>
              <w:rPr>
                <w:rFonts w:eastAsia="Times New Roman"/>
                <w:color w:val="000000"/>
                <w:sz w:val="18"/>
                <w:szCs w:val="18"/>
                <w:lang w:eastAsia="es-CL"/>
              </w:rPr>
            </w:pPr>
            <w:r w:rsidRPr="00F50866">
              <w:rPr>
                <w:rFonts w:eastAsia="Times New Roman"/>
                <w:color w:val="000000"/>
                <w:sz w:val="18"/>
                <w:szCs w:val="18"/>
                <w:lang w:eastAsia="es-CL"/>
              </w:rPr>
              <w:t>5</w:t>
            </w:r>
            <w:r>
              <w:rPr>
                <w:rFonts w:eastAsia="Times New Roman"/>
                <w:color w:val="000000"/>
                <w:sz w:val="18"/>
                <w:szCs w:val="18"/>
                <w:lang w:eastAsia="es-CL"/>
              </w:rPr>
              <w:t>.</w:t>
            </w:r>
            <w:r w:rsidRPr="00F50866">
              <w:rPr>
                <w:rFonts w:eastAsia="Times New Roman"/>
                <w:color w:val="000000"/>
                <w:sz w:val="18"/>
                <w:szCs w:val="18"/>
                <w:lang w:eastAsia="es-CL"/>
              </w:rPr>
              <w:t>935</w:t>
            </w:r>
            <w:r>
              <w:rPr>
                <w:rFonts w:eastAsia="Times New Roman"/>
                <w:color w:val="000000"/>
                <w:sz w:val="18"/>
                <w:szCs w:val="18"/>
                <w:lang w:eastAsia="es-CL"/>
              </w:rPr>
              <w:t>.</w:t>
            </w:r>
            <w:r w:rsidRPr="00F50866">
              <w:rPr>
                <w:rFonts w:eastAsia="Times New Roman"/>
                <w:color w:val="000000"/>
                <w:sz w:val="18"/>
                <w:szCs w:val="18"/>
                <w:lang w:eastAsia="es-CL"/>
              </w:rPr>
              <w:t>513</w:t>
            </w:r>
          </w:p>
        </w:tc>
        <w:tc>
          <w:tcPr>
            <w:tcW w:w="561" w:type="pct"/>
            <w:tcBorders>
              <w:top w:val="single" w:sz="4" w:space="0" w:color="auto"/>
              <w:left w:val="nil"/>
              <w:bottom w:val="single" w:sz="4" w:space="0" w:color="auto"/>
              <w:right w:val="single" w:sz="4" w:space="0" w:color="000000"/>
            </w:tcBorders>
            <w:shd w:val="clear" w:color="auto" w:fill="auto"/>
            <w:noWrap/>
            <w:vAlign w:val="center"/>
            <w:hideMark/>
          </w:tcPr>
          <w:p w14:paraId="47FFE9C7" w14:textId="77777777" w:rsidR="00F50866" w:rsidRDefault="00F50866" w:rsidP="00F50866">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14:paraId="56B54A2B" w14:textId="1A869420" w:rsidR="00F50866" w:rsidRPr="0025129B" w:rsidRDefault="00F50866" w:rsidP="00F50866">
            <w:pPr>
              <w:jc w:val="left"/>
              <w:rPr>
                <w:rFonts w:eastAsia="Times New Roman"/>
                <w:b/>
                <w:color w:val="000000"/>
                <w:sz w:val="18"/>
                <w:szCs w:val="18"/>
                <w:lang w:eastAsia="es-CL"/>
              </w:rPr>
            </w:pPr>
            <w:r w:rsidRPr="00F50866">
              <w:rPr>
                <w:rFonts w:eastAsia="Times New Roman"/>
                <w:color w:val="000000"/>
                <w:sz w:val="18"/>
                <w:szCs w:val="18"/>
                <w:lang w:eastAsia="es-CL"/>
              </w:rPr>
              <w:t>752</w:t>
            </w:r>
            <w:r>
              <w:rPr>
                <w:rFonts w:eastAsia="Times New Roman"/>
                <w:color w:val="000000"/>
                <w:sz w:val="18"/>
                <w:szCs w:val="18"/>
                <w:lang w:eastAsia="es-CL"/>
              </w:rPr>
              <w:t>.</w:t>
            </w:r>
            <w:r w:rsidRPr="00F50866">
              <w:rPr>
                <w:rFonts w:eastAsia="Times New Roman"/>
                <w:color w:val="000000"/>
                <w:sz w:val="18"/>
                <w:szCs w:val="18"/>
                <w:lang w:eastAsia="es-CL"/>
              </w:rPr>
              <w:t>269</w:t>
            </w:r>
          </w:p>
        </w:tc>
        <w:tc>
          <w:tcPr>
            <w:tcW w:w="1297" w:type="pct"/>
            <w:tcBorders>
              <w:top w:val="single" w:sz="4" w:space="0" w:color="auto"/>
              <w:left w:val="nil"/>
              <w:bottom w:val="single" w:sz="4" w:space="0" w:color="auto"/>
              <w:right w:val="single" w:sz="4" w:space="0" w:color="000000"/>
            </w:tcBorders>
            <w:shd w:val="clear" w:color="auto" w:fill="auto"/>
            <w:noWrap/>
            <w:vAlign w:val="center"/>
            <w:hideMark/>
          </w:tcPr>
          <w:p w14:paraId="03EB2BBE" w14:textId="77777777" w:rsidR="00F50866" w:rsidRPr="0025129B" w:rsidRDefault="00F50866" w:rsidP="00F50866">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7977CF">
              <w:rPr>
                <w:rFonts w:eastAsia="Times New Roman"/>
                <w:b/>
                <w:sz w:val="18"/>
                <w:szCs w:val="18"/>
                <w:lang w:eastAsia="es-CL"/>
              </w:rPr>
              <w:t xml:space="preserve"> 18</w:t>
            </w:r>
          </w:p>
        </w:tc>
        <w:tc>
          <w:tcPr>
            <w:tcW w:w="592" w:type="pct"/>
            <w:tcBorders>
              <w:top w:val="single" w:sz="4" w:space="0" w:color="auto"/>
              <w:left w:val="nil"/>
              <w:bottom w:val="single" w:sz="4" w:space="0" w:color="auto"/>
              <w:right w:val="single" w:sz="4" w:space="0" w:color="000000"/>
            </w:tcBorders>
            <w:shd w:val="clear" w:color="auto" w:fill="auto"/>
            <w:noWrap/>
            <w:vAlign w:val="center"/>
            <w:hideMark/>
          </w:tcPr>
          <w:p w14:paraId="4B714ADB" w14:textId="77777777" w:rsidR="00F50866" w:rsidRDefault="00F50866" w:rsidP="00F50866">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6FF9BC83" w14:textId="54519E2E" w:rsidR="00F50866" w:rsidRPr="0025129B" w:rsidRDefault="00F50866" w:rsidP="00F50866">
            <w:pPr>
              <w:jc w:val="left"/>
              <w:rPr>
                <w:rFonts w:eastAsia="Times New Roman"/>
                <w:b/>
                <w:color w:val="000000"/>
                <w:sz w:val="18"/>
                <w:szCs w:val="18"/>
                <w:lang w:eastAsia="es-CL"/>
              </w:rPr>
            </w:pPr>
            <w:r w:rsidRPr="00F50866">
              <w:rPr>
                <w:rFonts w:eastAsia="Times New Roman"/>
                <w:color w:val="000000"/>
                <w:sz w:val="18"/>
                <w:szCs w:val="18"/>
                <w:lang w:eastAsia="es-CL"/>
              </w:rPr>
              <w:t>5</w:t>
            </w:r>
            <w:r>
              <w:rPr>
                <w:rFonts w:eastAsia="Times New Roman"/>
                <w:color w:val="000000"/>
                <w:sz w:val="18"/>
                <w:szCs w:val="18"/>
                <w:lang w:eastAsia="es-CL"/>
              </w:rPr>
              <w:t>.</w:t>
            </w:r>
            <w:r w:rsidRPr="00F50866">
              <w:rPr>
                <w:rFonts w:eastAsia="Times New Roman"/>
                <w:color w:val="000000"/>
                <w:sz w:val="18"/>
                <w:szCs w:val="18"/>
                <w:lang w:eastAsia="es-CL"/>
              </w:rPr>
              <w:t>935</w:t>
            </w:r>
            <w:r>
              <w:rPr>
                <w:rFonts w:eastAsia="Times New Roman"/>
                <w:color w:val="000000"/>
                <w:sz w:val="18"/>
                <w:szCs w:val="18"/>
                <w:lang w:eastAsia="es-CL"/>
              </w:rPr>
              <w:t>.</w:t>
            </w:r>
            <w:r w:rsidRPr="00F50866">
              <w:rPr>
                <w:rFonts w:eastAsia="Times New Roman"/>
                <w:color w:val="000000"/>
                <w:sz w:val="18"/>
                <w:szCs w:val="18"/>
                <w:lang w:eastAsia="es-CL"/>
              </w:rPr>
              <w:t>513</w:t>
            </w:r>
          </w:p>
        </w:tc>
        <w:tc>
          <w:tcPr>
            <w:tcW w:w="537" w:type="pct"/>
            <w:tcBorders>
              <w:top w:val="single" w:sz="4" w:space="0" w:color="auto"/>
              <w:left w:val="nil"/>
              <w:bottom w:val="single" w:sz="4" w:space="0" w:color="auto"/>
              <w:right w:val="single" w:sz="4" w:space="0" w:color="000000"/>
            </w:tcBorders>
            <w:shd w:val="clear" w:color="auto" w:fill="auto"/>
            <w:noWrap/>
            <w:vAlign w:val="center"/>
            <w:hideMark/>
          </w:tcPr>
          <w:p w14:paraId="39F78778" w14:textId="77777777" w:rsidR="00F50866" w:rsidRDefault="00F50866" w:rsidP="00F50866">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14:paraId="5AC1D909" w14:textId="6814DC03" w:rsidR="00F50866" w:rsidRPr="0025129B" w:rsidRDefault="00F50866" w:rsidP="00F50866">
            <w:pPr>
              <w:jc w:val="left"/>
              <w:rPr>
                <w:rFonts w:eastAsia="Times New Roman"/>
                <w:b/>
                <w:color w:val="000000"/>
                <w:sz w:val="18"/>
                <w:szCs w:val="18"/>
                <w:lang w:eastAsia="es-CL"/>
              </w:rPr>
            </w:pPr>
            <w:r w:rsidRPr="00F50866">
              <w:rPr>
                <w:rFonts w:eastAsia="Times New Roman"/>
                <w:color w:val="000000"/>
                <w:sz w:val="18"/>
                <w:szCs w:val="18"/>
                <w:lang w:eastAsia="es-CL"/>
              </w:rPr>
              <w:t>752</w:t>
            </w:r>
            <w:r>
              <w:rPr>
                <w:rFonts w:eastAsia="Times New Roman"/>
                <w:color w:val="000000"/>
                <w:sz w:val="18"/>
                <w:szCs w:val="18"/>
                <w:lang w:eastAsia="es-CL"/>
              </w:rPr>
              <w:t>.</w:t>
            </w:r>
            <w:r w:rsidRPr="00F50866">
              <w:rPr>
                <w:rFonts w:eastAsia="Times New Roman"/>
                <w:color w:val="000000"/>
                <w:sz w:val="18"/>
                <w:szCs w:val="18"/>
                <w:lang w:eastAsia="es-CL"/>
              </w:rPr>
              <w:t>269</w:t>
            </w:r>
          </w:p>
        </w:tc>
      </w:tr>
      <w:tr w:rsidR="00A36896" w:rsidRPr="0025129B" w14:paraId="4BC7CC19" w14:textId="77777777" w:rsidTr="00CF3670">
        <w:trPr>
          <w:trHeight w:val="983"/>
          <w:jc w:val="center"/>
        </w:trPr>
        <w:tc>
          <w:tcPr>
            <w:tcW w:w="2574"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B08842D" w14:textId="5122F76D" w:rsidR="00A36896" w:rsidRPr="00AC58C4" w:rsidRDefault="00CF3670" w:rsidP="00AC58C4">
            <w:pPr>
              <w:jc w:val="left"/>
              <w:rPr>
                <w:rFonts w:eastAsia="Times New Roman"/>
                <w:color w:val="000000"/>
                <w:sz w:val="18"/>
                <w:szCs w:val="18"/>
                <w:lang w:eastAsia="es-CL"/>
              </w:rPr>
            </w:pPr>
            <w:r>
              <w:br w:type="page"/>
            </w:r>
            <w:r w:rsidR="00A36896">
              <w:rPr>
                <w:rFonts w:eastAsia="Times New Roman"/>
                <w:b/>
                <w:color w:val="000000"/>
                <w:sz w:val="18"/>
                <w:szCs w:val="18"/>
                <w:lang w:eastAsia="es-CL"/>
              </w:rPr>
              <w:t>Descripción m</w:t>
            </w:r>
            <w:r w:rsidR="00A36896" w:rsidRPr="0025129B">
              <w:rPr>
                <w:rFonts w:eastAsia="Times New Roman"/>
                <w:b/>
                <w:color w:val="000000"/>
                <w:sz w:val="18"/>
                <w:szCs w:val="18"/>
                <w:lang w:eastAsia="es-CL"/>
              </w:rPr>
              <w:t xml:space="preserve">edio de </w:t>
            </w:r>
            <w:r w:rsidR="00A36896">
              <w:rPr>
                <w:rFonts w:eastAsia="Times New Roman"/>
                <w:b/>
                <w:color w:val="000000"/>
                <w:sz w:val="18"/>
                <w:szCs w:val="18"/>
                <w:lang w:eastAsia="es-CL"/>
              </w:rPr>
              <w:t>p</w:t>
            </w:r>
            <w:r w:rsidR="00A36896" w:rsidRPr="0025129B">
              <w:rPr>
                <w:rFonts w:eastAsia="Times New Roman"/>
                <w:b/>
                <w:color w:val="000000"/>
                <w:sz w:val="18"/>
                <w:szCs w:val="18"/>
                <w:lang w:eastAsia="es-CL"/>
              </w:rPr>
              <w:t>rueba:</w:t>
            </w:r>
            <w:r w:rsidR="00AC58C4">
              <w:rPr>
                <w:rFonts w:eastAsia="Times New Roman"/>
                <w:color w:val="000000"/>
                <w:sz w:val="18"/>
                <w:szCs w:val="18"/>
                <w:lang w:eastAsia="es-CL"/>
              </w:rPr>
              <w:t xml:space="preserve"> Detalle de e</w:t>
            </w:r>
            <w:r w:rsidRPr="00AC58C4">
              <w:rPr>
                <w:rFonts w:eastAsia="Times New Roman"/>
                <w:color w:val="000000"/>
                <w:sz w:val="18"/>
                <w:szCs w:val="18"/>
                <w:lang w:eastAsia="es-CL"/>
              </w:rPr>
              <w:t>stanque TK-9 (Al fondo) y estanques de almacenamiento de permeado para utilización en Planta de inertización.</w:t>
            </w:r>
            <w:r w:rsidR="00AC58C4">
              <w:rPr>
                <w:rFonts w:eastAsia="Times New Roman"/>
                <w:color w:val="000000"/>
                <w:sz w:val="18"/>
                <w:szCs w:val="18"/>
                <w:lang w:eastAsia="es-CL"/>
              </w:rPr>
              <w:t xml:space="preserve"> Se observa línea de PVC que une el TK-9 con PTRILes</w:t>
            </w:r>
          </w:p>
        </w:tc>
        <w:tc>
          <w:tcPr>
            <w:tcW w:w="2426"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0C3B59F" w14:textId="766037BE" w:rsidR="00A36896" w:rsidRPr="0025129B" w:rsidRDefault="00A36896" w:rsidP="00A36896">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22D94">
              <w:rPr>
                <w:rFonts w:eastAsia="Times New Roman"/>
                <w:color w:val="000000"/>
                <w:sz w:val="18"/>
                <w:szCs w:val="18"/>
                <w:lang w:eastAsia="es-CL"/>
              </w:rPr>
              <w:t>Detalle de línea de PEAD</w:t>
            </w:r>
            <w:r w:rsidR="00AC58C4">
              <w:rPr>
                <w:rFonts w:eastAsia="Times New Roman"/>
                <w:color w:val="000000"/>
                <w:sz w:val="18"/>
                <w:szCs w:val="18"/>
                <w:lang w:eastAsia="es-CL"/>
              </w:rPr>
              <w:t xml:space="preserve"> para uso en llenado o vaciado de TK-9.</w:t>
            </w:r>
          </w:p>
          <w:p w14:paraId="2F1B7798" w14:textId="5A15907D" w:rsidR="00A36896" w:rsidRPr="0025129B" w:rsidRDefault="00A36896" w:rsidP="00A36896">
            <w:pPr>
              <w:jc w:val="left"/>
              <w:rPr>
                <w:rFonts w:eastAsia="Times New Roman"/>
                <w:b/>
                <w:color w:val="000000"/>
                <w:sz w:val="18"/>
                <w:szCs w:val="18"/>
                <w:lang w:eastAsia="es-CL"/>
              </w:rPr>
            </w:pPr>
          </w:p>
        </w:tc>
      </w:tr>
    </w:tbl>
    <w:p w14:paraId="791E5919" w14:textId="77777777" w:rsidR="009459D8" w:rsidRDefault="00CF3670">
      <w:pPr>
        <w:jc w:val="left"/>
      </w:pPr>
      <w: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748"/>
        <w:gridCol w:w="1711"/>
        <w:gridCol w:w="1522"/>
        <w:gridCol w:w="3518"/>
        <w:gridCol w:w="1606"/>
        <w:gridCol w:w="1457"/>
      </w:tblGrid>
      <w:tr w:rsidR="009459D8" w:rsidRPr="0025129B" w14:paraId="54AE1F3A" w14:textId="77777777" w:rsidTr="00AB061B">
        <w:trPr>
          <w:trHeight w:val="272"/>
          <w:jc w:val="center"/>
        </w:trPr>
        <w:tc>
          <w:tcPr>
            <w:tcW w:w="5000" w:type="pct"/>
            <w:gridSpan w:val="6"/>
            <w:shd w:val="clear" w:color="auto" w:fill="auto"/>
            <w:noWrap/>
            <w:vAlign w:val="center"/>
            <w:hideMark/>
          </w:tcPr>
          <w:p w14:paraId="1C4D1868" w14:textId="77777777" w:rsidR="009459D8" w:rsidRPr="00797CCC" w:rsidRDefault="009459D8" w:rsidP="00AB061B">
            <w:pPr>
              <w:jc w:val="center"/>
              <w:rPr>
                <w:rFonts w:eastAsia="Times New Roman"/>
                <w:b/>
                <w:sz w:val="20"/>
                <w:szCs w:val="20"/>
                <w:lang w:eastAsia="es-CL"/>
              </w:rPr>
            </w:pPr>
            <w:r w:rsidRPr="00797CCC">
              <w:rPr>
                <w:rFonts w:eastAsia="Times New Roman"/>
                <w:b/>
                <w:sz w:val="20"/>
                <w:szCs w:val="20"/>
                <w:lang w:eastAsia="es-CL"/>
              </w:rPr>
              <w:lastRenderedPageBreak/>
              <w:t>Registros</w:t>
            </w:r>
          </w:p>
        </w:tc>
      </w:tr>
      <w:tr w:rsidR="009459D8" w:rsidRPr="0025129B" w14:paraId="373222FF" w14:textId="77777777" w:rsidTr="00AB061B">
        <w:trPr>
          <w:trHeight w:val="4954"/>
          <w:jc w:val="center"/>
        </w:trPr>
        <w:tc>
          <w:tcPr>
            <w:tcW w:w="2574" w:type="pct"/>
            <w:gridSpan w:val="3"/>
            <w:shd w:val="clear" w:color="auto" w:fill="auto"/>
            <w:noWrap/>
            <w:vAlign w:val="center"/>
          </w:tcPr>
          <w:p w14:paraId="36F0DEEB" w14:textId="003850BD" w:rsidR="009459D8" w:rsidRPr="004A469C" w:rsidRDefault="00592CB0" w:rsidP="00AB061B">
            <w:pPr>
              <w:jc w:val="center"/>
              <w:rPr>
                <w:rFonts w:eastAsia="Times New Roman"/>
                <w:noProof/>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12512" behindDoc="0" locked="0" layoutInCell="1" allowOverlap="1" wp14:anchorId="001C3163" wp14:editId="535D5A4C">
                      <wp:simplePos x="0" y="0"/>
                      <wp:positionH relativeFrom="column">
                        <wp:posOffset>2610815</wp:posOffset>
                      </wp:positionH>
                      <wp:positionV relativeFrom="paragraph">
                        <wp:posOffset>988604</wp:posOffset>
                      </wp:positionV>
                      <wp:extent cx="314696" cy="231569"/>
                      <wp:effectExtent l="38100" t="0" r="28575" b="54610"/>
                      <wp:wrapNone/>
                      <wp:docPr id="14" name="Conector recto de flecha 14"/>
                      <wp:cNvGraphicFramePr/>
                      <a:graphic xmlns:a="http://schemas.openxmlformats.org/drawingml/2006/main">
                        <a:graphicData uri="http://schemas.microsoft.com/office/word/2010/wordprocessingShape">
                          <wps:wsp>
                            <wps:cNvCnPr/>
                            <wps:spPr>
                              <a:xfrm flipH="1">
                                <a:off x="0" y="0"/>
                                <a:ext cx="314696" cy="231569"/>
                              </a:xfrm>
                              <a:prstGeom prst="straightConnector1">
                                <a:avLst/>
                              </a:prstGeom>
                              <a:ln>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4C990B6D" id="_x0000_t32" coordsize="21600,21600" o:spt="32" o:oned="t" path="m,l21600,21600e" filled="f">
                      <v:path arrowok="t" fillok="f" o:connecttype="none"/>
                      <o:lock v:ext="edit" shapetype="t"/>
                    </v:shapetype>
                    <v:shape id="Conector recto de flecha 14" o:spid="_x0000_s1026" type="#_x0000_t32" style="position:absolute;margin-left:205.6pt;margin-top:77.85pt;width:24.8pt;height:18.25pt;flip:x;z-index:251712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" strokecolor="white [3212]">
                      <v:stroke endarrow="block"/>
                    </v:shape>
                  </w:pict>
                </mc:Fallback>
              </mc:AlternateContent>
            </w:r>
            <w:r w:rsidR="00FA027A">
              <w:rPr>
                <w:rFonts w:eastAsia="Times New Roman"/>
                <w:noProof/>
                <w:color w:val="000000"/>
                <w:sz w:val="20"/>
                <w:szCs w:val="20"/>
                <w:lang w:eastAsia="es-CL"/>
              </w:rPr>
              <mc:AlternateContent>
                <mc:Choice Requires="wps">
                  <w:drawing>
                    <wp:anchor distT="0" distB="0" distL="114300" distR="114300" simplePos="0" relativeHeight="251711488" behindDoc="0" locked="0" layoutInCell="1" allowOverlap="1" wp14:anchorId="2DB84B19" wp14:editId="3F5E04CE">
                      <wp:simplePos x="0" y="0"/>
                      <wp:positionH relativeFrom="column">
                        <wp:posOffset>2884805</wp:posOffset>
                      </wp:positionH>
                      <wp:positionV relativeFrom="paragraph">
                        <wp:posOffset>605155</wp:posOffset>
                      </wp:positionV>
                      <wp:extent cx="961390" cy="445135"/>
                      <wp:effectExtent l="0" t="0" r="10160" b="12065"/>
                      <wp:wrapNone/>
                      <wp:docPr id="8" name="Cuadro de texto 8"/>
                      <wp:cNvGraphicFramePr/>
                      <a:graphic xmlns:a="http://schemas.openxmlformats.org/drawingml/2006/main">
                        <a:graphicData uri="http://schemas.microsoft.com/office/word/2010/wordprocessingShape">
                          <wps:wsp>
                            <wps:cNvSpPr txBox="1"/>
                            <wps:spPr>
                              <a:xfrm>
                                <a:off x="0" y="0"/>
                                <a:ext cx="961901" cy="445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5CF657D" w14:textId="2489B0E2" w:rsidR="00224CD3" w:rsidRPr="00592CB0" w:rsidRDefault="00224CD3">
                                  <w:pPr>
                                    <w:rPr>
                                      <w:sz w:val="18"/>
                                    </w:rPr>
                                  </w:pPr>
                                  <w:r w:rsidRPr="00592CB0">
                                    <w:rPr>
                                      <w:sz w:val="18"/>
                                    </w:rPr>
                                    <w:t>Estanque RIL Pretratado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B84B19" id="Cuadro de texto 8" o:spid="_x0000_s1040" type="#_x0000_t202" style="position:absolute;left:0;text-align:left;margin-left:227.15pt;margin-top:47.65pt;width:75.7pt;height:35.0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" fillcolor="white [3201]" strokeweight=".5pt">
                      <v:textbox>
                        <w:txbxContent>
                          <w:p w14:paraId="15CF657D" w14:textId="2489B0E2" w:rsidR="00224CD3" w:rsidRPr="00592CB0" w:rsidRDefault="00224CD3">
                            <w:pPr>
                              <w:rPr>
                                <w:sz w:val="18"/>
                              </w:rPr>
                            </w:pPr>
                            <w:r w:rsidRPr="00592CB0">
                              <w:rPr>
                                <w:sz w:val="18"/>
                              </w:rPr>
                              <w:t xml:space="preserve">Estanque RIL </w:t>
                            </w:r>
                            <w:proofErr w:type="spellStart"/>
                            <w:r w:rsidRPr="00592CB0">
                              <w:rPr>
                                <w:sz w:val="18"/>
                              </w:rPr>
                              <w:t>Pretratado</w:t>
                            </w:r>
                            <w:proofErr w:type="spellEnd"/>
                          </w:p>
                        </w:txbxContent>
                      </v:textbox>
                    </v:shape>
                  </w:pict>
                </mc:Fallback>
              </mc:AlternateContent>
            </w:r>
            <w:r w:rsidR="009459D8" w:rsidRPr="004A469C">
              <w:rPr>
                <w:rFonts w:eastAsia="Times New Roman"/>
                <w:noProof/>
                <w:color w:val="000000"/>
                <w:sz w:val="20"/>
                <w:szCs w:val="20"/>
                <w:lang w:eastAsia="es-CL"/>
              </w:rPr>
              <w:drawing>
                <wp:inline distT="0" distB="0" distL="0" distR="0" wp14:anchorId="4D545E99" wp14:editId="14EB1B98">
                  <wp:extent cx="3768090" cy="2825406"/>
                  <wp:effectExtent l="0" t="0" r="3810" b="0"/>
                  <wp:docPr id="16" name="Imagen 16" descr="D:\SMA\CITA ECOBIO\INSPECCION 08-07-2015\Fotos\DSC011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SMA\CITA ECOBIO\INSPECCION 08-07-2015\Fotos\DSC01185.JPG"/>
                          <pic:cNvPicPr>
                            <a:picLocks noChangeAspect="1" noChangeArrowheads="1"/>
                          </pic:cNvPicPr>
                        </pic:nvPicPr>
                        <pic:blipFill>
                          <a:blip r:embed="rId50" cstate="print">
                            <a:extLst>
                              <a:ext uri="{28A0092B-C50C-407E-A947-70E740481C1C}">
                                <a14:useLocalDpi xmlns:a14="http://schemas.microsoft.com/office/drawing/2010/main"/>
                              </a:ext>
                            </a:extLst>
                          </a:blip>
                          <a:srcRect/>
                          <a:stretch>
                            <a:fillRect/>
                          </a:stretch>
                        </pic:blipFill>
                        <pic:spPr bwMode="auto">
                          <a:xfrm>
                            <a:off x="0" y="0"/>
                            <a:ext cx="3780151" cy="2834450"/>
                          </a:xfrm>
                          <a:prstGeom prst="rect">
                            <a:avLst/>
                          </a:prstGeom>
                          <a:noFill/>
                          <a:ln>
                            <a:noFill/>
                          </a:ln>
                        </pic:spPr>
                      </pic:pic>
                    </a:graphicData>
                  </a:graphic>
                </wp:inline>
              </w:drawing>
            </w:r>
          </w:p>
        </w:tc>
        <w:tc>
          <w:tcPr>
            <w:tcW w:w="2426" w:type="pct"/>
            <w:gridSpan w:val="3"/>
            <w:shd w:val="clear" w:color="auto" w:fill="auto"/>
            <w:noWrap/>
            <w:vAlign w:val="center"/>
          </w:tcPr>
          <w:p w14:paraId="51A4B7F5" w14:textId="157BA8B8" w:rsidR="009459D8" w:rsidRPr="004A469C" w:rsidRDefault="00C37FE8" w:rsidP="00AB061B">
            <w:pPr>
              <w:jc w:val="center"/>
              <w:rPr>
                <w:rFonts w:eastAsia="Times New Roman"/>
                <w:noProof/>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14560" behindDoc="0" locked="0" layoutInCell="1" allowOverlap="1" wp14:anchorId="028BC219" wp14:editId="449EA70E">
                      <wp:simplePos x="0" y="0"/>
                      <wp:positionH relativeFrom="column">
                        <wp:posOffset>2169160</wp:posOffset>
                      </wp:positionH>
                      <wp:positionV relativeFrom="paragraph">
                        <wp:posOffset>1057275</wp:posOffset>
                      </wp:positionV>
                      <wp:extent cx="539750" cy="255270"/>
                      <wp:effectExtent l="0" t="0" r="12700" b="11430"/>
                      <wp:wrapNone/>
                      <wp:docPr id="39" name="Cuadro de texto 39"/>
                      <wp:cNvGraphicFramePr/>
                      <a:graphic xmlns:a="http://schemas.openxmlformats.org/drawingml/2006/main">
                        <a:graphicData uri="http://schemas.microsoft.com/office/word/2010/wordprocessingShape">
                          <wps:wsp>
                            <wps:cNvSpPr txBox="1"/>
                            <wps:spPr>
                              <a:xfrm>
                                <a:off x="0" y="0"/>
                                <a:ext cx="540327" cy="2553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E463AC1" w14:textId="3CE3D24D" w:rsidR="00224CD3" w:rsidRPr="00592CB0" w:rsidRDefault="00224CD3">
                                  <w:pPr>
                                    <w:rPr>
                                      <w:sz w:val="18"/>
                                    </w:rPr>
                                  </w:pPr>
                                  <w:r>
                                    <w:rPr>
                                      <w:sz w:val="18"/>
                                    </w:rPr>
                                    <w:t>PTOI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8BC219" id="Cuadro de texto 39" o:spid="_x0000_s1041" type="#_x0000_t202" style="position:absolute;left:0;text-align:left;margin-left:170.8pt;margin-top:83.25pt;width:42.5pt;height:20.1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" fillcolor="white [3201]" strokeweight=".5pt">
                      <v:textbox>
                        <w:txbxContent>
                          <w:p w14:paraId="6E463AC1" w14:textId="3CE3D24D" w:rsidR="00224CD3" w:rsidRPr="00592CB0" w:rsidRDefault="00224CD3">
                            <w:pPr>
                              <w:rPr>
                                <w:sz w:val="18"/>
                              </w:rPr>
                            </w:pPr>
                            <w:r>
                              <w:rPr>
                                <w:sz w:val="18"/>
                              </w:rPr>
                              <w:t>PTOI</w:t>
                            </w:r>
                          </w:p>
                        </w:txbxContent>
                      </v:textbox>
                    </v:shape>
                  </w:pict>
                </mc:Fallback>
              </mc:AlternateContent>
            </w:r>
            <w:r w:rsidR="00592CB0">
              <w:rPr>
                <w:rFonts w:eastAsia="Times New Roman"/>
                <w:noProof/>
                <w:color w:val="000000"/>
                <w:sz w:val="20"/>
                <w:szCs w:val="20"/>
                <w:lang w:eastAsia="es-CL"/>
              </w:rPr>
              <w:drawing>
                <wp:inline distT="0" distB="0" distL="0" distR="0" wp14:anchorId="35B3CC82" wp14:editId="44044C26">
                  <wp:extent cx="3912870" cy="2934653"/>
                  <wp:effectExtent l="0" t="0" r="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DSC01186.JPG"/>
                          <pic:cNvPicPr/>
                        </pic:nvPicPr>
                        <pic:blipFill>
                          <a:blip r:embed="rId51" cstate="print">
                            <a:extLst>
                              <a:ext uri="{28A0092B-C50C-407E-A947-70E740481C1C}">
                                <a14:useLocalDpi xmlns:a14="http://schemas.microsoft.com/office/drawing/2010/main"/>
                              </a:ext>
                            </a:extLst>
                          </a:blip>
                          <a:stretch>
                            <a:fillRect/>
                          </a:stretch>
                        </pic:blipFill>
                        <pic:spPr>
                          <a:xfrm>
                            <a:off x="0" y="0"/>
                            <a:ext cx="3914944" cy="2936208"/>
                          </a:xfrm>
                          <a:prstGeom prst="rect">
                            <a:avLst/>
                          </a:prstGeom>
                        </pic:spPr>
                      </pic:pic>
                    </a:graphicData>
                  </a:graphic>
                </wp:inline>
              </w:drawing>
            </w:r>
          </w:p>
        </w:tc>
      </w:tr>
      <w:tr w:rsidR="009459D8" w:rsidRPr="0025129B" w14:paraId="7FA24E0F" w14:textId="77777777" w:rsidTr="00AB061B">
        <w:trPr>
          <w:trHeight w:val="300"/>
          <w:jc w:val="center"/>
        </w:trPr>
        <w:tc>
          <w:tcPr>
            <w:tcW w:w="1382" w:type="pct"/>
            <w:shd w:val="clear" w:color="auto" w:fill="auto"/>
            <w:noWrap/>
            <w:vAlign w:val="center"/>
            <w:hideMark/>
          </w:tcPr>
          <w:p w14:paraId="1975672E" w14:textId="709EA17D" w:rsidR="009459D8" w:rsidRPr="0025129B" w:rsidRDefault="009459D8" w:rsidP="008C150A">
            <w:pPr>
              <w:rPr>
                <w:rFonts w:eastAsia="Times New Roman"/>
                <w:color w:val="000000"/>
                <w:lang w:eastAsia="es-CL"/>
              </w:rPr>
            </w:pPr>
            <w:r w:rsidRPr="008C150A">
              <w:rPr>
                <w:b/>
                <w:sz w:val="20"/>
                <w:szCs w:val="20"/>
              </w:rPr>
              <w:t xml:space="preserve">Fotografía </w:t>
            </w:r>
            <w:r w:rsidR="008C150A" w:rsidRPr="008C150A">
              <w:rPr>
                <w:b/>
                <w:sz w:val="20"/>
                <w:szCs w:val="20"/>
              </w:rPr>
              <w:t>11</w:t>
            </w:r>
          </w:p>
        </w:tc>
        <w:tc>
          <w:tcPr>
            <w:tcW w:w="1192" w:type="pct"/>
            <w:gridSpan w:val="2"/>
            <w:shd w:val="clear" w:color="auto" w:fill="auto"/>
            <w:noWrap/>
            <w:vAlign w:val="center"/>
            <w:hideMark/>
          </w:tcPr>
          <w:p w14:paraId="480421AF" w14:textId="77777777" w:rsidR="009459D8" w:rsidRPr="0025129B" w:rsidRDefault="009459D8" w:rsidP="00AB061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7977CF">
              <w:rPr>
                <w:rFonts w:eastAsia="Times New Roman"/>
                <w:sz w:val="18"/>
                <w:szCs w:val="18"/>
                <w:lang w:eastAsia="es-CL"/>
              </w:rPr>
              <w:t>08-07-2015</w:t>
            </w:r>
          </w:p>
        </w:tc>
        <w:tc>
          <w:tcPr>
            <w:tcW w:w="1297" w:type="pct"/>
            <w:shd w:val="clear" w:color="auto" w:fill="auto"/>
            <w:noWrap/>
            <w:vAlign w:val="center"/>
            <w:hideMark/>
          </w:tcPr>
          <w:p w14:paraId="618D0579" w14:textId="10A630C0" w:rsidR="009459D8" w:rsidRPr="0025129B" w:rsidRDefault="009459D8" w:rsidP="008C150A">
            <w:r w:rsidRPr="008C150A">
              <w:rPr>
                <w:b/>
                <w:sz w:val="20"/>
                <w:szCs w:val="20"/>
              </w:rPr>
              <w:t xml:space="preserve">Fotografía </w:t>
            </w:r>
            <w:r w:rsidR="008C150A" w:rsidRPr="008C150A">
              <w:rPr>
                <w:b/>
                <w:sz w:val="20"/>
                <w:szCs w:val="20"/>
              </w:rPr>
              <w:t>12</w:t>
            </w:r>
          </w:p>
        </w:tc>
        <w:tc>
          <w:tcPr>
            <w:tcW w:w="1129" w:type="pct"/>
            <w:gridSpan w:val="2"/>
            <w:shd w:val="clear" w:color="auto" w:fill="auto"/>
            <w:noWrap/>
            <w:vAlign w:val="center"/>
            <w:hideMark/>
          </w:tcPr>
          <w:p w14:paraId="7A17D70F" w14:textId="77777777" w:rsidR="009459D8" w:rsidRPr="0025129B" w:rsidRDefault="009459D8" w:rsidP="00AB061B">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977CF">
              <w:rPr>
                <w:rFonts w:eastAsia="Times New Roman"/>
                <w:sz w:val="18"/>
                <w:szCs w:val="18"/>
                <w:lang w:eastAsia="es-CL"/>
              </w:rPr>
              <w:t xml:space="preserve"> 08-07-2015</w:t>
            </w:r>
          </w:p>
        </w:tc>
      </w:tr>
      <w:tr w:rsidR="00F50866" w:rsidRPr="0025129B" w14:paraId="74CBB861" w14:textId="77777777" w:rsidTr="00AB061B">
        <w:trPr>
          <w:trHeight w:val="300"/>
          <w:jc w:val="center"/>
        </w:trPr>
        <w:tc>
          <w:tcPr>
            <w:tcW w:w="1382" w:type="pct"/>
            <w:shd w:val="clear" w:color="auto" w:fill="auto"/>
            <w:noWrap/>
            <w:vAlign w:val="center"/>
            <w:hideMark/>
          </w:tcPr>
          <w:p w14:paraId="1099A025" w14:textId="77777777" w:rsidR="00F50866" w:rsidRPr="0025129B" w:rsidRDefault="00F50866" w:rsidP="00F50866">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FD7032">
              <w:rPr>
                <w:rFonts w:eastAsia="Times New Roman"/>
                <w:b/>
                <w:sz w:val="18"/>
                <w:szCs w:val="18"/>
                <w:lang w:eastAsia="es-CL"/>
              </w:rPr>
              <w:t xml:space="preserve"> </w:t>
            </w:r>
            <w:r w:rsidRPr="00FD7032">
              <w:rPr>
                <w:rFonts w:eastAsia="Times New Roman"/>
                <w:sz w:val="18"/>
                <w:szCs w:val="18"/>
                <w:lang w:eastAsia="es-CL"/>
              </w:rPr>
              <w:t>18</w:t>
            </w:r>
          </w:p>
        </w:tc>
        <w:tc>
          <w:tcPr>
            <w:tcW w:w="631" w:type="pct"/>
            <w:shd w:val="clear" w:color="auto" w:fill="auto"/>
            <w:noWrap/>
            <w:vAlign w:val="center"/>
            <w:hideMark/>
          </w:tcPr>
          <w:p w14:paraId="1B50DBF6" w14:textId="77777777" w:rsidR="00F50866" w:rsidRDefault="00F50866" w:rsidP="00F50866">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70A1674E" w14:textId="410255E2" w:rsidR="00F50866" w:rsidRPr="00F50866" w:rsidRDefault="00F50866" w:rsidP="00F50866">
            <w:pPr>
              <w:jc w:val="left"/>
              <w:rPr>
                <w:rFonts w:eastAsia="Times New Roman"/>
                <w:color w:val="000000"/>
                <w:sz w:val="18"/>
                <w:szCs w:val="18"/>
                <w:lang w:eastAsia="es-CL"/>
              </w:rPr>
            </w:pPr>
            <w:r w:rsidRPr="00F50866">
              <w:rPr>
                <w:rFonts w:eastAsia="Times New Roman"/>
                <w:color w:val="000000"/>
                <w:sz w:val="18"/>
                <w:szCs w:val="18"/>
                <w:lang w:eastAsia="es-CL"/>
              </w:rPr>
              <w:t>5.935.531</w:t>
            </w:r>
          </w:p>
        </w:tc>
        <w:tc>
          <w:tcPr>
            <w:tcW w:w="561" w:type="pct"/>
            <w:shd w:val="clear" w:color="auto" w:fill="auto"/>
            <w:noWrap/>
            <w:vAlign w:val="center"/>
            <w:hideMark/>
          </w:tcPr>
          <w:p w14:paraId="03493BA1" w14:textId="77777777" w:rsidR="00F50866" w:rsidRDefault="00F50866" w:rsidP="00F50866">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7B05208E" w14:textId="0A34814B" w:rsidR="00F50866" w:rsidRPr="00F50866" w:rsidRDefault="00F50866" w:rsidP="00F50866">
            <w:pPr>
              <w:jc w:val="left"/>
              <w:rPr>
                <w:rFonts w:eastAsia="Times New Roman"/>
                <w:color w:val="000000"/>
                <w:sz w:val="18"/>
                <w:szCs w:val="18"/>
                <w:lang w:eastAsia="es-CL"/>
              </w:rPr>
            </w:pPr>
            <w:r w:rsidRPr="00F50866">
              <w:rPr>
                <w:rFonts w:eastAsia="Times New Roman"/>
                <w:color w:val="000000"/>
                <w:sz w:val="18"/>
                <w:szCs w:val="18"/>
                <w:lang w:eastAsia="es-CL"/>
              </w:rPr>
              <w:t>752.276</w:t>
            </w:r>
          </w:p>
        </w:tc>
        <w:tc>
          <w:tcPr>
            <w:tcW w:w="1297" w:type="pct"/>
            <w:shd w:val="clear" w:color="auto" w:fill="auto"/>
            <w:noWrap/>
            <w:vAlign w:val="center"/>
            <w:hideMark/>
          </w:tcPr>
          <w:p w14:paraId="0EBEE64B" w14:textId="77777777" w:rsidR="00F50866" w:rsidRPr="0025129B" w:rsidRDefault="00F50866" w:rsidP="00F5086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sz w:val="18"/>
                <w:szCs w:val="18"/>
                <w:lang w:eastAsia="es-CL"/>
              </w:rPr>
              <w:t>18</w:t>
            </w:r>
          </w:p>
        </w:tc>
        <w:tc>
          <w:tcPr>
            <w:tcW w:w="592" w:type="pct"/>
            <w:shd w:val="clear" w:color="auto" w:fill="auto"/>
            <w:noWrap/>
            <w:vAlign w:val="center"/>
            <w:hideMark/>
          </w:tcPr>
          <w:p w14:paraId="1D798985" w14:textId="77777777" w:rsidR="00F50866" w:rsidRDefault="00F50866" w:rsidP="00F50866">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4C9584B7" w14:textId="5A9D6691" w:rsidR="00F50866" w:rsidRPr="0025129B" w:rsidRDefault="00F50866" w:rsidP="00F50866">
            <w:pPr>
              <w:jc w:val="left"/>
              <w:rPr>
                <w:rFonts w:eastAsia="Times New Roman"/>
                <w:b/>
                <w:color w:val="000000"/>
                <w:sz w:val="18"/>
                <w:szCs w:val="18"/>
                <w:lang w:eastAsia="es-CL"/>
              </w:rPr>
            </w:pPr>
            <w:r w:rsidRPr="00F50866">
              <w:rPr>
                <w:rFonts w:eastAsia="Times New Roman"/>
                <w:color w:val="000000"/>
                <w:sz w:val="18"/>
                <w:szCs w:val="18"/>
                <w:lang w:eastAsia="es-CL"/>
              </w:rPr>
              <w:t>5.935.531</w:t>
            </w:r>
          </w:p>
        </w:tc>
        <w:tc>
          <w:tcPr>
            <w:tcW w:w="537" w:type="pct"/>
            <w:shd w:val="clear" w:color="auto" w:fill="auto"/>
            <w:noWrap/>
            <w:vAlign w:val="center"/>
            <w:hideMark/>
          </w:tcPr>
          <w:p w14:paraId="0DEFE398" w14:textId="77777777" w:rsidR="00F50866" w:rsidRDefault="00F50866" w:rsidP="00F50866">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1F114689" w14:textId="46FAE4F5" w:rsidR="00F50866" w:rsidRPr="0025129B" w:rsidRDefault="00F50866" w:rsidP="00F50866">
            <w:pPr>
              <w:jc w:val="left"/>
              <w:rPr>
                <w:rFonts w:eastAsia="Times New Roman"/>
                <w:b/>
                <w:color w:val="000000"/>
                <w:sz w:val="18"/>
                <w:szCs w:val="18"/>
                <w:lang w:eastAsia="es-CL"/>
              </w:rPr>
            </w:pPr>
            <w:r w:rsidRPr="00F50866">
              <w:rPr>
                <w:rFonts w:eastAsia="Times New Roman"/>
                <w:color w:val="000000"/>
                <w:sz w:val="18"/>
                <w:szCs w:val="18"/>
                <w:lang w:eastAsia="es-CL"/>
              </w:rPr>
              <w:t>752.276</w:t>
            </w:r>
          </w:p>
        </w:tc>
      </w:tr>
      <w:tr w:rsidR="009459D8" w:rsidRPr="0025129B" w14:paraId="36B4B36E" w14:textId="77777777" w:rsidTr="00AB061B">
        <w:trPr>
          <w:trHeight w:val="850"/>
          <w:jc w:val="center"/>
        </w:trPr>
        <w:tc>
          <w:tcPr>
            <w:tcW w:w="2574" w:type="pct"/>
            <w:gridSpan w:val="3"/>
            <w:shd w:val="clear" w:color="auto" w:fill="auto"/>
            <w:hideMark/>
          </w:tcPr>
          <w:p w14:paraId="6A408040" w14:textId="25DA0EFA" w:rsidR="009459D8" w:rsidRPr="0025129B" w:rsidRDefault="009459D8" w:rsidP="00AC58C4">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C58C4">
              <w:rPr>
                <w:rFonts w:eastAsia="Times New Roman"/>
                <w:color w:val="000000"/>
                <w:sz w:val="18"/>
                <w:szCs w:val="18"/>
                <w:lang w:eastAsia="es-CL"/>
              </w:rPr>
              <w:t xml:space="preserve">Detalle </w:t>
            </w:r>
            <w:r>
              <w:rPr>
                <w:rFonts w:eastAsia="Times New Roman"/>
                <w:color w:val="000000"/>
                <w:sz w:val="18"/>
                <w:szCs w:val="18"/>
                <w:lang w:eastAsia="es-CL"/>
              </w:rPr>
              <w:t>Estanque de</w:t>
            </w:r>
            <w:r w:rsidR="00592CB0">
              <w:rPr>
                <w:rFonts w:eastAsia="Times New Roman"/>
                <w:color w:val="000000"/>
                <w:sz w:val="18"/>
                <w:szCs w:val="18"/>
                <w:lang w:eastAsia="es-CL"/>
              </w:rPr>
              <w:t xml:space="preserve"> RIL</w:t>
            </w:r>
            <w:r>
              <w:rPr>
                <w:rFonts w:eastAsia="Times New Roman"/>
                <w:color w:val="000000"/>
                <w:sz w:val="18"/>
                <w:szCs w:val="18"/>
                <w:lang w:eastAsia="es-CL"/>
              </w:rPr>
              <w:t xml:space="preserve"> pretratados (previo a Planta de Tratamiento de Osmosis Inversa)</w:t>
            </w:r>
            <w:r w:rsidR="00CA5DF2">
              <w:rPr>
                <w:rFonts w:eastAsia="Times New Roman"/>
                <w:color w:val="000000"/>
                <w:sz w:val="18"/>
                <w:szCs w:val="18"/>
                <w:lang w:eastAsia="es-CL"/>
              </w:rPr>
              <w:t>.</w:t>
            </w:r>
          </w:p>
        </w:tc>
        <w:tc>
          <w:tcPr>
            <w:tcW w:w="2426" w:type="pct"/>
            <w:gridSpan w:val="3"/>
            <w:shd w:val="clear" w:color="auto" w:fill="auto"/>
            <w:hideMark/>
          </w:tcPr>
          <w:p w14:paraId="55FBC4AB" w14:textId="397D66AA" w:rsidR="009459D8" w:rsidRPr="00AC58C4" w:rsidRDefault="009459D8" w:rsidP="00AC58C4">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6A02E9">
              <w:rPr>
                <w:rFonts w:eastAsia="Times New Roman"/>
                <w:color w:val="000000"/>
                <w:sz w:val="18"/>
                <w:szCs w:val="18"/>
                <w:lang w:eastAsia="es-CL"/>
              </w:rPr>
              <w:t xml:space="preserve">Detalle de la ubicación de la </w:t>
            </w:r>
            <w:r w:rsidR="00C37FE8">
              <w:rPr>
                <w:rFonts w:eastAsia="Times New Roman"/>
                <w:color w:val="000000"/>
                <w:sz w:val="18"/>
                <w:szCs w:val="18"/>
                <w:lang w:eastAsia="es-CL"/>
              </w:rPr>
              <w:t>Planta de Tratamiento de Osmosis Inversa</w:t>
            </w:r>
            <w:r w:rsidR="006A02E9">
              <w:rPr>
                <w:rFonts w:eastAsia="Times New Roman"/>
                <w:color w:val="000000"/>
                <w:sz w:val="18"/>
                <w:szCs w:val="18"/>
                <w:lang w:eastAsia="es-CL"/>
              </w:rPr>
              <w:t xml:space="preserve"> y las conexiones de líneas de rechazo de osmosis y agua tratada</w:t>
            </w:r>
            <w:r w:rsidR="00CA5DF2">
              <w:rPr>
                <w:rFonts w:eastAsia="Times New Roman"/>
                <w:color w:val="000000"/>
                <w:sz w:val="18"/>
                <w:szCs w:val="18"/>
                <w:lang w:eastAsia="es-CL"/>
              </w:rPr>
              <w:t>.</w:t>
            </w:r>
          </w:p>
        </w:tc>
      </w:tr>
    </w:tbl>
    <w:p w14:paraId="0BD07CA8" w14:textId="0ABEBDEC" w:rsidR="009459D8" w:rsidRDefault="009459D8">
      <w:pPr>
        <w:jc w:val="left"/>
      </w:pPr>
      <w:r>
        <w:t xml:space="preserve"> </w:t>
      </w:r>
      <w:r>
        <w:br w:type="page"/>
      </w:r>
    </w:p>
    <w:p w14:paraId="0BB50A68" w14:textId="77777777" w:rsidR="00CF3670" w:rsidRDefault="00CF3670"/>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748"/>
        <w:gridCol w:w="1711"/>
        <w:gridCol w:w="1522"/>
        <w:gridCol w:w="3518"/>
        <w:gridCol w:w="1606"/>
        <w:gridCol w:w="1457"/>
      </w:tblGrid>
      <w:tr w:rsidR="00797CCC" w:rsidRPr="0025129B" w14:paraId="4FBE65C7" w14:textId="77777777" w:rsidTr="001F1C0D">
        <w:trPr>
          <w:trHeight w:val="272"/>
          <w:jc w:val="center"/>
        </w:trPr>
        <w:tc>
          <w:tcPr>
            <w:tcW w:w="5000" w:type="pct"/>
            <w:gridSpan w:val="6"/>
            <w:shd w:val="clear" w:color="auto" w:fill="auto"/>
            <w:noWrap/>
            <w:vAlign w:val="center"/>
            <w:hideMark/>
          </w:tcPr>
          <w:p w14:paraId="5B831B62" w14:textId="77777777" w:rsidR="00797CCC" w:rsidRPr="00797CCC" w:rsidRDefault="00797CCC" w:rsidP="001F1C0D">
            <w:pPr>
              <w:jc w:val="center"/>
              <w:rPr>
                <w:rFonts w:eastAsia="Times New Roman"/>
                <w:b/>
                <w:sz w:val="20"/>
                <w:szCs w:val="20"/>
                <w:lang w:eastAsia="es-CL"/>
              </w:rPr>
            </w:pPr>
            <w:r w:rsidRPr="00797CCC">
              <w:rPr>
                <w:rFonts w:eastAsia="Times New Roman"/>
                <w:b/>
                <w:sz w:val="20"/>
                <w:szCs w:val="20"/>
                <w:lang w:eastAsia="es-CL"/>
              </w:rPr>
              <w:t>Registros</w:t>
            </w:r>
          </w:p>
        </w:tc>
      </w:tr>
      <w:tr w:rsidR="00797CCC" w:rsidRPr="0025129B" w14:paraId="163001E7" w14:textId="77777777" w:rsidTr="00C37FE8">
        <w:trPr>
          <w:trHeight w:val="6248"/>
          <w:jc w:val="center"/>
        </w:trPr>
        <w:tc>
          <w:tcPr>
            <w:tcW w:w="2574" w:type="pct"/>
            <w:gridSpan w:val="3"/>
            <w:shd w:val="clear" w:color="auto" w:fill="auto"/>
            <w:noWrap/>
            <w:vAlign w:val="center"/>
          </w:tcPr>
          <w:p w14:paraId="565361B4" w14:textId="4F7258FC" w:rsidR="00797CCC" w:rsidRPr="004A469C" w:rsidRDefault="00C37FE8" w:rsidP="001F1C0D">
            <w:pPr>
              <w:jc w:val="center"/>
              <w:rPr>
                <w:rFonts w:eastAsia="Times New Roman"/>
                <w:noProof/>
                <w:color w:val="000000"/>
                <w:sz w:val="20"/>
                <w:szCs w:val="20"/>
                <w:lang w:eastAsia="es-CL"/>
              </w:rPr>
            </w:pPr>
            <w:r>
              <w:rPr>
                <w:rFonts w:eastAsia="Times New Roman"/>
                <w:noProof/>
                <w:color w:val="000000"/>
                <w:sz w:val="20"/>
                <w:szCs w:val="20"/>
                <w:lang w:eastAsia="es-CL"/>
              </w:rPr>
              <w:t xml:space="preserve"> </w:t>
            </w:r>
            <w:r>
              <w:rPr>
                <w:rFonts w:eastAsia="Times New Roman"/>
                <w:noProof/>
                <w:color w:val="000000"/>
                <w:sz w:val="20"/>
                <w:szCs w:val="20"/>
                <w:lang w:eastAsia="es-CL"/>
              </w:rPr>
              <w:drawing>
                <wp:inline distT="0" distB="0" distL="0" distR="0" wp14:anchorId="5E2E86EB" wp14:editId="39FABE03">
                  <wp:extent cx="2914650" cy="3886200"/>
                  <wp:effectExtent l="0" t="0" r="0" b="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DSC01193.JPG"/>
                          <pic:cNvPicPr/>
                        </pic:nvPicPr>
                        <pic:blipFill>
                          <a:blip r:embed="rId52" cstate="print">
                            <a:extLst>
                              <a:ext uri="{28A0092B-C50C-407E-A947-70E740481C1C}">
                                <a14:useLocalDpi xmlns:a14="http://schemas.microsoft.com/office/drawing/2010/main"/>
                              </a:ext>
                            </a:extLst>
                          </a:blip>
                          <a:stretch>
                            <a:fillRect/>
                          </a:stretch>
                        </pic:blipFill>
                        <pic:spPr>
                          <a:xfrm>
                            <a:off x="0" y="0"/>
                            <a:ext cx="2914799" cy="3886399"/>
                          </a:xfrm>
                          <a:prstGeom prst="rect">
                            <a:avLst/>
                          </a:prstGeom>
                        </pic:spPr>
                      </pic:pic>
                    </a:graphicData>
                  </a:graphic>
                </wp:inline>
              </w:drawing>
            </w:r>
          </w:p>
        </w:tc>
        <w:tc>
          <w:tcPr>
            <w:tcW w:w="2426" w:type="pct"/>
            <w:gridSpan w:val="3"/>
            <w:shd w:val="clear" w:color="auto" w:fill="auto"/>
            <w:noWrap/>
            <w:vAlign w:val="center"/>
          </w:tcPr>
          <w:p w14:paraId="57D80B22" w14:textId="70CC9A67" w:rsidR="00797CCC" w:rsidRPr="004A469C" w:rsidRDefault="00592CB0" w:rsidP="001F1C0D">
            <w:pPr>
              <w:jc w:val="center"/>
              <w:rPr>
                <w:rFonts w:eastAsia="Times New Roman"/>
                <w:noProof/>
                <w:color w:val="000000"/>
                <w:sz w:val="20"/>
                <w:szCs w:val="20"/>
                <w:lang w:eastAsia="es-CL"/>
              </w:rPr>
            </w:pPr>
            <w:r w:rsidRPr="004A469C">
              <w:rPr>
                <w:rFonts w:eastAsia="Times New Roman"/>
                <w:noProof/>
                <w:color w:val="000000"/>
                <w:sz w:val="20"/>
                <w:szCs w:val="20"/>
                <w:lang w:eastAsia="es-CL"/>
              </w:rPr>
              <w:t xml:space="preserve"> </w:t>
            </w:r>
            <w:r w:rsidR="00C37FE8" w:rsidRPr="004A469C">
              <w:rPr>
                <w:rFonts w:eastAsia="Times New Roman"/>
                <w:noProof/>
                <w:color w:val="000000"/>
                <w:sz w:val="20"/>
                <w:szCs w:val="20"/>
                <w:lang w:eastAsia="es-CL"/>
              </w:rPr>
              <w:drawing>
                <wp:inline distT="0" distB="0" distL="0" distR="0" wp14:anchorId="744C5FF8" wp14:editId="310AA55B">
                  <wp:extent cx="3632835" cy="2723986"/>
                  <wp:effectExtent l="0" t="0" r="5715" b="635"/>
                  <wp:docPr id="12" name="Imagen 12" descr="D:\SMA\CITA ECOBIO\INSPECCION 08-07-2015\Fotos\DSC011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SMA\CITA ECOBIO\INSPECCION 08-07-2015\Fotos\DSC01187.JPG"/>
                          <pic:cNvPicPr>
                            <a:picLocks noChangeAspect="1" noChangeArrowheads="1"/>
                          </pic:cNvPicPr>
                        </pic:nvPicPr>
                        <pic:blipFill>
                          <a:blip r:embed="rId53" cstate="print">
                            <a:extLst>
                              <a:ext uri="{28A0092B-C50C-407E-A947-70E740481C1C}">
                                <a14:useLocalDpi xmlns:a14="http://schemas.microsoft.com/office/drawing/2010/main"/>
                              </a:ext>
                            </a:extLst>
                          </a:blip>
                          <a:srcRect/>
                          <a:stretch>
                            <a:fillRect/>
                          </a:stretch>
                        </pic:blipFill>
                        <pic:spPr bwMode="auto">
                          <a:xfrm>
                            <a:off x="0" y="0"/>
                            <a:ext cx="3642790" cy="2731450"/>
                          </a:xfrm>
                          <a:prstGeom prst="rect">
                            <a:avLst/>
                          </a:prstGeom>
                          <a:noFill/>
                          <a:ln>
                            <a:noFill/>
                          </a:ln>
                        </pic:spPr>
                      </pic:pic>
                    </a:graphicData>
                  </a:graphic>
                </wp:inline>
              </w:drawing>
            </w:r>
          </w:p>
        </w:tc>
      </w:tr>
      <w:tr w:rsidR="00797CCC" w:rsidRPr="0025129B" w14:paraId="0E408382" w14:textId="77777777" w:rsidTr="001F1C0D">
        <w:trPr>
          <w:trHeight w:val="300"/>
          <w:jc w:val="center"/>
        </w:trPr>
        <w:tc>
          <w:tcPr>
            <w:tcW w:w="1382" w:type="pct"/>
            <w:shd w:val="clear" w:color="auto" w:fill="auto"/>
            <w:noWrap/>
            <w:vAlign w:val="center"/>
            <w:hideMark/>
          </w:tcPr>
          <w:p w14:paraId="4AC5B9A2" w14:textId="5B4C21A3" w:rsidR="00797CCC" w:rsidRPr="0025129B" w:rsidRDefault="00797CCC" w:rsidP="002813A6">
            <w:pPr>
              <w:rPr>
                <w:rFonts w:eastAsia="Times New Roman"/>
                <w:color w:val="000000"/>
                <w:lang w:eastAsia="es-CL"/>
              </w:rPr>
            </w:pPr>
            <w:r w:rsidRPr="002813A6">
              <w:rPr>
                <w:b/>
                <w:sz w:val="20"/>
                <w:szCs w:val="20"/>
              </w:rPr>
              <w:t xml:space="preserve">Fotografía </w:t>
            </w:r>
            <w:r w:rsidR="00F50866" w:rsidRPr="002813A6">
              <w:rPr>
                <w:b/>
                <w:sz w:val="20"/>
                <w:szCs w:val="20"/>
              </w:rPr>
              <w:t>13</w:t>
            </w:r>
          </w:p>
        </w:tc>
        <w:tc>
          <w:tcPr>
            <w:tcW w:w="1192" w:type="pct"/>
            <w:gridSpan w:val="2"/>
            <w:shd w:val="clear" w:color="auto" w:fill="auto"/>
            <w:noWrap/>
            <w:vAlign w:val="center"/>
            <w:hideMark/>
          </w:tcPr>
          <w:p w14:paraId="1E6F56F7" w14:textId="77777777" w:rsidR="00797CCC" w:rsidRPr="0025129B" w:rsidRDefault="00797CCC" w:rsidP="001F1C0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7977CF">
              <w:rPr>
                <w:rFonts w:eastAsia="Times New Roman"/>
                <w:sz w:val="18"/>
                <w:szCs w:val="18"/>
                <w:lang w:eastAsia="es-CL"/>
              </w:rPr>
              <w:t>08-07-2015</w:t>
            </w:r>
          </w:p>
        </w:tc>
        <w:tc>
          <w:tcPr>
            <w:tcW w:w="1297" w:type="pct"/>
            <w:shd w:val="clear" w:color="auto" w:fill="auto"/>
            <w:noWrap/>
            <w:vAlign w:val="center"/>
            <w:hideMark/>
          </w:tcPr>
          <w:p w14:paraId="306816C6" w14:textId="12B35D88" w:rsidR="00797CCC" w:rsidRPr="0025129B" w:rsidRDefault="00797CCC" w:rsidP="002813A6">
            <w:r w:rsidRPr="002813A6">
              <w:rPr>
                <w:b/>
                <w:sz w:val="20"/>
                <w:szCs w:val="20"/>
              </w:rPr>
              <w:t xml:space="preserve">Fotografía </w:t>
            </w:r>
            <w:r w:rsidR="00F50866" w:rsidRPr="002813A6">
              <w:rPr>
                <w:b/>
                <w:sz w:val="20"/>
                <w:szCs w:val="20"/>
              </w:rPr>
              <w:t>14</w:t>
            </w:r>
          </w:p>
        </w:tc>
        <w:tc>
          <w:tcPr>
            <w:tcW w:w="1129" w:type="pct"/>
            <w:gridSpan w:val="2"/>
            <w:shd w:val="clear" w:color="auto" w:fill="auto"/>
            <w:noWrap/>
            <w:vAlign w:val="center"/>
            <w:hideMark/>
          </w:tcPr>
          <w:p w14:paraId="243E89FD" w14:textId="77777777" w:rsidR="00797CCC" w:rsidRPr="0025129B" w:rsidRDefault="00797CCC" w:rsidP="001F1C0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977CF">
              <w:rPr>
                <w:rFonts w:eastAsia="Times New Roman"/>
                <w:sz w:val="18"/>
                <w:szCs w:val="18"/>
                <w:lang w:eastAsia="es-CL"/>
              </w:rPr>
              <w:t xml:space="preserve"> 08-07-2015</w:t>
            </w:r>
          </w:p>
        </w:tc>
      </w:tr>
      <w:tr w:rsidR="00797CCC" w:rsidRPr="0025129B" w14:paraId="09255C8B" w14:textId="77777777" w:rsidTr="001F1C0D">
        <w:trPr>
          <w:trHeight w:val="300"/>
          <w:jc w:val="center"/>
        </w:trPr>
        <w:tc>
          <w:tcPr>
            <w:tcW w:w="1382" w:type="pct"/>
            <w:shd w:val="clear" w:color="auto" w:fill="auto"/>
            <w:noWrap/>
            <w:vAlign w:val="center"/>
            <w:hideMark/>
          </w:tcPr>
          <w:p w14:paraId="5C01C879" w14:textId="77777777" w:rsidR="00797CCC" w:rsidRPr="0025129B" w:rsidRDefault="00797CCC" w:rsidP="001F1C0D">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FD7032">
              <w:rPr>
                <w:rFonts w:eastAsia="Times New Roman"/>
                <w:b/>
                <w:sz w:val="18"/>
                <w:szCs w:val="18"/>
                <w:lang w:eastAsia="es-CL"/>
              </w:rPr>
              <w:t xml:space="preserve"> </w:t>
            </w:r>
            <w:r w:rsidRPr="00FD7032">
              <w:rPr>
                <w:rFonts w:eastAsia="Times New Roman"/>
                <w:sz w:val="18"/>
                <w:szCs w:val="18"/>
                <w:lang w:eastAsia="es-CL"/>
              </w:rPr>
              <w:t>18</w:t>
            </w:r>
          </w:p>
        </w:tc>
        <w:tc>
          <w:tcPr>
            <w:tcW w:w="631" w:type="pct"/>
            <w:shd w:val="clear" w:color="auto" w:fill="auto"/>
            <w:noWrap/>
            <w:vAlign w:val="center"/>
            <w:hideMark/>
          </w:tcPr>
          <w:p w14:paraId="649347CC" w14:textId="77777777" w:rsidR="00F50866" w:rsidRDefault="00797CCC" w:rsidP="001F1C0D">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p>
          <w:p w14:paraId="4B74B747" w14:textId="320F3485" w:rsidR="00797CCC" w:rsidRPr="0025129B" w:rsidRDefault="00F50866" w:rsidP="001F1C0D">
            <w:pPr>
              <w:jc w:val="left"/>
              <w:rPr>
                <w:rFonts w:eastAsia="Times New Roman"/>
                <w:b/>
                <w:color w:val="000000"/>
                <w:sz w:val="18"/>
                <w:szCs w:val="18"/>
                <w:lang w:eastAsia="es-CL"/>
              </w:rPr>
            </w:pPr>
            <w:r w:rsidRPr="00F50866">
              <w:rPr>
                <w:rFonts w:eastAsia="Times New Roman"/>
                <w:color w:val="000000"/>
                <w:sz w:val="18"/>
                <w:szCs w:val="18"/>
                <w:lang w:eastAsia="es-CL"/>
              </w:rPr>
              <w:t>5</w:t>
            </w:r>
            <w:r>
              <w:rPr>
                <w:rFonts w:eastAsia="Times New Roman"/>
                <w:color w:val="000000"/>
                <w:sz w:val="18"/>
                <w:szCs w:val="18"/>
                <w:lang w:eastAsia="es-CL"/>
              </w:rPr>
              <w:t>.</w:t>
            </w:r>
            <w:r w:rsidRPr="00F50866">
              <w:rPr>
                <w:rFonts w:eastAsia="Times New Roman"/>
                <w:color w:val="000000"/>
                <w:sz w:val="18"/>
                <w:szCs w:val="18"/>
                <w:lang w:eastAsia="es-CL"/>
              </w:rPr>
              <w:t>935</w:t>
            </w:r>
            <w:r>
              <w:rPr>
                <w:rFonts w:eastAsia="Times New Roman"/>
                <w:color w:val="000000"/>
                <w:sz w:val="18"/>
                <w:szCs w:val="18"/>
                <w:lang w:eastAsia="es-CL"/>
              </w:rPr>
              <w:t>.</w:t>
            </w:r>
            <w:r w:rsidRPr="00F50866">
              <w:rPr>
                <w:rFonts w:eastAsia="Times New Roman"/>
                <w:color w:val="000000"/>
                <w:sz w:val="18"/>
                <w:szCs w:val="18"/>
                <w:lang w:eastAsia="es-CL"/>
              </w:rPr>
              <w:t>538</w:t>
            </w:r>
            <w:r w:rsidR="00797CCC" w:rsidRPr="0025129B">
              <w:rPr>
                <w:rFonts w:eastAsia="Times New Roman"/>
                <w:color w:val="000000"/>
                <w:sz w:val="18"/>
                <w:szCs w:val="18"/>
                <w:lang w:eastAsia="es-CL"/>
              </w:rPr>
              <w:t xml:space="preserve"> </w:t>
            </w:r>
          </w:p>
        </w:tc>
        <w:tc>
          <w:tcPr>
            <w:tcW w:w="561" w:type="pct"/>
            <w:shd w:val="clear" w:color="auto" w:fill="auto"/>
            <w:noWrap/>
            <w:vAlign w:val="center"/>
            <w:hideMark/>
          </w:tcPr>
          <w:p w14:paraId="1A81FBAD" w14:textId="77777777" w:rsidR="00F50866" w:rsidRDefault="00797CCC" w:rsidP="001F1C0D">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00F50866">
              <w:rPr>
                <w:rFonts w:eastAsia="Times New Roman"/>
                <w:b/>
                <w:color w:val="000000"/>
                <w:sz w:val="18"/>
                <w:szCs w:val="18"/>
                <w:lang w:eastAsia="es-CL"/>
              </w:rPr>
              <w:t xml:space="preserve"> </w:t>
            </w:r>
          </w:p>
          <w:p w14:paraId="57A7F928" w14:textId="4140FDAD" w:rsidR="00797CCC" w:rsidRPr="00F50866" w:rsidRDefault="00F50866" w:rsidP="001F1C0D">
            <w:pPr>
              <w:jc w:val="left"/>
              <w:rPr>
                <w:rFonts w:eastAsia="Times New Roman"/>
                <w:color w:val="000000"/>
                <w:sz w:val="18"/>
                <w:szCs w:val="18"/>
                <w:lang w:eastAsia="es-CL"/>
              </w:rPr>
            </w:pPr>
            <w:r w:rsidRPr="00F50866">
              <w:rPr>
                <w:rFonts w:eastAsia="Times New Roman"/>
                <w:color w:val="000000"/>
                <w:sz w:val="18"/>
                <w:szCs w:val="18"/>
                <w:lang w:eastAsia="es-CL"/>
              </w:rPr>
              <w:t>752.270</w:t>
            </w:r>
            <w:r w:rsidR="00797CCC" w:rsidRPr="00F50866">
              <w:rPr>
                <w:rFonts w:eastAsia="Times New Roman"/>
                <w:color w:val="000000"/>
                <w:sz w:val="18"/>
                <w:szCs w:val="18"/>
                <w:lang w:eastAsia="es-CL"/>
              </w:rPr>
              <w:t xml:space="preserve"> </w:t>
            </w:r>
          </w:p>
        </w:tc>
        <w:tc>
          <w:tcPr>
            <w:tcW w:w="1297" w:type="pct"/>
            <w:shd w:val="clear" w:color="auto" w:fill="auto"/>
            <w:noWrap/>
            <w:vAlign w:val="center"/>
            <w:hideMark/>
          </w:tcPr>
          <w:p w14:paraId="620E4F9E" w14:textId="77777777" w:rsidR="00797CCC" w:rsidRPr="0025129B" w:rsidRDefault="00797CCC" w:rsidP="001F1C0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sz w:val="18"/>
                <w:szCs w:val="18"/>
                <w:lang w:eastAsia="es-CL"/>
              </w:rPr>
              <w:t>18</w:t>
            </w:r>
          </w:p>
        </w:tc>
        <w:tc>
          <w:tcPr>
            <w:tcW w:w="592" w:type="pct"/>
            <w:shd w:val="clear" w:color="auto" w:fill="auto"/>
            <w:noWrap/>
            <w:vAlign w:val="center"/>
            <w:hideMark/>
          </w:tcPr>
          <w:p w14:paraId="62566CDB" w14:textId="77777777" w:rsidR="00117842" w:rsidRDefault="00797CCC" w:rsidP="001F1C0D">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p>
          <w:p w14:paraId="5A11434D" w14:textId="3AB2FDFA" w:rsidR="00797CCC" w:rsidRPr="0025129B" w:rsidRDefault="00117842" w:rsidP="001F1C0D">
            <w:pPr>
              <w:jc w:val="left"/>
              <w:rPr>
                <w:rFonts w:eastAsia="Times New Roman"/>
                <w:b/>
                <w:color w:val="000000"/>
                <w:sz w:val="18"/>
                <w:szCs w:val="18"/>
                <w:lang w:eastAsia="es-CL"/>
              </w:rPr>
            </w:pPr>
            <w:r w:rsidRPr="00117842">
              <w:rPr>
                <w:rFonts w:eastAsia="Times New Roman"/>
                <w:color w:val="000000"/>
                <w:sz w:val="18"/>
                <w:szCs w:val="18"/>
                <w:lang w:eastAsia="es-CL"/>
              </w:rPr>
              <w:t>5</w:t>
            </w:r>
            <w:r>
              <w:rPr>
                <w:rFonts w:eastAsia="Times New Roman"/>
                <w:color w:val="000000"/>
                <w:sz w:val="18"/>
                <w:szCs w:val="18"/>
                <w:lang w:eastAsia="es-CL"/>
              </w:rPr>
              <w:t>.</w:t>
            </w:r>
            <w:r w:rsidRPr="00117842">
              <w:rPr>
                <w:rFonts w:eastAsia="Times New Roman"/>
                <w:color w:val="000000"/>
                <w:sz w:val="18"/>
                <w:szCs w:val="18"/>
                <w:lang w:eastAsia="es-CL"/>
              </w:rPr>
              <w:t>935</w:t>
            </w:r>
            <w:r>
              <w:rPr>
                <w:rFonts w:eastAsia="Times New Roman"/>
                <w:color w:val="000000"/>
                <w:sz w:val="18"/>
                <w:szCs w:val="18"/>
                <w:lang w:eastAsia="es-CL"/>
              </w:rPr>
              <w:t>.</w:t>
            </w:r>
            <w:r w:rsidRPr="00117842">
              <w:rPr>
                <w:rFonts w:eastAsia="Times New Roman"/>
                <w:color w:val="000000"/>
                <w:sz w:val="18"/>
                <w:szCs w:val="18"/>
                <w:lang w:eastAsia="es-CL"/>
              </w:rPr>
              <w:t>541</w:t>
            </w:r>
            <w:r w:rsidR="00797CCC" w:rsidRPr="0025129B">
              <w:rPr>
                <w:rFonts w:eastAsia="Times New Roman"/>
                <w:color w:val="000000"/>
                <w:sz w:val="18"/>
                <w:szCs w:val="18"/>
                <w:lang w:eastAsia="es-CL"/>
              </w:rPr>
              <w:t xml:space="preserve"> </w:t>
            </w:r>
          </w:p>
        </w:tc>
        <w:tc>
          <w:tcPr>
            <w:tcW w:w="537" w:type="pct"/>
            <w:shd w:val="clear" w:color="auto" w:fill="auto"/>
            <w:noWrap/>
            <w:vAlign w:val="center"/>
            <w:hideMark/>
          </w:tcPr>
          <w:p w14:paraId="52567A60" w14:textId="77777777" w:rsidR="00117842" w:rsidRDefault="00797CCC" w:rsidP="001F1C0D">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00117842">
              <w:rPr>
                <w:rFonts w:eastAsia="Times New Roman"/>
                <w:b/>
                <w:color w:val="000000"/>
                <w:sz w:val="18"/>
                <w:szCs w:val="18"/>
                <w:lang w:eastAsia="es-CL"/>
              </w:rPr>
              <w:t xml:space="preserve"> </w:t>
            </w:r>
          </w:p>
          <w:p w14:paraId="634FD82F" w14:textId="01603178" w:rsidR="00797CCC" w:rsidRPr="00117842" w:rsidRDefault="00117842" w:rsidP="001F1C0D">
            <w:pPr>
              <w:jc w:val="left"/>
              <w:rPr>
                <w:rFonts w:eastAsia="Times New Roman"/>
                <w:color w:val="000000"/>
                <w:sz w:val="18"/>
                <w:szCs w:val="18"/>
                <w:lang w:eastAsia="es-CL"/>
              </w:rPr>
            </w:pPr>
            <w:r w:rsidRPr="00117842">
              <w:rPr>
                <w:rFonts w:eastAsia="Times New Roman"/>
                <w:color w:val="000000"/>
                <w:sz w:val="18"/>
                <w:szCs w:val="18"/>
                <w:lang w:eastAsia="es-CL"/>
              </w:rPr>
              <w:t>752</w:t>
            </w:r>
            <w:r>
              <w:rPr>
                <w:rFonts w:eastAsia="Times New Roman"/>
                <w:color w:val="000000"/>
                <w:sz w:val="18"/>
                <w:szCs w:val="18"/>
                <w:lang w:eastAsia="es-CL"/>
              </w:rPr>
              <w:t>.</w:t>
            </w:r>
            <w:r w:rsidRPr="00117842">
              <w:rPr>
                <w:rFonts w:eastAsia="Times New Roman"/>
                <w:color w:val="000000"/>
                <w:sz w:val="18"/>
                <w:szCs w:val="18"/>
                <w:lang w:eastAsia="es-CL"/>
              </w:rPr>
              <w:t>279</w:t>
            </w:r>
            <w:r w:rsidR="00797CCC" w:rsidRPr="00117842">
              <w:rPr>
                <w:rFonts w:eastAsia="Times New Roman"/>
                <w:color w:val="000000"/>
                <w:sz w:val="18"/>
                <w:szCs w:val="18"/>
                <w:lang w:eastAsia="es-CL"/>
              </w:rPr>
              <w:t xml:space="preserve"> </w:t>
            </w:r>
          </w:p>
        </w:tc>
      </w:tr>
      <w:tr w:rsidR="00797CCC" w:rsidRPr="0025129B" w14:paraId="6C3B831A" w14:textId="77777777" w:rsidTr="001F1C0D">
        <w:trPr>
          <w:trHeight w:val="850"/>
          <w:jc w:val="center"/>
        </w:trPr>
        <w:tc>
          <w:tcPr>
            <w:tcW w:w="2574" w:type="pct"/>
            <w:gridSpan w:val="3"/>
            <w:shd w:val="clear" w:color="auto" w:fill="auto"/>
            <w:hideMark/>
          </w:tcPr>
          <w:p w14:paraId="56F93125" w14:textId="769E64DC" w:rsidR="00797CCC" w:rsidRPr="0025129B" w:rsidRDefault="00797CCC" w:rsidP="001F1C0D">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00AC58C4">
              <w:rPr>
                <w:rFonts w:eastAsia="Times New Roman"/>
                <w:color w:val="000000"/>
                <w:sz w:val="18"/>
                <w:szCs w:val="18"/>
                <w:lang w:eastAsia="es-CL"/>
              </w:rPr>
              <w:t xml:space="preserve"> </w:t>
            </w:r>
            <w:r w:rsidR="00C37FE8">
              <w:rPr>
                <w:rFonts w:eastAsia="Times New Roman"/>
                <w:color w:val="000000"/>
                <w:sz w:val="18"/>
                <w:szCs w:val="18"/>
                <w:lang w:eastAsia="es-CL"/>
              </w:rPr>
              <w:t xml:space="preserve">Detalle de líneas y conexiones que provienen desde </w:t>
            </w:r>
            <w:r w:rsidR="00AB7E4A">
              <w:rPr>
                <w:rFonts w:eastAsia="Times New Roman"/>
                <w:color w:val="000000"/>
                <w:sz w:val="18"/>
                <w:szCs w:val="18"/>
                <w:lang w:eastAsia="es-CL"/>
              </w:rPr>
              <w:t>la PTOI con dirección hacia la piscina 2.</w:t>
            </w:r>
          </w:p>
        </w:tc>
        <w:tc>
          <w:tcPr>
            <w:tcW w:w="2426" w:type="pct"/>
            <w:gridSpan w:val="3"/>
            <w:shd w:val="clear" w:color="auto" w:fill="auto"/>
            <w:hideMark/>
          </w:tcPr>
          <w:p w14:paraId="30DF4B28" w14:textId="77777777" w:rsidR="00797CCC" w:rsidRPr="0025129B" w:rsidRDefault="00797CCC" w:rsidP="001F1C0D">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1531AE5" w14:textId="3B249B49" w:rsidR="00797CCC" w:rsidRPr="00CF3670" w:rsidRDefault="00AB7E4A" w:rsidP="00BD5523">
            <w:pPr>
              <w:keepNext/>
              <w:jc w:val="left"/>
              <w:rPr>
                <w:rFonts w:eastAsia="Times New Roman"/>
                <w:color w:val="000000"/>
                <w:sz w:val="18"/>
                <w:szCs w:val="18"/>
                <w:lang w:eastAsia="es-CL"/>
              </w:rPr>
            </w:pPr>
            <w:r>
              <w:rPr>
                <w:rFonts w:eastAsia="Times New Roman"/>
                <w:color w:val="000000"/>
                <w:sz w:val="18"/>
                <w:szCs w:val="18"/>
                <w:lang w:eastAsia="es-CL"/>
              </w:rPr>
              <w:t>Piscina 2 con</w:t>
            </w:r>
            <w:r w:rsidR="00797CCC" w:rsidRPr="00CF3670">
              <w:rPr>
                <w:rFonts w:eastAsia="Times New Roman"/>
                <w:color w:val="000000"/>
                <w:sz w:val="18"/>
                <w:szCs w:val="18"/>
                <w:lang w:eastAsia="es-CL"/>
              </w:rPr>
              <w:t xml:space="preserve"> lixiviados desde </w:t>
            </w:r>
            <w:r w:rsidR="00C37FE8" w:rsidRPr="00CF3670">
              <w:rPr>
                <w:rFonts w:eastAsia="Times New Roman"/>
                <w:color w:val="000000"/>
                <w:sz w:val="18"/>
                <w:szCs w:val="18"/>
                <w:lang w:eastAsia="es-CL"/>
              </w:rPr>
              <w:t>depósito</w:t>
            </w:r>
            <w:r w:rsidR="00797CCC" w:rsidRPr="00CF3670">
              <w:rPr>
                <w:rFonts w:eastAsia="Times New Roman"/>
                <w:color w:val="000000"/>
                <w:sz w:val="18"/>
                <w:szCs w:val="18"/>
                <w:lang w:eastAsia="es-CL"/>
              </w:rPr>
              <w:t xml:space="preserve"> CITA y rechazo de Planta de Tratamiento de Osmosis Inversa.</w:t>
            </w:r>
            <w:r w:rsidR="00C37FE8">
              <w:rPr>
                <w:rFonts w:eastAsia="Times New Roman"/>
                <w:color w:val="000000"/>
                <w:sz w:val="18"/>
                <w:szCs w:val="18"/>
                <w:lang w:eastAsia="es-CL"/>
              </w:rPr>
              <w:t xml:space="preserve"> </w:t>
            </w:r>
            <w:r w:rsidR="00BD5523">
              <w:rPr>
                <w:rFonts w:eastAsia="Times New Roman"/>
                <w:color w:val="000000"/>
                <w:sz w:val="18"/>
                <w:szCs w:val="18"/>
                <w:lang w:eastAsia="es-CL"/>
              </w:rPr>
              <w:t>Vista hacia el este.</w:t>
            </w:r>
          </w:p>
        </w:tc>
      </w:tr>
    </w:tbl>
    <w:p w14:paraId="7B0074F8" w14:textId="5B94363E" w:rsidR="00797CCC" w:rsidRDefault="00797CCC">
      <w:pPr>
        <w:jc w:val="left"/>
      </w:pPr>
      <w:r>
        <w:br w:type="page"/>
      </w:r>
    </w:p>
    <w:p w14:paraId="35C04093" w14:textId="4DEAEA72" w:rsidR="00797CCC" w:rsidRDefault="00797CCC">
      <w:pPr>
        <w:jc w:val="left"/>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748"/>
        <w:gridCol w:w="1711"/>
        <w:gridCol w:w="1522"/>
        <w:gridCol w:w="3518"/>
        <w:gridCol w:w="1606"/>
        <w:gridCol w:w="1457"/>
      </w:tblGrid>
      <w:tr w:rsidR="00797CCC" w:rsidRPr="0025129B" w14:paraId="04BC5755" w14:textId="77777777" w:rsidTr="001F1C0D">
        <w:trPr>
          <w:trHeight w:val="272"/>
          <w:jc w:val="center"/>
        </w:trPr>
        <w:tc>
          <w:tcPr>
            <w:tcW w:w="5000" w:type="pct"/>
            <w:gridSpan w:val="6"/>
            <w:shd w:val="clear" w:color="auto" w:fill="auto"/>
            <w:noWrap/>
            <w:vAlign w:val="center"/>
            <w:hideMark/>
          </w:tcPr>
          <w:p w14:paraId="2B7A0FC9" w14:textId="77777777" w:rsidR="00797CCC" w:rsidRPr="00797CCC" w:rsidRDefault="00797CCC" w:rsidP="001F1C0D">
            <w:pPr>
              <w:jc w:val="center"/>
              <w:rPr>
                <w:rFonts w:eastAsia="Times New Roman"/>
                <w:b/>
                <w:sz w:val="20"/>
                <w:szCs w:val="20"/>
                <w:lang w:eastAsia="es-CL"/>
              </w:rPr>
            </w:pPr>
            <w:r w:rsidRPr="00797CCC">
              <w:rPr>
                <w:rFonts w:eastAsia="Times New Roman"/>
                <w:b/>
                <w:sz w:val="20"/>
                <w:szCs w:val="20"/>
                <w:lang w:eastAsia="es-CL"/>
              </w:rPr>
              <w:t>Registros</w:t>
            </w:r>
          </w:p>
        </w:tc>
      </w:tr>
      <w:tr w:rsidR="00797CCC" w:rsidRPr="0025129B" w14:paraId="50C55F57" w14:textId="77777777" w:rsidTr="001F1C0D">
        <w:trPr>
          <w:trHeight w:val="4954"/>
          <w:jc w:val="center"/>
        </w:trPr>
        <w:tc>
          <w:tcPr>
            <w:tcW w:w="2574" w:type="pct"/>
            <w:gridSpan w:val="3"/>
            <w:shd w:val="clear" w:color="auto" w:fill="auto"/>
            <w:noWrap/>
            <w:vAlign w:val="center"/>
          </w:tcPr>
          <w:p w14:paraId="486F0C07" w14:textId="17010E1E" w:rsidR="00797CCC" w:rsidRPr="004A469C" w:rsidRDefault="00797CCC" w:rsidP="001F1C0D">
            <w:pPr>
              <w:jc w:val="center"/>
              <w:rPr>
                <w:rFonts w:eastAsia="Times New Roman"/>
                <w:noProof/>
                <w:color w:val="000000"/>
                <w:sz w:val="20"/>
                <w:szCs w:val="20"/>
                <w:lang w:eastAsia="es-CL"/>
              </w:rPr>
            </w:pPr>
            <w:r>
              <w:rPr>
                <w:rFonts w:eastAsia="Times New Roman"/>
                <w:noProof/>
                <w:color w:val="000000"/>
                <w:sz w:val="20"/>
                <w:szCs w:val="20"/>
                <w:lang w:eastAsia="es-CL"/>
              </w:rPr>
              <w:drawing>
                <wp:inline distT="0" distB="0" distL="0" distR="0" wp14:anchorId="1E8756EA" wp14:editId="1CBB8FE9">
                  <wp:extent cx="4022725" cy="3017044"/>
                  <wp:effectExtent l="0" t="0" r="0" b="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DSC01194.JPG"/>
                          <pic:cNvPicPr/>
                        </pic:nvPicPr>
                        <pic:blipFill>
                          <a:blip r:embed="rId54" cstate="print">
                            <a:extLst>
                              <a:ext uri="{28A0092B-C50C-407E-A947-70E740481C1C}">
                                <a14:useLocalDpi xmlns:a14="http://schemas.microsoft.com/office/drawing/2010/main"/>
                              </a:ext>
                            </a:extLst>
                          </a:blip>
                          <a:stretch>
                            <a:fillRect/>
                          </a:stretch>
                        </pic:blipFill>
                        <pic:spPr>
                          <a:xfrm>
                            <a:off x="0" y="0"/>
                            <a:ext cx="4024797" cy="3018598"/>
                          </a:xfrm>
                          <a:prstGeom prst="rect">
                            <a:avLst/>
                          </a:prstGeom>
                        </pic:spPr>
                      </pic:pic>
                    </a:graphicData>
                  </a:graphic>
                </wp:inline>
              </w:drawing>
            </w:r>
          </w:p>
        </w:tc>
        <w:tc>
          <w:tcPr>
            <w:tcW w:w="2426" w:type="pct"/>
            <w:gridSpan w:val="3"/>
            <w:shd w:val="clear" w:color="auto" w:fill="auto"/>
            <w:noWrap/>
            <w:vAlign w:val="center"/>
          </w:tcPr>
          <w:p w14:paraId="672D5290" w14:textId="4834A694" w:rsidR="00797CCC" w:rsidRPr="004A469C" w:rsidRDefault="00797CCC" w:rsidP="001F1C0D">
            <w:pPr>
              <w:jc w:val="center"/>
              <w:rPr>
                <w:rFonts w:eastAsia="Times New Roman"/>
                <w:noProof/>
                <w:color w:val="000000"/>
                <w:sz w:val="20"/>
                <w:szCs w:val="20"/>
                <w:lang w:eastAsia="es-CL"/>
              </w:rPr>
            </w:pPr>
            <w:r>
              <w:rPr>
                <w:rFonts w:eastAsia="Times New Roman"/>
                <w:noProof/>
                <w:color w:val="000000"/>
                <w:sz w:val="20"/>
                <w:szCs w:val="20"/>
                <w:lang w:eastAsia="es-CL"/>
              </w:rPr>
              <w:drawing>
                <wp:inline distT="0" distB="0" distL="0" distR="0" wp14:anchorId="26E74665" wp14:editId="7EFDC4DF">
                  <wp:extent cx="4002193" cy="3001645"/>
                  <wp:effectExtent l="0" t="0" r="0" b="8255"/>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DSC01198.JPG"/>
                          <pic:cNvPicPr/>
                        </pic:nvPicPr>
                        <pic:blipFill>
                          <a:blip r:embed="rId55" cstate="print">
                            <a:extLst>
                              <a:ext uri="{28A0092B-C50C-407E-A947-70E740481C1C}">
                                <a14:useLocalDpi xmlns:a14="http://schemas.microsoft.com/office/drawing/2010/main"/>
                              </a:ext>
                            </a:extLst>
                          </a:blip>
                          <a:stretch>
                            <a:fillRect/>
                          </a:stretch>
                        </pic:blipFill>
                        <pic:spPr>
                          <a:xfrm>
                            <a:off x="0" y="0"/>
                            <a:ext cx="4003289" cy="3002467"/>
                          </a:xfrm>
                          <a:prstGeom prst="rect">
                            <a:avLst/>
                          </a:prstGeom>
                        </pic:spPr>
                      </pic:pic>
                    </a:graphicData>
                  </a:graphic>
                </wp:inline>
              </w:drawing>
            </w:r>
          </w:p>
        </w:tc>
      </w:tr>
      <w:tr w:rsidR="00797CCC" w:rsidRPr="0025129B" w14:paraId="739A452D" w14:textId="77777777" w:rsidTr="001F1C0D">
        <w:trPr>
          <w:trHeight w:val="300"/>
          <w:jc w:val="center"/>
        </w:trPr>
        <w:tc>
          <w:tcPr>
            <w:tcW w:w="1382" w:type="pct"/>
            <w:shd w:val="clear" w:color="auto" w:fill="auto"/>
            <w:noWrap/>
            <w:vAlign w:val="center"/>
            <w:hideMark/>
          </w:tcPr>
          <w:p w14:paraId="3EE75E34" w14:textId="64C8BEB6" w:rsidR="00797CCC" w:rsidRPr="0025129B" w:rsidRDefault="00797CCC" w:rsidP="002813A6">
            <w:pPr>
              <w:rPr>
                <w:rFonts w:eastAsia="Times New Roman"/>
                <w:color w:val="000000"/>
                <w:lang w:eastAsia="es-CL"/>
              </w:rPr>
            </w:pPr>
            <w:r w:rsidRPr="002813A6">
              <w:rPr>
                <w:b/>
                <w:sz w:val="20"/>
                <w:szCs w:val="20"/>
              </w:rPr>
              <w:t xml:space="preserve">Fotografía </w:t>
            </w:r>
            <w:r w:rsidR="002813A6" w:rsidRPr="002813A6">
              <w:rPr>
                <w:b/>
                <w:sz w:val="20"/>
                <w:szCs w:val="20"/>
              </w:rPr>
              <w:t>15</w:t>
            </w:r>
          </w:p>
        </w:tc>
        <w:tc>
          <w:tcPr>
            <w:tcW w:w="1192" w:type="pct"/>
            <w:gridSpan w:val="2"/>
            <w:shd w:val="clear" w:color="auto" w:fill="auto"/>
            <w:noWrap/>
            <w:vAlign w:val="center"/>
            <w:hideMark/>
          </w:tcPr>
          <w:p w14:paraId="4D15C350" w14:textId="77777777" w:rsidR="00797CCC" w:rsidRPr="0025129B" w:rsidRDefault="00797CCC" w:rsidP="001F1C0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7977CF">
              <w:rPr>
                <w:rFonts w:eastAsia="Times New Roman"/>
                <w:sz w:val="18"/>
                <w:szCs w:val="18"/>
                <w:lang w:eastAsia="es-CL"/>
              </w:rPr>
              <w:t>08-07-2015</w:t>
            </w:r>
          </w:p>
        </w:tc>
        <w:tc>
          <w:tcPr>
            <w:tcW w:w="1297" w:type="pct"/>
            <w:shd w:val="clear" w:color="auto" w:fill="auto"/>
            <w:noWrap/>
            <w:vAlign w:val="center"/>
            <w:hideMark/>
          </w:tcPr>
          <w:p w14:paraId="56F2A668" w14:textId="04494A4D" w:rsidR="00797CCC" w:rsidRPr="0025129B" w:rsidRDefault="00797CCC" w:rsidP="002813A6">
            <w:r w:rsidRPr="002813A6">
              <w:rPr>
                <w:b/>
                <w:sz w:val="20"/>
                <w:szCs w:val="20"/>
              </w:rPr>
              <w:t xml:space="preserve">Fotografía </w:t>
            </w:r>
            <w:r w:rsidR="002813A6" w:rsidRPr="002813A6">
              <w:rPr>
                <w:b/>
                <w:sz w:val="20"/>
                <w:szCs w:val="20"/>
              </w:rPr>
              <w:t>16</w:t>
            </w:r>
          </w:p>
        </w:tc>
        <w:tc>
          <w:tcPr>
            <w:tcW w:w="1129" w:type="pct"/>
            <w:gridSpan w:val="2"/>
            <w:shd w:val="clear" w:color="auto" w:fill="auto"/>
            <w:noWrap/>
            <w:vAlign w:val="center"/>
            <w:hideMark/>
          </w:tcPr>
          <w:p w14:paraId="35E6D586" w14:textId="77777777" w:rsidR="00797CCC" w:rsidRPr="0025129B" w:rsidRDefault="00797CCC" w:rsidP="001F1C0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977CF">
              <w:rPr>
                <w:rFonts w:eastAsia="Times New Roman"/>
                <w:sz w:val="18"/>
                <w:szCs w:val="18"/>
                <w:lang w:eastAsia="es-CL"/>
              </w:rPr>
              <w:t xml:space="preserve"> 08-07-2015</w:t>
            </w:r>
          </w:p>
        </w:tc>
      </w:tr>
      <w:tr w:rsidR="00797CCC" w:rsidRPr="0025129B" w14:paraId="0559F4A4" w14:textId="77777777" w:rsidTr="001F1C0D">
        <w:trPr>
          <w:trHeight w:val="300"/>
          <w:jc w:val="center"/>
        </w:trPr>
        <w:tc>
          <w:tcPr>
            <w:tcW w:w="1382" w:type="pct"/>
            <w:shd w:val="clear" w:color="auto" w:fill="auto"/>
            <w:noWrap/>
            <w:vAlign w:val="center"/>
            <w:hideMark/>
          </w:tcPr>
          <w:p w14:paraId="005CC4D7" w14:textId="77777777" w:rsidR="00797CCC" w:rsidRPr="0025129B" w:rsidRDefault="00797CCC" w:rsidP="001F1C0D">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FD7032">
              <w:rPr>
                <w:rFonts w:eastAsia="Times New Roman"/>
                <w:b/>
                <w:sz w:val="18"/>
                <w:szCs w:val="18"/>
                <w:lang w:eastAsia="es-CL"/>
              </w:rPr>
              <w:t xml:space="preserve"> </w:t>
            </w:r>
            <w:r w:rsidRPr="00FD7032">
              <w:rPr>
                <w:rFonts w:eastAsia="Times New Roman"/>
                <w:sz w:val="18"/>
                <w:szCs w:val="18"/>
                <w:lang w:eastAsia="es-CL"/>
              </w:rPr>
              <w:t>18</w:t>
            </w:r>
          </w:p>
        </w:tc>
        <w:tc>
          <w:tcPr>
            <w:tcW w:w="631" w:type="pct"/>
            <w:shd w:val="clear" w:color="auto" w:fill="auto"/>
            <w:noWrap/>
            <w:vAlign w:val="center"/>
            <w:hideMark/>
          </w:tcPr>
          <w:p w14:paraId="4BBAE63D" w14:textId="77777777" w:rsidR="00797CCC" w:rsidRDefault="00797CCC" w:rsidP="001F1C0D">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01F81864" w14:textId="6533B944" w:rsidR="00896983" w:rsidRPr="00896983" w:rsidRDefault="00896983" w:rsidP="001F1C0D">
            <w:pPr>
              <w:jc w:val="left"/>
              <w:rPr>
                <w:rFonts w:eastAsia="Times New Roman"/>
                <w:color w:val="000000"/>
                <w:sz w:val="18"/>
                <w:szCs w:val="18"/>
                <w:lang w:eastAsia="es-CL"/>
              </w:rPr>
            </w:pPr>
            <w:r w:rsidRPr="00896983">
              <w:rPr>
                <w:rFonts w:eastAsia="Times New Roman"/>
                <w:color w:val="000000"/>
                <w:sz w:val="18"/>
                <w:szCs w:val="18"/>
                <w:lang w:eastAsia="es-CL"/>
              </w:rPr>
              <w:t>5</w:t>
            </w:r>
            <w:r>
              <w:rPr>
                <w:rFonts w:eastAsia="Times New Roman"/>
                <w:color w:val="000000"/>
                <w:sz w:val="18"/>
                <w:szCs w:val="18"/>
                <w:lang w:eastAsia="es-CL"/>
              </w:rPr>
              <w:t>.</w:t>
            </w:r>
            <w:r w:rsidRPr="00896983">
              <w:rPr>
                <w:rFonts w:eastAsia="Times New Roman"/>
                <w:color w:val="000000"/>
                <w:sz w:val="18"/>
                <w:szCs w:val="18"/>
                <w:lang w:eastAsia="es-CL"/>
              </w:rPr>
              <w:t>935</w:t>
            </w:r>
            <w:r>
              <w:rPr>
                <w:rFonts w:eastAsia="Times New Roman"/>
                <w:color w:val="000000"/>
                <w:sz w:val="18"/>
                <w:szCs w:val="18"/>
                <w:lang w:eastAsia="es-CL"/>
              </w:rPr>
              <w:t>.</w:t>
            </w:r>
            <w:r w:rsidRPr="00896983">
              <w:rPr>
                <w:rFonts w:eastAsia="Times New Roman"/>
                <w:color w:val="000000"/>
                <w:sz w:val="18"/>
                <w:szCs w:val="18"/>
                <w:lang w:eastAsia="es-CL"/>
              </w:rPr>
              <w:t>521</w:t>
            </w:r>
          </w:p>
        </w:tc>
        <w:tc>
          <w:tcPr>
            <w:tcW w:w="561" w:type="pct"/>
            <w:shd w:val="clear" w:color="auto" w:fill="auto"/>
            <w:noWrap/>
            <w:vAlign w:val="center"/>
            <w:hideMark/>
          </w:tcPr>
          <w:p w14:paraId="038D398E" w14:textId="77777777" w:rsidR="00797CCC" w:rsidRDefault="00797CCC" w:rsidP="001F1C0D">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25CC7538" w14:textId="548EF751" w:rsidR="00896983" w:rsidRPr="00896983" w:rsidRDefault="00896983" w:rsidP="001F1C0D">
            <w:pPr>
              <w:jc w:val="left"/>
              <w:rPr>
                <w:rFonts w:eastAsia="Times New Roman"/>
                <w:color w:val="000000"/>
                <w:sz w:val="18"/>
                <w:szCs w:val="18"/>
                <w:lang w:eastAsia="es-CL"/>
              </w:rPr>
            </w:pPr>
            <w:r w:rsidRPr="00896983">
              <w:rPr>
                <w:rFonts w:eastAsia="Times New Roman"/>
                <w:color w:val="000000"/>
                <w:sz w:val="18"/>
                <w:szCs w:val="18"/>
                <w:lang w:eastAsia="es-CL"/>
              </w:rPr>
              <w:t>752</w:t>
            </w:r>
            <w:r>
              <w:rPr>
                <w:rFonts w:eastAsia="Times New Roman"/>
                <w:color w:val="000000"/>
                <w:sz w:val="18"/>
                <w:szCs w:val="18"/>
                <w:lang w:eastAsia="es-CL"/>
              </w:rPr>
              <w:t>.</w:t>
            </w:r>
            <w:r w:rsidRPr="00896983">
              <w:rPr>
                <w:rFonts w:eastAsia="Times New Roman"/>
                <w:color w:val="000000"/>
                <w:sz w:val="18"/>
                <w:szCs w:val="18"/>
                <w:lang w:eastAsia="es-CL"/>
              </w:rPr>
              <w:t>325</w:t>
            </w:r>
          </w:p>
        </w:tc>
        <w:tc>
          <w:tcPr>
            <w:tcW w:w="1297" w:type="pct"/>
            <w:shd w:val="clear" w:color="auto" w:fill="auto"/>
            <w:noWrap/>
            <w:vAlign w:val="center"/>
            <w:hideMark/>
          </w:tcPr>
          <w:p w14:paraId="2FB9B2BC" w14:textId="77777777" w:rsidR="00797CCC" w:rsidRPr="0025129B" w:rsidRDefault="00797CCC" w:rsidP="001F1C0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sz w:val="18"/>
                <w:szCs w:val="18"/>
                <w:lang w:eastAsia="es-CL"/>
              </w:rPr>
              <w:t>18</w:t>
            </w:r>
          </w:p>
        </w:tc>
        <w:tc>
          <w:tcPr>
            <w:tcW w:w="592" w:type="pct"/>
            <w:shd w:val="clear" w:color="auto" w:fill="auto"/>
            <w:noWrap/>
            <w:vAlign w:val="center"/>
            <w:hideMark/>
          </w:tcPr>
          <w:p w14:paraId="17B3C65F" w14:textId="77777777" w:rsidR="00896983" w:rsidRDefault="00797CCC" w:rsidP="001F1C0D">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p>
          <w:p w14:paraId="020AA23E" w14:textId="09E9AA23" w:rsidR="00797CCC" w:rsidRPr="0025129B" w:rsidRDefault="00896983" w:rsidP="001F1C0D">
            <w:pPr>
              <w:jc w:val="left"/>
              <w:rPr>
                <w:rFonts w:eastAsia="Times New Roman"/>
                <w:b/>
                <w:color w:val="000000"/>
                <w:sz w:val="18"/>
                <w:szCs w:val="18"/>
                <w:lang w:eastAsia="es-CL"/>
              </w:rPr>
            </w:pPr>
            <w:r w:rsidRPr="00896983">
              <w:rPr>
                <w:rFonts w:eastAsia="Times New Roman"/>
                <w:color w:val="000000"/>
                <w:sz w:val="18"/>
                <w:szCs w:val="18"/>
                <w:lang w:eastAsia="es-CL"/>
              </w:rPr>
              <w:t>5</w:t>
            </w:r>
            <w:r>
              <w:rPr>
                <w:rFonts w:eastAsia="Times New Roman"/>
                <w:color w:val="000000"/>
                <w:sz w:val="18"/>
                <w:szCs w:val="18"/>
                <w:lang w:eastAsia="es-CL"/>
              </w:rPr>
              <w:t>.</w:t>
            </w:r>
            <w:r w:rsidRPr="00896983">
              <w:rPr>
                <w:rFonts w:eastAsia="Times New Roman"/>
                <w:color w:val="000000"/>
                <w:sz w:val="18"/>
                <w:szCs w:val="18"/>
                <w:lang w:eastAsia="es-CL"/>
              </w:rPr>
              <w:t>935</w:t>
            </w:r>
            <w:r>
              <w:rPr>
                <w:rFonts w:eastAsia="Times New Roman"/>
                <w:color w:val="000000"/>
                <w:sz w:val="18"/>
                <w:szCs w:val="18"/>
                <w:lang w:eastAsia="es-CL"/>
              </w:rPr>
              <w:t>.</w:t>
            </w:r>
            <w:r w:rsidRPr="00896983">
              <w:rPr>
                <w:rFonts w:eastAsia="Times New Roman"/>
                <w:color w:val="000000"/>
                <w:sz w:val="18"/>
                <w:szCs w:val="18"/>
                <w:lang w:eastAsia="es-CL"/>
              </w:rPr>
              <w:t>514</w:t>
            </w:r>
            <w:r w:rsidR="00797CCC" w:rsidRPr="0025129B">
              <w:rPr>
                <w:rFonts w:eastAsia="Times New Roman"/>
                <w:color w:val="000000"/>
                <w:sz w:val="18"/>
                <w:szCs w:val="18"/>
                <w:lang w:eastAsia="es-CL"/>
              </w:rPr>
              <w:t xml:space="preserve"> </w:t>
            </w:r>
          </w:p>
        </w:tc>
        <w:tc>
          <w:tcPr>
            <w:tcW w:w="537" w:type="pct"/>
            <w:shd w:val="clear" w:color="auto" w:fill="auto"/>
            <w:noWrap/>
            <w:vAlign w:val="center"/>
            <w:hideMark/>
          </w:tcPr>
          <w:p w14:paraId="0C575247" w14:textId="77777777" w:rsidR="00896983" w:rsidRDefault="00797CCC" w:rsidP="001F1C0D">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6CFEC860" w14:textId="6430BB15" w:rsidR="00797CCC" w:rsidRPr="0025129B" w:rsidRDefault="00896983" w:rsidP="001F1C0D">
            <w:pPr>
              <w:jc w:val="left"/>
              <w:rPr>
                <w:rFonts w:eastAsia="Times New Roman"/>
                <w:b/>
                <w:color w:val="000000"/>
                <w:sz w:val="18"/>
                <w:szCs w:val="18"/>
                <w:lang w:eastAsia="es-CL"/>
              </w:rPr>
            </w:pPr>
            <w:r w:rsidRPr="00896983">
              <w:rPr>
                <w:rFonts w:eastAsia="Times New Roman"/>
                <w:color w:val="000000"/>
                <w:sz w:val="18"/>
                <w:szCs w:val="18"/>
                <w:lang w:eastAsia="es-CL"/>
              </w:rPr>
              <w:t>752</w:t>
            </w:r>
            <w:r>
              <w:rPr>
                <w:rFonts w:eastAsia="Times New Roman"/>
                <w:color w:val="000000"/>
                <w:sz w:val="18"/>
                <w:szCs w:val="18"/>
                <w:lang w:eastAsia="es-CL"/>
              </w:rPr>
              <w:t>.</w:t>
            </w:r>
            <w:r w:rsidRPr="00896983">
              <w:rPr>
                <w:rFonts w:eastAsia="Times New Roman"/>
                <w:color w:val="000000"/>
                <w:sz w:val="18"/>
                <w:szCs w:val="18"/>
                <w:lang w:eastAsia="es-CL"/>
              </w:rPr>
              <w:t>349</w:t>
            </w:r>
            <w:r w:rsidR="00797CCC" w:rsidRPr="0025129B">
              <w:rPr>
                <w:rFonts w:eastAsia="Times New Roman"/>
                <w:color w:val="000000"/>
                <w:sz w:val="18"/>
                <w:szCs w:val="18"/>
                <w:lang w:eastAsia="es-CL"/>
              </w:rPr>
              <w:t xml:space="preserve"> </w:t>
            </w:r>
          </w:p>
        </w:tc>
      </w:tr>
      <w:tr w:rsidR="00797CCC" w:rsidRPr="0025129B" w14:paraId="56A32960" w14:textId="77777777" w:rsidTr="001F1C0D">
        <w:trPr>
          <w:trHeight w:val="850"/>
          <w:jc w:val="center"/>
        </w:trPr>
        <w:tc>
          <w:tcPr>
            <w:tcW w:w="2574" w:type="pct"/>
            <w:gridSpan w:val="3"/>
            <w:shd w:val="clear" w:color="auto" w:fill="auto"/>
            <w:hideMark/>
          </w:tcPr>
          <w:p w14:paraId="114C9B9C" w14:textId="37CA25E9" w:rsidR="00AB7E4A" w:rsidRDefault="00797CCC" w:rsidP="001F1C0D">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B7E4A">
              <w:rPr>
                <w:rFonts w:eastAsia="Times New Roman"/>
                <w:color w:val="000000"/>
                <w:sz w:val="18"/>
                <w:szCs w:val="18"/>
                <w:lang w:eastAsia="es-CL"/>
              </w:rPr>
              <w:t>Detalle del punto de líneas de descarga desde la piscina 2  hacia el punto de descarga ubicado cercano al RSU.</w:t>
            </w:r>
          </w:p>
          <w:p w14:paraId="670AFDC9" w14:textId="05CA2A6C" w:rsidR="00797CCC" w:rsidRPr="0025129B" w:rsidRDefault="00797CCC" w:rsidP="001F1C0D">
            <w:pPr>
              <w:jc w:val="left"/>
              <w:rPr>
                <w:rFonts w:eastAsia="Times New Roman"/>
                <w:color w:val="000000"/>
                <w:sz w:val="18"/>
                <w:szCs w:val="18"/>
                <w:lang w:eastAsia="es-CL"/>
              </w:rPr>
            </w:pPr>
          </w:p>
          <w:p w14:paraId="2BB6E96E" w14:textId="19B80FDF" w:rsidR="00797CCC" w:rsidRPr="0025129B" w:rsidRDefault="00797CCC" w:rsidP="001F1C0D">
            <w:pPr>
              <w:jc w:val="left"/>
              <w:rPr>
                <w:rFonts w:eastAsia="Times New Roman"/>
                <w:color w:val="000000"/>
                <w:sz w:val="18"/>
                <w:szCs w:val="18"/>
                <w:lang w:eastAsia="es-CL"/>
              </w:rPr>
            </w:pPr>
          </w:p>
        </w:tc>
        <w:tc>
          <w:tcPr>
            <w:tcW w:w="2426" w:type="pct"/>
            <w:gridSpan w:val="3"/>
            <w:shd w:val="clear" w:color="auto" w:fill="auto"/>
            <w:hideMark/>
          </w:tcPr>
          <w:p w14:paraId="2325D989" w14:textId="254412C4" w:rsidR="00797CCC" w:rsidRPr="0025129B" w:rsidRDefault="00797CCC" w:rsidP="001F1C0D">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B7E4A">
              <w:rPr>
                <w:rFonts w:eastAsia="Times New Roman"/>
                <w:color w:val="000000"/>
                <w:sz w:val="18"/>
                <w:szCs w:val="18"/>
                <w:lang w:eastAsia="es-CL"/>
              </w:rPr>
              <w:t>Detalle del punto de líneas</w:t>
            </w:r>
            <w:r w:rsidR="00C46EB7">
              <w:rPr>
                <w:rFonts w:eastAsia="Times New Roman"/>
                <w:color w:val="000000"/>
                <w:sz w:val="18"/>
                <w:szCs w:val="18"/>
                <w:lang w:eastAsia="es-CL"/>
              </w:rPr>
              <w:t xml:space="preserve"> de descarga desde la piscina 2, dispuestos en el terreno inundado con agua, correspondiendo a terreno de tipo humedal. Se observa el cerco del predio de CITA y RSU al fondo.</w:t>
            </w:r>
          </w:p>
          <w:p w14:paraId="7E171590" w14:textId="4545AB6A" w:rsidR="00797CCC" w:rsidRPr="00CF3670" w:rsidRDefault="00797CCC" w:rsidP="001F1C0D">
            <w:pPr>
              <w:keepNext/>
              <w:jc w:val="left"/>
              <w:rPr>
                <w:rFonts w:eastAsia="Times New Roman"/>
                <w:color w:val="000000"/>
                <w:sz w:val="18"/>
                <w:szCs w:val="18"/>
                <w:lang w:eastAsia="es-CL"/>
              </w:rPr>
            </w:pPr>
          </w:p>
        </w:tc>
      </w:tr>
    </w:tbl>
    <w:p w14:paraId="31FE8854" w14:textId="244CEA2B" w:rsidR="0010551E" w:rsidRDefault="0010551E">
      <w:pPr>
        <w:jc w:val="left"/>
      </w:pPr>
      <w:r>
        <w:br w:type="page"/>
      </w:r>
    </w:p>
    <w:p w14:paraId="0CC0C494" w14:textId="77777777" w:rsidR="001E7006" w:rsidRDefault="001E7006" w:rsidP="001E7006">
      <w:pPr>
        <w:ind w:firstLine="708"/>
      </w:pPr>
    </w:p>
    <w:tbl>
      <w:tblPr>
        <w:tblStyle w:val="Tablaconcuadrcula"/>
        <w:tblW w:w="5000" w:type="pct"/>
        <w:tblLook w:val="04A0" w:firstRow="1" w:lastRow="0" w:firstColumn="1" w:lastColumn="0" w:noHBand="0" w:noVBand="1"/>
      </w:tblPr>
      <w:tblGrid>
        <w:gridCol w:w="3768"/>
        <w:gridCol w:w="9794"/>
      </w:tblGrid>
      <w:tr w:rsidR="001E7006" w:rsidRPr="0025129B" w14:paraId="6F46D7D8" w14:textId="77777777" w:rsidTr="0097443E">
        <w:trPr>
          <w:trHeight w:val="142"/>
        </w:trPr>
        <w:tc>
          <w:tcPr>
            <w:tcW w:w="1389" w:type="pct"/>
          </w:tcPr>
          <w:p w14:paraId="5A420EDF" w14:textId="0CB38C9E" w:rsidR="001E7006" w:rsidRPr="0025129B" w:rsidRDefault="001E7006" w:rsidP="0097443E">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B67C9E" w:rsidRPr="0020525A">
              <w:rPr>
                <w:b/>
              </w:rPr>
              <w:t>3</w:t>
            </w:r>
          </w:p>
        </w:tc>
        <w:tc>
          <w:tcPr>
            <w:tcW w:w="3611" w:type="pct"/>
          </w:tcPr>
          <w:p w14:paraId="33416830" w14:textId="38A92186" w:rsidR="001E7006" w:rsidRPr="0025129B" w:rsidRDefault="001E7006" w:rsidP="0097443E">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B67C9E">
              <w:rPr>
                <w:rFonts w:eastAsia="Times New Roman"/>
                <w:color w:val="000000"/>
                <w:lang w:eastAsia="es-CL"/>
              </w:rPr>
              <w:t xml:space="preserve"> 11</w:t>
            </w:r>
          </w:p>
        </w:tc>
      </w:tr>
      <w:tr w:rsidR="001E7006" w:rsidRPr="0025129B" w14:paraId="4A2C1606" w14:textId="77777777" w:rsidTr="0097443E">
        <w:trPr>
          <w:trHeight w:val="142"/>
        </w:trPr>
        <w:tc>
          <w:tcPr>
            <w:tcW w:w="5000" w:type="pct"/>
            <w:gridSpan w:val="2"/>
          </w:tcPr>
          <w:p w14:paraId="7AF42BC7" w14:textId="37FAA995" w:rsidR="001E7006" w:rsidRDefault="001E7006" w:rsidP="0097443E">
            <w:pPr>
              <w:rPr>
                <w:rFonts w:eastAsia="Times New Roman"/>
                <w:b/>
                <w:bCs/>
                <w:color w:val="000000"/>
                <w:lang w:eastAsia="es-CL"/>
              </w:rPr>
            </w:pPr>
            <w:r>
              <w:rPr>
                <w:rFonts w:eastAsia="Times New Roman"/>
                <w:b/>
                <w:bCs/>
                <w:color w:val="000000"/>
                <w:lang w:eastAsia="es-CL"/>
              </w:rPr>
              <w:t>Do</w:t>
            </w:r>
            <w:r w:rsidR="001F039C">
              <w:rPr>
                <w:rFonts w:eastAsia="Times New Roman"/>
                <w:b/>
                <w:bCs/>
                <w:color w:val="000000"/>
                <w:lang w:eastAsia="es-CL"/>
              </w:rPr>
              <w:t>c</w:t>
            </w:r>
            <w:r>
              <w:rPr>
                <w:rFonts w:eastAsia="Times New Roman"/>
                <w:b/>
                <w:bCs/>
                <w:color w:val="000000"/>
                <w:lang w:eastAsia="es-CL"/>
              </w:rPr>
              <w:t xml:space="preserve">umentación entregada: </w:t>
            </w:r>
          </w:p>
          <w:p w14:paraId="04406882" w14:textId="4B77E573" w:rsidR="001F039C" w:rsidRPr="00CA5DF2" w:rsidRDefault="001F039C" w:rsidP="005E13E7">
            <w:pPr>
              <w:pStyle w:val="Prrafodelista"/>
              <w:numPr>
                <w:ilvl w:val="0"/>
                <w:numId w:val="10"/>
              </w:numPr>
            </w:pPr>
            <w:r w:rsidRPr="00CA5DF2">
              <w:rPr>
                <w:rFonts w:eastAsia="Times New Roman"/>
                <w:bCs/>
                <w:lang w:eastAsia="es-CL"/>
              </w:rPr>
              <w:t>Planta General RSU. Catastro de Tuberías RSU ECOBIO. Realizado por EXIMIA (14-07-2015)</w:t>
            </w:r>
            <w:r w:rsidR="00B67C9E">
              <w:rPr>
                <w:rFonts w:eastAsia="Times New Roman"/>
                <w:bCs/>
                <w:lang w:eastAsia="es-CL"/>
              </w:rPr>
              <w:t>.</w:t>
            </w:r>
          </w:p>
          <w:p w14:paraId="0BD37494" w14:textId="77777777" w:rsidR="001F039C" w:rsidRPr="0025129B" w:rsidRDefault="001F039C" w:rsidP="0097443E">
            <w:pPr>
              <w:rPr>
                <w:rFonts w:eastAsia="Times New Roman"/>
                <w:b/>
                <w:bCs/>
                <w:color w:val="000000"/>
                <w:lang w:eastAsia="es-CL"/>
              </w:rPr>
            </w:pPr>
          </w:p>
        </w:tc>
      </w:tr>
      <w:tr w:rsidR="001E7006" w:rsidRPr="0025129B" w14:paraId="5DFD7322" w14:textId="77777777" w:rsidTr="0097443E">
        <w:trPr>
          <w:trHeight w:val="319"/>
        </w:trPr>
        <w:tc>
          <w:tcPr>
            <w:tcW w:w="5000" w:type="pct"/>
            <w:gridSpan w:val="2"/>
            <w:tcBorders>
              <w:bottom w:val="single" w:sz="4" w:space="0" w:color="auto"/>
            </w:tcBorders>
          </w:tcPr>
          <w:p w14:paraId="44BD042F" w14:textId="02D8D0BB" w:rsidR="00AC58C4" w:rsidRDefault="00AC58C4" w:rsidP="0097443E">
            <w:pPr>
              <w:rPr>
                <w:b/>
              </w:rPr>
            </w:pPr>
            <w:r>
              <w:rPr>
                <w:b/>
              </w:rPr>
              <w:t>Exigencias</w:t>
            </w:r>
            <w:r w:rsidR="001E7006" w:rsidRPr="0025129B">
              <w:rPr>
                <w:b/>
              </w:rPr>
              <w:t>:</w:t>
            </w:r>
          </w:p>
          <w:p w14:paraId="635EF48B" w14:textId="433CFC6C" w:rsidR="00AC58C4" w:rsidRDefault="00861D3B" w:rsidP="0097443E">
            <w:pPr>
              <w:rPr>
                <w:b/>
              </w:rPr>
            </w:pPr>
            <w:r>
              <w:rPr>
                <w:b/>
              </w:rPr>
              <w:t xml:space="preserve">Anexo </w:t>
            </w:r>
            <w:r w:rsidRPr="009A2275">
              <w:rPr>
                <w:b/>
              </w:rPr>
              <w:t>Descripción del Proyecto EIA</w:t>
            </w:r>
            <w:r>
              <w:rPr>
                <w:b/>
              </w:rPr>
              <w:t xml:space="preserve"> </w:t>
            </w:r>
            <w:r w:rsidR="009A2275" w:rsidRPr="009A2275">
              <w:rPr>
                <w:b/>
              </w:rPr>
              <w:t>Relleno Sanitario Fundo Las Cruces</w:t>
            </w:r>
            <w:r w:rsidR="009A2275">
              <w:rPr>
                <w:b/>
              </w:rPr>
              <w:t xml:space="preserve"> </w:t>
            </w:r>
            <w:r>
              <w:rPr>
                <w:b/>
              </w:rPr>
              <w:t>Capitulo 2 página 12</w:t>
            </w:r>
          </w:p>
          <w:p w14:paraId="229E7BE7" w14:textId="73DB91C9" w:rsidR="00861D3B" w:rsidRPr="009A2275" w:rsidRDefault="00861D3B" w:rsidP="0097443E">
            <w:pPr>
              <w:rPr>
                <w:i/>
              </w:rPr>
            </w:pPr>
            <w:r w:rsidRPr="009A2275">
              <w:rPr>
                <w:i/>
              </w:rPr>
              <w:t>C.1 Recolección de lixiviados desde el relleno</w:t>
            </w:r>
          </w:p>
          <w:p w14:paraId="59C7532E" w14:textId="0C1108B5" w:rsidR="00861D3B" w:rsidRPr="009A2275" w:rsidRDefault="00861D3B" w:rsidP="0097443E">
            <w:pPr>
              <w:rPr>
                <w:i/>
              </w:rPr>
            </w:pPr>
            <w:r w:rsidRPr="009A2275">
              <w:rPr>
                <w:i/>
              </w:rPr>
              <w:t>El manejo de líquidos percolados incluye las actividades de recolección en las celdas, transporte hacia el sistema de tratamiento, tratamiento y evacuación.</w:t>
            </w:r>
          </w:p>
          <w:p w14:paraId="0487B53D" w14:textId="6A159958" w:rsidR="00861D3B" w:rsidRPr="009A2275" w:rsidRDefault="00861D3B" w:rsidP="0097443E">
            <w:pPr>
              <w:rPr>
                <w:i/>
              </w:rPr>
            </w:pPr>
            <w:r w:rsidRPr="009A2275">
              <w:rPr>
                <w:i/>
              </w:rPr>
              <w:t>(…)</w:t>
            </w:r>
          </w:p>
          <w:p w14:paraId="59A8B61C" w14:textId="40A3A772" w:rsidR="00861D3B" w:rsidRPr="009A2275" w:rsidRDefault="00861D3B" w:rsidP="0097443E">
            <w:pPr>
              <w:rPr>
                <w:i/>
              </w:rPr>
            </w:pPr>
            <w:r w:rsidRPr="009A2275">
              <w:rPr>
                <w:i/>
              </w:rPr>
              <w:t>Los líquidos de cada una de las áreas de trabajo se unirán a un solo ducto, que se localizará en el lado Norte del sitio desde donde serán expulsados hacia la planta de tratamiento. Este ducto será conectado a una bomba de flujo variable, de tal forma permi</w:t>
            </w:r>
            <w:r w:rsidR="00751BF0">
              <w:rPr>
                <w:i/>
              </w:rPr>
              <w:t>tirá operar para el rango de fl</w:t>
            </w:r>
            <w:r w:rsidRPr="009A2275">
              <w:rPr>
                <w:i/>
              </w:rPr>
              <w:t xml:space="preserve">ujos previstos </w:t>
            </w:r>
            <w:r w:rsidR="00751BF0" w:rsidRPr="009A2275">
              <w:rPr>
                <w:i/>
              </w:rPr>
              <w:t>en</w:t>
            </w:r>
            <w:r w:rsidRPr="009A2275">
              <w:rPr>
                <w:i/>
              </w:rPr>
              <w:t xml:space="preserve"> la edad del relleno que se obtiene máxima producción de </w:t>
            </w:r>
            <w:r w:rsidR="00751BF0" w:rsidRPr="009A2275">
              <w:rPr>
                <w:i/>
              </w:rPr>
              <w:t>lixiviados</w:t>
            </w:r>
            <w:r w:rsidRPr="009A2275">
              <w:rPr>
                <w:i/>
              </w:rPr>
              <w:t xml:space="preserve"> (5 a 10 años)</w:t>
            </w:r>
            <w:r w:rsidR="00751BF0">
              <w:rPr>
                <w:i/>
              </w:rPr>
              <w:t>.</w:t>
            </w:r>
          </w:p>
          <w:p w14:paraId="321C4D93" w14:textId="77777777" w:rsidR="00861D3B" w:rsidRPr="009A2275" w:rsidRDefault="00861D3B" w:rsidP="0097443E">
            <w:pPr>
              <w:rPr>
                <w:i/>
              </w:rPr>
            </w:pPr>
          </w:p>
          <w:p w14:paraId="52CC3E9E" w14:textId="792CA42F" w:rsidR="00861D3B" w:rsidRPr="009A2275" w:rsidRDefault="00861D3B" w:rsidP="0097443E">
            <w:pPr>
              <w:rPr>
                <w:i/>
              </w:rPr>
            </w:pPr>
            <w:r w:rsidRPr="009A2275">
              <w:rPr>
                <w:i/>
              </w:rPr>
              <w:t xml:space="preserve">(…) el tratamiento de los lixiviados consistirá en dos piscinas estabilizadoras (aireadas)  (…) las cuales permitirán que </w:t>
            </w:r>
            <w:r w:rsidR="001025D2">
              <w:rPr>
                <w:i/>
              </w:rPr>
              <w:t>los líquidos alcancen valores p</w:t>
            </w:r>
            <w:r w:rsidRPr="009A2275">
              <w:rPr>
                <w:i/>
              </w:rPr>
              <w:t>ermitidos por la Norma Chilena 1333 Of. 78 (…) los líquidos percolados podrán ser recirculados en parte o totalmente al relleno para mantener una humedad</w:t>
            </w:r>
            <w:r w:rsidR="00751BF0">
              <w:rPr>
                <w:i/>
              </w:rPr>
              <w:t>.</w:t>
            </w:r>
          </w:p>
          <w:p w14:paraId="35040770" w14:textId="77777777" w:rsidR="00861D3B" w:rsidRDefault="00861D3B" w:rsidP="0097443E">
            <w:pPr>
              <w:rPr>
                <w:b/>
              </w:rPr>
            </w:pPr>
          </w:p>
          <w:p w14:paraId="02733ABB" w14:textId="6B7E92C6" w:rsidR="006B1CDD" w:rsidRDefault="00042912" w:rsidP="0097443E">
            <w:pPr>
              <w:rPr>
                <w:b/>
              </w:rPr>
            </w:pPr>
            <w:r>
              <w:rPr>
                <w:b/>
              </w:rPr>
              <w:t>RCA</w:t>
            </w:r>
            <w:r w:rsidR="00751BF0">
              <w:rPr>
                <w:b/>
              </w:rPr>
              <w:t xml:space="preserve"> N°</w:t>
            </w:r>
            <w:r>
              <w:rPr>
                <w:b/>
              </w:rPr>
              <w:t xml:space="preserve"> 337/1999  </w:t>
            </w:r>
            <w:r w:rsidR="006B1CDD">
              <w:rPr>
                <w:b/>
              </w:rPr>
              <w:t>Extracto considerando</w:t>
            </w:r>
            <w:r>
              <w:rPr>
                <w:b/>
              </w:rPr>
              <w:t xml:space="preserve"> 5.3.1 (Página 7</w:t>
            </w:r>
            <w:r w:rsidR="006B1CDD">
              <w:rPr>
                <w:b/>
              </w:rPr>
              <w:t xml:space="preserve">) </w:t>
            </w:r>
          </w:p>
          <w:p w14:paraId="7DDE812E" w14:textId="55B122A4" w:rsidR="00042912" w:rsidRPr="009A2275" w:rsidRDefault="00042912" w:rsidP="0097443E">
            <w:pPr>
              <w:rPr>
                <w:i/>
              </w:rPr>
            </w:pPr>
            <w:r w:rsidRPr="009A2275">
              <w:rPr>
                <w:b/>
                <w:i/>
              </w:rPr>
              <w:t xml:space="preserve">5.3.1 </w:t>
            </w:r>
            <w:r w:rsidRPr="009A2275">
              <w:rPr>
                <w:i/>
              </w:rPr>
              <w:t>La planta de Tratamiento de Residuos Líquidos deberé tener el dimensionamiento necesario para considerar como caudal mínimo de diseño 57 m</w:t>
            </w:r>
            <w:r w:rsidRPr="009A2275">
              <w:rPr>
                <w:i/>
                <w:vertAlign w:val="superscript"/>
              </w:rPr>
              <w:t>3</w:t>
            </w:r>
            <w:r w:rsidRPr="009A2275">
              <w:rPr>
                <w:i/>
              </w:rPr>
              <w:t>/día (…)</w:t>
            </w:r>
          </w:p>
          <w:p w14:paraId="1358E2C3" w14:textId="078ACBEB" w:rsidR="001B6369" w:rsidRPr="009A2275" w:rsidRDefault="001B6369" w:rsidP="0097443E">
            <w:pPr>
              <w:rPr>
                <w:b/>
                <w:i/>
              </w:rPr>
            </w:pPr>
          </w:p>
          <w:p w14:paraId="63D6AFDB" w14:textId="0FD81CB5" w:rsidR="001B6369" w:rsidRPr="009A2275" w:rsidRDefault="005C2CAD" w:rsidP="0097443E">
            <w:pPr>
              <w:rPr>
                <w:i/>
              </w:rPr>
            </w:pPr>
            <w:r w:rsidRPr="009A2275">
              <w:rPr>
                <w:i/>
              </w:rPr>
              <w:t>(…) Los residuos líquidos ya tratados ser</w:t>
            </w:r>
            <w:r w:rsidR="00751BF0">
              <w:rPr>
                <w:i/>
              </w:rPr>
              <w:t>án recirculados totalmente se</w:t>
            </w:r>
            <w:r w:rsidRPr="009A2275">
              <w:rPr>
                <w:i/>
              </w:rPr>
              <w:t xml:space="preserve"> trata de una cantidad insignificante. De no ser así el líquido tratado será almacenado para fines de riego aspersivo.</w:t>
            </w:r>
          </w:p>
          <w:p w14:paraId="7AB70C74" w14:textId="77777777" w:rsidR="001B6369" w:rsidRPr="001B6369" w:rsidRDefault="001B6369" w:rsidP="0097443E"/>
          <w:p w14:paraId="3FE20C44" w14:textId="77777777" w:rsidR="001E7006" w:rsidRPr="001F039C" w:rsidRDefault="001E7006" w:rsidP="001F039C">
            <w:pPr>
              <w:rPr>
                <w:b/>
              </w:rPr>
            </w:pPr>
          </w:p>
        </w:tc>
      </w:tr>
      <w:tr w:rsidR="001E7006" w:rsidRPr="0025129B" w14:paraId="0D5AC8A6" w14:textId="77777777" w:rsidTr="0097443E">
        <w:trPr>
          <w:trHeight w:val="627"/>
        </w:trPr>
        <w:tc>
          <w:tcPr>
            <w:tcW w:w="5000" w:type="pct"/>
            <w:gridSpan w:val="2"/>
          </w:tcPr>
          <w:p w14:paraId="1FFC53D2" w14:textId="6A6E4B1D" w:rsidR="009530D7" w:rsidRDefault="001F039C" w:rsidP="0097443E">
            <w:pPr>
              <w:jc w:val="left"/>
              <w:rPr>
                <w:b/>
              </w:rPr>
            </w:pPr>
            <w:r>
              <w:rPr>
                <w:b/>
              </w:rPr>
              <w:t>Hechos</w:t>
            </w:r>
            <w:r w:rsidR="001E7006" w:rsidRPr="001F039C">
              <w:rPr>
                <w:b/>
              </w:rPr>
              <w:t>:</w:t>
            </w:r>
          </w:p>
          <w:p w14:paraId="5F36B571" w14:textId="1E935906" w:rsidR="001E7006" w:rsidRPr="009530D7" w:rsidRDefault="009530D7" w:rsidP="009530D7">
            <w:pPr>
              <w:pStyle w:val="Prrafodelista"/>
              <w:numPr>
                <w:ilvl w:val="0"/>
                <w:numId w:val="26"/>
              </w:numPr>
              <w:jc w:val="left"/>
            </w:pPr>
            <w:r w:rsidRPr="009530D7">
              <w:rPr>
                <w:b/>
              </w:rPr>
              <w:t xml:space="preserve">Actividades de Inspección </w:t>
            </w:r>
            <w:r w:rsidR="001E7006" w:rsidRPr="009530D7">
              <w:t xml:space="preserve"> </w:t>
            </w:r>
          </w:p>
          <w:p w14:paraId="50DBA4F0" w14:textId="283180A7" w:rsidR="001E7006" w:rsidRDefault="001E7006" w:rsidP="001E7006">
            <w:pPr>
              <w:rPr>
                <w:rFonts w:ascii="Calibri" w:eastAsia="Times New Roman" w:hAnsi="Calibri"/>
                <w:color w:val="000000"/>
                <w:lang w:eastAsia="es-CL"/>
              </w:rPr>
            </w:pPr>
            <w:r>
              <w:rPr>
                <w:rFonts w:ascii="Calibri" w:eastAsia="Times New Roman" w:hAnsi="Calibri"/>
                <w:color w:val="000000"/>
                <w:lang w:eastAsia="es-CL"/>
              </w:rPr>
              <w:t>En</w:t>
            </w:r>
            <w:r w:rsidRPr="001E7006">
              <w:rPr>
                <w:rFonts w:ascii="Calibri" w:eastAsia="Times New Roman" w:hAnsi="Calibri"/>
                <w:color w:val="000000"/>
                <w:lang w:eastAsia="es-CL"/>
              </w:rPr>
              <w:t xml:space="preserve"> </w:t>
            </w:r>
            <w:r w:rsidR="00FD22B1">
              <w:rPr>
                <w:rFonts w:ascii="Calibri" w:eastAsia="Times New Roman" w:hAnsi="Calibri"/>
                <w:color w:val="000000"/>
                <w:lang w:eastAsia="es-CL"/>
              </w:rPr>
              <w:t>el área</w:t>
            </w:r>
            <w:r w:rsidRPr="001E7006">
              <w:rPr>
                <w:rFonts w:ascii="Calibri" w:eastAsia="Times New Roman" w:hAnsi="Calibri"/>
                <w:color w:val="000000"/>
                <w:lang w:eastAsia="es-CL"/>
              </w:rPr>
              <w:t xml:space="preserve"> de</w:t>
            </w:r>
            <w:r w:rsidR="00FD22B1">
              <w:rPr>
                <w:rFonts w:ascii="Calibri" w:eastAsia="Times New Roman" w:hAnsi="Calibri"/>
                <w:color w:val="000000"/>
                <w:lang w:eastAsia="es-CL"/>
              </w:rPr>
              <w:t>l</w:t>
            </w:r>
            <w:r w:rsidRPr="001E7006">
              <w:rPr>
                <w:rFonts w:ascii="Calibri" w:eastAsia="Times New Roman" w:hAnsi="Calibri"/>
                <w:color w:val="000000"/>
                <w:lang w:eastAsia="es-CL"/>
              </w:rPr>
              <w:t xml:space="preserve"> </w:t>
            </w:r>
            <w:r>
              <w:rPr>
                <w:rFonts w:ascii="Calibri" w:eastAsia="Times New Roman" w:hAnsi="Calibri"/>
                <w:color w:val="000000"/>
                <w:lang w:eastAsia="es-CL"/>
              </w:rPr>
              <w:t>proyecto Relleno sanitario Fundo Las Cruces (</w:t>
            </w:r>
            <w:r w:rsidRPr="001E7006">
              <w:rPr>
                <w:rFonts w:ascii="Calibri" w:eastAsia="Times New Roman" w:hAnsi="Calibri"/>
                <w:color w:val="000000"/>
                <w:lang w:eastAsia="es-CL"/>
              </w:rPr>
              <w:t>RSU</w:t>
            </w:r>
            <w:r>
              <w:rPr>
                <w:rFonts w:ascii="Calibri" w:eastAsia="Times New Roman" w:hAnsi="Calibri"/>
                <w:color w:val="000000"/>
                <w:lang w:eastAsia="es-CL"/>
              </w:rPr>
              <w:t>),</w:t>
            </w:r>
            <w:r w:rsidRPr="001E7006">
              <w:rPr>
                <w:rFonts w:ascii="Calibri" w:eastAsia="Times New Roman" w:hAnsi="Calibri"/>
                <w:color w:val="000000"/>
                <w:lang w:eastAsia="es-CL"/>
              </w:rPr>
              <w:t xml:space="preserve"> </w:t>
            </w:r>
            <w:r w:rsidR="009530D7">
              <w:rPr>
                <w:rFonts w:ascii="Calibri" w:eastAsia="Times New Roman" w:hAnsi="Calibri"/>
                <w:color w:val="000000"/>
                <w:lang w:eastAsia="es-CL"/>
              </w:rPr>
              <w:t>los fiscalizadores realizaron una inspección del área de acumulación de lixiviados (piscinas 11-B y 11-A) y de la Planta de osmosis inversa, junto al estanque de RIL pretratado y la línea de descarga que se dirige hacia el estero, de la inspección de las unidades y partes se observó lo</w:t>
            </w:r>
            <w:r>
              <w:rPr>
                <w:rFonts w:ascii="Calibri" w:eastAsia="Times New Roman" w:hAnsi="Calibri"/>
                <w:color w:val="000000"/>
                <w:lang w:eastAsia="es-CL"/>
              </w:rPr>
              <w:t xml:space="preserve"> siguiente</w:t>
            </w:r>
            <w:r w:rsidRPr="001E7006">
              <w:rPr>
                <w:rFonts w:ascii="Calibri" w:eastAsia="Times New Roman" w:hAnsi="Calibri"/>
                <w:color w:val="000000"/>
                <w:lang w:eastAsia="es-CL"/>
              </w:rPr>
              <w:t>:</w:t>
            </w:r>
          </w:p>
          <w:p w14:paraId="4F096628" w14:textId="77777777" w:rsidR="001A5727" w:rsidRPr="001E7006" w:rsidRDefault="001A5727" w:rsidP="001E7006">
            <w:pPr>
              <w:rPr>
                <w:rFonts w:ascii="Calibri" w:eastAsia="Times New Roman" w:hAnsi="Calibri"/>
                <w:color w:val="000000"/>
                <w:lang w:eastAsia="es-CL"/>
              </w:rPr>
            </w:pPr>
          </w:p>
          <w:p w14:paraId="155372D1" w14:textId="6895C074" w:rsidR="001E7006" w:rsidRDefault="009530D7" w:rsidP="005E13E7">
            <w:pPr>
              <w:pStyle w:val="Prrafodelista"/>
              <w:numPr>
                <w:ilvl w:val="0"/>
                <w:numId w:val="4"/>
              </w:numPr>
              <w:rPr>
                <w:rFonts w:ascii="Calibri" w:eastAsia="Times New Roman" w:hAnsi="Calibri"/>
                <w:color w:val="000000"/>
                <w:lang w:eastAsia="es-CL"/>
              </w:rPr>
            </w:pPr>
            <w:r>
              <w:rPr>
                <w:rFonts w:ascii="Calibri" w:eastAsia="Times New Roman" w:hAnsi="Calibri"/>
                <w:color w:val="000000"/>
                <w:lang w:eastAsia="es-CL"/>
              </w:rPr>
              <w:t>Los fiscalizadores inspeccionan las c</w:t>
            </w:r>
            <w:r w:rsidR="001E7006" w:rsidRPr="001E7006">
              <w:rPr>
                <w:rFonts w:ascii="Calibri" w:eastAsia="Times New Roman" w:hAnsi="Calibri"/>
                <w:color w:val="000000"/>
                <w:lang w:eastAsia="es-CL"/>
              </w:rPr>
              <w:t xml:space="preserve">ámaras de recolección de lixiviados del relleno, las cuales según lo informado por William Silva, </w:t>
            </w:r>
            <w:r w:rsidR="001E7006" w:rsidRPr="009530D7">
              <w:rPr>
                <w:rFonts w:ascii="Calibri" w:eastAsia="Times New Roman" w:hAnsi="Calibri"/>
                <w:i/>
                <w:color w:val="000000"/>
                <w:lang w:eastAsia="es-CL"/>
              </w:rPr>
              <w:t>se encuentran interconectadas por sistema de drenaje basal del depósito bajo ladera norte del relleno, transportando los lixiviados de forma gravitacional hasta la última cámara ubicada en el vértice noroeste</w:t>
            </w:r>
            <w:r w:rsidR="00B02162">
              <w:rPr>
                <w:rFonts w:ascii="Calibri" w:eastAsia="Times New Roman" w:hAnsi="Calibri"/>
                <w:color w:val="000000"/>
                <w:lang w:eastAsia="es-CL"/>
              </w:rPr>
              <w:t xml:space="preserve"> </w:t>
            </w:r>
            <w:r w:rsidR="00B02162" w:rsidRPr="00D620ED">
              <w:rPr>
                <w:rFonts w:ascii="Calibri" w:eastAsia="Times New Roman" w:hAnsi="Calibri"/>
                <w:color w:val="000000"/>
                <w:lang w:eastAsia="es-CL"/>
              </w:rPr>
              <w:t xml:space="preserve">(Ver Fotografía </w:t>
            </w:r>
            <w:r w:rsidR="002813A6" w:rsidRPr="00D620ED">
              <w:rPr>
                <w:rFonts w:ascii="Calibri" w:eastAsia="Times New Roman" w:hAnsi="Calibri"/>
                <w:color w:val="000000"/>
                <w:lang w:eastAsia="es-CL"/>
              </w:rPr>
              <w:t>17</w:t>
            </w:r>
            <w:r w:rsidR="00B02162" w:rsidRPr="00D620ED">
              <w:rPr>
                <w:rFonts w:ascii="Calibri" w:eastAsia="Times New Roman" w:hAnsi="Calibri"/>
                <w:color w:val="000000"/>
                <w:lang w:eastAsia="es-CL"/>
              </w:rPr>
              <w:t>)</w:t>
            </w:r>
            <w:r w:rsidR="007F078D">
              <w:rPr>
                <w:rFonts w:ascii="Calibri" w:eastAsia="Times New Roman" w:hAnsi="Calibri"/>
                <w:color w:val="000000"/>
                <w:lang w:eastAsia="es-CL"/>
              </w:rPr>
              <w:t>.</w:t>
            </w:r>
          </w:p>
          <w:p w14:paraId="3D5F6711" w14:textId="77777777" w:rsidR="004F28FD" w:rsidRDefault="004F28FD" w:rsidP="004F28FD">
            <w:pPr>
              <w:pStyle w:val="Prrafodelista"/>
              <w:rPr>
                <w:rFonts w:ascii="Calibri" w:eastAsia="Times New Roman" w:hAnsi="Calibri"/>
                <w:color w:val="000000"/>
                <w:lang w:eastAsia="es-CL"/>
              </w:rPr>
            </w:pPr>
          </w:p>
          <w:p w14:paraId="3D68776B" w14:textId="48424722" w:rsidR="001E7006" w:rsidRDefault="009530D7" w:rsidP="001E7006">
            <w:pPr>
              <w:pStyle w:val="Prrafodelista"/>
              <w:rPr>
                <w:rFonts w:ascii="Calibri" w:eastAsia="Times New Roman" w:hAnsi="Calibri"/>
                <w:color w:val="000000"/>
                <w:lang w:eastAsia="es-CL"/>
              </w:rPr>
            </w:pPr>
            <w:r>
              <w:rPr>
                <w:rFonts w:ascii="Calibri" w:eastAsia="Times New Roman" w:hAnsi="Calibri"/>
                <w:color w:val="000000"/>
                <w:lang w:eastAsia="es-CL"/>
              </w:rPr>
              <w:t>A su vez, d</w:t>
            </w:r>
            <w:r w:rsidR="001E7006" w:rsidRPr="001E7006">
              <w:rPr>
                <w:rFonts w:ascii="Calibri" w:eastAsia="Times New Roman" w:hAnsi="Calibri"/>
                <w:color w:val="000000"/>
                <w:lang w:eastAsia="es-CL"/>
              </w:rPr>
              <w:t xml:space="preserve">e acuerdo a lo declarado por Cristián Luarte, </w:t>
            </w:r>
            <w:r w:rsidR="001E7006" w:rsidRPr="009530D7">
              <w:rPr>
                <w:rFonts w:ascii="Calibri" w:eastAsia="Times New Roman" w:hAnsi="Calibri"/>
                <w:i/>
                <w:color w:val="000000"/>
                <w:lang w:eastAsia="es-CL"/>
              </w:rPr>
              <w:t>desde dicha cámara los lixiviados pasan a la piscina 11-A y 11-B para luego ser acondicionados en camión, en caso de cumplir con los parámetros del D.S. 609, son enviados a tratamiento en sanitaria con la cual mantienen contrato (ESSBIO)</w:t>
            </w:r>
            <w:r w:rsidR="001E7006" w:rsidRPr="001E7006">
              <w:rPr>
                <w:rFonts w:ascii="Calibri" w:eastAsia="Times New Roman" w:hAnsi="Calibri"/>
                <w:color w:val="000000"/>
                <w:lang w:eastAsia="es-CL"/>
              </w:rPr>
              <w:t xml:space="preserve">. </w:t>
            </w:r>
            <w:r w:rsidR="001E7006" w:rsidRPr="009530D7">
              <w:rPr>
                <w:rFonts w:ascii="Calibri" w:eastAsia="Times New Roman" w:hAnsi="Calibri"/>
                <w:i/>
                <w:color w:val="000000"/>
                <w:lang w:eastAsia="es-CL"/>
              </w:rPr>
              <w:t>En caso de no cumplir con la calidad requerida, son tratados en la planta de osmosis inversa y actualmente son utilizados para riego interno cumpliendo con NCh. 1333.</w:t>
            </w:r>
            <w:r w:rsidR="001E7006" w:rsidRPr="001E7006">
              <w:rPr>
                <w:rFonts w:ascii="Calibri" w:eastAsia="Times New Roman" w:hAnsi="Calibri"/>
                <w:color w:val="000000"/>
                <w:lang w:eastAsia="es-CL"/>
              </w:rPr>
              <w:t xml:space="preserve"> Los fiscalizadores </w:t>
            </w:r>
            <w:r>
              <w:rPr>
                <w:rFonts w:ascii="Calibri" w:eastAsia="Times New Roman" w:hAnsi="Calibri"/>
                <w:color w:val="000000"/>
                <w:lang w:eastAsia="es-CL"/>
              </w:rPr>
              <w:t xml:space="preserve">al momento de la inspección, </w:t>
            </w:r>
            <w:r w:rsidR="001E7006" w:rsidRPr="001E7006">
              <w:rPr>
                <w:rFonts w:ascii="Calibri" w:eastAsia="Times New Roman" w:hAnsi="Calibri"/>
                <w:color w:val="000000"/>
                <w:lang w:eastAsia="es-CL"/>
              </w:rPr>
              <w:t>observaron camión cisterna realizando retiro de lixiviados desde la piscina 11-A.</w:t>
            </w:r>
          </w:p>
          <w:p w14:paraId="6BBA2640" w14:textId="77777777" w:rsidR="001E7006" w:rsidRDefault="001E7006" w:rsidP="001E7006">
            <w:pPr>
              <w:pStyle w:val="Prrafodelista"/>
              <w:rPr>
                <w:rFonts w:ascii="Calibri" w:eastAsia="Times New Roman" w:hAnsi="Calibri"/>
                <w:color w:val="000000"/>
                <w:lang w:eastAsia="es-CL"/>
              </w:rPr>
            </w:pPr>
          </w:p>
          <w:p w14:paraId="5F5A520B" w14:textId="41DA9BE2" w:rsidR="001E7006" w:rsidRPr="001E7006" w:rsidRDefault="001E7006" w:rsidP="005E13E7">
            <w:pPr>
              <w:pStyle w:val="Prrafodelista"/>
              <w:numPr>
                <w:ilvl w:val="0"/>
                <w:numId w:val="4"/>
              </w:numPr>
              <w:rPr>
                <w:rFonts w:ascii="Calibri" w:eastAsia="Times New Roman" w:hAnsi="Calibri"/>
                <w:color w:val="000000"/>
                <w:lang w:eastAsia="es-CL"/>
              </w:rPr>
            </w:pPr>
            <w:r w:rsidRPr="001E7006">
              <w:rPr>
                <w:rFonts w:ascii="Calibri" w:eastAsia="Times New Roman" w:hAnsi="Calibri"/>
                <w:color w:val="000000"/>
                <w:lang w:eastAsia="es-CL"/>
              </w:rPr>
              <w:t xml:space="preserve">Los fiscalizadores inspeccionaron </w:t>
            </w:r>
            <w:r w:rsidR="009530D7">
              <w:rPr>
                <w:rFonts w:ascii="Calibri" w:eastAsia="Times New Roman" w:hAnsi="Calibri"/>
                <w:color w:val="000000"/>
                <w:lang w:eastAsia="es-CL"/>
              </w:rPr>
              <w:t xml:space="preserve">el </w:t>
            </w:r>
            <w:r w:rsidRPr="001E7006">
              <w:rPr>
                <w:rFonts w:ascii="Calibri" w:eastAsia="Times New Roman" w:hAnsi="Calibri"/>
                <w:color w:val="000000"/>
                <w:lang w:eastAsia="es-CL"/>
              </w:rPr>
              <w:t xml:space="preserve">estanque de permeado proveniente de planta de osmosis inversa, lugar donde; de acuerdo a lo declarado por Cristián Luarte, </w:t>
            </w:r>
            <w:r w:rsidRPr="009530D7">
              <w:rPr>
                <w:rFonts w:ascii="Calibri" w:eastAsia="Times New Roman" w:hAnsi="Calibri"/>
                <w:i/>
                <w:color w:val="000000"/>
                <w:lang w:eastAsia="es-CL"/>
              </w:rPr>
              <w:t xml:space="preserve">corresponde al punto donde se realiza el monitoreo de D.S. </w:t>
            </w:r>
            <w:r w:rsidR="00751BF0">
              <w:rPr>
                <w:rFonts w:ascii="Calibri" w:eastAsia="Times New Roman" w:hAnsi="Calibri"/>
                <w:i/>
                <w:color w:val="000000"/>
                <w:lang w:eastAsia="es-CL"/>
              </w:rPr>
              <w:t xml:space="preserve">(MINSEGPRES) </w:t>
            </w:r>
            <w:r w:rsidRPr="009530D7">
              <w:rPr>
                <w:rFonts w:ascii="Calibri" w:eastAsia="Times New Roman" w:hAnsi="Calibri"/>
                <w:i/>
                <w:color w:val="000000"/>
                <w:lang w:eastAsia="es-CL"/>
              </w:rPr>
              <w:t>90</w:t>
            </w:r>
            <w:r w:rsidR="00751BF0">
              <w:rPr>
                <w:rFonts w:ascii="Calibri" w:eastAsia="Times New Roman" w:hAnsi="Calibri"/>
                <w:i/>
                <w:color w:val="000000"/>
                <w:lang w:eastAsia="es-CL"/>
              </w:rPr>
              <w:t>/2000</w:t>
            </w:r>
            <w:r w:rsidRPr="009530D7">
              <w:rPr>
                <w:rFonts w:ascii="Calibri" w:eastAsia="Times New Roman" w:hAnsi="Calibri"/>
                <w:i/>
                <w:color w:val="000000"/>
                <w:lang w:eastAsia="es-CL"/>
              </w:rPr>
              <w:t xml:space="preserve">, previo a punto de </w:t>
            </w:r>
            <w:r w:rsidRPr="00D620ED">
              <w:rPr>
                <w:rFonts w:ascii="Calibri" w:eastAsia="Times New Roman" w:hAnsi="Calibri"/>
                <w:i/>
                <w:color w:val="000000"/>
                <w:lang w:eastAsia="es-CL"/>
              </w:rPr>
              <w:t>descarga</w:t>
            </w:r>
            <w:r w:rsidR="00B02162" w:rsidRPr="00D620ED">
              <w:rPr>
                <w:rFonts w:ascii="Calibri" w:eastAsia="Times New Roman" w:hAnsi="Calibri"/>
                <w:color w:val="000000"/>
                <w:lang w:eastAsia="es-CL"/>
              </w:rPr>
              <w:t xml:space="preserve"> (</w:t>
            </w:r>
            <w:r w:rsidR="009A2275" w:rsidRPr="00D620ED">
              <w:rPr>
                <w:rFonts w:ascii="Calibri" w:eastAsia="Times New Roman" w:hAnsi="Calibri"/>
                <w:color w:val="000000"/>
                <w:lang w:eastAsia="es-CL"/>
              </w:rPr>
              <w:t>Ver Fotografía 18</w:t>
            </w:r>
            <w:r w:rsidR="00B02162" w:rsidRPr="00D620ED">
              <w:rPr>
                <w:rFonts w:ascii="Calibri" w:eastAsia="Times New Roman" w:hAnsi="Calibri"/>
                <w:color w:val="000000"/>
                <w:lang w:eastAsia="es-CL"/>
              </w:rPr>
              <w:t>)</w:t>
            </w:r>
            <w:r w:rsidR="007F078D">
              <w:rPr>
                <w:rFonts w:ascii="Calibri" w:eastAsia="Times New Roman" w:hAnsi="Calibri"/>
                <w:color w:val="000000"/>
                <w:lang w:eastAsia="es-CL"/>
              </w:rPr>
              <w:t>.</w:t>
            </w:r>
          </w:p>
          <w:p w14:paraId="5503B745" w14:textId="77777777" w:rsidR="001E7006" w:rsidRPr="00F41009" w:rsidRDefault="001E7006" w:rsidP="0097443E">
            <w:pPr>
              <w:pStyle w:val="Prrafodelista"/>
              <w:ind w:left="928"/>
              <w:rPr>
                <w:rFonts w:ascii="Calibri" w:eastAsia="Times New Roman" w:hAnsi="Calibri"/>
                <w:color w:val="000000"/>
                <w:lang w:eastAsia="es-CL"/>
              </w:rPr>
            </w:pPr>
          </w:p>
          <w:p w14:paraId="0A9AB25A" w14:textId="3D617FB6" w:rsidR="001E7006" w:rsidRPr="008E34C9" w:rsidRDefault="001E7006" w:rsidP="009530D7">
            <w:pPr>
              <w:pStyle w:val="Prrafodelista"/>
              <w:numPr>
                <w:ilvl w:val="0"/>
                <w:numId w:val="26"/>
              </w:numPr>
              <w:jc w:val="left"/>
              <w:rPr>
                <w:b/>
              </w:rPr>
            </w:pPr>
            <w:r w:rsidRPr="008E34C9">
              <w:rPr>
                <w:b/>
              </w:rPr>
              <w:t>Resultado</w:t>
            </w:r>
            <w:r w:rsidR="00B67C9E">
              <w:rPr>
                <w:b/>
              </w:rPr>
              <w:t>s</w:t>
            </w:r>
            <w:r w:rsidRPr="008E34C9">
              <w:rPr>
                <w:b/>
              </w:rPr>
              <w:t xml:space="preserve"> examen de Información:</w:t>
            </w:r>
            <w:r>
              <w:rPr>
                <w:b/>
              </w:rPr>
              <w:t xml:space="preserve"> </w:t>
            </w:r>
          </w:p>
          <w:p w14:paraId="6BB8E9D4" w14:textId="77777777" w:rsidR="001E7006" w:rsidRPr="00BD583B" w:rsidRDefault="001E7006" w:rsidP="0097443E">
            <w:pPr>
              <w:jc w:val="left"/>
            </w:pPr>
          </w:p>
          <w:p w14:paraId="3FBF5654" w14:textId="35ED4A20" w:rsidR="00FD22B1" w:rsidRDefault="00D6363A" w:rsidP="00FD22B1">
            <w:pPr>
              <w:rPr>
                <w:rFonts w:eastAsia="Times New Roman"/>
                <w:bCs/>
                <w:lang w:eastAsia="es-CL"/>
              </w:rPr>
            </w:pPr>
            <w:r w:rsidRPr="00FD22B1">
              <w:t xml:space="preserve">Se realizó examen de información de </w:t>
            </w:r>
            <w:r w:rsidR="00FD22B1" w:rsidRPr="00FD22B1">
              <w:t xml:space="preserve">plano </w:t>
            </w:r>
            <w:r w:rsidR="00FD22B1" w:rsidRPr="00FD22B1">
              <w:rPr>
                <w:rFonts w:eastAsia="Times New Roman"/>
                <w:bCs/>
                <w:lang w:eastAsia="es-CL"/>
              </w:rPr>
              <w:t>Planta General RSU. Catastro de Tuberías RSU ECOBIO. R</w:t>
            </w:r>
            <w:r w:rsidR="00FD22B1">
              <w:rPr>
                <w:rFonts w:eastAsia="Times New Roman"/>
                <w:bCs/>
                <w:lang w:eastAsia="es-CL"/>
              </w:rPr>
              <w:t xml:space="preserve">ealizado por </w:t>
            </w:r>
            <w:r w:rsidR="00FD22B1" w:rsidRPr="009A2275">
              <w:rPr>
                <w:rFonts w:eastAsia="Times New Roman"/>
                <w:bCs/>
                <w:lang w:eastAsia="es-CL"/>
              </w:rPr>
              <w:t xml:space="preserve">EXIMIA de fecha 14-07-2015 </w:t>
            </w:r>
            <w:r w:rsidR="009A2275" w:rsidRPr="009A2275">
              <w:rPr>
                <w:rFonts w:eastAsia="Times New Roman"/>
                <w:bCs/>
                <w:lang w:eastAsia="es-CL"/>
              </w:rPr>
              <w:t>(</w:t>
            </w:r>
            <w:r w:rsidR="009A2275" w:rsidRPr="009A2275">
              <w:rPr>
                <w:rFonts w:eastAsia="Times New Roman"/>
                <w:b/>
                <w:bCs/>
                <w:lang w:eastAsia="es-CL"/>
              </w:rPr>
              <w:t>Anexo 14</w:t>
            </w:r>
            <w:r w:rsidR="00FD22B1">
              <w:rPr>
                <w:rFonts w:eastAsia="Times New Roman"/>
                <w:bCs/>
                <w:lang w:eastAsia="es-CL"/>
              </w:rPr>
              <w:t xml:space="preserve">), con el objeto de obtener la red de líneas de afluentes y efluentes a la Planta de osmosis inversa </w:t>
            </w:r>
            <w:r w:rsidR="00AF14E7">
              <w:rPr>
                <w:rFonts w:eastAsia="Times New Roman"/>
                <w:bCs/>
                <w:lang w:eastAsia="es-CL"/>
              </w:rPr>
              <w:t xml:space="preserve">(PTOI) </w:t>
            </w:r>
            <w:r w:rsidR="00FD22B1">
              <w:rPr>
                <w:rFonts w:eastAsia="Times New Roman"/>
                <w:bCs/>
                <w:lang w:eastAsia="es-CL"/>
              </w:rPr>
              <w:t>que el RSU posee.</w:t>
            </w:r>
            <w:r w:rsidR="009530D7">
              <w:rPr>
                <w:rFonts w:eastAsia="Times New Roman"/>
                <w:bCs/>
                <w:lang w:eastAsia="es-CL"/>
              </w:rPr>
              <w:t xml:space="preserve"> </w:t>
            </w:r>
          </w:p>
          <w:p w14:paraId="363EDE3E" w14:textId="77777777" w:rsidR="006A0A45" w:rsidRDefault="006A0A45" w:rsidP="00FD22B1">
            <w:pPr>
              <w:rPr>
                <w:rFonts w:eastAsia="Times New Roman"/>
                <w:bCs/>
                <w:lang w:eastAsia="es-CL"/>
              </w:rPr>
            </w:pPr>
          </w:p>
          <w:p w14:paraId="3CC6CA41" w14:textId="19D0F584" w:rsidR="009530D7" w:rsidRDefault="009530D7" w:rsidP="00FD22B1">
            <w:pPr>
              <w:rPr>
                <w:rFonts w:eastAsia="Times New Roman"/>
                <w:bCs/>
                <w:lang w:eastAsia="es-CL"/>
              </w:rPr>
            </w:pPr>
            <w:r>
              <w:rPr>
                <w:rFonts w:eastAsia="Times New Roman"/>
                <w:bCs/>
                <w:lang w:eastAsia="es-CL"/>
              </w:rPr>
              <w:t xml:space="preserve">Del documento </w:t>
            </w:r>
            <w:r w:rsidR="00FE49D5">
              <w:rPr>
                <w:rFonts w:eastAsia="Times New Roman"/>
                <w:bCs/>
                <w:lang w:eastAsia="es-CL"/>
              </w:rPr>
              <w:t>examinado se verifica</w:t>
            </w:r>
            <w:r>
              <w:rPr>
                <w:rFonts w:eastAsia="Times New Roman"/>
                <w:bCs/>
                <w:lang w:eastAsia="es-CL"/>
              </w:rPr>
              <w:t xml:space="preserve"> lo siguiente:</w:t>
            </w:r>
          </w:p>
          <w:p w14:paraId="24E0D1C8" w14:textId="2D5FE299" w:rsidR="006A0A45" w:rsidRDefault="001C574B" w:rsidP="006A0A45">
            <w:pPr>
              <w:pStyle w:val="Prrafodelista"/>
              <w:numPr>
                <w:ilvl w:val="0"/>
                <w:numId w:val="27"/>
              </w:numPr>
              <w:rPr>
                <w:rFonts w:eastAsia="Times New Roman"/>
                <w:bCs/>
                <w:lang w:eastAsia="es-CL"/>
              </w:rPr>
            </w:pPr>
            <w:r>
              <w:rPr>
                <w:rFonts w:eastAsia="Times New Roman"/>
                <w:bCs/>
                <w:lang w:eastAsia="es-CL"/>
              </w:rPr>
              <w:t>En el sector noreste del relleno RSU se observa las cámaras de recolección de lixiviados que se conectan entre sí mediante tubo PVC de 75 mm de diámetro.</w:t>
            </w:r>
          </w:p>
          <w:p w14:paraId="32F39BA6" w14:textId="77777777" w:rsidR="00AF14E7" w:rsidRDefault="006A5E71" w:rsidP="006A0A45">
            <w:pPr>
              <w:pStyle w:val="Prrafodelista"/>
              <w:numPr>
                <w:ilvl w:val="0"/>
                <w:numId w:val="27"/>
              </w:numPr>
              <w:rPr>
                <w:rFonts w:eastAsia="Times New Roman"/>
                <w:bCs/>
                <w:lang w:eastAsia="es-CL"/>
              </w:rPr>
            </w:pPr>
            <w:r>
              <w:rPr>
                <w:rFonts w:eastAsia="Times New Roman"/>
                <w:bCs/>
                <w:lang w:eastAsia="es-CL"/>
              </w:rPr>
              <w:t xml:space="preserve">Desde la cámara ubicada en el sector noroeste se ubica línea de PVC </w:t>
            </w:r>
            <w:r w:rsidR="00AF14E7">
              <w:rPr>
                <w:rFonts w:eastAsia="Times New Roman"/>
                <w:bCs/>
                <w:lang w:eastAsia="es-CL"/>
              </w:rPr>
              <w:t>la cual descarga en la piscina 11-B y en la Piscina 11-A.</w:t>
            </w:r>
          </w:p>
          <w:p w14:paraId="5284D894" w14:textId="67D9229F" w:rsidR="001C574B" w:rsidRDefault="00AF14E7" w:rsidP="006A0A45">
            <w:pPr>
              <w:pStyle w:val="Prrafodelista"/>
              <w:numPr>
                <w:ilvl w:val="0"/>
                <w:numId w:val="27"/>
              </w:numPr>
              <w:rPr>
                <w:rFonts w:eastAsia="Times New Roman"/>
                <w:bCs/>
                <w:lang w:eastAsia="es-CL"/>
              </w:rPr>
            </w:pPr>
            <w:r>
              <w:rPr>
                <w:rFonts w:eastAsia="Times New Roman"/>
                <w:bCs/>
                <w:lang w:eastAsia="es-CL"/>
              </w:rPr>
              <w:t>Desde la Piscina 11-A se observa línea de PVC que dirige el lixiviado hacia la PTOI del RSU para tratamiento.</w:t>
            </w:r>
          </w:p>
          <w:p w14:paraId="10122893" w14:textId="1C086A2F" w:rsidR="00AF14E7" w:rsidRDefault="00AF14E7" w:rsidP="006A0A45">
            <w:pPr>
              <w:pStyle w:val="Prrafodelista"/>
              <w:numPr>
                <w:ilvl w:val="0"/>
                <w:numId w:val="27"/>
              </w:numPr>
              <w:rPr>
                <w:rFonts w:eastAsia="Times New Roman"/>
                <w:bCs/>
                <w:lang w:eastAsia="es-CL"/>
              </w:rPr>
            </w:pPr>
            <w:r>
              <w:rPr>
                <w:rFonts w:eastAsia="Times New Roman"/>
                <w:bCs/>
                <w:lang w:eastAsia="es-CL"/>
              </w:rPr>
              <w:t xml:space="preserve">Desde la PTOI se observa línea de rechazo que </w:t>
            </w:r>
            <w:r w:rsidR="00B36B41">
              <w:rPr>
                <w:rFonts w:eastAsia="Times New Roman"/>
                <w:bCs/>
                <w:lang w:eastAsia="es-CL"/>
              </w:rPr>
              <w:t xml:space="preserve">dirige </w:t>
            </w:r>
            <w:r w:rsidR="00697FB9">
              <w:rPr>
                <w:rFonts w:eastAsia="Times New Roman"/>
                <w:bCs/>
                <w:lang w:eastAsia="es-CL"/>
              </w:rPr>
              <w:t>líquido</w:t>
            </w:r>
            <w:r w:rsidR="00B36B41">
              <w:rPr>
                <w:rFonts w:eastAsia="Times New Roman"/>
                <w:bCs/>
                <w:lang w:eastAsia="es-CL"/>
              </w:rPr>
              <w:t xml:space="preserve"> tratado</w:t>
            </w:r>
            <w:r w:rsidR="00697FB9">
              <w:rPr>
                <w:rFonts w:eastAsia="Times New Roman"/>
                <w:bCs/>
                <w:lang w:eastAsia="es-CL"/>
              </w:rPr>
              <w:t xml:space="preserve"> sin condiciones de descarga</w:t>
            </w:r>
            <w:r w:rsidR="00B36B41">
              <w:rPr>
                <w:rFonts w:eastAsia="Times New Roman"/>
                <w:bCs/>
                <w:lang w:eastAsia="es-CL"/>
              </w:rPr>
              <w:t xml:space="preserve"> hacia la Piscina 11-B</w:t>
            </w:r>
            <w:r w:rsidR="00697FB9">
              <w:rPr>
                <w:rFonts w:eastAsia="Times New Roman"/>
                <w:bCs/>
                <w:lang w:eastAsia="es-CL"/>
              </w:rPr>
              <w:t xml:space="preserve"> para su almacenamiento.</w:t>
            </w:r>
          </w:p>
          <w:p w14:paraId="691AC184" w14:textId="6C2DDDEF" w:rsidR="00697FB9" w:rsidRDefault="00697FB9" w:rsidP="006A0A45">
            <w:pPr>
              <w:pStyle w:val="Prrafodelista"/>
              <w:numPr>
                <w:ilvl w:val="0"/>
                <w:numId w:val="27"/>
              </w:numPr>
              <w:rPr>
                <w:rFonts w:eastAsia="Times New Roman"/>
                <w:bCs/>
                <w:lang w:eastAsia="es-CL"/>
              </w:rPr>
            </w:pPr>
            <w:r>
              <w:rPr>
                <w:rFonts w:eastAsia="Times New Roman"/>
                <w:bCs/>
                <w:lang w:eastAsia="es-CL"/>
              </w:rPr>
              <w:t>Se observa estanque de RIL pretratado conectado a la PTOI, desde este estanque el RIL es dirigido por línea de PVC para su descarga en el cuerpo de agua superficial.</w:t>
            </w:r>
          </w:p>
          <w:p w14:paraId="36A81D06" w14:textId="17FC54F6" w:rsidR="00697FB9" w:rsidRPr="006A0A45" w:rsidRDefault="00697FB9" w:rsidP="006A0A45">
            <w:pPr>
              <w:pStyle w:val="Prrafodelista"/>
              <w:numPr>
                <w:ilvl w:val="0"/>
                <w:numId w:val="27"/>
              </w:numPr>
              <w:rPr>
                <w:rFonts w:eastAsia="Times New Roman"/>
                <w:bCs/>
                <w:lang w:eastAsia="es-CL"/>
              </w:rPr>
            </w:pPr>
            <w:r>
              <w:rPr>
                <w:rFonts w:eastAsia="Times New Roman"/>
                <w:bCs/>
                <w:lang w:eastAsia="es-CL"/>
              </w:rPr>
              <w:t>No se observa punto de unión de línea proveniente desde CITA con la línea de descarga final de RIL.</w:t>
            </w:r>
          </w:p>
          <w:p w14:paraId="7E106784" w14:textId="77777777" w:rsidR="009530D7" w:rsidRDefault="009530D7" w:rsidP="00FD22B1">
            <w:pPr>
              <w:rPr>
                <w:rFonts w:eastAsia="Times New Roman"/>
                <w:bCs/>
                <w:lang w:eastAsia="es-CL"/>
              </w:rPr>
            </w:pPr>
          </w:p>
          <w:p w14:paraId="7E5A3E46" w14:textId="5F52EB92" w:rsidR="00FE49D5" w:rsidRPr="005D13C2" w:rsidRDefault="00FE49D5" w:rsidP="00FE49D5">
            <w:pPr>
              <w:pStyle w:val="Prrafodelista"/>
              <w:numPr>
                <w:ilvl w:val="0"/>
                <w:numId w:val="26"/>
              </w:numPr>
              <w:jc w:val="left"/>
              <w:rPr>
                <w:b/>
              </w:rPr>
            </w:pPr>
            <w:r w:rsidRPr="005D13C2">
              <w:rPr>
                <w:b/>
              </w:rPr>
              <w:t>Conclusiones</w:t>
            </w:r>
          </w:p>
          <w:p w14:paraId="12583A8E" w14:textId="77777777" w:rsidR="00FD22B1" w:rsidRPr="00FD22B1" w:rsidRDefault="00FD22B1" w:rsidP="00FD22B1"/>
          <w:p w14:paraId="0844A655" w14:textId="443A46BB" w:rsidR="00D6363A" w:rsidRPr="00D6363A" w:rsidRDefault="00BA1A6D" w:rsidP="0097443E">
            <w:pPr>
              <w:jc w:val="left"/>
            </w:pPr>
            <w:r>
              <w:t xml:space="preserve">Según </w:t>
            </w:r>
            <w:r w:rsidRPr="00751BF0">
              <w:t xml:space="preserve">las inspecciones realizadas y el </w:t>
            </w:r>
            <w:r w:rsidR="005D13C2" w:rsidRPr="00751BF0">
              <w:t>examen de información el manejo de lixiviados que se realiza en el RSU</w:t>
            </w:r>
            <w:r w:rsidR="007F078D" w:rsidRPr="00751BF0">
              <w:t xml:space="preserve"> se puede </w:t>
            </w:r>
            <w:r w:rsidR="00751BF0" w:rsidRPr="00751BF0">
              <w:t>concluir</w:t>
            </w:r>
            <w:r w:rsidR="007F078D" w:rsidRPr="00751BF0">
              <w:t xml:space="preserve"> que no existen desviaciones </w:t>
            </w:r>
            <w:r w:rsidR="005D13C2" w:rsidRPr="00751BF0">
              <w:t xml:space="preserve"> </w:t>
            </w:r>
            <w:r w:rsidR="00751BF0" w:rsidRPr="00751BF0">
              <w:t>a la RCA N° 337/1999.</w:t>
            </w:r>
            <w:r w:rsidR="00751BF0" w:rsidRPr="00751BF0">
              <w:rPr>
                <w:b/>
              </w:rPr>
              <w:t xml:space="preserve"> </w:t>
            </w:r>
          </w:p>
          <w:p w14:paraId="2FEF60A1" w14:textId="77777777" w:rsidR="001E7006" w:rsidRPr="008E34C9" w:rsidRDefault="001E7006" w:rsidP="0097443E">
            <w:pPr>
              <w:pStyle w:val="Prrafodelista"/>
              <w:ind w:left="284"/>
            </w:pPr>
          </w:p>
        </w:tc>
      </w:tr>
    </w:tbl>
    <w:p w14:paraId="6ED038B5" w14:textId="77777777" w:rsidR="001E7006" w:rsidRDefault="001E7006" w:rsidP="001E7006">
      <w:pPr>
        <w:ind w:firstLine="708"/>
      </w:pPr>
    </w:p>
    <w:p w14:paraId="451C5EA1" w14:textId="77777777" w:rsidR="00A36896" w:rsidRDefault="001E7006" w:rsidP="001E7006">
      <w:pPr>
        <w:tabs>
          <w:tab w:val="left" w:pos="829"/>
        </w:tabs>
      </w:pPr>
      <w:r>
        <w:tab/>
      </w:r>
    </w:p>
    <w:p w14:paraId="6C672F76" w14:textId="35904156" w:rsidR="00AC58C4" w:rsidRDefault="00AC58C4">
      <w:pPr>
        <w:jc w:val="left"/>
      </w:pPr>
      <w:r>
        <w:br w:type="page"/>
      </w:r>
    </w:p>
    <w:p w14:paraId="40AE4C6A" w14:textId="77777777" w:rsidR="001B160D" w:rsidRDefault="001B160D" w:rsidP="001E7006">
      <w:pPr>
        <w:tabs>
          <w:tab w:val="left" w:pos="829"/>
        </w:tabs>
      </w:pPr>
    </w:p>
    <w:tbl>
      <w:tblPr>
        <w:tblW w:w="13712" w:type="dxa"/>
        <w:jc w:val="center"/>
        <w:tblCellMar>
          <w:left w:w="70" w:type="dxa"/>
          <w:right w:w="70" w:type="dxa"/>
        </w:tblCellMar>
        <w:tblLook w:val="04A0" w:firstRow="1" w:lastRow="0" w:firstColumn="1" w:lastColumn="0" w:noHBand="0" w:noVBand="1"/>
      </w:tblPr>
      <w:tblGrid>
        <w:gridCol w:w="3453"/>
        <w:gridCol w:w="1653"/>
        <w:gridCol w:w="1699"/>
        <w:gridCol w:w="3039"/>
        <w:gridCol w:w="1875"/>
        <w:gridCol w:w="1993"/>
      </w:tblGrid>
      <w:tr w:rsidR="001B160D" w:rsidRPr="0025129B" w14:paraId="63038487" w14:textId="77777777" w:rsidTr="0097443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B655B9" w14:textId="77777777" w:rsidR="001B160D" w:rsidRPr="0025129B" w:rsidRDefault="001B160D" w:rsidP="001B160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1B160D" w:rsidRPr="0025129B" w14:paraId="71A73655" w14:textId="77777777" w:rsidTr="001A5727">
        <w:trPr>
          <w:trHeight w:val="5639"/>
          <w:jc w:val="center"/>
        </w:trPr>
        <w:tc>
          <w:tcPr>
            <w:tcW w:w="2531" w:type="pct"/>
            <w:gridSpan w:val="3"/>
            <w:tcBorders>
              <w:top w:val="nil"/>
              <w:left w:val="single" w:sz="4" w:space="0" w:color="auto"/>
              <w:right w:val="single" w:sz="4" w:space="0" w:color="auto"/>
            </w:tcBorders>
            <w:shd w:val="clear" w:color="auto" w:fill="auto"/>
            <w:noWrap/>
            <w:vAlign w:val="center"/>
            <w:hideMark/>
          </w:tcPr>
          <w:p w14:paraId="190025A8" w14:textId="77777777" w:rsidR="001B160D" w:rsidRPr="0025129B" w:rsidRDefault="00F70A6C" w:rsidP="0097443E">
            <w:pPr>
              <w:jc w:val="center"/>
              <w:rPr>
                <w:rFonts w:eastAsia="Times New Roman"/>
                <w:color w:val="000000"/>
                <w:sz w:val="20"/>
                <w:szCs w:val="20"/>
                <w:lang w:eastAsia="es-CL"/>
              </w:rPr>
            </w:pPr>
            <w:r w:rsidRPr="00F70A6C">
              <w:rPr>
                <w:rFonts w:eastAsia="Times New Roman"/>
                <w:noProof/>
                <w:color w:val="000000"/>
                <w:sz w:val="20"/>
                <w:szCs w:val="20"/>
                <w:lang w:eastAsia="es-CL"/>
              </w:rPr>
              <w:drawing>
                <wp:inline distT="0" distB="0" distL="0" distR="0" wp14:anchorId="65C7597C" wp14:editId="68E9D805">
                  <wp:extent cx="4094328" cy="3072283"/>
                  <wp:effectExtent l="0" t="0" r="1905" b="0"/>
                  <wp:docPr id="10" name="Imagen 10" descr="D:\SMA\CITA ECOBIO\INSPECCION 08-07-2015\Fotos\DSC012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SMA\CITA ECOBIO\INSPECCION 08-07-2015\Fotos\DSC01204.JPG"/>
                          <pic:cNvPicPr>
                            <a:picLocks noChangeAspect="1" noChangeArrowheads="1"/>
                          </pic:cNvPicPr>
                        </pic:nvPicPr>
                        <pic:blipFill>
                          <a:blip r:embed="rId56" cstate="print">
                            <a:extLst>
                              <a:ext uri="{28A0092B-C50C-407E-A947-70E740481C1C}">
                                <a14:useLocalDpi xmlns:a14="http://schemas.microsoft.com/office/drawing/2010/main"/>
                              </a:ext>
                            </a:extLst>
                          </a:blip>
                          <a:srcRect/>
                          <a:stretch>
                            <a:fillRect/>
                          </a:stretch>
                        </pic:blipFill>
                        <pic:spPr bwMode="auto">
                          <a:xfrm>
                            <a:off x="0" y="0"/>
                            <a:ext cx="3568442" cy="2677671"/>
                          </a:xfrm>
                          <a:prstGeom prst="rect">
                            <a:avLst/>
                          </a:prstGeom>
                          <a:noFill/>
                          <a:ln>
                            <a:noFill/>
                          </a:ln>
                        </pic:spPr>
                      </pic:pic>
                    </a:graphicData>
                  </a:graphic>
                </wp:inline>
              </w:drawing>
            </w:r>
          </w:p>
        </w:tc>
        <w:tc>
          <w:tcPr>
            <w:tcW w:w="2469" w:type="pct"/>
            <w:gridSpan w:val="3"/>
            <w:tcBorders>
              <w:top w:val="nil"/>
              <w:left w:val="single" w:sz="4" w:space="0" w:color="auto"/>
              <w:right w:val="single" w:sz="4" w:space="0" w:color="auto"/>
            </w:tcBorders>
            <w:shd w:val="clear" w:color="auto" w:fill="auto"/>
            <w:noWrap/>
            <w:vAlign w:val="center"/>
            <w:hideMark/>
          </w:tcPr>
          <w:p w14:paraId="35B1661D" w14:textId="213B85AA" w:rsidR="001B160D" w:rsidRPr="0025129B" w:rsidRDefault="00651AE4" w:rsidP="0097443E">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19680" behindDoc="0" locked="0" layoutInCell="1" allowOverlap="1" wp14:anchorId="4D6BFCB0" wp14:editId="7C7668B0">
                      <wp:simplePos x="0" y="0"/>
                      <wp:positionH relativeFrom="column">
                        <wp:posOffset>3039110</wp:posOffset>
                      </wp:positionH>
                      <wp:positionV relativeFrom="paragraph">
                        <wp:posOffset>1705610</wp:posOffset>
                      </wp:positionV>
                      <wp:extent cx="374650" cy="190500"/>
                      <wp:effectExtent l="38100" t="38100" r="25400" b="19050"/>
                      <wp:wrapNone/>
                      <wp:docPr id="70" name="Conector recto de flecha 70"/>
                      <wp:cNvGraphicFramePr/>
                      <a:graphic xmlns:a="http://schemas.openxmlformats.org/drawingml/2006/main">
                        <a:graphicData uri="http://schemas.microsoft.com/office/word/2010/wordprocessingShape">
                          <wps:wsp>
                            <wps:cNvCnPr/>
                            <wps:spPr>
                              <a:xfrm flipH="1" flipV="1">
                                <a:off x="0" y="0"/>
                                <a:ext cx="374650" cy="190500"/>
                              </a:xfrm>
                              <a:prstGeom prst="straightConnector1">
                                <a:avLst/>
                              </a:prstGeom>
                              <a:ln>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2E692E1" id="_x0000_t32" coordsize="21600,21600" o:spt="32" o:oned="t" path="m,l21600,21600e" filled="f">
                      <v:path arrowok="t" fillok="f" o:connecttype="none"/>
                      <o:lock v:ext="edit" shapetype="t"/>
                    </v:shapetype>
                    <v:shape id="Conector recto de flecha 70" o:spid="_x0000_s1026" type="#_x0000_t32" style="position:absolute;margin-left:239.3pt;margin-top:134.3pt;width:29.5pt;height:15pt;flip:x y;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" strokecolor="white [3212]">
                      <v:stroke endarrow="block"/>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18656" behindDoc="0" locked="0" layoutInCell="1" allowOverlap="1" wp14:anchorId="4C961E44" wp14:editId="0383832F">
                      <wp:simplePos x="0" y="0"/>
                      <wp:positionH relativeFrom="column">
                        <wp:posOffset>3210560</wp:posOffset>
                      </wp:positionH>
                      <wp:positionV relativeFrom="paragraph">
                        <wp:posOffset>1897380</wp:posOffset>
                      </wp:positionV>
                      <wp:extent cx="838200" cy="692150"/>
                      <wp:effectExtent l="0" t="0" r="19050" b="12700"/>
                      <wp:wrapNone/>
                      <wp:docPr id="69" name="Cuadro de texto 69"/>
                      <wp:cNvGraphicFramePr/>
                      <a:graphic xmlns:a="http://schemas.openxmlformats.org/drawingml/2006/main">
                        <a:graphicData uri="http://schemas.microsoft.com/office/word/2010/wordprocessingShape">
                          <wps:wsp>
                            <wps:cNvSpPr txBox="1"/>
                            <wps:spPr>
                              <a:xfrm>
                                <a:off x="0" y="0"/>
                                <a:ext cx="838200" cy="6921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5518E3B" w14:textId="32CEC785" w:rsidR="00224CD3" w:rsidRDefault="00224CD3">
                                  <w:r>
                                    <w:t>Estanque RIL pretratado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961E44" id="Cuadro de texto 69" o:spid="_x0000_s1042" type="#_x0000_t202" style="position:absolute;left:0;text-align:left;margin-left:252.8pt;margin-top:149.4pt;width:66pt;height:54.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" fillcolor="white [3201]" strokeweight=".5pt">
                      <v:textbox>
                        <w:txbxContent>
                          <w:p w14:paraId="25518E3B" w14:textId="32CEC785" w:rsidR="00224CD3" w:rsidRDefault="00224CD3">
                            <w:r>
                              <w:t xml:space="preserve">Estanque RIL </w:t>
                            </w:r>
                            <w:proofErr w:type="spellStart"/>
                            <w:r>
                              <w:t>pretratado</w:t>
                            </w:r>
                            <w:proofErr w:type="spellEnd"/>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16608" behindDoc="0" locked="0" layoutInCell="1" allowOverlap="1" wp14:anchorId="0CFB0CDD" wp14:editId="55052ED0">
                      <wp:simplePos x="0" y="0"/>
                      <wp:positionH relativeFrom="column">
                        <wp:posOffset>889635</wp:posOffset>
                      </wp:positionH>
                      <wp:positionV relativeFrom="paragraph">
                        <wp:posOffset>147320</wp:posOffset>
                      </wp:positionV>
                      <wp:extent cx="508000" cy="292100"/>
                      <wp:effectExtent l="0" t="0" r="25400" b="12700"/>
                      <wp:wrapNone/>
                      <wp:docPr id="66" name="Cuadro de texto 66"/>
                      <wp:cNvGraphicFramePr/>
                      <a:graphic xmlns:a="http://schemas.openxmlformats.org/drawingml/2006/main">
                        <a:graphicData uri="http://schemas.microsoft.com/office/word/2010/wordprocessingShape">
                          <wps:wsp>
                            <wps:cNvSpPr txBox="1"/>
                            <wps:spPr>
                              <a:xfrm>
                                <a:off x="0" y="0"/>
                                <a:ext cx="508000" cy="2921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724A9CC" w14:textId="1D550727" w:rsidR="00224CD3" w:rsidRDefault="00224CD3">
                                  <w:r>
                                    <w:t>PTOI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FB0CDD" id="Cuadro de texto 66" o:spid="_x0000_s1043" type="#_x0000_t202" style="position:absolute;left:0;text-align:left;margin-left:70.05pt;margin-top:11.6pt;width:40pt;height:23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" fillcolor="white [3201]" strokeweight=".5pt">
                      <v:textbox>
                        <w:txbxContent>
                          <w:p w14:paraId="5724A9CC" w14:textId="1D550727" w:rsidR="00224CD3" w:rsidRDefault="00224CD3">
                            <w:r>
                              <w:t>PTOI</w:t>
                            </w:r>
                          </w:p>
                        </w:txbxContent>
                      </v:textbox>
                    </v:shape>
                  </w:pict>
                </mc:Fallback>
              </mc:AlternateContent>
            </w:r>
            <w:r w:rsidR="00F70A6C" w:rsidRPr="00F70A6C">
              <w:rPr>
                <w:rFonts w:eastAsia="Times New Roman"/>
                <w:noProof/>
                <w:color w:val="000000"/>
                <w:sz w:val="20"/>
                <w:szCs w:val="20"/>
                <w:lang w:eastAsia="es-CL"/>
              </w:rPr>
              <w:drawing>
                <wp:inline distT="0" distB="0" distL="0" distR="0" wp14:anchorId="2246722B" wp14:editId="1078F90C">
                  <wp:extent cx="4019995" cy="3013675"/>
                  <wp:effectExtent l="0" t="0" r="0" b="0"/>
                  <wp:docPr id="11" name="Imagen 11" descr="D:\SMA\CITA ECOBIO\INSPECCION 08-07-2015\Fotos\DSC012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SMA\CITA ECOBIO\INSPECCION 08-07-2015\Fotos\DSC01217.JPG"/>
                          <pic:cNvPicPr>
                            <a:picLocks noChangeAspect="1" noChangeArrowheads="1"/>
                          </pic:cNvPicPr>
                        </pic:nvPicPr>
                        <pic:blipFill>
                          <a:blip r:embed="rId57" cstate="print">
                            <a:extLst>
                              <a:ext uri="{28A0092B-C50C-407E-A947-70E740481C1C}">
                                <a14:useLocalDpi xmlns:a14="http://schemas.microsoft.com/office/drawing/2010/main"/>
                              </a:ext>
                            </a:extLst>
                          </a:blip>
                          <a:srcRect/>
                          <a:stretch>
                            <a:fillRect/>
                          </a:stretch>
                        </pic:blipFill>
                        <pic:spPr bwMode="auto">
                          <a:xfrm>
                            <a:off x="0" y="0"/>
                            <a:ext cx="4030869" cy="3021827"/>
                          </a:xfrm>
                          <a:prstGeom prst="rect">
                            <a:avLst/>
                          </a:prstGeom>
                          <a:noFill/>
                          <a:ln>
                            <a:noFill/>
                          </a:ln>
                        </pic:spPr>
                      </pic:pic>
                    </a:graphicData>
                  </a:graphic>
                </wp:inline>
              </w:drawing>
            </w:r>
          </w:p>
        </w:tc>
      </w:tr>
      <w:tr w:rsidR="00F70A6C" w:rsidRPr="0025129B" w14:paraId="2432086B" w14:textId="77777777" w:rsidTr="001A5727">
        <w:trPr>
          <w:trHeight w:val="300"/>
          <w:jc w:val="center"/>
        </w:trPr>
        <w:tc>
          <w:tcPr>
            <w:tcW w:w="1276" w:type="pct"/>
            <w:tcBorders>
              <w:top w:val="single" w:sz="4" w:space="0" w:color="auto"/>
              <w:left w:val="single" w:sz="4" w:space="0" w:color="auto"/>
              <w:bottom w:val="single" w:sz="4" w:space="0" w:color="auto"/>
              <w:right w:val="nil"/>
            </w:tcBorders>
            <w:shd w:val="clear" w:color="auto" w:fill="auto"/>
            <w:noWrap/>
            <w:vAlign w:val="center"/>
            <w:hideMark/>
          </w:tcPr>
          <w:p w14:paraId="36DC45E1" w14:textId="778CF1C5" w:rsidR="001B160D" w:rsidRPr="009A2275" w:rsidRDefault="001A5727" w:rsidP="009A2275">
            <w:pPr>
              <w:rPr>
                <w:rFonts w:eastAsia="Times New Roman"/>
                <w:b/>
                <w:color w:val="000000"/>
                <w:sz w:val="20"/>
                <w:szCs w:val="20"/>
                <w:lang w:eastAsia="es-CL"/>
              </w:rPr>
            </w:pPr>
            <w:r w:rsidRPr="009A2275">
              <w:rPr>
                <w:b/>
                <w:sz w:val="20"/>
                <w:szCs w:val="20"/>
              </w:rPr>
              <w:t>Fotografía</w:t>
            </w:r>
            <w:r w:rsidR="009A2275" w:rsidRPr="009A2275">
              <w:rPr>
                <w:b/>
                <w:sz w:val="20"/>
                <w:szCs w:val="20"/>
              </w:rPr>
              <w:t xml:space="preserve"> 17</w:t>
            </w:r>
            <w:r w:rsidRPr="009A2275">
              <w:rPr>
                <w:b/>
                <w:sz w:val="20"/>
                <w:szCs w:val="20"/>
              </w:rPr>
              <w:t xml:space="preserve">  </w:t>
            </w:r>
          </w:p>
        </w:tc>
        <w:tc>
          <w:tcPr>
            <w:tcW w:w="125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718AE7" w14:textId="77777777" w:rsidR="001B160D" w:rsidRPr="0025129B" w:rsidRDefault="001B160D" w:rsidP="00F70A6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Fecha: </w:t>
            </w:r>
            <w:r w:rsidRPr="0025129B">
              <w:rPr>
                <w:rFonts w:eastAsia="Times New Roman"/>
                <w:color w:val="000000"/>
                <w:sz w:val="18"/>
                <w:szCs w:val="18"/>
                <w:lang w:eastAsia="es-CL"/>
              </w:rPr>
              <w:t xml:space="preserve"> </w:t>
            </w:r>
            <w:r w:rsidRPr="007977CF">
              <w:rPr>
                <w:rFonts w:eastAsia="Times New Roman"/>
                <w:sz w:val="18"/>
                <w:szCs w:val="18"/>
                <w:lang w:eastAsia="es-CL"/>
              </w:rPr>
              <w:t>08-07-2015</w:t>
            </w:r>
          </w:p>
        </w:tc>
        <w:tc>
          <w:tcPr>
            <w:tcW w:w="1026" w:type="pct"/>
            <w:tcBorders>
              <w:top w:val="single" w:sz="4" w:space="0" w:color="auto"/>
              <w:left w:val="nil"/>
              <w:bottom w:val="single" w:sz="4" w:space="0" w:color="auto"/>
              <w:right w:val="nil"/>
            </w:tcBorders>
            <w:shd w:val="clear" w:color="auto" w:fill="auto"/>
            <w:noWrap/>
            <w:vAlign w:val="center"/>
            <w:hideMark/>
          </w:tcPr>
          <w:p w14:paraId="0DEA824F" w14:textId="75240282" w:rsidR="001B160D" w:rsidRPr="009A2275" w:rsidRDefault="001B160D" w:rsidP="009A2275">
            <w:pPr>
              <w:rPr>
                <w:b/>
                <w:sz w:val="20"/>
                <w:szCs w:val="20"/>
              </w:rPr>
            </w:pPr>
            <w:bookmarkStart w:id="160" w:name="_Toc353998124"/>
            <w:bookmarkStart w:id="161" w:name="_Toc353998197"/>
            <w:bookmarkStart w:id="162" w:name="_Toc382383550"/>
            <w:bookmarkStart w:id="163" w:name="_Toc382472372"/>
            <w:bookmarkStart w:id="164" w:name="_Toc390184282"/>
            <w:bookmarkStart w:id="165" w:name="_Toc390360013"/>
            <w:bookmarkStart w:id="166" w:name="_Toc390777034"/>
            <w:r w:rsidRPr="009A2275">
              <w:rPr>
                <w:b/>
                <w:sz w:val="20"/>
                <w:szCs w:val="20"/>
              </w:rPr>
              <w:t xml:space="preserve">Fotografía </w:t>
            </w:r>
            <w:bookmarkEnd w:id="160"/>
            <w:bookmarkEnd w:id="161"/>
            <w:bookmarkEnd w:id="162"/>
            <w:bookmarkEnd w:id="163"/>
            <w:bookmarkEnd w:id="164"/>
            <w:bookmarkEnd w:id="165"/>
            <w:bookmarkEnd w:id="166"/>
            <w:r w:rsidR="009A2275" w:rsidRPr="009A2275">
              <w:rPr>
                <w:b/>
                <w:sz w:val="20"/>
                <w:szCs w:val="20"/>
              </w:rPr>
              <w:t>18</w:t>
            </w:r>
          </w:p>
        </w:tc>
        <w:tc>
          <w:tcPr>
            <w:tcW w:w="144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95C1A0" w14:textId="77777777" w:rsidR="001B160D" w:rsidRPr="0025129B" w:rsidRDefault="001B160D" w:rsidP="00F70A6C">
            <w:pPr>
              <w:jc w:val="left"/>
              <w:rPr>
                <w:rFonts w:eastAsia="Times New Roman"/>
                <w:b/>
                <w:color w:val="000000"/>
                <w:sz w:val="18"/>
                <w:szCs w:val="18"/>
                <w:lang w:eastAsia="es-CL"/>
              </w:rPr>
            </w:pPr>
            <w:r w:rsidRPr="0025129B">
              <w:rPr>
                <w:rFonts w:eastAsia="Times New Roman"/>
                <w:b/>
                <w:color w:val="000000"/>
                <w:sz w:val="18"/>
                <w:szCs w:val="18"/>
                <w:lang w:eastAsia="es-CL"/>
              </w:rPr>
              <w:t>Fecha :</w:t>
            </w:r>
            <w:r w:rsidR="00F70A6C">
              <w:rPr>
                <w:rFonts w:eastAsia="Times New Roman"/>
                <w:b/>
                <w:color w:val="000000"/>
                <w:sz w:val="18"/>
                <w:szCs w:val="18"/>
                <w:lang w:eastAsia="es-CL"/>
              </w:rPr>
              <w:t xml:space="preserve"> </w:t>
            </w:r>
            <w:r w:rsidR="00F70A6C" w:rsidRPr="007977CF">
              <w:rPr>
                <w:rFonts w:eastAsia="Times New Roman"/>
                <w:sz w:val="18"/>
                <w:szCs w:val="18"/>
                <w:lang w:eastAsia="es-CL"/>
              </w:rPr>
              <w:t>08-07-2015</w:t>
            </w:r>
          </w:p>
        </w:tc>
      </w:tr>
      <w:tr w:rsidR="00F70A6C" w:rsidRPr="0025129B" w14:paraId="0C0F979A" w14:textId="77777777" w:rsidTr="001A5727">
        <w:trPr>
          <w:trHeight w:val="300"/>
          <w:jc w:val="center"/>
        </w:trPr>
        <w:tc>
          <w:tcPr>
            <w:tcW w:w="127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79BCED" w14:textId="77777777" w:rsidR="001B160D" w:rsidRPr="0025129B" w:rsidRDefault="001B160D" w:rsidP="0097443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F70A6C" w:rsidRPr="00F70A6C">
              <w:rPr>
                <w:rFonts w:eastAsia="Times New Roman"/>
                <w:b/>
                <w:sz w:val="18"/>
                <w:szCs w:val="18"/>
                <w:lang w:eastAsia="es-CL"/>
              </w:rPr>
              <w:t>18</w:t>
            </w:r>
          </w:p>
        </w:tc>
        <w:tc>
          <w:tcPr>
            <w:tcW w:w="619" w:type="pct"/>
            <w:tcBorders>
              <w:top w:val="single" w:sz="4" w:space="0" w:color="auto"/>
              <w:left w:val="nil"/>
              <w:bottom w:val="single" w:sz="4" w:space="0" w:color="auto"/>
              <w:right w:val="single" w:sz="4" w:space="0" w:color="000000"/>
            </w:tcBorders>
            <w:shd w:val="clear" w:color="auto" w:fill="auto"/>
            <w:noWrap/>
            <w:vAlign w:val="center"/>
            <w:hideMark/>
          </w:tcPr>
          <w:p w14:paraId="0F519197" w14:textId="77777777" w:rsidR="001B160D" w:rsidRPr="0025129B" w:rsidRDefault="001B160D" w:rsidP="0097443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tc>
        <w:tc>
          <w:tcPr>
            <w:tcW w:w="636" w:type="pct"/>
            <w:tcBorders>
              <w:top w:val="single" w:sz="4" w:space="0" w:color="auto"/>
              <w:left w:val="nil"/>
              <w:bottom w:val="single" w:sz="4" w:space="0" w:color="auto"/>
              <w:right w:val="single" w:sz="4" w:space="0" w:color="000000"/>
            </w:tcBorders>
            <w:shd w:val="clear" w:color="auto" w:fill="auto"/>
            <w:noWrap/>
            <w:vAlign w:val="center"/>
            <w:hideMark/>
          </w:tcPr>
          <w:p w14:paraId="474AF7E4" w14:textId="77777777" w:rsidR="001B160D" w:rsidRPr="0025129B" w:rsidRDefault="001B160D" w:rsidP="0097443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tc>
        <w:tc>
          <w:tcPr>
            <w:tcW w:w="1026" w:type="pct"/>
            <w:tcBorders>
              <w:top w:val="single" w:sz="4" w:space="0" w:color="auto"/>
              <w:left w:val="nil"/>
              <w:bottom w:val="single" w:sz="4" w:space="0" w:color="auto"/>
              <w:right w:val="single" w:sz="4" w:space="0" w:color="000000"/>
            </w:tcBorders>
            <w:shd w:val="clear" w:color="auto" w:fill="auto"/>
            <w:noWrap/>
            <w:vAlign w:val="center"/>
            <w:hideMark/>
          </w:tcPr>
          <w:p w14:paraId="2214BBD9" w14:textId="77777777" w:rsidR="001B160D" w:rsidRPr="0025129B" w:rsidRDefault="001B160D" w:rsidP="00F70A6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F70A6C">
              <w:rPr>
                <w:rFonts w:eastAsia="Times New Roman"/>
                <w:b/>
                <w:color w:val="000000"/>
                <w:sz w:val="18"/>
                <w:szCs w:val="18"/>
                <w:lang w:eastAsia="es-CL"/>
              </w:rPr>
              <w:t>18</w:t>
            </w:r>
          </w:p>
        </w:tc>
        <w:tc>
          <w:tcPr>
            <w:tcW w:w="700" w:type="pct"/>
            <w:tcBorders>
              <w:top w:val="single" w:sz="4" w:space="0" w:color="auto"/>
              <w:left w:val="nil"/>
              <w:bottom w:val="single" w:sz="4" w:space="0" w:color="auto"/>
              <w:right w:val="single" w:sz="4" w:space="0" w:color="000000"/>
            </w:tcBorders>
            <w:shd w:val="clear" w:color="auto" w:fill="auto"/>
            <w:noWrap/>
            <w:vAlign w:val="center"/>
            <w:hideMark/>
          </w:tcPr>
          <w:p w14:paraId="10773B64" w14:textId="77777777" w:rsidR="001B160D" w:rsidRPr="0025129B" w:rsidRDefault="001B160D" w:rsidP="0097443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tc>
        <w:tc>
          <w:tcPr>
            <w:tcW w:w="743" w:type="pct"/>
            <w:tcBorders>
              <w:top w:val="single" w:sz="4" w:space="0" w:color="auto"/>
              <w:left w:val="nil"/>
              <w:bottom w:val="single" w:sz="4" w:space="0" w:color="auto"/>
              <w:right w:val="single" w:sz="4" w:space="0" w:color="000000"/>
            </w:tcBorders>
            <w:shd w:val="clear" w:color="auto" w:fill="auto"/>
            <w:noWrap/>
            <w:vAlign w:val="center"/>
            <w:hideMark/>
          </w:tcPr>
          <w:p w14:paraId="492E30B6" w14:textId="77777777" w:rsidR="001B160D" w:rsidRPr="0025129B" w:rsidRDefault="001B160D" w:rsidP="0097443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tc>
      </w:tr>
      <w:tr w:rsidR="001B160D" w:rsidRPr="0025129B" w14:paraId="5BC68F05" w14:textId="77777777" w:rsidTr="001A5727">
        <w:trPr>
          <w:trHeight w:val="300"/>
          <w:jc w:val="center"/>
        </w:trPr>
        <w:tc>
          <w:tcPr>
            <w:tcW w:w="253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D37AE7C" w14:textId="77777777" w:rsidR="001B160D" w:rsidRPr="0025129B" w:rsidRDefault="001B160D" w:rsidP="0097443E">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C2DA615" w14:textId="1D3C8343" w:rsidR="001B160D" w:rsidRPr="0025129B" w:rsidRDefault="00651AE4" w:rsidP="0097443E">
            <w:pPr>
              <w:jc w:val="left"/>
              <w:rPr>
                <w:rFonts w:eastAsia="Times New Roman"/>
                <w:color w:val="000000"/>
                <w:sz w:val="18"/>
                <w:szCs w:val="18"/>
                <w:lang w:eastAsia="es-CL"/>
              </w:rPr>
            </w:pPr>
            <w:r>
              <w:rPr>
                <w:rFonts w:eastAsia="Times New Roman"/>
                <w:color w:val="000000"/>
                <w:sz w:val="18"/>
                <w:szCs w:val="18"/>
                <w:lang w:eastAsia="es-CL"/>
              </w:rPr>
              <w:t>Detalle de cámara de recolección de lixiviados y sus conexiones hacia piscina 11-B.</w:t>
            </w:r>
          </w:p>
        </w:tc>
        <w:tc>
          <w:tcPr>
            <w:tcW w:w="246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E496812" w14:textId="77777777" w:rsidR="001B160D" w:rsidRPr="0025129B" w:rsidRDefault="001B160D" w:rsidP="0097443E">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12A3881" w14:textId="532CE0AF" w:rsidR="001B160D" w:rsidRPr="0025129B" w:rsidRDefault="00651AE4" w:rsidP="0097443E">
            <w:pPr>
              <w:jc w:val="left"/>
              <w:rPr>
                <w:rFonts w:eastAsia="Times New Roman"/>
                <w:color w:val="000000"/>
                <w:sz w:val="18"/>
                <w:szCs w:val="18"/>
                <w:lang w:eastAsia="es-CL"/>
              </w:rPr>
            </w:pPr>
            <w:r>
              <w:rPr>
                <w:rFonts w:eastAsia="Times New Roman"/>
                <w:color w:val="000000"/>
                <w:sz w:val="18"/>
                <w:szCs w:val="18"/>
                <w:lang w:eastAsia="es-CL"/>
              </w:rPr>
              <w:t>Detalle d</w:t>
            </w:r>
            <w:r w:rsidR="009A2275">
              <w:rPr>
                <w:rFonts w:eastAsia="Times New Roman"/>
                <w:color w:val="000000"/>
                <w:sz w:val="18"/>
                <w:szCs w:val="18"/>
                <w:lang w:eastAsia="es-CL"/>
              </w:rPr>
              <w:t>e estanque de RIL pretratado, lu</w:t>
            </w:r>
            <w:r>
              <w:rPr>
                <w:rFonts w:eastAsia="Times New Roman"/>
                <w:color w:val="000000"/>
                <w:sz w:val="18"/>
                <w:szCs w:val="18"/>
                <w:lang w:eastAsia="es-CL"/>
              </w:rPr>
              <w:t>gar dónde se realiza el monitoreo de autocontrol del  D.S. N° 90/2000.</w:t>
            </w:r>
          </w:p>
        </w:tc>
      </w:tr>
      <w:tr w:rsidR="001B160D" w:rsidRPr="0025129B" w14:paraId="1EBD43A0" w14:textId="77777777" w:rsidTr="001A5727">
        <w:trPr>
          <w:trHeight w:val="770"/>
          <w:jc w:val="center"/>
        </w:trPr>
        <w:tc>
          <w:tcPr>
            <w:tcW w:w="2531" w:type="pct"/>
            <w:gridSpan w:val="3"/>
            <w:vMerge/>
            <w:tcBorders>
              <w:top w:val="single" w:sz="4" w:space="0" w:color="auto"/>
              <w:left w:val="single" w:sz="4" w:space="0" w:color="auto"/>
              <w:bottom w:val="single" w:sz="4" w:space="0" w:color="000000"/>
              <w:right w:val="single" w:sz="4" w:space="0" w:color="000000"/>
            </w:tcBorders>
            <w:vAlign w:val="center"/>
            <w:hideMark/>
          </w:tcPr>
          <w:p w14:paraId="6B698AB4" w14:textId="77777777" w:rsidR="001B160D" w:rsidRPr="0025129B" w:rsidRDefault="001B160D" w:rsidP="0097443E">
            <w:pPr>
              <w:jc w:val="left"/>
              <w:rPr>
                <w:rFonts w:eastAsia="Times New Roman"/>
                <w:color w:val="000000"/>
                <w:sz w:val="20"/>
                <w:szCs w:val="20"/>
                <w:lang w:eastAsia="es-CL"/>
              </w:rPr>
            </w:pPr>
          </w:p>
        </w:tc>
        <w:tc>
          <w:tcPr>
            <w:tcW w:w="2469" w:type="pct"/>
            <w:gridSpan w:val="3"/>
            <w:vMerge/>
            <w:tcBorders>
              <w:top w:val="single" w:sz="4" w:space="0" w:color="auto"/>
              <w:left w:val="single" w:sz="4" w:space="0" w:color="auto"/>
              <w:bottom w:val="single" w:sz="4" w:space="0" w:color="000000"/>
              <w:right w:val="single" w:sz="4" w:space="0" w:color="000000"/>
            </w:tcBorders>
            <w:vAlign w:val="center"/>
            <w:hideMark/>
          </w:tcPr>
          <w:p w14:paraId="4AFB1E11" w14:textId="77777777" w:rsidR="001B160D" w:rsidRPr="0025129B" w:rsidRDefault="001B160D" w:rsidP="0097443E">
            <w:pPr>
              <w:jc w:val="left"/>
              <w:rPr>
                <w:rFonts w:eastAsia="Times New Roman"/>
                <w:color w:val="000000"/>
                <w:sz w:val="20"/>
                <w:szCs w:val="20"/>
                <w:lang w:eastAsia="es-CL"/>
              </w:rPr>
            </w:pPr>
          </w:p>
        </w:tc>
      </w:tr>
    </w:tbl>
    <w:p w14:paraId="5DD8159C" w14:textId="77777777" w:rsidR="001B160D" w:rsidRPr="001E7006" w:rsidRDefault="001B160D" w:rsidP="001E7006">
      <w:pPr>
        <w:tabs>
          <w:tab w:val="left" w:pos="829"/>
        </w:tabs>
        <w:sectPr w:rsidR="001B160D" w:rsidRPr="001E7006" w:rsidSect="00A70F8F">
          <w:pgSz w:w="15840" w:h="12240" w:orient="landscape"/>
          <w:pgMar w:top="1134" w:right="1134" w:bottom="1134" w:left="1134" w:header="709" w:footer="709" w:gutter="0"/>
          <w:cols w:space="708"/>
          <w:docGrid w:linePitch="360"/>
        </w:sectPr>
      </w:pPr>
    </w:p>
    <w:p w14:paraId="6C289BFE" w14:textId="40EC926A" w:rsidR="00795466" w:rsidRPr="00336455" w:rsidRDefault="00795466" w:rsidP="00795466">
      <w:pPr>
        <w:pStyle w:val="Ttulo2"/>
      </w:pPr>
      <w:bookmarkStart w:id="167" w:name="_Toc438134760"/>
      <w:r w:rsidRPr="001628D0">
        <w:lastRenderedPageBreak/>
        <w:t xml:space="preserve">Monitoreo </w:t>
      </w:r>
      <w:r>
        <w:t xml:space="preserve">de </w:t>
      </w:r>
      <w:r w:rsidRPr="001628D0">
        <w:t>aguas subterráneas</w:t>
      </w:r>
      <w:bookmarkEnd w:id="167"/>
    </w:p>
    <w:p w14:paraId="187C1B1B" w14:textId="77777777" w:rsidR="00795466" w:rsidRPr="0025129B" w:rsidRDefault="00795466" w:rsidP="00C34C76"/>
    <w:tbl>
      <w:tblPr>
        <w:tblStyle w:val="Tablaconcuadrcula"/>
        <w:tblW w:w="5000" w:type="pct"/>
        <w:tblLook w:val="04A0" w:firstRow="1" w:lastRow="0" w:firstColumn="1" w:lastColumn="0" w:noHBand="0" w:noVBand="1"/>
      </w:tblPr>
      <w:tblGrid>
        <w:gridCol w:w="3768"/>
        <w:gridCol w:w="9794"/>
      </w:tblGrid>
      <w:tr w:rsidR="00795466" w:rsidRPr="0025129B" w14:paraId="3BFA6995" w14:textId="77777777" w:rsidTr="00921F4C">
        <w:trPr>
          <w:trHeight w:val="142"/>
        </w:trPr>
        <w:tc>
          <w:tcPr>
            <w:tcW w:w="1389" w:type="pct"/>
            <w:tcBorders>
              <w:bottom w:val="single" w:sz="4" w:space="0" w:color="auto"/>
            </w:tcBorders>
          </w:tcPr>
          <w:p w14:paraId="4F12A356" w14:textId="433D122C" w:rsidR="00795466" w:rsidRPr="0025129B" w:rsidRDefault="00795466" w:rsidP="00795466">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20525A" w:rsidRPr="0020525A">
              <w:rPr>
                <w:rFonts w:eastAsia="Times New Roman"/>
                <w:b/>
                <w:color w:val="000000"/>
                <w:lang w:eastAsia="es-CL"/>
              </w:rPr>
              <w:t>4</w:t>
            </w:r>
          </w:p>
        </w:tc>
        <w:tc>
          <w:tcPr>
            <w:tcW w:w="3611" w:type="pct"/>
            <w:tcBorders>
              <w:bottom w:val="single" w:sz="4" w:space="0" w:color="auto"/>
            </w:tcBorders>
          </w:tcPr>
          <w:p w14:paraId="1910FE59" w14:textId="465D6EAD" w:rsidR="00795466" w:rsidRPr="0025129B" w:rsidRDefault="00795466" w:rsidP="00E7731A">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p>
        </w:tc>
      </w:tr>
      <w:tr w:rsidR="00C34C76" w:rsidRPr="0025129B" w14:paraId="7F5853C9" w14:textId="77777777" w:rsidTr="00885EBA">
        <w:trPr>
          <w:trHeight w:val="142"/>
        </w:trPr>
        <w:tc>
          <w:tcPr>
            <w:tcW w:w="5000" w:type="pct"/>
            <w:gridSpan w:val="2"/>
          </w:tcPr>
          <w:p w14:paraId="46FB8F68" w14:textId="1C960EAF" w:rsidR="00795466" w:rsidRDefault="00795466" w:rsidP="00795466">
            <w:pPr>
              <w:rPr>
                <w:rFonts w:eastAsia="Times New Roman"/>
                <w:b/>
                <w:bCs/>
                <w:color w:val="000000"/>
                <w:lang w:eastAsia="es-CL"/>
              </w:rPr>
            </w:pPr>
            <w:r>
              <w:rPr>
                <w:rFonts w:eastAsia="Times New Roman"/>
                <w:b/>
                <w:bCs/>
                <w:color w:val="000000"/>
                <w:lang w:eastAsia="es-CL"/>
              </w:rPr>
              <w:t xml:space="preserve">Documentación entregada: </w:t>
            </w:r>
            <w:r w:rsidR="0020525A" w:rsidRPr="0020525A">
              <w:rPr>
                <w:rFonts w:eastAsia="Times New Roman"/>
                <w:bCs/>
                <w:color w:val="000000"/>
                <w:lang w:eastAsia="es-CL"/>
              </w:rPr>
              <w:t>No aplica</w:t>
            </w:r>
          </w:p>
          <w:p w14:paraId="10B15D63" w14:textId="2B5C965B" w:rsidR="00E20776" w:rsidRPr="0025129B" w:rsidRDefault="00E20776" w:rsidP="00045B2D">
            <w:pPr>
              <w:rPr>
                <w:rFonts w:eastAsia="Times New Roman"/>
                <w:b/>
                <w:bCs/>
                <w:color w:val="000000"/>
                <w:lang w:eastAsia="es-CL"/>
              </w:rPr>
            </w:pPr>
          </w:p>
        </w:tc>
      </w:tr>
      <w:tr w:rsidR="00C34C76" w:rsidRPr="0025129B" w14:paraId="67FE3820" w14:textId="77777777" w:rsidTr="00885EBA">
        <w:trPr>
          <w:trHeight w:val="319"/>
        </w:trPr>
        <w:tc>
          <w:tcPr>
            <w:tcW w:w="5000" w:type="pct"/>
            <w:gridSpan w:val="2"/>
            <w:tcBorders>
              <w:bottom w:val="single" w:sz="4" w:space="0" w:color="auto"/>
            </w:tcBorders>
          </w:tcPr>
          <w:p w14:paraId="636CC076" w14:textId="6A0B8830" w:rsidR="00795466" w:rsidRDefault="00E20776" w:rsidP="00795466">
            <w:pPr>
              <w:rPr>
                <w:b/>
              </w:rPr>
            </w:pPr>
            <w:r>
              <w:rPr>
                <w:b/>
              </w:rPr>
              <w:t>Exigencias</w:t>
            </w:r>
            <w:r w:rsidR="00795466" w:rsidRPr="0025129B">
              <w:rPr>
                <w:b/>
              </w:rPr>
              <w:t>:</w:t>
            </w:r>
            <w:r w:rsidR="00795466">
              <w:rPr>
                <w:b/>
              </w:rPr>
              <w:t xml:space="preserve"> </w:t>
            </w:r>
          </w:p>
          <w:p w14:paraId="444DAA13" w14:textId="4CB29E00" w:rsidR="0064189C" w:rsidRDefault="0064189C" w:rsidP="00045B2D">
            <w:pPr>
              <w:rPr>
                <w:b/>
              </w:rPr>
            </w:pPr>
            <w:r>
              <w:rPr>
                <w:b/>
              </w:rPr>
              <w:t xml:space="preserve">RCA </w:t>
            </w:r>
            <w:r w:rsidR="00751BF0">
              <w:rPr>
                <w:b/>
              </w:rPr>
              <w:t xml:space="preserve">N° </w:t>
            </w:r>
            <w:r>
              <w:rPr>
                <w:b/>
              </w:rPr>
              <w:t>337/1999 Extracto Considerando 5.3.4 (Página 8)</w:t>
            </w:r>
          </w:p>
          <w:p w14:paraId="72827796" w14:textId="042F7F5A" w:rsidR="0064189C" w:rsidRPr="00751BF0" w:rsidRDefault="0064189C" w:rsidP="00045B2D">
            <w:pPr>
              <w:rPr>
                <w:i/>
              </w:rPr>
            </w:pPr>
            <w:r w:rsidRPr="00751BF0">
              <w:rPr>
                <w:i/>
              </w:rPr>
              <w:t>5.3.4 Plan de Monitoreo de aguas subterráneas</w:t>
            </w:r>
          </w:p>
          <w:p w14:paraId="2D3554AC" w14:textId="25B818DC" w:rsidR="0064189C" w:rsidRPr="00751BF0" w:rsidRDefault="0064189C" w:rsidP="00045B2D">
            <w:pPr>
              <w:rPr>
                <w:i/>
              </w:rPr>
            </w:pPr>
            <w:r w:rsidRPr="00751BF0">
              <w:rPr>
                <w:i/>
              </w:rPr>
              <w:t>Se deberá construir e instalar 2 pozos par a el control de las aguas subterráneas, (…) un</w:t>
            </w:r>
            <w:r w:rsidR="00861D3B" w:rsidRPr="00751BF0">
              <w:rPr>
                <w:i/>
              </w:rPr>
              <w:t>o</w:t>
            </w:r>
            <w:r w:rsidRPr="00751BF0">
              <w:rPr>
                <w:i/>
              </w:rPr>
              <w:t xml:space="preserve"> aguas arriba y otro aguas abajo del proyecto, en concordancia con la dirección del flujo de aguas subterráneas. Estos pozos controlarán el sistema de impermeabilización implementado en el Relleno</w:t>
            </w:r>
          </w:p>
          <w:p w14:paraId="33627D36" w14:textId="77777777" w:rsidR="0064189C" w:rsidRPr="00751BF0" w:rsidRDefault="0064189C" w:rsidP="00045B2D">
            <w:pPr>
              <w:rPr>
                <w:i/>
              </w:rPr>
            </w:pPr>
          </w:p>
          <w:p w14:paraId="5AA21FC7" w14:textId="2C90444C" w:rsidR="0064189C" w:rsidRPr="00751BF0" w:rsidRDefault="0064189C" w:rsidP="00045B2D">
            <w:pPr>
              <w:rPr>
                <w:i/>
              </w:rPr>
            </w:pPr>
            <w:r w:rsidRPr="00751BF0">
              <w:rPr>
                <w:i/>
              </w:rPr>
              <w:t>Se ubicarán a una distancia mínima de 100 m del límite del área de emplazamiento del proyecto. Tal cual se especifica en plano Topográfico de Addendum, para esto efectos (…).</w:t>
            </w:r>
          </w:p>
          <w:p w14:paraId="3598D367" w14:textId="186E8E2D" w:rsidR="0064189C" w:rsidRPr="00751BF0" w:rsidRDefault="0064189C" w:rsidP="00045B2D">
            <w:pPr>
              <w:rPr>
                <w:i/>
              </w:rPr>
            </w:pPr>
            <w:r w:rsidRPr="00751BF0">
              <w:rPr>
                <w:i/>
              </w:rPr>
              <w:t xml:space="preserve">Se controlarán los </w:t>
            </w:r>
            <w:r w:rsidR="00B37A2F" w:rsidRPr="00751BF0">
              <w:rPr>
                <w:i/>
              </w:rPr>
              <w:t>parámetros</w:t>
            </w:r>
            <w:r w:rsidRPr="00751BF0">
              <w:rPr>
                <w:i/>
              </w:rPr>
              <w:t xml:space="preserve"> dela NCh 409 Of. 78 o la que corresponda legalmente en su oportunidad.</w:t>
            </w:r>
          </w:p>
          <w:p w14:paraId="063CEAE2" w14:textId="77777777" w:rsidR="0064189C" w:rsidRPr="0064189C" w:rsidRDefault="0064189C" w:rsidP="00045B2D"/>
          <w:p w14:paraId="1232A9C9" w14:textId="77777777" w:rsidR="0064189C" w:rsidRDefault="0064189C" w:rsidP="00045B2D">
            <w:pPr>
              <w:rPr>
                <w:b/>
              </w:rPr>
            </w:pPr>
          </w:p>
          <w:p w14:paraId="0E28F952" w14:textId="596D2F0B" w:rsidR="00045B2D" w:rsidRPr="00E20776" w:rsidRDefault="00045B2D" w:rsidP="00045B2D">
            <w:pPr>
              <w:rPr>
                <w:b/>
              </w:rPr>
            </w:pPr>
            <w:r w:rsidRPr="00E20776">
              <w:rPr>
                <w:b/>
              </w:rPr>
              <w:t xml:space="preserve">RCA </w:t>
            </w:r>
            <w:r w:rsidR="00751BF0">
              <w:rPr>
                <w:b/>
              </w:rPr>
              <w:t xml:space="preserve">N° </w:t>
            </w:r>
            <w:r w:rsidRPr="00E20776">
              <w:rPr>
                <w:b/>
              </w:rPr>
              <w:t>245/2003 Extracto considerando 4.3</w:t>
            </w:r>
            <w:r>
              <w:rPr>
                <w:b/>
              </w:rPr>
              <w:t xml:space="preserve"> (Página 32 a la 34)</w:t>
            </w:r>
          </w:p>
          <w:p w14:paraId="54F185AC" w14:textId="77777777" w:rsidR="00045B2D" w:rsidRPr="00E20776" w:rsidRDefault="00045B2D" w:rsidP="00045B2D">
            <w:pPr>
              <w:rPr>
                <w:b/>
                <w:i/>
              </w:rPr>
            </w:pPr>
            <w:r w:rsidRPr="00E20776">
              <w:rPr>
                <w:b/>
              </w:rPr>
              <w:t>4</w:t>
            </w:r>
            <w:r w:rsidRPr="00E20776">
              <w:rPr>
                <w:b/>
                <w:i/>
              </w:rPr>
              <w:t>.3 EL TITULAR DEBERÁ IMPLEMENTAR EL SIGUIENTE PLAN DE MONITOREO Y SEGUIMIENTO AMBIENTAL</w:t>
            </w:r>
          </w:p>
          <w:p w14:paraId="50A1EAE1" w14:textId="77777777" w:rsidR="00045B2D" w:rsidRPr="00751BF0" w:rsidRDefault="00045B2D" w:rsidP="00045B2D">
            <w:pPr>
              <w:rPr>
                <w:rFonts w:eastAsia="Times New Roman"/>
                <w:bCs/>
                <w:i/>
                <w:color w:val="000000"/>
                <w:u w:val="single"/>
                <w:lang w:eastAsia="es-CL"/>
              </w:rPr>
            </w:pPr>
            <w:r w:rsidRPr="00751BF0">
              <w:rPr>
                <w:rFonts w:eastAsia="Times New Roman"/>
                <w:bCs/>
                <w:i/>
                <w:color w:val="000000"/>
                <w:u w:val="single"/>
                <w:lang w:eastAsia="es-CL"/>
              </w:rPr>
              <w:t>Monitoreo Ambiental Durante la Fase de Operación</w:t>
            </w:r>
          </w:p>
          <w:p w14:paraId="6EBC99F2" w14:textId="77777777" w:rsidR="00045B2D" w:rsidRDefault="00045B2D" w:rsidP="00045B2D">
            <w:pPr>
              <w:rPr>
                <w:rFonts w:eastAsia="Times New Roman"/>
                <w:bCs/>
                <w:color w:val="000000"/>
                <w:lang w:eastAsia="es-CL"/>
              </w:rPr>
            </w:pPr>
          </w:p>
          <w:p w14:paraId="546ABB72" w14:textId="77777777" w:rsidR="00045B2D" w:rsidRPr="00921F4C" w:rsidRDefault="00045B2D" w:rsidP="00045B2D">
            <w:pPr>
              <w:rPr>
                <w:rFonts w:eastAsia="Times New Roman"/>
                <w:bCs/>
                <w:i/>
                <w:color w:val="000000"/>
                <w:lang w:eastAsia="es-CL"/>
              </w:rPr>
            </w:pPr>
            <w:r w:rsidRPr="00921F4C">
              <w:rPr>
                <w:rFonts w:eastAsia="Times New Roman"/>
                <w:bCs/>
                <w:i/>
                <w:color w:val="000000"/>
                <w:lang w:eastAsia="es-CL"/>
              </w:rPr>
              <w:t>Aguas subterráneas:</w:t>
            </w:r>
          </w:p>
          <w:p w14:paraId="1DA5D8DC" w14:textId="77777777" w:rsidR="00045B2D" w:rsidRPr="00921F4C" w:rsidRDefault="00045B2D" w:rsidP="00045B2D">
            <w:pPr>
              <w:rPr>
                <w:rFonts w:eastAsia="Times New Roman"/>
                <w:bCs/>
                <w:i/>
                <w:color w:val="000000"/>
                <w:lang w:eastAsia="es-CL"/>
              </w:rPr>
            </w:pPr>
            <w:r w:rsidRPr="00921F4C">
              <w:rPr>
                <w:rFonts w:eastAsia="Times New Roman"/>
                <w:bCs/>
                <w:i/>
                <w:color w:val="000000"/>
                <w:lang w:eastAsia="es-CL"/>
              </w:rPr>
              <w:t>Se contempla para el depósito de seguridad una red de piezómetros para (…) y de la calidad de las aguas subterráneas, aguas arriba y debajo de cada punto de control.</w:t>
            </w:r>
          </w:p>
          <w:p w14:paraId="7E7D3E98" w14:textId="77777777" w:rsidR="00045B2D" w:rsidRDefault="00045B2D" w:rsidP="00045B2D">
            <w:pPr>
              <w:rPr>
                <w:rFonts w:eastAsia="Times New Roman"/>
                <w:bCs/>
                <w:i/>
                <w:color w:val="000000"/>
                <w:lang w:eastAsia="es-CL"/>
              </w:rPr>
            </w:pPr>
            <w:r w:rsidRPr="00921F4C">
              <w:rPr>
                <w:rFonts w:eastAsia="Times New Roman"/>
                <w:bCs/>
                <w:i/>
                <w:color w:val="000000"/>
                <w:lang w:eastAsia="es-CL"/>
              </w:rPr>
              <w:t xml:space="preserve">El control de las aguas subterráneas se realizará </w:t>
            </w:r>
            <w:r>
              <w:rPr>
                <w:rFonts w:eastAsia="Times New Roman"/>
                <w:bCs/>
                <w:i/>
                <w:color w:val="000000"/>
                <w:lang w:eastAsia="es-CL"/>
              </w:rPr>
              <w:t>de manera tal que los piezómetros estarán vigilados permanentemente, siendo objeto de muestreos continuos, inicialmente cada mes (…)</w:t>
            </w:r>
          </w:p>
          <w:p w14:paraId="25D742C8" w14:textId="77777777" w:rsidR="00045B2D" w:rsidRDefault="00045B2D" w:rsidP="00045B2D">
            <w:pPr>
              <w:rPr>
                <w:rFonts w:eastAsia="Times New Roman"/>
                <w:bCs/>
                <w:i/>
                <w:color w:val="000000"/>
                <w:lang w:eastAsia="es-CL"/>
              </w:rPr>
            </w:pPr>
            <w:r>
              <w:rPr>
                <w:rFonts w:eastAsia="Times New Roman"/>
                <w:bCs/>
                <w:i/>
                <w:color w:val="000000"/>
                <w:lang w:eastAsia="es-CL"/>
              </w:rPr>
              <w:t>Los parámetros que se analizarán y su frecuencia se presentan en la tabla 20. (...). También se contempla realizar análisis de las aguas subterráneas por parte de un laboratorio independiente, cada tres meses (…)</w:t>
            </w:r>
          </w:p>
          <w:p w14:paraId="4E29CC58" w14:textId="77777777" w:rsidR="00045B2D" w:rsidRDefault="00045B2D" w:rsidP="00045B2D">
            <w:pPr>
              <w:rPr>
                <w:rFonts w:eastAsia="Times New Roman"/>
                <w:bCs/>
                <w:i/>
                <w:color w:val="000000"/>
                <w:lang w:eastAsia="es-CL"/>
              </w:rPr>
            </w:pPr>
          </w:p>
          <w:p w14:paraId="34913611" w14:textId="77777777" w:rsidR="00045B2D" w:rsidRDefault="00045B2D" w:rsidP="00045B2D">
            <w:pPr>
              <w:jc w:val="center"/>
              <w:rPr>
                <w:rFonts w:eastAsia="Times New Roman"/>
                <w:bCs/>
                <w:i/>
                <w:color w:val="000000"/>
                <w:lang w:eastAsia="es-CL"/>
              </w:rPr>
            </w:pPr>
            <w:r>
              <w:rPr>
                <w:rFonts w:eastAsia="Times New Roman"/>
                <w:bCs/>
                <w:i/>
                <w:color w:val="000000"/>
                <w:lang w:eastAsia="es-CL"/>
              </w:rPr>
              <w:t>Tabla 20.- Parámetros analizados en las aguas subterráneas</w:t>
            </w:r>
          </w:p>
          <w:p w14:paraId="41D40BCF" w14:textId="77777777" w:rsidR="00045B2D" w:rsidRDefault="00045B2D" w:rsidP="00045B2D">
            <w:pPr>
              <w:rPr>
                <w:rFonts w:eastAsia="Times New Roman"/>
                <w:bCs/>
                <w:i/>
                <w:color w:val="000000"/>
                <w:lang w:eastAsia="es-CL"/>
              </w:rPr>
            </w:pPr>
          </w:p>
          <w:tbl>
            <w:tblPr>
              <w:tblStyle w:val="Tablaconcuadrcula"/>
              <w:tblW w:w="0" w:type="auto"/>
              <w:jc w:val="center"/>
              <w:tblLook w:val="04A0" w:firstRow="1" w:lastRow="0" w:firstColumn="1" w:lastColumn="0" w:noHBand="0" w:noVBand="1"/>
            </w:tblPr>
            <w:tblGrid>
              <w:gridCol w:w="2578"/>
              <w:gridCol w:w="2100"/>
              <w:gridCol w:w="1984"/>
            </w:tblGrid>
            <w:tr w:rsidR="00045B2D" w14:paraId="3FE39049" w14:textId="77777777" w:rsidTr="00045B2D">
              <w:trPr>
                <w:trHeight w:val="431"/>
                <w:jc w:val="center"/>
              </w:trPr>
              <w:tc>
                <w:tcPr>
                  <w:tcW w:w="2578" w:type="dxa"/>
                  <w:shd w:val="clear" w:color="auto" w:fill="BFBFBF" w:themeFill="background1" w:themeFillShade="BF"/>
                </w:tcPr>
                <w:p w14:paraId="7ED5D1AC" w14:textId="77777777" w:rsidR="00045B2D" w:rsidRPr="00045B2D" w:rsidRDefault="00045B2D" w:rsidP="00045B2D">
                  <w:pPr>
                    <w:jc w:val="center"/>
                    <w:rPr>
                      <w:rFonts w:eastAsia="Times New Roman"/>
                      <w:b/>
                      <w:bCs/>
                      <w:i/>
                      <w:color w:val="000000"/>
                      <w:lang w:eastAsia="es-CL"/>
                    </w:rPr>
                  </w:pPr>
                  <w:r w:rsidRPr="00045B2D">
                    <w:rPr>
                      <w:rFonts w:eastAsia="Times New Roman"/>
                      <w:b/>
                      <w:bCs/>
                      <w:i/>
                      <w:color w:val="000000"/>
                      <w:lang w:eastAsia="es-CL"/>
                    </w:rPr>
                    <w:t>Parámetros</w:t>
                  </w:r>
                </w:p>
              </w:tc>
              <w:tc>
                <w:tcPr>
                  <w:tcW w:w="2100" w:type="dxa"/>
                  <w:shd w:val="clear" w:color="auto" w:fill="BFBFBF" w:themeFill="background1" w:themeFillShade="BF"/>
                </w:tcPr>
                <w:p w14:paraId="6BD9ACA4" w14:textId="77777777" w:rsidR="00045B2D" w:rsidRPr="00045B2D" w:rsidRDefault="00045B2D" w:rsidP="00045B2D">
                  <w:pPr>
                    <w:jc w:val="center"/>
                    <w:rPr>
                      <w:rFonts w:eastAsia="Times New Roman"/>
                      <w:b/>
                      <w:bCs/>
                      <w:i/>
                      <w:color w:val="000000"/>
                      <w:lang w:eastAsia="es-CL"/>
                    </w:rPr>
                  </w:pPr>
                  <w:r w:rsidRPr="00045B2D">
                    <w:rPr>
                      <w:rFonts w:eastAsia="Times New Roman"/>
                      <w:b/>
                      <w:bCs/>
                      <w:i/>
                      <w:color w:val="000000"/>
                      <w:lang w:eastAsia="es-CL"/>
                    </w:rPr>
                    <w:t>Mensual</w:t>
                  </w:r>
                </w:p>
              </w:tc>
              <w:tc>
                <w:tcPr>
                  <w:tcW w:w="1984" w:type="dxa"/>
                  <w:shd w:val="clear" w:color="auto" w:fill="BFBFBF" w:themeFill="background1" w:themeFillShade="BF"/>
                </w:tcPr>
                <w:p w14:paraId="18C104D8" w14:textId="77777777" w:rsidR="00045B2D" w:rsidRPr="00045B2D" w:rsidRDefault="00045B2D" w:rsidP="00045B2D">
                  <w:pPr>
                    <w:jc w:val="center"/>
                    <w:rPr>
                      <w:rFonts w:eastAsia="Times New Roman"/>
                      <w:b/>
                      <w:bCs/>
                      <w:i/>
                      <w:color w:val="000000"/>
                      <w:lang w:eastAsia="es-CL"/>
                    </w:rPr>
                  </w:pPr>
                  <w:r w:rsidRPr="00045B2D">
                    <w:rPr>
                      <w:rFonts w:eastAsia="Times New Roman"/>
                      <w:b/>
                      <w:bCs/>
                      <w:i/>
                      <w:color w:val="000000"/>
                      <w:lang w:eastAsia="es-CL"/>
                    </w:rPr>
                    <w:t>Trimestral</w:t>
                  </w:r>
                </w:p>
              </w:tc>
            </w:tr>
            <w:tr w:rsidR="00045B2D" w14:paraId="4DED2030" w14:textId="77777777" w:rsidTr="00045B2D">
              <w:trPr>
                <w:jc w:val="center"/>
              </w:trPr>
              <w:tc>
                <w:tcPr>
                  <w:tcW w:w="2578" w:type="dxa"/>
                </w:tcPr>
                <w:p w14:paraId="182314BE" w14:textId="77777777" w:rsidR="00045B2D" w:rsidRDefault="00045B2D" w:rsidP="00045B2D">
                  <w:pPr>
                    <w:rPr>
                      <w:rFonts w:eastAsia="Times New Roman"/>
                      <w:bCs/>
                      <w:i/>
                      <w:color w:val="000000"/>
                      <w:lang w:eastAsia="es-CL"/>
                    </w:rPr>
                  </w:pPr>
                  <w:r>
                    <w:rPr>
                      <w:rFonts w:eastAsia="Times New Roman"/>
                      <w:bCs/>
                      <w:i/>
                      <w:color w:val="000000"/>
                      <w:lang w:eastAsia="es-CL"/>
                    </w:rPr>
                    <w:t>Temperatura</w:t>
                  </w:r>
                </w:p>
              </w:tc>
              <w:tc>
                <w:tcPr>
                  <w:tcW w:w="2100" w:type="dxa"/>
                </w:tcPr>
                <w:p w14:paraId="14DF76CC" w14:textId="77777777" w:rsidR="00045B2D" w:rsidRDefault="00045B2D" w:rsidP="00045B2D">
                  <w:pPr>
                    <w:rPr>
                      <w:rFonts w:eastAsia="Times New Roman"/>
                      <w:bCs/>
                      <w:i/>
                      <w:color w:val="000000"/>
                      <w:lang w:eastAsia="es-CL"/>
                    </w:rPr>
                  </w:pPr>
                </w:p>
              </w:tc>
              <w:tc>
                <w:tcPr>
                  <w:tcW w:w="1984" w:type="dxa"/>
                </w:tcPr>
                <w:p w14:paraId="5BDD254F" w14:textId="77777777" w:rsidR="00045B2D" w:rsidRDefault="00045B2D" w:rsidP="00045B2D">
                  <w:pPr>
                    <w:rPr>
                      <w:rFonts w:eastAsia="Times New Roman"/>
                      <w:bCs/>
                      <w:i/>
                      <w:color w:val="000000"/>
                      <w:lang w:eastAsia="es-CL"/>
                    </w:rPr>
                  </w:pPr>
                  <w:r>
                    <w:rPr>
                      <w:rFonts w:eastAsia="Times New Roman"/>
                      <w:bCs/>
                      <w:i/>
                      <w:color w:val="000000"/>
                      <w:lang w:eastAsia="es-CL"/>
                    </w:rPr>
                    <w:t>X</w:t>
                  </w:r>
                </w:p>
              </w:tc>
            </w:tr>
            <w:tr w:rsidR="00045B2D" w14:paraId="165C11B9" w14:textId="77777777" w:rsidTr="00045B2D">
              <w:trPr>
                <w:jc w:val="center"/>
              </w:trPr>
              <w:tc>
                <w:tcPr>
                  <w:tcW w:w="2578" w:type="dxa"/>
                </w:tcPr>
                <w:p w14:paraId="1CF8BF23" w14:textId="77777777" w:rsidR="00045B2D" w:rsidRDefault="00045B2D" w:rsidP="00045B2D">
                  <w:pPr>
                    <w:rPr>
                      <w:rFonts w:eastAsia="Times New Roman"/>
                      <w:bCs/>
                      <w:i/>
                      <w:color w:val="000000"/>
                      <w:lang w:eastAsia="es-CL"/>
                    </w:rPr>
                  </w:pPr>
                  <w:r>
                    <w:rPr>
                      <w:rFonts w:eastAsia="Times New Roman"/>
                      <w:bCs/>
                      <w:i/>
                      <w:color w:val="000000"/>
                      <w:lang w:eastAsia="es-CL"/>
                    </w:rPr>
                    <w:t>pH</w:t>
                  </w:r>
                </w:p>
              </w:tc>
              <w:tc>
                <w:tcPr>
                  <w:tcW w:w="2100" w:type="dxa"/>
                </w:tcPr>
                <w:p w14:paraId="0DC95232" w14:textId="77777777" w:rsidR="00045B2D" w:rsidRDefault="00045B2D" w:rsidP="00045B2D">
                  <w:pPr>
                    <w:rPr>
                      <w:rFonts w:eastAsia="Times New Roman"/>
                      <w:bCs/>
                      <w:i/>
                      <w:color w:val="000000"/>
                      <w:lang w:eastAsia="es-CL"/>
                    </w:rPr>
                  </w:pPr>
                  <w:r>
                    <w:rPr>
                      <w:rFonts w:eastAsia="Times New Roman"/>
                      <w:bCs/>
                      <w:i/>
                      <w:color w:val="000000"/>
                      <w:lang w:eastAsia="es-CL"/>
                    </w:rPr>
                    <w:t>X</w:t>
                  </w:r>
                </w:p>
              </w:tc>
              <w:tc>
                <w:tcPr>
                  <w:tcW w:w="1984" w:type="dxa"/>
                </w:tcPr>
                <w:p w14:paraId="7F630FA4" w14:textId="77777777" w:rsidR="00045B2D" w:rsidRDefault="00045B2D" w:rsidP="00045B2D">
                  <w:pPr>
                    <w:rPr>
                      <w:rFonts w:eastAsia="Times New Roman"/>
                      <w:bCs/>
                      <w:i/>
                      <w:color w:val="000000"/>
                      <w:lang w:eastAsia="es-CL"/>
                    </w:rPr>
                  </w:pPr>
                  <w:r w:rsidRPr="00E561FF">
                    <w:rPr>
                      <w:rFonts w:eastAsia="Times New Roman"/>
                      <w:bCs/>
                      <w:i/>
                      <w:color w:val="000000"/>
                      <w:lang w:eastAsia="es-CL"/>
                    </w:rPr>
                    <w:t>X</w:t>
                  </w:r>
                </w:p>
              </w:tc>
            </w:tr>
            <w:tr w:rsidR="00045B2D" w14:paraId="3037740E" w14:textId="77777777" w:rsidTr="00045B2D">
              <w:trPr>
                <w:jc w:val="center"/>
              </w:trPr>
              <w:tc>
                <w:tcPr>
                  <w:tcW w:w="2578" w:type="dxa"/>
                </w:tcPr>
                <w:p w14:paraId="6520A585" w14:textId="77777777" w:rsidR="00045B2D" w:rsidRDefault="00045B2D" w:rsidP="00045B2D">
                  <w:pPr>
                    <w:rPr>
                      <w:rFonts w:eastAsia="Times New Roman"/>
                      <w:bCs/>
                      <w:i/>
                      <w:color w:val="000000"/>
                      <w:lang w:eastAsia="es-CL"/>
                    </w:rPr>
                  </w:pPr>
                  <w:r>
                    <w:rPr>
                      <w:rFonts w:eastAsia="Times New Roman"/>
                      <w:bCs/>
                      <w:i/>
                      <w:color w:val="000000"/>
                      <w:lang w:eastAsia="es-CL"/>
                    </w:rPr>
                    <w:t>D.Q.O. Demanda química de oxígeno</w:t>
                  </w:r>
                </w:p>
              </w:tc>
              <w:tc>
                <w:tcPr>
                  <w:tcW w:w="2100" w:type="dxa"/>
                </w:tcPr>
                <w:p w14:paraId="307ACBD0" w14:textId="77777777" w:rsidR="00045B2D" w:rsidRDefault="00045B2D" w:rsidP="00045B2D">
                  <w:pPr>
                    <w:rPr>
                      <w:rFonts w:eastAsia="Times New Roman"/>
                      <w:bCs/>
                      <w:i/>
                      <w:color w:val="000000"/>
                      <w:lang w:eastAsia="es-CL"/>
                    </w:rPr>
                  </w:pPr>
                </w:p>
              </w:tc>
              <w:tc>
                <w:tcPr>
                  <w:tcW w:w="1984" w:type="dxa"/>
                </w:tcPr>
                <w:p w14:paraId="71E9C500" w14:textId="77777777" w:rsidR="00045B2D" w:rsidRDefault="00045B2D" w:rsidP="00045B2D">
                  <w:pPr>
                    <w:rPr>
                      <w:rFonts w:eastAsia="Times New Roman"/>
                      <w:bCs/>
                      <w:i/>
                      <w:color w:val="000000"/>
                      <w:lang w:eastAsia="es-CL"/>
                    </w:rPr>
                  </w:pPr>
                  <w:r w:rsidRPr="00E561FF">
                    <w:rPr>
                      <w:rFonts w:eastAsia="Times New Roman"/>
                      <w:bCs/>
                      <w:i/>
                      <w:color w:val="000000"/>
                      <w:lang w:eastAsia="es-CL"/>
                    </w:rPr>
                    <w:t>X</w:t>
                  </w:r>
                </w:p>
              </w:tc>
            </w:tr>
            <w:tr w:rsidR="00045B2D" w14:paraId="6DCF2404" w14:textId="77777777" w:rsidTr="00045B2D">
              <w:trPr>
                <w:jc w:val="center"/>
              </w:trPr>
              <w:tc>
                <w:tcPr>
                  <w:tcW w:w="2578" w:type="dxa"/>
                </w:tcPr>
                <w:p w14:paraId="5A6C1C05" w14:textId="77777777" w:rsidR="00045B2D" w:rsidRDefault="00045B2D" w:rsidP="00045B2D">
                  <w:pPr>
                    <w:rPr>
                      <w:rFonts w:eastAsia="Times New Roman"/>
                      <w:bCs/>
                      <w:i/>
                      <w:color w:val="000000"/>
                      <w:lang w:eastAsia="es-CL"/>
                    </w:rPr>
                  </w:pPr>
                  <w:r>
                    <w:rPr>
                      <w:rFonts w:eastAsia="Times New Roman"/>
                      <w:bCs/>
                      <w:i/>
                      <w:color w:val="000000"/>
                      <w:lang w:eastAsia="es-CL"/>
                    </w:rPr>
                    <w:t>Conductividad</w:t>
                  </w:r>
                </w:p>
              </w:tc>
              <w:tc>
                <w:tcPr>
                  <w:tcW w:w="2100" w:type="dxa"/>
                </w:tcPr>
                <w:p w14:paraId="007BCAFB" w14:textId="77777777" w:rsidR="00045B2D" w:rsidRDefault="00045B2D" w:rsidP="00045B2D">
                  <w:pPr>
                    <w:rPr>
                      <w:rFonts w:eastAsia="Times New Roman"/>
                      <w:bCs/>
                      <w:i/>
                      <w:color w:val="000000"/>
                      <w:lang w:eastAsia="es-CL"/>
                    </w:rPr>
                  </w:pPr>
                  <w:r>
                    <w:rPr>
                      <w:rFonts w:eastAsia="Times New Roman"/>
                      <w:bCs/>
                      <w:i/>
                      <w:color w:val="000000"/>
                      <w:lang w:eastAsia="es-CL"/>
                    </w:rPr>
                    <w:t>X</w:t>
                  </w:r>
                </w:p>
              </w:tc>
              <w:tc>
                <w:tcPr>
                  <w:tcW w:w="1984" w:type="dxa"/>
                </w:tcPr>
                <w:p w14:paraId="2826A686" w14:textId="77777777" w:rsidR="00045B2D" w:rsidRDefault="00045B2D" w:rsidP="00045B2D">
                  <w:pPr>
                    <w:rPr>
                      <w:rFonts w:eastAsia="Times New Roman"/>
                      <w:bCs/>
                      <w:i/>
                      <w:color w:val="000000"/>
                      <w:lang w:eastAsia="es-CL"/>
                    </w:rPr>
                  </w:pPr>
                  <w:r w:rsidRPr="00E561FF">
                    <w:rPr>
                      <w:rFonts w:eastAsia="Times New Roman"/>
                      <w:bCs/>
                      <w:i/>
                      <w:color w:val="000000"/>
                      <w:lang w:eastAsia="es-CL"/>
                    </w:rPr>
                    <w:t>X</w:t>
                  </w:r>
                </w:p>
              </w:tc>
            </w:tr>
            <w:tr w:rsidR="00045B2D" w14:paraId="5B36D6BA" w14:textId="77777777" w:rsidTr="00045B2D">
              <w:trPr>
                <w:jc w:val="center"/>
              </w:trPr>
              <w:tc>
                <w:tcPr>
                  <w:tcW w:w="2578" w:type="dxa"/>
                </w:tcPr>
                <w:p w14:paraId="3EA5A1C8" w14:textId="77777777" w:rsidR="00045B2D" w:rsidRDefault="00045B2D" w:rsidP="00045B2D">
                  <w:pPr>
                    <w:rPr>
                      <w:rFonts w:eastAsia="Times New Roman"/>
                      <w:bCs/>
                      <w:i/>
                      <w:color w:val="000000"/>
                      <w:lang w:eastAsia="es-CL"/>
                    </w:rPr>
                  </w:pPr>
                  <w:r>
                    <w:rPr>
                      <w:rFonts w:eastAsia="Times New Roman"/>
                      <w:bCs/>
                      <w:i/>
                      <w:color w:val="000000"/>
                      <w:lang w:eastAsia="es-CL"/>
                    </w:rPr>
                    <w:t>Cloruros</w:t>
                  </w:r>
                </w:p>
              </w:tc>
              <w:tc>
                <w:tcPr>
                  <w:tcW w:w="2100" w:type="dxa"/>
                </w:tcPr>
                <w:p w14:paraId="733C3C50" w14:textId="77777777" w:rsidR="00045B2D" w:rsidRDefault="00045B2D" w:rsidP="00045B2D">
                  <w:pPr>
                    <w:rPr>
                      <w:rFonts w:eastAsia="Times New Roman"/>
                      <w:bCs/>
                      <w:i/>
                      <w:color w:val="000000"/>
                      <w:lang w:eastAsia="es-CL"/>
                    </w:rPr>
                  </w:pPr>
                  <w:r>
                    <w:rPr>
                      <w:rFonts w:eastAsia="Times New Roman"/>
                      <w:bCs/>
                      <w:i/>
                      <w:color w:val="000000"/>
                      <w:lang w:eastAsia="es-CL"/>
                    </w:rPr>
                    <w:t>X</w:t>
                  </w:r>
                </w:p>
              </w:tc>
              <w:tc>
                <w:tcPr>
                  <w:tcW w:w="1984" w:type="dxa"/>
                </w:tcPr>
                <w:p w14:paraId="68E2ADEA" w14:textId="77777777" w:rsidR="00045B2D" w:rsidRDefault="00045B2D" w:rsidP="00045B2D">
                  <w:pPr>
                    <w:rPr>
                      <w:rFonts w:eastAsia="Times New Roman"/>
                      <w:bCs/>
                      <w:i/>
                      <w:color w:val="000000"/>
                      <w:lang w:eastAsia="es-CL"/>
                    </w:rPr>
                  </w:pPr>
                  <w:r w:rsidRPr="00E561FF">
                    <w:rPr>
                      <w:rFonts w:eastAsia="Times New Roman"/>
                      <w:bCs/>
                      <w:i/>
                      <w:color w:val="000000"/>
                      <w:lang w:eastAsia="es-CL"/>
                    </w:rPr>
                    <w:t>X</w:t>
                  </w:r>
                </w:p>
              </w:tc>
            </w:tr>
            <w:tr w:rsidR="00045B2D" w14:paraId="66CA82D8" w14:textId="77777777" w:rsidTr="00045B2D">
              <w:trPr>
                <w:jc w:val="center"/>
              </w:trPr>
              <w:tc>
                <w:tcPr>
                  <w:tcW w:w="2578" w:type="dxa"/>
                </w:tcPr>
                <w:p w14:paraId="61D88CE9" w14:textId="77777777" w:rsidR="00045B2D" w:rsidRDefault="00045B2D" w:rsidP="00045B2D">
                  <w:pPr>
                    <w:rPr>
                      <w:rFonts w:eastAsia="Times New Roman"/>
                      <w:bCs/>
                      <w:i/>
                      <w:color w:val="000000"/>
                      <w:lang w:eastAsia="es-CL"/>
                    </w:rPr>
                  </w:pPr>
                  <w:r>
                    <w:rPr>
                      <w:rFonts w:eastAsia="Times New Roman"/>
                      <w:bCs/>
                      <w:i/>
                      <w:color w:val="000000"/>
                      <w:lang w:eastAsia="es-CL"/>
                    </w:rPr>
                    <w:t>Arsénico</w:t>
                  </w:r>
                </w:p>
              </w:tc>
              <w:tc>
                <w:tcPr>
                  <w:tcW w:w="2100" w:type="dxa"/>
                </w:tcPr>
                <w:p w14:paraId="4BA2C3B3" w14:textId="77777777" w:rsidR="00045B2D" w:rsidRDefault="00045B2D" w:rsidP="00045B2D">
                  <w:pPr>
                    <w:rPr>
                      <w:rFonts w:eastAsia="Times New Roman"/>
                      <w:bCs/>
                      <w:i/>
                      <w:color w:val="000000"/>
                      <w:lang w:eastAsia="es-CL"/>
                    </w:rPr>
                  </w:pPr>
                </w:p>
              </w:tc>
              <w:tc>
                <w:tcPr>
                  <w:tcW w:w="1984" w:type="dxa"/>
                </w:tcPr>
                <w:p w14:paraId="3E3A89F0" w14:textId="77777777" w:rsidR="00045B2D" w:rsidRDefault="00045B2D" w:rsidP="00045B2D">
                  <w:pPr>
                    <w:rPr>
                      <w:rFonts w:eastAsia="Times New Roman"/>
                      <w:bCs/>
                      <w:i/>
                      <w:color w:val="000000"/>
                      <w:lang w:eastAsia="es-CL"/>
                    </w:rPr>
                  </w:pPr>
                  <w:r w:rsidRPr="00E561FF">
                    <w:rPr>
                      <w:rFonts w:eastAsia="Times New Roman"/>
                      <w:bCs/>
                      <w:i/>
                      <w:color w:val="000000"/>
                      <w:lang w:eastAsia="es-CL"/>
                    </w:rPr>
                    <w:t>X</w:t>
                  </w:r>
                </w:p>
              </w:tc>
            </w:tr>
            <w:tr w:rsidR="00045B2D" w14:paraId="599E53F4" w14:textId="77777777" w:rsidTr="00045B2D">
              <w:trPr>
                <w:jc w:val="center"/>
              </w:trPr>
              <w:tc>
                <w:tcPr>
                  <w:tcW w:w="2578" w:type="dxa"/>
                </w:tcPr>
                <w:p w14:paraId="020A7D54" w14:textId="77777777" w:rsidR="00045B2D" w:rsidRDefault="00045B2D" w:rsidP="00045B2D">
                  <w:pPr>
                    <w:rPr>
                      <w:rFonts w:eastAsia="Times New Roman"/>
                      <w:bCs/>
                      <w:i/>
                      <w:color w:val="000000"/>
                      <w:lang w:eastAsia="es-CL"/>
                    </w:rPr>
                  </w:pPr>
                  <w:r>
                    <w:rPr>
                      <w:rFonts w:eastAsia="Times New Roman"/>
                      <w:bCs/>
                      <w:i/>
                      <w:color w:val="000000"/>
                      <w:lang w:eastAsia="es-CL"/>
                    </w:rPr>
                    <w:lastRenderedPageBreak/>
                    <w:t>Cromo hexavalente</w:t>
                  </w:r>
                </w:p>
              </w:tc>
              <w:tc>
                <w:tcPr>
                  <w:tcW w:w="2100" w:type="dxa"/>
                </w:tcPr>
                <w:p w14:paraId="67769F5C" w14:textId="77777777" w:rsidR="00045B2D" w:rsidRDefault="00045B2D" w:rsidP="00045B2D">
                  <w:pPr>
                    <w:rPr>
                      <w:rFonts w:eastAsia="Times New Roman"/>
                      <w:bCs/>
                      <w:i/>
                      <w:color w:val="000000"/>
                      <w:lang w:eastAsia="es-CL"/>
                    </w:rPr>
                  </w:pPr>
                </w:p>
              </w:tc>
              <w:tc>
                <w:tcPr>
                  <w:tcW w:w="1984" w:type="dxa"/>
                </w:tcPr>
                <w:p w14:paraId="4CCC6DD5" w14:textId="77777777" w:rsidR="00045B2D" w:rsidRDefault="00045B2D" w:rsidP="00045B2D">
                  <w:pPr>
                    <w:rPr>
                      <w:rFonts w:eastAsia="Times New Roman"/>
                      <w:bCs/>
                      <w:i/>
                      <w:color w:val="000000"/>
                      <w:lang w:eastAsia="es-CL"/>
                    </w:rPr>
                  </w:pPr>
                  <w:r w:rsidRPr="00E561FF">
                    <w:rPr>
                      <w:rFonts w:eastAsia="Times New Roman"/>
                      <w:bCs/>
                      <w:i/>
                      <w:color w:val="000000"/>
                      <w:lang w:eastAsia="es-CL"/>
                    </w:rPr>
                    <w:t>X</w:t>
                  </w:r>
                </w:p>
              </w:tc>
            </w:tr>
            <w:tr w:rsidR="00045B2D" w14:paraId="197480F1" w14:textId="77777777" w:rsidTr="00045B2D">
              <w:trPr>
                <w:jc w:val="center"/>
              </w:trPr>
              <w:tc>
                <w:tcPr>
                  <w:tcW w:w="2578" w:type="dxa"/>
                </w:tcPr>
                <w:p w14:paraId="2A078DBC" w14:textId="77777777" w:rsidR="00045B2D" w:rsidRDefault="00045B2D" w:rsidP="00045B2D">
                  <w:pPr>
                    <w:rPr>
                      <w:rFonts w:eastAsia="Times New Roman"/>
                      <w:bCs/>
                      <w:i/>
                      <w:color w:val="000000"/>
                      <w:lang w:eastAsia="es-CL"/>
                    </w:rPr>
                  </w:pPr>
                  <w:r>
                    <w:rPr>
                      <w:rFonts w:eastAsia="Times New Roman"/>
                      <w:bCs/>
                      <w:i/>
                      <w:color w:val="000000"/>
                      <w:lang w:eastAsia="es-CL"/>
                    </w:rPr>
                    <w:t>Cobre</w:t>
                  </w:r>
                </w:p>
              </w:tc>
              <w:tc>
                <w:tcPr>
                  <w:tcW w:w="2100" w:type="dxa"/>
                </w:tcPr>
                <w:p w14:paraId="7ED533D1" w14:textId="77777777" w:rsidR="00045B2D" w:rsidRDefault="00045B2D" w:rsidP="00045B2D">
                  <w:pPr>
                    <w:rPr>
                      <w:rFonts w:eastAsia="Times New Roman"/>
                      <w:bCs/>
                      <w:i/>
                      <w:color w:val="000000"/>
                      <w:lang w:eastAsia="es-CL"/>
                    </w:rPr>
                  </w:pPr>
                </w:p>
              </w:tc>
              <w:tc>
                <w:tcPr>
                  <w:tcW w:w="1984" w:type="dxa"/>
                </w:tcPr>
                <w:p w14:paraId="5431E6EA" w14:textId="77777777" w:rsidR="00045B2D" w:rsidRDefault="00045B2D" w:rsidP="00045B2D">
                  <w:pPr>
                    <w:rPr>
                      <w:rFonts w:eastAsia="Times New Roman"/>
                      <w:bCs/>
                      <w:i/>
                      <w:color w:val="000000"/>
                      <w:lang w:eastAsia="es-CL"/>
                    </w:rPr>
                  </w:pPr>
                  <w:r w:rsidRPr="00E561FF">
                    <w:rPr>
                      <w:rFonts w:eastAsia="Times New Roman"/>
                      <w:bCs/>
                      <w:i/>
                      <w:color w:val="000000"/>
                      <w:lang w:eastAsia="es-CL"/>
                    </w:rPr>
                    <w:t>X</w:t>
                  </w:r>
                </w:p>
              </w:tc>
            </w:tr>
            <w:tr w:rsidR="00045B2D" w14:paraId="708522B5" w14:textId="77777777" w:rsidTr="00045B2D">
              <w:trPr>
                <w:jc w:val="center"/>
              </w:trPr>
              <w:tc>
                <w:tcPr>
                  <w:tcW w:w="2578" w:type="dxa"/>
                </w:tcPr>
                <w:p w14:paraId="2583608A" w14:textId="77777777" w:rsidR="00045B2D" w:rsidRDefault="00045B2D" w:rsidP="00045B2D">
                  <w:pPr>
                    <w:rPr>
                      <w:rFonts w:eastAsia="Times New Roman"/>
                      <w:bCs/>
                      <w:i/>
                      <w:color w:val="000000"/>
                      <w:lang w:eastAsia="es-CL"/>
                    </w:rPr>
                  </w:pPr>
                  <w:r>
                    <w:rPr>
                      <w:rFonts w:eastAsia="Times New Roman"/>
                      <w:bCs/>
                      <w:i/>
                      <w:color w:val="000000"/>
                      <w:lang w:eastAsia="es-CL"/>
                    </w:rPr>
                    <w:t>Mercurio</w:t>
                  </w:r>
                </w:p>
              </w:tc>
              <w:tc>
                <w:tcPr>
                  <w:tcW w:w="2100" w:type="dxa"/>
                </w:tcPr>
                <w:p w14:paraId="3C1B5072" w14:textId="77777777" w:rsidR="00045B2D" w:rsidRDefault="00045B2D" w:rsidP="00045B2D">
                  <w:pPr>
                    <w:rPr>
                      <w:rFonts w:eastAsia="Times New Roman"/>
                      <w:bCs/>
                      <w:i/>
                      <w:color w:val="000000"/>
                      <w:lang w:eastAsia="es-CL"/>
                    </w:rPr>
                  </w:pPr>
                </w:p>
              </w:tc>
              <w:tc>
                <w:tcPr>
                  <w:tcW w:w="1984" w:type="dxa"/>
                </w:tcPr>
                <w:p w14:paraId="7EE9F5BC" w14:textId="77777777" w:rsidR="00045B2D" w:rsidRDefault="00045B2D" w:rsidP="00045B2D">
                  <w:pPr>
                    <w:rPr>
                      <w:rFonts w:eastAsia="Times New Roman"/>
                      <w:bCs/>
                      <w:i/>
                      <w:color w:val="000000"/>
                      <w:lang w:eastAsia="es-CL"/>
                    </w:rPr>
                  </w:pPr>
                  <w:r w:rsidRPr="00E561FF">
                    <w:rPr>
                      <w:rFonts w:eastAsia="Times New Roman"/>
                      <w:bCs/>
                      <w:i/>
                      <w:color w:val="000000"/>
                      <w:lang w:eastAsia="es-CL"/>
                    </w:rPr>
                    <w:t>X</w:t>
                  </w:r>
                </w:p>
              </w:tc>
            </w:tr>
            <w:tr w:rsidR="00045B2D" w14:paraId="3976894E" w14:textId="77777777" w:rsidTr="00045B2D">
              <w:trPr>
                <w:jc w:val="center"/>
              </w:trPr>
              <w:tc>
                <w:tcPr>
                  <w:tcW w:w="2578" w:type="dxa"/>
                </w:tcPr>
                <w:p w14:paraId="3E916BDF" w14:textId="77777777" w:rsidR="00045B2D" w:rsidRDefault="00045B2D" w:rsidP="00045B2D">
                  <w:pPr>
                    <w:rPr>
                      <w:rFonts w:eastAsia="Times New Roman"/>
                      <w:bCs/>
                      <w:i/>
                      <w:color w:val="000000"/>
                      <w:lang w:eastAsia="es-CL"/>
                    </w:rPr>
                  </w:pPr>
                  <w:r>
                    <w:rPr>
                      <w:rFonts w:eastAsia="Times New Roman"/>
                      <w:bCs/>
                      <w:i/>
                      <w:color w:val="000000"/>
                      <w:lang w:eastAsia="es-CL"/>
                    </w:rPr>
                    <w:t>Plomo</w:t>
                  </w:r>
                </w:p>
              </w:tc>
              <w:tc>
                <w:tcPr>
                  <w:tcW w:w="2100" w:type="dxa"/>
                </w:tcPr>
                <w:p w14:paraId="6BE41610" w14:textId="77777777" w:rsidR="00045B2D" w:rsidRDefault="00045B2D" w:rsidP="00045B2D">
                  <w:pPr>
                    <w:rPr>
                      <w:rFonts w:eastAsia="Times New Roman"/>
                      <w:bCs/>
                      <w:i/>
                      <w:color w:val="000000"/>
                      <w:lang w:eastAsia="es-CL"/>
                    </w:rPr>
                  </w:pPr>
                </w:p>
              </w:tc>
              <w:tc>
                <w:tcPr>
                  <w:tcW w:w="1984" w:type="dxa"/>
                </w:tcPr>
                <w:p w14:paraId="282F4BAA" w14:textId="77777777" w:rsidR="00045B2D" w:rsidRDefault="00045B2D" w:rsidP="00045B2D">
                  <w:pPr>
                    <w:rPr>
                      <w:rFonts w:eastAsia="Times New Roman"/>
                      <w:bCs/>
                      <w:i/>
                      <w:color w:val="000000"/>
                      <w:lang w:eastAsia="es-CL"/>
                    </w:rPr>
                  </w:pPr>
                  <w:r w:rsidRPr="00E561FF">
                    <w:rPr>
                      <w:rFonts w:eastAsia="Times New Roman"/>
                      <w:bCs/>
                      <w:i/>
                      <w:color w:val="000000"/>
                      <w:lang w:eastAsia="es-CL"/>
                    </w:rPr>
                    <w:t>X</w:t>
                  </w:r>
                </w:p>
              </w:tc>
            </w:tr>
            <w:tr w:rsidR="00045B2D" w14:paraId="00D53ADB" w14:textId="77777777" w:rsidTr="00045B2D">
              <w:trPr>
                <w:jc w:val="center"/>
              </w:trPr>
              <w:tc>
                <w:tcPr>
                  <w:tcW w:w="2578" w:type="dxa"/>
                </w:tcPr>
                <w:p w14:paraId="137E594B" w14:textId="77777777" w:rsidR="00045B2D" w:rsidRDefault="00045B2D" w:rsidP="00045B2D">
                  <w:pPr>
                    <w:rPr>
                      <w:rFonts w:eastAsia="Times New Roman"/>
                      <w:bCs/>
                      <w:i/>
                      <w:color w:val="000000"/>
                      <w:lang w:eastAsia="es-CL"/>
                    </w:rPr>
                  </w:pPr>
                  <w:r>
                    <w:rPr>
                      <w:rFonts w:eastAsia="Times New Roman"/>
                      <w:bCs/>
                      <w:i/>
                      <w:color w:val="000000"/>
                      <w:lang w:eastAsia="es-CL"/>
                    </w:rPr>
                    <w:t>Cianuro</w:t>
                  </w:r>
                </w:p>
              </w:tc>
              <w:tc>
                <w:tcPr>
                  <w:tcW w:w="2100" w:type="dxa"/>
                </w:tcPr>
                <w:p w14:paraId="7134518F" w14:textId="77777777" w:rsidR="00045B2D" w:rsidRDefault="00045B2D" w:rsidP="00045B2D">
                  <w:pPr>
                    <w:rPr>
                      <w:rFonts w:eastAsia="Times New Roman"/>
                      <w:bCs/>
                      <w:i/>
                      <w:color w:val="000000"/>
                      <w:lang w:eastAsia="es-CL"/>
                    </w:rPr>
                  </w:pPr>
                </w:p>
              </w:tc>
              <w:tc>
                <w:tcPr>
                  <w:tcW w:w="1984" w:type="dxa"/>
                </w:tcPr>
                <w:p w14:paraId="7F29C771" w14:textId="77777777" w:rsidR="00045B2D" w:rsidRDefault="00045B2D" w:rsidP="00045B2D">
                  <w:pPr>
                    <w:rPr>
                      <w:rFonts w:eastAsia="Times New Roman"/>
                      <w:bCs/>
                      <w:i/>
                      <w:color w:val="000000"/>
                      <w:lang w:eastAsia="es-CL"/>
                    </w:rPr>
                  </w:pPr>
                  <w:r w:rsidRPr="00E561FF">
                    <w:rPr>
                      <w:rFonts w:eastAsia="Times New Roman"/>
                      <w:bCs/>
                      <w:i/>
                      <w:color w:val="000000"/>
                      <w:lang w:eastAsia="es-CL"/>
                    </w:rPr>
                    <w:t>X</w:t>
                  </w:r>
                </w:p>
              </w:tc>
            </w:tr>
            <w:tr w:rsidR="00045B2D" w14:paraId="53854C11" w14:textId="77777777" w:rsidTr="00045B2D">
              <w:trPr>
                <w:jc w:val="center"/>
              </w:trPr>
              <w:tc>
                <w:tcPr>
                  <w:tcW w:w="2578" w:type="dxa"/>
                </w:tcPr>
                <w:p w14:paraId="0F3FA054" w14:textId="77777777" w:rsidR="00045B2D" w:rsidRDefault="00045B2D" w:rsidP="00045B2D">
                  <w:pPr>
                    <w:rPr>
                      <w:rFonts w:eastAsia="Times New Roman"/>
                      <w:bCs/>
                      <w:i/>
                      <w:color w:val="000000"/>
                      <w:lang w:eastAsia="es-CL"/>
                    </w:rPr>
                  </w:pPr>
                  <w:r>
                    <w:rPr>
                      <w:rFonts w:eastAsia="Times New Roman"/>
                      <w:bCs/>
                      <w:i/>
                      <w:color w:val="000000"/>
                      <w:lang w:eastAsia="es-CL"/>
                    </w:rPr>
                    <w:t>Flúor</w:t>
                  </w:r>
                </w:p>
              </w:tc>
              <w:tc>
                <w:tcPr>
                  <w:tcW w:w="2100" w:type="dxa"/>
                </w:tcPr>
                <w:p w14:paraId="16F675E9" w14:textId="77777777" w:rsidR="00045B2D" w:rsidRDefault="00045B2D" w:rsidP="00045B2D">
                  <w:pPr>
                    <w:rPr>
                      <w:rFonts w:eastAsia="Times New Roman"/>
                      <w:bCs/>
                      <w:i/>
                      <w:color w:val="000000"/>
                      <w:lang w:eastAsia="es-CL"/>
                    </w:rPr>
                  </w:pPr>
                </w:p>
              </w:tc>
              <w:tc>
                <w:tcPr>
                  <w:tcW w:w="1984" w:type="dxa"/>
                </w:tcPr>
                <w:p w14:paraId="08161DE3" w14:textId="77777777" w:rsidR="00045B2D" w:rsidRDefault="00045B2D" w:rsidP="00045B2D">
                  <w:pPr>
                    <w:rPr>
                      <w:rFonts w:eastAsia="Times New Roman"/>
                      <w:bCs/>
                      <w:i/>
                      <w:color w:val="000000"/>
                      <w:lang w:eastAsia="es-CL"/>
                    </w:rPr>
                  </w:pPr>
                  <w:r w:rsidRPr="00E561FF">
                    <w:rPr>
                      <w:rFonts w:eastAsia="Times New Roman"/>
                      <w:bCs/>
                      <w:i/>
                      <w:color w:val="000000"/>
                      <w:lang w:eastAsia="es-CL"/>
                    </w:rPr>
                    <w:t>X</w:t>
                  </w:r>
                </w:p>
              </w:tc>
            </w:tr>
            <w:tr w:rsidR="00045B2D" w14:paraId="2B4F6DC5" w14:textId="77777777" w:rsidTr="00045B2D">
              <w:trPr>
                <w:jc w:val="center"/>
              </w:trPr>
              <w:tc>
                <w:tcPr>
                  <w:tcW w:w="2578" w:type="dxa"/>
                </w:tcPr>
                <w:p w14:paraId="3BC40C05" w14:textId="77777777" w:rsidR="00045B2D" w:rsidRDefault="00045B2D" w:rsidP="00045B2D">
                  <w:pPr>
                    <w:rPr>
                      <w:rFonts w:eastAsia="Times New Roman"/>
                      <w:bCs/>
                      <w:i/>
                      <w:color w:val="000000"/>
                      <w:lang w:eastAsia="es-CL"/>
                    </w:rPr>
                  </w:pPr>
                  <w:r>
                    <w:rPr>
                      <w:rFonts w:eastAsia="Times New Roman"/>
                      <w:bCs/>
                      <w:i/>
                      <w:color w:val="000000"/>
                      <w:lang w:eastAsia="es-CL"/>
                    </w:rPr>
                    <w:t>Nitratos</w:t>
                  </w:r>
                </w:p>
              </w:tc>
              <w:tc>
                <w:tcPr>
                  <w:tcW w:w="2100" w:type="dxa"/>
                </w:tcPr>
                <w:p w14:paraId="6B0DE3E5" w14:textId="77777777" w:rsidR="00045B2D" w:rsidRDefault="00045B2D" w:rsidP="00045B2D">
                  <w:pPr>
                    <w:rPr>
                      <w:rFonts w:eastAsia="Times New Roman"/>
                      <w:bCs/>
                      <w:i/>
                      <w:color w:val="000000"/>
                      <w:lang w:eastAsia="es-CL"/>
                    </w:rPr>
                  </w:pPr>
                </w:p>
              </w:tc>
              <w:tc>
                <w:tcPr>
                  <w:tcW w:w="1984" w:type="dxa"/>
                </w:tcPr>
                <w:p w14:paraId="0EECBE5B" w14:textId="77777777" w:rsidR="00045B2D" w:rsidRDefault="00045B2D" w:rsidP="00045B2D">
                  <w:pPr>
                    <w:rPr>
                      <w:rFonts w:eastAsia="Times New Roman"/>
                      <w:bCs/>
                      <w:i/>
                      <w:color w:val="000000"/>
                      <w:lang w:eastAsia="es-CL"/>
                    </w:rPr>
                  </w:pPr>
                  <w:r w:rsidRPr="00E561FF">
                    <w:rPr>
                      <w:rFonts w:eastAsia="Times New Roman"/>
                      <w:bCs/>
                      <w:i/>
                      <w:color w:val="000000"/>
                      <w:lang w:eastAsia="es-CL"/>
                    </w:rPr>
                    <w:t>X</w:t>
                  </w:r>
                </w:p>
              </w:tc>
            </w:tr>
            <w:tr w:rsidR="00045B2D" w14:paraId="0C7B786B" w14:textId="77777777" w:rsidTr="00045B2D">
              <w:trPr>
                <w:jc w:val="center"/>
              </w:trPr>
              <w:tc>
                <w:tcPr>
                  <w:tcW w:w="2578" w:type="dxa"/>
                </w:tcPr>
                <w:p w14:paraId="2132E7B3" w14:textId="77777777" w:rsidR="00045B2D" w:rsidRDefault="00045B2D" w:rsidP="00045B2D">
                  <w:pPr>
                    <w:rPr>
                      <w:rFonts w:eastAsia="Times New Roman"/>
                      <w:bCs/>
                      <w:i/>
                      <w:color w:val="000000"/>
                      <w:lang w:eastAsia="es-CL"/>
                    </w:rPr>
                  </w:pPr>
                  <w:r>
                    <w:rPr>
                      <w:rFonts w:eastAsia="Times New Roman"/>
                      <w:bCs/>
                      <w:i/>
                      <w:color w:val="000000"/>
                      <w:lang w:eastAsia="es-CL"/>
                    </w:rPr>
                    <w:t>Nitritos</w:t>
                  </w:r>
                </w:p>
              </w:tc>
              <w:tc>
                <w:tcPr>
                  <w:tcW w:w="2100" w:type="dxa"/>
                </w:tcPr>
                <w:p w14:paraId="38EF7C4B" w14:textId="77777777" w:rsidR="00045B2D" w:rsidRDefault="00045B2D" w:rsidP="00045B2D">
                  <w:pPr>
                    <w:rPr>
                      <w:rFonts w:eastAsia="Times New Roman"/>
                      <w:bCs/>
                      <w:i/>
                      <w:color w:val="000000"/>
                      <w:lang w:eastAsia="es-CL"/>
                    </w:rPr>
                  </w:pPr>
                </w:p>
              </w:tc>
              <w:tc>
                <w:tcPr>
                  <w:tcW w:w="1984" w:type="dxa"/>
                </w:tcPr>
                <w:p w14:paraId="568020E9" w14:textId="77777777" w:rsidR="00045B2D" w:rsidRDefault="00045B2D" w:rsidP="00045B2D">
                  <w:pPr>
                    <w:rPr>
                      <w:rFonts w:eastAsia="Times New Roman"/>
                      <w:bCs/>
                      <w:i/>
                      <w:color w:val="000000"/>
                      <w:lang w:eastAsia="es-CL"/>
                    </w:rPr>
                  </w:pPr>
                  <w:r w:rsidRPr="00E561FF">
                    <w:rPr>
                      <w:rFonts w:eastAsia="Times New Roman"/>
                      <w:bCs/>
                      <w:i/>
                      <w:color w:val="000000"/>
                      <w:lang w:eastAsia="es-CL"/>
                    </w:rPr>
                    <w:t>X</w:t>
                  </w:r>
                </w:p>
              </w:tc>
            </w:tr>
            <w:tr w:rsidR="00045B2D" w14:paraId="4721E3F5" w14:textId="77777777" w:rsidTr="00045B2D">
              <w:trPr>
                <w:jc w:val="center"/>
              </w:trPr>
              <w:tc>
                <w:tcPr>
                  <w:tcW w:w="2578" w:type="dxa"/>
                </w:tcPr>
                <w:p w14:paraId="77C75851" w14:textId="77777777" w:rsidR="00045B2D" w:rsidRDefault="00045B2D" w:rsidP="00045B2D">
                  <w:pPr>
                    <w:rPr>
                      <w:rFonts w:eastAsia="Times New Roman"/>
                      <w:bCs/>
                      <w:i/>
                      <w:color w:val="000000"/>
                      <w:lang w:eastAsia="es-CL"/>
                    </w:rPr>
                  </w:pPr>
                  <w:r>
                    <w:rPr>
                      <w:rFonts w:eastAsia="Times New Roman"/>
                      <w:bCs/>
                      <w:i/>
                      <w:color w:val="000000"/>
                      <w:lang w:eastAsia="es-CL"/>
                    </w:rPr>
                    <w:t>Sulfatos</w:t>
                  </w:r>
                </w:p>
              </w:tc>
              <w:tc>
                <w:tcPr>
                  <w:tcW w:w="2100" w:type="dxa"/>
                </w:tcPr>
                <w:p w14:paraId="35940527" w14:textId="77777777" w:rsidR="00045B2D" w:rsidRDefault="00045B2D" w:rsidP="00045B2D">
                  <w:pPr>
                    <w:rPr>
                      <w:rFonts w:eastAsia="Times New Roman"/>
                      <w:bCs/>
                      <w:i/>
                      <w:color w:val="000000"/>
                      <w:lang w:eastAsia="es-CL"/>
                    </w:rPr>
                  </w:pPr>
                </w:p>
              </w:tc>
              <w:tc>
                <w:tcPr>
                  <w:tcW w:w="1984" w:type="dxa"/>
                </w:tcPr>
                <w:p w14:paraId="0A966809" w14:textId="77777777" w:rsidR="00045B2D" w:rsidRDefault="00045B2D" w:rsidP="00045B2D">
                  <w:pPr>
                    <w:rPr>
                      <w:rFonts w:eastAsia="Times New Roman"/>
                      <w:bCs/>
                      <w:i/>
                      <w:color w:val="000000"/>
                      <w:lang w:eastAsia="es-CL"/>
                    </w:rPr>
                  </w:pPr>
                  <w:r w:rsidRPr="00E561FF">
                    <w:rPr>
                      <w:rFonts w:eastAsia="Times New Roman"/>
                      <w:bCs/>
                      <w:i/>
                      <w:color w:val="000000"/>
                      <w:lang w:eastAsia="es-CL"/>
                    </w:rPr>
                    <w:t>X</w:t>
                  </w:r>
                </w:p>
              </w:tc>
            </w:tr>
            <w:tr w:rsidR="00045B2D" w14:paraId="70769F89" w14:textId="77777777" w:rsidTr="00045B2D">
              <w:trPr>
                <w:jc w:val="center"/>
              </w:trPr>
              <w:tc>
                <w:tcPr>
                  <w:tcW w:w="2578" w:type="dxa"/>
                </w:tcPr>
                <w:p w14:paraId="7A32FACD" w14:textId="77777777" w:rsidR="00045B2D" w:rsidRDefault="00045B2D" w:rsidP="00045B2D">
                  <w:pPr>
                    <w:rPr>
                      <w:rFonts w:eastAsia="Times New Roman"/>
                      <w:bCs/>
                      <w:i/>
                      <w:color w:val="000000"/>
                      <w:lang w:eastAsia="es-CL"/>
                    </w:rPr>
                  </w:pPr>
                  <w:r>
                    <w:rPr>
                      <w:rFonts w:eastAsia="Times New Roman"/>
                      <w:bCs/>
                      <w:i/>
                      <w:color w:val="000000"/>
                      <w:lang w:eastAsia="es-CL"/>
                    </w:rPr>
                    <w:t>Plomo</w:t>
                  </w:r>
                </w:p>
              </w:tc>
              <w:tc>
                <w:tcPr>
                  <w:tcW w:w="2100" w:type="dxa"/>
                </w:tcPr>
                <w:p w14:paraId="10CC91A6" w14:textId="77777777" w:rsidR="00045B2D" w:rsidRDefault="00045B2D" w:rsidP="00045B2D">
                  <w:pPr>
                    <w:rPr>
                      <w:rFonts w:eastAsia="Times New Roman"/>
                      <w:bCs/>
                      <w:i/>
                      <w:color w:val="000000"/>
                      <w:lang w:eastAsia="es-CL"/>
                    </w:rPr>
                  </w:pPr>
                </w:p>
              </w:tc>
              <w:tc>
                <w:tcPr>
                  <w:tcW w:w="1984" w:type="dxa"/>
                </w:tcPr>
                <w:p w14:paraId="12FC347F" w14:textId="77777777" w:rsidR="00045B2D" w:rsidRDefault="00045B2D" w:rsidP="00045B2D">
                  <w:pPr>
                    <w:rPr>
                      <w:rFonts w:eastAsia="Times New Roman"/>
                      <w:bCs/>
                      <w:i/>
                      <w:color w:val="000000"/>
                      <w:lang w:eastAsia="es-CL"/>
                    </w:rPr>
                  </w:pPr>
                  <w:r w:rsidRPr="00E561FF">
                    <w:rPr>
                      <w:rFonts w:eastAsia="Times New Roman"/>
                      <w:bCs/>
                      <w:i/>
                      <w:color w:val="000000"/>
                      <w:lang w:eastAsia="es-CL"/>
                    </w:rPr>
                    <w:t>X</w:t>
                  </w:r>
                </w:p>
              </w:tc>
            </w:tr>
            <w:tr w:rsidR="00045B2D" w14:paraId="0D2A5B66" w14:textId="77777777" w:rsidTr="00045B2D">
              <w:trPr>
                <w:jc w:val="center"/>
              </w:trPr>
              <w:tc>
                <w:tcPr>
                  <w:tcW w:w="2578" w:type="dxa"/>
                </w:tcPr>
                <w:p w14:paraId="11D33BD7" w14:textId="77777777" w:rsidR="00045B2D" w:rsidRDefault="00045B2D" w:rsidP="00045B2D">
                  <w:pPr>
                    <w:rPr>
                      <w:rFonts w:eastAsia="Times New Roman"/>
                      <w:bCs/>
                      <w:i/>
                      <w:color w:val="000000"/>
                      <w:lang w:eastAsia="es-CL"/>
                    </w:rPr>
                  </w:pPr>
                  <w:r>
                    <w:rPr>
                      <w:rFonts w:eastAsia="Times New Roman"/>
                      <w:bCs/>
                      <w:i/>
                      <w:color w:val="000000"/>
                      <w:lang w:eastAsia="es-CL"/>
                    </w:rPr>
                    <w:t>Selenio</w:t>
                  </w:r>
                </w:p>
              </w:tc>
              <w:tc>
                <w:tcPr>
                  <w:tcW w:w="2100" w:type="dxa"/>
                </w:tcPr>
                <w:p w14:paraId="6FAB5E53" w14:textId="77777777" w:rsidR="00045B2D" w:rsidRDefault="00045B2D" w:rsidP="00045B2D">
                  <w:pPr>
                    <w:rPr>
                      <w:rFonts w:eastAsia="Times New Roman"/>
                      <w:bCs/>
                      <w:i/>
                      <w:color w:val="000000"/>
                      <w:lang w:eastAsia="es-CL"/>
                    </w:rPr>
                  </w:pPr>
                </w:p>
              </w:tc>
              <w:tc>
                <w:tcPr>
                  <w:tcW w:w="1984" w:type="dxa"/>
                </w:tcPr>
                <w:p w14:paraId="1C4E9156" w14:textId="77777777" w:rsidR="00045B2D" w:rsidRDefault="00045B2D" w:rsidP="00045B2D">
                  <w:pPr>
                    <w:rPr>
                      <w:rFonts w:eastAsia="Times New Roman"/>
                      <w:bCs/>
                      <w:i/>
                      <w:color w:val="000000"/>
                      <w:lang w:eastAsia="es-CL"/>
                    </w:rPr>
                  </w:pPr>
                  <w:r w:rsidRPr="00E561FF">
                    <w:rPr>
                      <w:rFonts w:eastAsia="Times New Roman"/>
                      <w:bCs/>
                      <w:i/>
                      <w:color w:val="000000"/>
                      <w:lang w:eastAsia="es-CL"/>
                    </w:rPr>
                    <w:t>X</w:t>
                  </w:r>
                </w:p>
              </w:tc>
            </w:tr>
            <w:tr w:rsidR="00045B2D" w14:paraId="229E7885" w14:textId="77777777" w:rsidTr="00045B2D">
              <w:trPr>
                <w:jc w:val="center"/>
              </w:trPr>
              <w:tc>
                <w:tcPr>
                  <w:tcW w:w="2578" w:type="dxa"/>
                </w:tcPr>
                <w:p w14:paraId="2D0112A6" w14:textId="77777777" w:rsidR="00045B2D" w:rsidRDefault="00045B2D" w:rsidP="00045B2D">
                  <w:pPr>
                    <w:rPr>
                      <w:rFonts w:eastAsia="Times New Roman"/>
                      <w:bCs/>
                      <w:i/>
                      <w:color w:val="000000"/>
                      <w:lang w:eastAsia="es-CL"/>
                    </w:rPr>
                  </w:pPr>
                  <w:r>
                    <w:rPr>
                      <w:rFonts w:eastAsia="Times New Roman"/>
                      <w:bCs/>
                      <w:i/>
                      <w:color w:val="000000"/>
                      <w:lang w:eastAsia="es-CL"/>
                    </w:rPr>
                    <w:t>Manganeso</w:t>
                  </w:r>
                </w:p>
              </w:tc>
              <w:tc>
                <w:tcPr>
                  <w:tcW w:w="2100" w:type="dxa"/>
                </w:tcPr>
                <w:p w14:paraId="1D3545CB" w14:textId="77777777" w:rsidR="00045B2D" w:rsidRDefault="00045B2D" w:rsidP="00045B2D">
                  <w:pPr>
                    <w:rPr>
                      <w:rFonts w:eastAsia="Times New Roman"/>
                      <w:bCs/>
                      <w:i/>
                      <w:color w:val="000000"/>
                      <w:lang w:eastAsia="es-CL"/>
                    </w:rPr>
                  </w:pPr>
                </w:p>
              </w:tc>
              <w:tc>
                <w:tcPr>
                  <w:tcW w:w="1984" w:type="dxa"/>
                </w:tcPr>
                <w:p w14:paraId="1FC34E45" w14:textId="77777777" w:rsidR="00045B2D" w:rsidRDefault="00045B2D" w:rsidP="00045B2D">
                  <w:pPr>
                    <w:rPr>
                      <w:rFonts w:eastAsia="Times New Roman"/>
                      <w:bCs/>
                      <w:i/>
                      <w:color w:val="000000"/>
                      <w:lang w:eastAsia="es-CL"/>
                    </w:rPr>
                  </w:pPr>
                  <w:r w:rsidRPr="00E561FF">
                    <w:rPr>
                      <w:rFonts w:eastAsia="Times New Roman"/>
                      <w:bCs/>
                      <w:i/>
                      <w:color w:val="000000"/>
                      <w:lang w:eastAsia="es-CL"/>
                    </w:rPr>
                    <w:t>X</w:t>
                  </w:r>
                </w:p>
              </w:tc>
            </w:tr>
            <w:tr w:rsidR="00045B2D" w14:paraId="44664342" w14:textId="77777777" w:rsidTr="00045B2D">
              <w:trPr>
                <w:jc w:val="center"/>
              </w:trPr>
              <w:tc>
                <w:tcPr>
                  <w:tcW w:w="2578" w:type="dxa"/>
                </w:tcPr>
                <w:p w14:paraId="34825CC9" w14:textId="77777777" w:rsidR="00045B2D" w:rsidRDefault="00045B2D" w:rsidP="00045B2D">
                  <w:pPr>
                    <w:rPr>
                      <w:rFonts w:eastAsia="Times New Roman"/>
                      <w:bCs/>
                      <w:i/>
                      <w:color w:val="000000"/>
                      <w:lang w:eastAsia="es-CL"/>
                    </w:rPr>
                  </w:pPr>
                  <w:r>
                    <w:rPr>
                      <w:rFonts w:eastAsia="Times New Roman"/>
                      <w:bCs/>
                      <w:i/>
                      <w:color w:val="000000"/>
                      <w:lang w:eastAsia="es-CL"/>
                    </w:rPr>
                    <w:t>Magnesio</w:t>
                  </w:r>
                </w:p>
              </w:tc>
              <w:tc>
                <w:tcPr>
                  <w:tcW w:w="2100" w:type="dxa"/>
                </w:tcPr>
                <w:p w14:paraId="082E5607" w14:textId="77777777" w:rsidR="00045B2D" w:rsidRDefault="00045B2D" w:rsidP="00045B2D">
                  <w:pPr>
                    <w:rPr>
                      <w:rFonts w:eastAsia="Times New Roman"/>
                      <w:bCs/>
                      <w:i/>
                      <w:color w:val="000000"/>
                      <w:lang w:eastAsia="es-CL"/>
                    </w:rPr>
                  </w:pPr>
                </w:p>
              </w:tc>
              <w:tc>
                <w:tcPr>
                  <w:tcW w:w="1984" w:type="dxa"/>
                </w:tcPr>
                <w:p w14:paraId="74A6F733" w14:textId="77777777" w:rsidR="00045B2D" w:rsidRDefault="00045B2D" w:rsidP="00045B2D">
                  <w:pPr>
                    <w:rPr>
                      <w:rFonts w:eastAsia="Times New Roman"/>
                      <w:bCs/>
                      <w:i/>
                      <w:color w:val="000000"/>
                      <w:lang w:eastAsia="es-CL"/>
                    </w:rPr>
                  </w:pPr>
                  <w:r w:rsidRPr="00E561FF">
                    <w:rPr>
                      <w:rFonts w:eastAsia="Times New Roman"/>
                      <w:bCs/>
                      <w:i/>
                      <w:color w:val="000000"/>
                      <w:lang w:eastAsia="es-CL"/>
                    </w:rPr>
                    <w:t>X</w:t>
                  </w:r>
                </w:p>
              </w:tc>
            </w:tr>
            <w:tr w:rsidR="00045B2D" w14:paraId="31D9535B" w14:textId="77777777" w:rsidTr="00045B2D">
              <w:trPr>
                <w:jc w:val="center"/>
              </w:trPr>
              <w:tc>
                <w:tcPr>
                  <w:tcW w:w="2578" w:type="dxa"/>
                </w:tcPr>
                <w:p w14:paraId="222F0BD4" w14:textId="77777777" w:rsidR="00045B2D" w:rsidRDefault="00045B2D" w:rsidP="00045B2D">
                  <w:pPr>
                    <w:rPr>
                      <w:rFonts w:eastAsia="Times New Roman"/>
                      <w:bCs/>
                      <w:i/>
                      <w:color w:val="000000"/>
                      <w:lang w:eastAsia="es-CL"/>
                    </w:rPr>
                  </w:pPr>
                  <w:r>
                    <w:rPr>
                      <w:rFonts w:eastAsia="Times New Roman"/>
                      <w:bCs/>
                      <w:i/>
                      <w:color w:val="000000"/>
                      <w:lang w:eastAsia="es-CL"/>
                    </w:rPr>
                    <w:t>Aceites y Grasas</w:t>
                  </w:r>
                </w:p>
              </w:tc>
              <w:tc>
                <w:tcPr>
                  <w:tcW w:w="2100" w:type="dxa"/>
                </w:tcPr>
                <w:p w14:paraId="01E5771F" w14:textId="77777777" w:rsidR="00045B2D" w:rsidRDefault="00045B2D" w:rsidP="00045B2D">
                  <w:pPr>
                    <w:rPr>
                      <w:rFonts w:eastAsia="Times New Roman"/>
                      <w:bCs/>
                      <w:i/>
                      <w:color w:val="000000"/>
                      <w:lang w:eastAsia="es-CL"/>
                    </w:rPr>
                  </w:pPr>
                </w:p>
              </w:tc>
              <w:tc>
                <w:tcPr>
                  <w:tcW w:w="1984" w:type="dxa"/>
                </w:tcPr>
                <w:p w14:paraId="5B178F17" w14:textId="77777777" w:rsidR="00045B2D" w:rsidRDefault="00045B2D" w:rsidP="00045B2D">
                  <w:pPr>
                    <w:rPr>
                      <w:rFonts w:eastAsia="Times New Roman"/>
                      <w:bCs/>
                      <w:i/>
                      <w:color w:val="000000"/>
                      <w:lang w:eastAsia="es-CL"/>
                    </w:rPr>
                  </w:pPr>
                  <w:r w:rsidRPr="00E561FF">
                    <w:rPr>
                      <w:rFonts w:eastAsia="Times New Roman"/>
                      <w:bCs/>
                      <w:i/>
                      <w:color w:val="000000"/>
                      <w:lang w:eastAsia="es-CL"/>
                    </w:rPr>
                    <w:t>X</w:t>
                  </w:r>
                </w:p>
              </w:tc>
            </w:tr>
            <w:tr w:rsidR="00045B2D" w14:paraId="55E760E6" w14:textId="77777777" w:rsidTr="00045B2D">
              <w:trPr>
                <w:jc w:val="center"/>
              </w:trPr>
              <w:tc>
                <w:tcPr>
                  <w:tcW w:w="2578" w:type="dxa"/>
                </w:tcPr>
                <w:p w14:paraId="795F870C" w14:textId="77777777" w:rsidR="00045B2D" w:rsidRDefault="00045B2D" w:rsidP="00045B2D">
                  <w:pPr>
                    <w:rPr>
                      <w:rFonts w:eastAsia="Times New Roman"/>
                      <w:bCs/>
                      <w:i/>
                      <w:color w:val="000000"/>
                      <w:lang w:eastAsia="es-CL"/>
                    </w:rPr>
                  </w:pPr>
                  <w:r>
                    <w:rPr>
                      <w:rFonts w:eastAsia="Times New Roman"/>
                      <w:bCs/>
                      <w:i/>
                      <w:color w:val="000000"/>
                      <w:lang w:eastAsia="es-CL"/>
                    </w:rPr>
                    <w:t>Hierro</w:t>
                  </w:r>
                </w:p>
              </w:tc>
              <w:tc>
                <w:tcPr>
                  <w:tcW w:w="2100" w:type="dxa"/>
                </w:tcPr>
                <w:p w14:paraId="60CCD204" w14:textId="77777777" w:rsidR="00045B2D" w:rsidRDefault="00045B2D" w:rsidP="00045B2D">
                  <w:pPr>
                    <w:rPr>
                      <w:rFonts w:eastAsia="Times New Roman"/>
                      <w:bCs/>
                      <w:i/>
                      <w:color w:val="000000"/>
                      <w:lang w:eastAsia="es-CL"/>
                    </w:rPr>
                  </w:pPr>
                </w:p>
              </w:tc>
              <w:tc>
                <w:tcPr>
                  <w:tcW w:w="1984" w:type="dxa"/>
                </w:tcPr>
                <w:p w14:paraId="2CA1CAA2" w14:textId="77777777" w:rsidR="00045B2D" w:rsidRDefault="00045B2D" w:rsidP="00045B2D">
                  <w:pPr>
                    <w:rPr>
                      <w:rFonts w:eastAsia="Times New Roman"/>
                      <w:bCs/>
                      <w:i/>
                      <w:color w:val="000000"/>
                      <w:lang w:eastAsia="es-CL"/>
                    </w:rPr>
                  </w:pPr>
                  <w:r w:rsidRPr="00E561FF">
                    <w:rPr>
                      <w:rFonts w:eastAsia="Times New Roman"/>
                      <w:bCs/>
                      <w:i/>
                      <w:color w:val="000000"/>
                      <w:lang w:eastAsia="es-CL"/>
                    </w:rPr>
                    <w:t>X</w:t>
                  </w:r>
                </w:p>
              </w:tc>
            </w:tr>
            <w:tr w:rsidR="00045B2D" w14:paraId="012FCCCA" w14:textId="77777777" w:rsidTr="00045B2D">
              <w:trPr>
                <w:jc w:val="center"/>
              </w:trPr>
              <w:tc>
                <w:tcPr>
                  <w:tcW w:w="2578" w:type="dxa"/>
                </w:tcPr>
                <w:p w14:paraId="287D2C4D" w14:textId="77777777" w:rsidR="00045B2D" w:rsidRDefault="00045B2D" w:rsidP="00045B2D">
                  <w:pPr>
                    <w:rPr>
                      <w:rFonts w:eastAsia="Times New Roman"/>
                      <w:bCs/>
                      <w:i/>
                      <w:color w:val="000000"/>
                      <w:lang w:eastAsia="es-CL"/>
                    </w:rPr>
                  </w:pPr>
                  <w:r>
                    <w:rPr>
                      <w:rFonts w:eastAsia="Times New Roman"/>
                      <w:bCs/>
                      <w:i/>
                      <w:color w:val="000000"/>
                      <w:lang w:eastAsia="es-CL"/>
                    </w:rPr>
                    <w:t>Amoníaco</w:t>
                  </w:r>
                </w:p>
              </w:tc>
              <w:tc>
                <w:tcPr>
                  <w:tcW w:w="2100" w:type="dxa"/>
                </w:tcPr>
                <w:p w14:paraId="65194A28" w14:textId="77777777" w:rsidR="00045B2D" w:rsidRDefault="00045B2D" w:rsidP="00045B2D">
                  <w:pPr>
                    <w:rPr>
                      <w:rFonts w:eastAsia="Times New Roman"/>
                      <w:bCs/>
                      <w:i/>
                      <w:color w:val="000000"/>
                      <w:lang w:eastAsia="es-CL"/>
                    </w:rPr>
                  </w:pPr>
                </w:p>
              </w:tc>
              <w:tc>
                <w:tcPr>
                  <w:tcW w:w="1984" w:type="dxa"/>
                </w:tcPr>
                <w:p w14:paraId="163EC59D" w14:textId="77777777" w:rsidR="00045B2D" w:rsidRDefault="00045B2D" w:rsidP="00045B2D">
                  <w:pPr>
                    <w:rPr>
                      <w:rFonts w:eastAsia="Times New Roman"/>
                      <w:bCs/>
                      <w:i/>
                      <w:color w:val="000000"/>
                      <w:lang w:eastAsia="es-CL"/>
                    </w:rPr>
                  </w:pPr>
                  <w:r w:rsidRPr="00E561FF">
                    <w:rPr>
                      <w:rFonts w:eastAsia="Times New Roman"/>
                      <w:bCs/>
                      <w:i/>
                      <w:color w:val="000000"/>
                      <w:lang w:eastAsia="es-CL"/>
                    </w:rPr>
                    <w:t>X</w:t>
                  </w:r>
                </w:p>
              </w:tc>
            </w:tr>
          </w:tbl>
          <w:p w14:paraId="21D01011" w14:textId="77777777" w:rsidR="00045B2D" w:rsidRDefault="00045B2D" w:rsidP="00045B2D">
            <w:pPr>
              <w:rPr>
                <w:rFonts w:eastAsia="Times New Roman"/>
                <w:b/>
                <w:bCs/>
                <w:color w:val="000000"/>
                <w:lang w:eastAsia="es-CL"/>
              </w:rPr>
            </w:pPr>
          </w:p>
          <w:p w14:paraId="23928D80" w14:textId="77777777" w:rsidR="003D181F" w:rsidRDefault="003D181F" w:rsidP="00045B2D">
            <w:pPr>
              <w:rPr>
                <w:rFonts w:eastAsia="Times New Roman"/>
                <w:b/>
                <w:bCs/>
                <w:color w:val="000000"/>
                <w:lang w:eastAsia="es-CL"/>
              </w:rPr>
            </w:pPr>
          </w:p>
          <w:p w14:paraId="484B3C9E" w14:textId="715CC665" w:rsidR="003D181F" w:rsidRDefault="003D181F" w:rsidP="00045B2D">
            <w:pPr>
              <w:rPr>
                <w:rFonts w:eastAsia="Times New Roman"/>
                <w:b/>
                <w:bCs/>
                <w:color w:val="000000"/>
                <w:lang w:eastAsia="es-CL"/>
              </w:rPr>
            </w:pPr>
            <w:r>
              <w:rPr>
                <w:rFonts w:eastAsia="Times New Roman"/>
                <w:b/>
                <w:bCs/>
                <w:color w:val="000000"/>
                <w:lang w:eastAsia="es-CL"/>
              </w:rPr>
              <w:t xml:space="preserve">Considerando </w:t>
            </w:r>
            <w:r w:rsidR="00344D51">
              <w:rPr>
                <w:rFonts w:eastAsia="Times New Roman"/>
                <w:b/>
                <w:bCs/>
                <w:color w:val="000000"/>
                <w:lang w:eastAsia="es-CL"/>
              </w:rPr>
              <w:t>4.5.25</w:t>
            </w:r>
          </w:p>
          <w:p w14:paraId="0C5BA584" w14:textId="3A826CDC" w:rsidR="00344D51" w:rsidRDefault="00344D51" w:rsidP="00344D51">
            <w:pPr>
              <w:rPr>
                <w:i/>
              </w:rPr>
            </w:pPr>
            <w:r>
              <w:rPr>
                <w:i/>
              </w:rPr>
              <w:t>Se deberá incorporar dos pozos de monitoreo adicionales a los planteados por el titular como complementarios, que deberán situarse en línea y en forma equidistante e inmediatamente aguas abajo del límite final del depósito de seguridad que comprende el CITA ECOBIO ( Zonas 16 y 32). Esto pozos más aquellos planteados por el titular como complementarios, constituirán los pozos a utilizar en el Plan de Monitoreo y Seguimiento Ambiental del proyecto.</w:t>
            </w:r>
          </w:p>
          <w:p w14:paraId="2A73A347" w14:textId="77777777" w:rsidR="00D1569B" w:rsidRDefault="00D1569B" w:rsidP="00344D51">
            <w:pPr>
              <w:rPr>
                <w:i/>
              </w:rPr>
            </w:pPr>
          </w:p>
          <w:p w14:paraId="5AB428E0" w14:textId="0AB83F9D" w:rsidR="00D1569B" w:rsidRDefault="00D1569B" w:rsidP="00D1569B">
            <w:pPr>
              <w:rPr>
                <w:b/>
              </w:rPr>
            </w:pPr>
            <w:r>
              <w:rPr>
                <w:b/>
              </w:rPr>
              <w:t xml:space="preserve">RCA </w:t>
            </w:r>
            <w:r w:rsidR="00751BF0">
              <w:rPr>
                <w:b/>
              </w:rPr>
              <w:t xml:space="preserve">N° </w:t>
            </w:r>
            <w:r>
              <w:rPr>
                <w:b/>
              </w:rPr>
              <w:t>245/2003</w:t>
            </w:r>
          </w:p>
          <w:p w14:paraId="4C90ED85" w14:textId="77777777" w:rsidR="00D1569B" w:rsidRPr="00A71461" w:rsidRDefault="00D1569B" w:rsidP="00D1569B">
            <w:pPr>
              <w:rPr>
                <w:b/>
                <w:i/>
              </w:rPr>
            </w:pPr>
            <w:r w:rsidRPr="00A71461">
              <w:rPr>
                <w:b/>
                <w:i/>
              </w:rPr>
              <w:t>ETAPA DE OPERACIÓN DEL PROYECTO</w:t>
            </w:r>
          </w:p>
          <w:p w14:paraId="4EF221F8" w14:textId="1CF6548F" w:rsidR="00F91521" w:rsidRPr="00A71461" w:rsidRDefault="00F91521" w:rsidP="00D1569B">
            <w:pPr>
              <w:rPr>
                <w:b/>
                <w:i/>
              </w:rPr>
            </w:pPr>
            <w:r w:rsidRPr="00A71461">
              <w:rPr>
                <w:b/>
                <w:i/>
              </w:rPr>
              <w:t>Piezómetros de control</w:t>
            </w:r>
          </w:p>
          <w:p w14:paraId="3116AC8B" w14:textId="1A004BB6" w:rsidR="00F91521" w:rsidRPr="00A71461" w:rsidRDefault="00F91521" w:rsidP="00D1569B">
            <w:pPr>
              <w:rPr>
                <w:i/>
              </w:rPr>
            </w:pPr>
            <w:r w:rsidRPr="00A71461">
              <w:rPr>
                <w:i/>
              </w:rPr>
              <w:t xml:space="preserve">El depósito de seguridad estará dotado de una red de piezómetros para el control de nivel piezométrico y de la calidad de las aguas subterráneas. El seguimiento </w:t>
            </w:r>
            <w:r w:rsidR="00885FBD" w:rsidRPr="00A71461">
              <w:rPr>
                <w:i/>
              </w:rPr>
              <w:t>de la calidad de las aguas subterráneas se realizará mediante piezómetros de control registrables, de profundidad necesaria para alcanzar el nivel freático, construidos en tubos de acero de diámetro 4” que permitirán la introducción de equipos de bombeo. Se instalarán 4 pozos de control, dos aguas abajo y 2 aguas arriba del depósito de seguridad</w:t>
            </w:r>
            <w:r w:rsidR="00EB3FEA" w:rsidRPr="00A71461">
              <w:rPr>
                <w:i/>
              </w:rPr>
              <w:t xml:space="preserve">. La cota del fondo de los piezómetros </w:t>
            </w:r>
            <w:r w:rsidR="00885FBD" w:rsidRPr="00A71461">
              <w:rPr>
                <w:i/>
              </w:rPr>
              <w:t xml:space="preserve"> </w:t>
            </w:r>
            <w:r w:rsidR="00A71461" w:rsidRPr="00A71461">
              <w:rPr>
                <w:i/>
              </w:rPr>
              <w:t>será siempre inferior a la cota del depósito de seguridad. En cualquier caso, la profundidad de los piezómetros será tal que permita el muestreo de las aguas subterráneas subyacentes al depósito. (…)</w:t>
            </w:r>
          </w:p>
          <w:p w14:paraId="3D5DFF0E" w14:textId="77777777" w:rsidR="00D1569B" w:rsidRDefault="00D1569B" w:rsidP="00344D51">
            <w:pPr>
              <w:rPr>
                <w:i/>
              </w:rPr>
            </w:pPr>
          </w:p>
          <w:p w14:paraId="5A0E8943" w14:textId="186536E8" w:rsidR="00D1569B" w:rsidRDefault="00D1569B" w:rsidP="00D1569B">
            <w:pPr>
              <w:jc w:val="center"/>
              <w:rPr>
                <w:i/>
              </w:rPr>
            </w:pPr>
          </w:p>
          <w:p w14:paraId="30271FDD" w14:textId="5B828DB0" w:rsidR="00C34C76" w:rsidRPr="00344D51" w:rsidRDefault="00C34C76" w:rsidP="00344D51">
            <w:pPr>
              <w:rPr>
                <w:i/>
              </w:rPr>
            </w:pPr>
          </w:p>
        </w:tc>
      </w:tr>
      <w:tr w:rsidR="00C34C76" w:rsidRPr="0025129B" w14:paraId="5B91CA06" w14:textId="77777777" w:rsidTr="00885EBA">
        <w:trPr>
          <w:trHeight w:val="627"/>
        </w:trPr>
        <w:tc>
          <w:tcPr>
            <w:tcW w:w="5000" w:type="pct"/>
            <w:gridSpan w:val="2"/>
          </w:tcPr>
          <w:p w14:paraId="08887E40" w14:textId="02F4BD9C" w:rsidR="00B574AF" w:rsidRPr="00B574AF" w:rsidRDefault="00B574AF" w:rsidP="00523160">
            <w:pPr>
              <w:rPr>
                <w:b/>
                <w:iCs/>
              </w:rPr>
            </w:pPr>
            <w:r w:rsidRPr="00B574AF">
              <w:rPr>
                <w:b/>
                <w:iCs/>
              </w:rPr>
              <w:lastRenderedPageBreak/>
              <w:t>Hechos:</w:t>
            </w:r>
          </w:p>
          <w:p w14:paraId="7246ABCE" w14:textId="77777777" w:rsidR="009C1A53" w:rsidRDefault="009C1A53" w:rsidP="009C1A53">
            <w:pPr>
              <w:rPr>
                <w:rFonts w:cstheme="minorHAnsi"/>
              </w:rPr>
            </w:pPr>
            <w:r>
              <w:rPr>
                <w:rFonts w:cstheme="minorHAnsi"/>
              </w:rPr>
              <w:t xml:space="preserve">Debido a denuncias remitidas a la Oficina SMA Biobío por posible contaminación de suelo y agua subterránea del área de influencia del proyecto, se planificó realizar una fiscalización ambiental estratégica, que incluyó además de inspecciones, un monitoreo de los componentes ambientales de agua subterránea y suelo, en base a </w:t>
            </w:r>
            <w:r>
              <w:rPr>
                <w:rFonts w:cstheme="minorHAnsi"/>
              </w:rPr>
              <w:lastRenderedPageBreak/>
              <w:t>la información y resultados que entregó el Informe Aguas De Chillán Viejo firmado por Dr. Andrei Tchernitchin V. (</w:t>
            </w:r>
            <w:r w:rsidRPr="00DA7AC2">
              <w:rPr>
                <w:rFonts w:cstheme="minorHAnsi"/>
                <w:b/>
              </w:rPr>
              <w:t>Anexo 1</w:t>
            </w:r>
            <w:r>
              <w:rPr>
                <w:rFonts w:cstheme="minorHAnsi"/>
              </w:rPr>
              <w:t>), junto a información obtenida desde la SEREMI de Salud región del Biobío, que realizó una investigación epidemiológica en los sectores de Lllolinco y Quilmo Bajo y cuyos resultados fueron examinados en el presente Informe (</w:t>
            </w:r>
            <w:r w:rsidRPr="00A35D3E">
              <w:rPr>
                <w:rFonts w:cstheme="minorHAnsi"/>
                <w:b/>
              </w:rPr>
              <w:t>Anexo 2</w:t>
            </w:r>
            <w:r>
              <w:rPr>
                <w:rFonts w:cstheme="minorHAnsi"/>
              </w:rPr>
              <w:t>).</w:t>
            </w:r>
          </w:p>
          <w:p w14:paraId="1001DC42" w14:textId="77777777" w:rsidR="004F28FD" w:rsidRDefault="004F28FD" w:rsidP="009C1A53">
            <w:pPr>
              <w:rPr>
                <w:rFonts w:cstheme="minorHAnsi"/>
              </w:rPr>
            </w:pPr>
          </w:p>
          <w:p w14:paraId="3A888B97" w14:textId="3F0F38AC" w:rsidR="00B574AF" w:rsidRDefault="009C1A53" w:rsidP="00523160">
            <w:pPr>
              <w:rPr>
                <w:iCs/>
              </w:rPr>
            </w:pPr>
            <w:r>
              <w:rPr>
                <w:iCs/>
              </w:rPr>
              <w:t>Se realizó una planificación de medición y análisis, la que contó con la Inspección ambiental llevada a cabo por la SMA en conjunto con la SEREMI de Salud</w:t>
            </w:r>
            <w:r w:rsidR="00001C12">
              <w:rPr>
                <w:iCs/>
              </w:rPr>
              <w:t xml:space="preserve"> Región del Biobío, con fecha 09</w:t>
            </w:r>
            <w:r>
              <w:rPr>
                <w:iCs/>
              </w:rPr>
              <w:t>-06-</w:t>
            </w:r>
            <w:r w:rsidRPr="009C1A53">
              <w:rPr>
                <w:iCs/>
              </w:rPr>
              <w:t>2015</w:t>
            </w:r>
            <w:r>
              <w:rPr>
                <w:iCs/>
              </w:rPr>
              <w:t xml:space="preserve">, a modo de reconocimiento de los pozos y predios dónde se sitúan estos. Además de tomar registro de </w:t>
            </w:r>
            <w:r w:rsidR="00751BF0">
              <w:rPr>
                <w:iCs/>
              </w:rPr>
              <w:t>georreferenciación</w:t>
            </w:r>
            <w:r>
              <w:rPr>
                <w:iCs/>
              </w:rPr>
              <w:t xml:space="preserve"> para la futura toma de muestras de aguas subterráneas que finalmente se </w:t>
            </w:r>
            <w:r w:rsidR="00433FFD">
              <w:rPr>
                <w:iCs/>
              </w:rPr>
              <w:t>realizó las actividades de medición con fecha</w:t>
            </w:r>
            <w:r w:rsidR="004D0F12">
              <w:rPr>
                <w:iCs/>
              </w:rPr>
              <w:t xml:space="preserve"> 08-07-2015</w:t>
            </w:r>
            <w:r w:rsidR="000D4DB8">
              <w:rPr>
                <w:iCs/>
              </w:rPr>
              <w:t>.</w:t>
            </w:r>
            <w:r w:rsidR="00433FFD">
              <w:rPr>
                <w:iCs/>
              </w:rPr>
              <w:t xml:space="preserve"> </w:t>
            </w:r>
          </w:p>
          <w:p w14:paraId="1E3C20B6" w14:textId="77777777" w:rsidR="009C1A53" w:rsidRDefault="009C1A53" w:rsidP="00523160">
            <w:pPr>
              <w:rPr>
                <w:iCs/>
              </w:rPr>
            </w:pPr>
          </w:p>
          <w:p w14:paraId="7353D7BF" w14:textId="355A0D43" w:rsidR="00881843" w:rsidRPr="000D4DB8" w:rsidRDefault="000D4DB8" w:rsidP="005E13E7">
            <w:pPr>
              <w:pStyle w:val="Prrafodelista"/>
              <w:numPr>
                <w:ilvl w:val="0"/>
                <w:numId w:val="16"/>
              </w:numPr>
              <w:rPr>
                <w:rFonts w:ascii="Calibri" w:eastAsia="Times New Roman" w:hAnsi="Calibri"/>
                <w:b/>
                <w:color w:val="000000"/>
                <w:lang w:eastAsia="es-CL"/>
              </w:rPr>
            </w:pPr>
            <w:r>
              <w:rPr>
                <w:rFonts w:ascii="Calibri" w:eastAsia="Times New Roman" w:hAnsi="Calibri"/>
                <w:b/>
                <w:color w:val="000000"/>
                <w:lang w:eastAsia="es-CL"/>
              </w:rPr>
              <w:t xml:space="preserve">Reunión de Inicio en </w:t>
            </w:r>
            <w:r w:rsidR="00881843" w:rsidRPr="000D4DB8">
              <w:rPr>
                <w:rFonts w:ascii="Calibri" w:eastAsia="Times New Roman" w:hAnsi="Calibri"/>
                <w:b/>
                <w:color w:val="000000"/>
                <w:lang w:eastAsia="es-CL"/>
              </w:rPr>
              <w:t>Oficina Administrativa</w:t>
            </w:r>
          </w:p>
          <w:p w14:paraId="367CF871" w14:textId="3E254E93" w:rsidR="00881843" w:rsidRDefault="00881843" w:rsidP="00523160">
            <w:pPr>
              <w:rPr>
                <w:iCs/>
              </w:rPr>
            </w:pPr>
            <w:r>
              <w:rPr>
                <w:iCs/>
              </w:rPr>
              <w:t>En la inspección llevada a cabo con fecha 08-07-2015 se realizó la reunión de inicio dónde se realizaron consultas en relación al monitoreo de agua subterránea.</w:t>
            </w:r>
          </w:p>
          <w:p w14:paraId="1F1CCD69" w14:textId="77777777" w:rsidR="00881843" w:rsidRDefault="00881843" w:rsidP="00523160">
            <w:pPr>
              <w:rPr>
                <w:iCs/>
              </w:rPr>
            </w:pPr>
          </w:p>
          <w:p w14:paraId="51F7D4E7" w14:textId="7CE5CCB5" w:rsidR="00523160" w:rsidRPr="00B574AF" w:rsidRDefault="00523160" w:rsidP="00523160">
            <w:pPr>
              <w:rPr>
                <w:iCs/>
              </w:rPr>
            </w:pPr>
            <w:r w:rsidRPr="00B574AF">
              <w:rPr>
                <w:iCs/>
              </w:rPr>
              <w:t xml:space="preserve">Respecto al monitoreo de aguas subterráneas, Jimena Villa; analista ambiental de la empresa </w:t>
            </w:r>
            <w:r w:rsidR="00417D9A">
              <w:rPr>
                <w:iCs/>
              </w:rPr>
              <w:t xml:space="preserve">ECOBIO S.A. </w:t>
            </w:r>
            <w:r w:rsidRPr="00B574AF">
              <w:rPr>
                <w:iCs/>
              </w:rPr>
              <w:t xml:space="preserve">señala </w:t>
            </w:r>
            <w:r w:rsidRPr="00417D9A">
              <w:rPr>
                <w:i/>
                <w:iCs/>
              </w:rPr>
              <w:t>que se monitorean 2 pozos; identificados como P1 y P9 (aguas arriba y aguas abajo</w:t>
            </w:r>
            <w:r w:rsidRPr="00B574AF">
              <w:rPr>
                <w:iCs/>
              </w:rPr>
              <w:t xml:space="preserve">). Indica además que </w:t>
            </w:r>
            <w:r w:rsidRPr="00417D9A">
              <w:rPr>
                <w:i/>
                <w:iCs/>
              </w:rPr>
              <w:t>el resto de los pozos de monitoreo identificados en las evaluaciones ambientales no se realiza por que no debido a condiciones técnicas que lo impiden</w:t>
            </w:r>
            <w:r w:rsidRPr="00B574AF">
              <w:rPr>
                <w:iCs/>
              </w:rPr>
              <w:t xml:space="preserve">. </w:t>
            </w:r>
            <w:r w:rsidR="00417D9A">
              <w:rPr>
                <w:iCs/>
              </w:rPr>
              <w:t xml:space="preserve">Por otra parte </w:t>
            </w:r>
            <w:r w:rsidRPr="00B574AF">
              <w:rPr>
                <w:iCs/>
              </w:rPr>
              <w:t xml:space="preserve">El Sr. William Silva, señala que </w:t>
            </w:r>
            <w:r w:rsidRPr="00417D9A">
              <w:rPr>
                <w:i/>
                <w:iCs/>
              </w:rPr>
              <w:t>no se realizó consulta de pertinencia de ingreso al SEIA para dicho cambio</w:t>
            </w:r>
            <w:r w:rsidRPr="00B574AF">
              <w:rPr>
                <w:iCs/>
              </w:rPr>
              <w:t>.</w:t>
            </w:r>
          </w:p>
          <w:p w14:paraId="2BAF7DDB" w14:textId="606E2EA4" w:rsidR="00523160" w:rsidRPr="00B574AF" w:rsidRDefault="00523160" w:rsidP="00523160">
            <w:pPr>
              <w:rPr>
                <w:iCs/>
              </w:rPr>
            </w:pPr>
          </w:p>
          <w:p w14:paraId="067C0F88" w14:textId="29C9D5DB" w:rsidR="00523160" w:rsidRDefault="00523160" w:rsidP="00523160">
            <w:pPr>
              <w:rPr>
                <w:iCs/>
              </w:rPr>
            </w:pPr>
            <w:r w:rsidRPr="00B574AF">
              <w:rPr>
                <w:iCs/>
              </w:rPr>
              <w:t>Se consulta por laboratorios que realizan seguimiento ambiental de agua subterránea y D.S. 90</w:t>
            </w:r>
            <w:r w:rsidR="00417D9A">
              <w:rPr>
                <w:iCs/>
              </w:rPr>
              <w:t>/2000</w:t>
            </w:r>
            <w:r w:rsidRPr="00B574AF">
              <w:rPr>
                <w:iCs/>
              </w:rPr>
              <w:t>; a lo que</w:t>
            </w:r>
            <w:r w:rsidR="00417D9A">
              <w:rPr>
                <w:iCs/>
              </w:rPr>
              <w:t xml:space="preserve"> la Sra.</w:t>
            </w:r>
            <w:r w:rsidRPr="00B574AF">
              <w:rPr>
                <w:iCs/>
              </w:rPr>
              <w:t xml:space="preserve"> Jimena</w:t>
            </w:r>
            <w:r w:rsidR="00417D9A">
              <w:rPr>
                <w:iCs/>
              </w:rPr>
              <w:t xml:space="preserve"> Villa señala q</w:t>
            </w:r>
            <w:r w:rsidR="00417D9A" w:rsidRPr="00417D9A">
              <w:rPr>
                <w:i/>
                <w:iCs/>
              </w:rPr>
              <w:t>ue ambos monitore</w:t>
            </w:r>
            <w:r w:rsidRPr="00417D9A">
              <w:rPr>
                <w:i/>
                <w:iCs/>
              </w:rPr>
              <w:t>os son realizados actualmente por el laboratorio SGS</w:t>
            </w:r>
            <w:r w:rsidRPr="00B574AF">
              <w:rPr>
                <w:iCs/>
              </w:rPr>
              <w:t>.</w:t>
            </w:r>
          </w:p>
          <w:p w14:paraId="38443452" w14:textId="77777777" w:rsidR="00881843" w:rsidRDefault="00881843" w:rsidP="00523160">
            <w:pPr>
              <w:rPr>
                <w:iCs/>
              </w:rPr>
            </w:pPr>
          </w:p>
          <w:p w14:paraId="2B97FC3E" w14:textId="341EC6BC" w:rsidR="00881843" w:rsidRDefault="00881843" w:rsidP="00523160">
            <w:pPr>
              <w:rPr>
                <w:iCs/>
              </w:rPr>
            </w:pPr>
            <w:r>
              <w:rPr>
                <w:iCs/>
              </w:rPr>
              <w:t xml:space="preserve">Los fiscalizadores informaron </w:t>
            </w:r>
            <w:r w:rsidRPr="00881843">
              <w:rPr>
                <w:iCs/>
              </w:rPr>
              <w:t xml:space="preserve">a </w:t>
            </w:r>
            <w:r>
              <w:rPr>
                <w:iCs/>
              </w:rPr>
              <w:t xml:space="preserve">los </w:t>
            </w:r>
            <w:r w:rsidRPr="00881843">
              <w:rPr>
                <w:iCs/>
              </w:rPr>
              <w:t xml:space="preserve">representantes de la empresa que los días jueves 09 y </w:t>
            </w:r>
            <w:r>
              <w:rPr>
                <w:iCs/>
              </w:rPr>
              <w:t>viernes 10 de julio se ejecutará un</w:t>
            </w:r>
            <w:r w:rsidRPr="00881843">
              <w:rPr>
                <w:iCs/>
              </w:rPr>
              <w:t xml:space="preserve"> monitoreo de calidad de agua subterránea y toma de muestra de suelos en sector de derrame y área de influencia del proyecto con laboratorio Hidrolab. Jimena Villa propone realizar contra muestreo con laboratorio contratado po</w:t>
            </w:r>
            <w:r w:rsidR="009C1A53">
              <w:rPr>
                <w:iCs/>
              </w:rPr>
              <w:t>r la empresa, a lo que se accedió</w:t>
            </w:r>
            <w:r w:rsidRPr="00881843">
              <w:rPr>
                <w:iCs/>
              </w:rPr>
              <w:t xml:space="preserve"> por parte de los fiscalizadores.</w:t>
            </w:r>
          </w:p>
          <w:p w14:paraId="1BBADDBC" w14:textId="77777777" w:rsidR="009C1A53" w:rsidRDefault="009C1A53" w:rsidP="00523160">
            <w:pPr>
              <w:rPr>
                <w:iCs/>
              </w:rPr>
            </w:pPr>
          </w:p>
          <w:p w14:paraId="554A11FB" w14:textId="025F04BD" w:rsidR="001B5B48" w:rsidRPr="000D4DB8" w:rsidRDefault="001B5B48" w:rsidP="005E13E7">
            <w:pPr>
              <w:pStyle w:val="Prrafodelista"/>
              <w:numPr>
                <w:ilvl w:val="0"/>
                <w:numId w:val="16"/>
              </w:numPr>
              <w:rPr>
                <w:rFonts w:ascii="Calibri" w:eastAsia="Times New Roman" w:hAnsi="Calibri"/>
                <w:b/>
                <w:color w:val="000000"/>
                <w:lang w:eastAsia="es-CL"/>
              </w:rPr>
            </w:pPr>
            <w:r w:rsidRPr="000D4DB8">
              <w:rPr>
                <w:rFonts w:ascii="Calibri" w:eastAsia="Times New Roman" w:hAnsi="Calibri"/>
                <w:b/>
                <w:color w:val="000000"/>
                <w:lang w:eastAsia="es-CL"/>
              </w:rPr>
              <w:t>Examen de Información</w:t>
            </w:r>
          </w:p>
          <w:p w14:paraId="7E079492" w14:textId="77777777" w:rsidR="0030419C" w:rsidRDefault="0030419C" w:rsidP="0030419C">
            <w:pPr>
              <w:rPr>
                <w:rFonts w:ascii="Calibri" w:eastAsia="Times New Roman" w:hAnsi="Calibri"/>
                <w:color w:val="000000"/>
                <w:lang w:eastAsia="es-CL"/>
              </w:rPr>
            </w:pPr>
          </w:p>
          <w:p w14:paraId="035B6E1B" w14:textId="515F6C83" w:rsidR="0030419C" w:rsidRDefault="0030419C" w:rsidP="0030419C">
            <w:pPr>
              <w:rPr>
                <w:rFonts w:ascii="Calibri" w:eastAsia="Times New Roman" w:hAnsi="Calibri"/>
                <w:color w:val="000000"/>
                <w:lang w:eastAsia="es-CL"/>
              </w:rPr>
            </w:pPr>
            <w:r>
              <w:rPr>
                <w:rFonts w:ascii="Calibri" w:eastAsia="Times New Roman" w:hAnsi="Calibri"/>
                <w:color w:val="000000"/>
                <w:lang w:eastAsia="es-CL"/>
              </w:rPr>
              <w:t xml:space="preserve">Se remitieron a la DGA </w:t>
            </w:r>
            <w:r w:rsidR="00C9129C">
              <w:rPr>
                <w:rFonts w:ascii="Calibri" w:eastAsia="Times New Roman" w:hAnsi="Calibri"/>
                <w:color w:val="000000"/>
                <w:lang w:eastAsia="es-CL"/>
              </w:rPr>
              <w:t>para su examen de información aquellos informes de seguimiento de aguas subterráneas presentes en el S</w:t>
            </w:r>
            <w:r w:rsidR="006A192B">
              <w:rPr>
                <w:rFonts w:ascii="Calibri" w:eastAsia="Times New Roman" w:hAnsi="Calibri"/>
                <w:color w:val="000000"/>
                <w:lang w:eastAsia="es-CL"/>
              </w:rPr>
              <w:t xml:space="preserve">istema de </w:t>
            </w:r>
            <w:r w:rsidR="00C9129C">
              <w:rPr>
                <w:rFonts w:ascii="Calibri" w:eastAsia="Times New Roman" w:hAnsi="Calibri"/>
                <w:color w:val="000000"/>
                <w:lang w:eastAsia="es-CL"/>
              </w:rPr>
              <w:t>S</w:t>
            </w:r>
            <w:r w:rsidR="006A192B">
              <w:rPr>
                <w:rFonts w:ascii="Calibri" w:eastAsia="Times New Roman" w:hAnsi="Calibri"/>
                <w:color w:val="000000"/>
                <w:lang w:eastAsia="es-CL"/>
              </w:rPr>
              <w:t xml:space="preserve">eguimiento </w:t>
            </w:r>
            <w:r w:rsidR="00C9129C">
              <w:rPr>
                <w:rFonts w:ascii="Calibri" w:eastAsia="Times New Roman" w:hAnsi="Calibri"/>
                <w:color w:val="000000"/>
                <w:lang w:eastAsia="es-CL"/>
              </w:rPr>
              <w:t>A</w:t>
            </w:r>
            <w:r w:rsidR="006A192B">
              <w:rPr>
                <w:rFonts w:ascii="Calibri" w:eastAsia="Times New Roman" w:hAnsi="Calibri"/>
                <w:color w:val="000000"/>
                <w:lang w:eastAsia="es-CL"/>
              </w:rPr>
              <w:t>mbiental de la SMA</w:t>
            </w:r>
            <w:r w:rsidR="00C9129C">
              <w:rPr>
                <w:rFonts w:ascii="Calibri" w:eastAsia="Times New Roman" w:hAnsi="Calibri"/>
                <w:color w:val="000000"/>
                <w:lang w:eastAsia="es-CL"/>
              </w:rPr>
              <w:t>, correspondientes a los años</w:t>
            </w:r>
            <w:r w:rsidR="00E26F88">
              <w:rPr>
                <w:rFonts w:ascii="Calibri" w:eastAsia="Times New Roman" w:hAnsi="Calibri"/>
                <w:color w:val="000000"/>
                <w:lang w:eastAsia="es-CL"/>
              </w:rPr>
              <w:t xml:space="preserve"> 2013 y 2014. Este información está contenida en los Informes de Seguimiento Ambiental ECOBIO, de marzo 2013 (</w:t>
            </w:r>
            <w:r w:rsidR="009A2275">
              <w:rPr>
                <w:rFonts w:ascii="Calibri" w:eastAsia="Times New Roman" w:hAnsi="Calibri"/>
                <w:b/>
                <w:color w:val="000000"/>
                <w:lang w:eastAsia="es-CL"/>
              </w:rPr>
              <w:t>Anexo 15</w:t>
            </w:r>
            <w:r w:rsidR="00E26F88">
              <w:rPr>
                <w:rFonts w:ascii="Calibri" w:eastAsia="Times New Roman" w:hAnsi="Calibri"/>
                <w:color w:val="000000"/>
                <w:lang w:eastAsia="es-CL"/>
              </w:rPr>
              <w:t>) y de marzo de 2014 (</w:t>
            </w:r>
            <w:r w:rsidR="009A2275">
              <w:rPr>
                <w:rFonts w:ascii="Calibri" w:eastAsia="Times New Roman" w:hAnsi="Calibri"/>
                <w:b/>
                <w:color w:val="000000"/>
                <w:lang w:eastAsia="es-CL"/>
              </w:rPr>
              <w:t>Anexo 16</w:t>
            </w:r>
            <w:r w:rsidR="00E26F88">
              <w:rPr>
                <w:rFonts w:ascii="Calibri" w:eastAsia="Times New Roman" w:hAnsi="Calibri"/>
                <w:color w:val="000000"/>
                <w:lang w:eastAsia="es-CL"/>
              </w:rPr>
              <w:t>)</w:t>
            </w:r>
            <w:r w:rsidR="004225A3">
              <w:rPr>
                <w:rFonts w:ascii="Calibri" w:eastAsia="Times New Roman" w:hAnsi="Calibri"/>
                <w:color w:val="000000"/>
                <w:lang w:eastAsia="es-CL"/>
              </w:rPr>
              <w:t xml:space="preserve">, que entre otras materias del seguimiento </w:t>
            </w:r>
            <w:r w:rsidR="00133072">
              <w:rPr>
                <w:rFonts w:ascii="Calibri" w:eastAsia="Times New Roman" w:hAnsi="Calibri"/>
                <w:color w:val="000000"/>
                <w:lang w:eastAsia="es-CL"/>
              </w:rPr>
              <w:t>de variables ambientales, se presentan resultados de los monitoreos y análisis de laboratorio de parámetro de agua subterránea.</w:t>
            </w:r>
          </w:p>
          <w:p w14:paraId="57E7D71B" w14:textId="77777777" w:rsidR="00133072" w:rsidRDefault="00133072" w:rsidP="0030419C">
            <w:pPr>
              <w:rPr>
                <w:rFonts w:ascii="Calibri" w:eastAsia="Times New Roman" w:hAnsi="Calibri"/>
                <w:color w:val="000000"/>
                <w:lang w:eastAsia="es-CL"/>
              </w:rPr>
            </w:pPr>
          </w:p>
          <w:p w14:paraId="34697DCA" w14:textId="39C631D2" w:rsidR="003D5CF1" w:rsidRDefault="003D5CF1" w:rsidP="0030419C">
            <w:pPr>
              <w:rPr>
                <w:rFonts w:ascii="Calibri" w:eastAsia="Times New Roman" w:hAnsi="Calibri"/>
                <w:color w:val="000000"/>
                <w:lang w:eastAsia="es-CL"/>
              </w:rPr>
            </w:pPr>
            <w:r>
              <w:rPr>
                <w:rFonts w:ascii="Calibri" w:eastAsia="Times New Roman" w:hAnsi="Calibri"/>
                <w:color w:val="000000"/>
                <w:lang w:eastAsia="es-CL"/>
              </w:rPr>
              <w:t xml:space="preserve">Del examen </w:t>
            </w:r>
            <w:r w:rsidR="00D620ED">
              <w:rPr>
                <w:rFonts w:ascii="Calibri" w:eastAsia="Times New Roman" w:hAnsi="Calibri"/>
                <w:color w:val="000000"/>
                <w:lang w:eastAsia="es-CL"/>
              </w:rPr>
              <w:t xml:space="preserve">de información </w:t>
            </w:r>
            <w:r>
              <w:rPr>
                <w:rFonts w:ascii="Calibri" w:eastAsia="Times New Roman" w:hAnsi="Calibri"/>
                <w:color w:val="000000"/>
                <w:lang w:eastAsia="es-CL"/>
              </w:rPr>
              <w:t>se observa lo siguiente:</w:t>
            </w:r>
          </w:p>
          <w:p w14:paraId="4E0B8B12" w14:textId="77777777" w:rsidR="003D5CF1" w:rsidRDefault="003D5CF1" w:rsidP="0030419C">
            <w:pPr>
              <w:rPr>
                <w:rFonts w:ascii="Calibri" w:eastAsia="Times New Roman" w:hAnsi="Calibri"/>
                <w:color w:val="000000"/>
                <w:lang w:eastAsia="es-CL"/>
              </w:rPr>
            </w:pPr>
          </w:p>
          <w:p w14:paraId="526C4D1B" w14:textId="22E676FE" w:rsidR="0091538E" w:rsidRDefault="0091538E" w:rsidP="005E13E7">
            <w:pPr>
              <w:pStyle w:val="Prrafodelista"/>
              <w:numPr>
                <w:ilvl w:val="0"/>
                <w:numId w:val="17"/>
              </w:numPr>
              <w:rPr>
                <w:rFonts w:ascii="Calibri" w:eastAsia="Times New Roman" w:hAnsi="Calibri"/>
                <w:color w:val="000000"/>
                <w:lang w:eastAsia="es-CL"/>
              </w:rPr>
            </w:pPr>
            <w:r>
              <w:rPr>
                <w:rFonts w:ascii="Calibri" w:eastAsia="Times New Roman" w:hAnsi="Calibri"/>
                <w:color w:val="000000"/>
                <w:lang w:eastAsia="es-CL"/>
              </w:rPr>
              <w:t xml:space="preserve">Se realiza monitoreo en aguas arriba y aguas abajo, sin contar con información de posición o referencia geográfica definida o comparable con la información del EIA o RCA. </w:t>
            </w:r>
          </w:p>
          <w:p w14:paraId="73DA23DE" w14:textId="6E181BCA" w:rsidR="0088297A" w:rsidRDefault="0088297A" w:rsidP="0088297A">
            <w:pPr>
              <w:ind w:left="738"/>
              <w:rPr>
                <w:rFonts w:ascii="Calibri" w:eastAsia="Times New Roman" w:hAnsi="Calibri"/>
                <w:color w:val="000000"/>
                <w:lang w:eastAsia="es-CL"/>
              </w:rPr>
            </w:pPr>
            <w:r>
              <w:rPr>
                <w:rFonts w:ascii="Calibri" w:eastAsia="Times New Roman" w:hAnsi="Calibri"/>
                <w:color w:val="000000"/>
                <w:lang w:eastAsia="es-CL"/>
              </w:rPr>
              <w:t>Para ahondar en esta observación se realizó examen de información del Oficio remitido por Dirección General de Aguas de la Región del Biobío, el documento Oficio Ord. DGA N° 1199 de 29-07-2015 (</w:t>
            </w:r>
            <w:r w:rsidR="009A2275" w:rsidRPr="009A2275">
              <w:rPr>
                <w:rFonts w:ascii="Calibri" w:eastAsia="Times New Roman" w:hAnsi="Calibri"/>
                <w:b/>
                <w:color w:val="000000"/>
                <w:lang w:eastAsia="es-CL"/>
              </w:rPr>
              <w:t>Anexo 17</w:t>
            </w:r>
            <w:r>
              <w:rPr>
                <w:rFonts w:ascii="Calibri" w:eastAsia="Times New Roman" w:hAnsi="Calibri"/>
                <w:color w:val="000000"/>
                <w:lang w:eastAsia="es-CL"/>
              </w:rPr>
              <w:t xml:space="preserve">), en el cual se señala que se realizó revisión del seguimiento de aguas subterráneas y se concluye que “(…) </w:t>
            </w:r>
            <w:r w:rsidRPr="00E26F88">
              <w:rPr>
                <w:rFonts w:ascii="Calibri" w:eastAsia="Times New Roman" w:hAnsi="Calibri"/>
                <w:i/>
                <w:color w:val="000000"/>
                <w:lang w:eastAsia="es-CL"/>
              </w:rPr>
              <w:t>este Servicio observa que la resolución (RCA) N° 245 señala en el punto 4.1 “piezómetros de Control”, que serán instalados 4 pozos de control, dos aguas arriba y dos aguas abajo del depósito de seguridad, aspecto que no se encuentra reflejado en los informes de seguimiento ambiental presentados a consideración</w:t>
            </w:r>
            <w:r>
              <w:rPr>
                <w:rFonts w:ascii="Calibri" w:eastAsia="Times New Roman" w:hAnsi="Calibri"/>
                <w:color w:val="000000"/>
                <w:lang w:eastAsia="es-CL"/>
              </w:rPr>
              <w:t xml:space="preserve"> (…)</w:t>
            </w:r>
          </w:p>
          <w:p w14:paraId="2D6AC37B" w14:textId="77777777" w:rsidR="0088297A" w:rsidRDefault="0088297A" w:rsidP="0088297A">
            <w:pPr>
              <w:pStyle w:val="Prrafodelista"/>
              <w:rPr>
                <w:rFonts w:ascii="Calibri" w:eastAsia="Times New Roman" w:hAnsi="Calibri"/>
                <w:color w:val="000000"/>
                <w:lang w:eastAsia="es-CL"/>
              </w:rPr>
            </w:pPr>
          </w:p>
          <w:p w14:paraId="651EAECC" w14:textId="1B21CF8F" w:rsidR="009B161F" w:rsidRDefault="009B161F" w:rsidP="005E13E7">
            <w:pPr>
              <w:pStyle w:val="Prrafodelista"/>
              <w:numPr>
                <w:ilvl w:val="0"/>
                <w:numId w:val="17"/>
              </w:numPr>
              <w:rPr>
                <w:rFonts w:ascii="Calibri" w:eastAsia="Times New Roman" w:hAnsi="Calibri"/>
                <w:color w:val="000000"/>
                <w:lang w:eastAsia="es-CL"/>
              </w:rPr>
            </w:pPr>
            <w:r w:rsidRPr="009B161F">
              <w:rPr>
                <w:rFonts w:ascii="Calibri" w:eastAsia="Times New Roman" w:hAnsi="Calibri"/>
                <w:color w:val="000000"/>
                <w:lang w:eastAsia="es-CL"/>
              </w:rPr>
              <w:t xml:space="preserve">Se observa </w:t>
            </w:r>
            <w:r w:rsidR="006F42EC">
              <w:rPr>
                <w:rFonts w:ascii="Calibri" w:eastAsia="Times New Roman" w:hAnsi="Calibri"/>
                <w:color w:val="000000"/>
                <w:lang w:eastAsia="es-CL"/>
              </w:rPr>
              <w:t xml:space="preserve">en los informes </w:t>
            </w:r>
            <w:r w:rsidRPr="009B161F">
              <w:rPr>
                <w:rFonts w:ascii="Calibri" w:eastAsia="Times New Roman" w:hAnsi="Calibri"/>
                <w:color w:val="000000"/>
                <w:lang w:eastAsia="es-CL"/>
              </w:rPr>
              <w:t xml:space="preserve">que no se realiza medición de Conductividad </w:t>
            </w:r>
            <w:r w:rsidR="003D5CF1">
              <w:rPr>
                <w:rFonts w:ascii="Calibri" w:eastAsia="Times New Roman" w:hAnsi="Calibri"/>
                <w:color w:val="000000"/>
                <w:lang w:eastAsia="es-CL"/>
              </w:rPr>
              <w:t xml:space="preserve">en el </w:t>
            </w:r>
            <w:r w:rsidR="005608A3">
              <w:rPr>
                <w:rFonts w:ascii="Calibri" w:eastAsia="Times New Roman" w:hAnsi="Calibri"/>
                <w:color w:val="000000"/>
                <w:lang w:eastAsia="es-CL"/>
              </w:rPr>
              <w:t>año 2014, durante todos los meses del periodo anual</w:t>
            </w:r>
            <w:r w:rsidR="0091538E">
              <w:rPr>
                <w:rFonts w:ascii="Calibri" w:eastAsia="Times New Roman" w:hAnsi="Calibri"/>
                <w:color w:val="000000"/>
                <w:lang w:eastAsia="es-CL"/>
              </w:rPr>
              <w:t>.</w:t>
            </w:r>
          </w:p>
          <w:p w14:paraId="18B97011" w14:textId="51DA07C9" w:rsidR="009B161F" w:rsidRDefault="003D5CF1" w:rsidP="005E13E7">
            <w:pPr>
              <w:pStyle w:val="Prrafodelista"/>
              <w:numPr>
                <w:ilvl w:val="0"/>
                <w:numId w:val="17"/>
              </w:numPr>
              <w:rPr>
                <w:rFonts w:ascii="Calibri" w:eastAsia="Times New Roman" w:hAnsi="Calibri"/>
                <w:color w:val="000000"/>
                <w:lang w:eastAsia="es-CL"/>
              </w:rPr>
            </w:pPr>
            <w:r>
              <w:rPr>
                <w:rFonts w:ascii="Calibri" w:eastAsia="Times New Roman" w:hAnsi="Calibri"/>
                <w:color w:val="000000"/>
                <w:lang w:eastAsia="es-CL"/>
              </w:rPr>
              <w:t>No se presentan los informes de laboratorio para verificar los resultados informados en las tablas presentadas en ambos informes.</w:t>
            </w:r>
          </w:p>
          <w:p w14:paraId="55070D95" w14:textId="2076DC8E" w:rsidR="0091538E" w:rsidRDefault="003D5CF1" w:rsidP="005E13E7">
            <w:pPr>
              <w:pStyle w:val="Prrafodelista"/>
              <w:numPr>
                <w:ilvl w:val="0"/>
                <w:numId w:val="17"/>
              </w:numPr>
              <w:rPr>
                <w:rFonts w:ascii="Calibri" w:eastAsia="Times New Roman" w:hAnsi="Calibri"/>
                <w:color w:val="000000"/>
                <w:lang w:eastAsia="es-CL"/>
              </w:rPr>
            </w:pPr>
            <w:r>
              <w:rPr>
                <w:rFonts w:ascii="Calibri" w:eastAsia="Times New Roman" w:hAnsi="Calibri"/>
                <w:color w:val="000000"/>
                <w:lang w:eastAsia="es-CL"/>
              </w:rPr>
              <w:t>Se observa que para el año 2013 las mediciones se realizaron mensualmente desde enero a diciembre para el pozo aguas arriba</w:t>
            </w:r>
            <w:r w:rsidR="0091538E">
              <w:rPr>
                <w:rFonts w:ascii="Calibri" w:eastAsia="Times New Roman" w:hAnsi="Calibri"/>
                <w:color w:val="000000"/>
                <w:lang w:eastAsia="es-CL"/>
              </w:rPr>
              <w:t>, en cambio para el mismo pozo en el año 2014, el monitoreo se inició desde el mes de febrero de 2014.</w:t>
            </w:r>
          </w:p>
          <w:p w14:paraId="1B1328AE" w14:textId="77777777" w:rsidR="004F28FD" w:rsidRDefault="004F28FD" w:rsidP="004F28FD">
            <w:pPr>
              <w:pStyle w:val="Prrafodelista"/>
              <w:rPr>
                <w:rFonts w:ascii="Calibri" w:eastAsia="Times New Roman" w:hAnsi="Calibri"/>
                <w:color w:val="000000"/>
                <w:lang w:eastAsia="es-CL"/>
              </w:rPr>
            </w:pPr>
          </w:p>
          <w:p w14:paraId="1F9F0FB4" w14:textId="4EF2C226" w:rsidR="003D5CF1" w:rsidRDefault="0091538E" w:rsidP="0091538E">
            <w:pPr>
              <w:pStyle w:val="Prrafodelista"/>
              <w:rPr>
                <w:rFonts w:ascii="Calibri" w:eastAsia="Times New Roman" w:hAnsi="Calibri"/>
                <w:color w:val="000000"/>
                <w:lang w:eastAsia="es-CL"/>
              </w:rPr>
            </w:pPr>
            <w:r>
              <w:rPr>
                <w:rFonts w:ascii="Calibri" w:eastAsia="Times New Roman" w:hAnsi="Calibri"/>
                <w:color w:val="000000"/>
                <w:lang w:eastAsia="es-CL"/>
              </w:rPr>
              <w:t xml:space="preserve">En el caso de los pozos aguas abajo para el año 2014, el monitoreo se inició el mes de agosto y finalizó en diciembre. Por otra parte para el año 2013 el monitoreo se realiza </w:t>
            </w:r>
            <w:r w:rsidR="004978A0">
              <w:rPr>
                <w:rFonts w:ascii="Calibri" w:eastAsia="Times New Roman" w:hAnsi="Calibri"/>
                <w:color w:val="000000"/>
                <w:lang w:eastAsia="es-CL"/>
              </w:rPr>
              <w:t>desde el mes de enero y termina en julio.</w:t>
            </w:r>
          </w:p>
          <w:p w14:paraId="490C4B17" w14:textId="77777777" w:rsidR="004F28FD" w:rsidRDefault="004F28FD" w:rsidP="0091538E">
            <w:pPr>
              <w:pStyle w:val="Prrafodelista"/>
              <w:rPr>
                <w:rFonts w:ascii="Calibri" w:eastAsia="Times New Roman" w:hAnsi="Calibri"/>
                <w:color w:val="000000"/>
                <w:lang w:eastAsia="es-CL"/>
              </w:rPr>
            </w:pPr>
          </w:p>
          <w:p w14:paraId="6AD93B0E" w14:textId="77A98DD0" w:rsidR="009C1A53" w:rsidRPr="00B574AF" w:rsidRDefault="004978A0" w:rsidP="004F28FD">
            <w:pPr>
              <w:pStyle w:val="Prrafodelista"/>
              <w:rPr>
                <w:iCs/>
              </w:rPr>
            </w:pPr>
            <w:r>
              <w:rPr>
                <w:rFonts w:ascii="Calibri" w:eastAsia="Times New Roman" w:hAnsi="Calibri"/>
                <w:color w:val="000000"/>
                <w:lang w:eastAsia="es-CL"/>
              </w:rPr>
              <w:t>Los monitoreos no son de manera mensual y terminan abruptamente durante el periodo, sin informar la situación de la no continuidad del seguimiento.</w:t>
            </w:r>
            <w:r w:rsidR="0088297A">
              <w:rPr>
                <w:rFonts w:ascii="Calibri" w:eastAsia="Times New Roman" w:hAnsi="Calibri"/>
                <w:color w:val="000000"/>
                <w:lang w:eastAsia="es-CL"/>
              </w:rPr>
              <w:t xml:space="preserve"> Sin embargo la RCA 245/2003 </w:t>
            </w:r>
            <w:r w:rsidR="00E4407B">
              <w:rPr>
                <w:rFonts w:ascii="Calibri" w:eastAsia="Times New Roman" w:hAnsi="Calibri"/>
                <w:color w:val="000000"/>
                <w:lang w:eastAsia="es-CL"/>
              </w:rPr>
              <w:t>e</w:t>
            </w:r>
            <w:r w:rsidR="0088297A">
              <w:rPr>
                <w:rFonts w:ascii="Calibri" w:eastAsia="Times New Roman" w:hAnsi="Calibri"/>
                <w:color w:val="000000"/>
                <w:lang w:eastAsia="es-CL"/>
              </w:rPr>
              <w:t>n su tabla 20 señala que existen parámetros mensuales y trimestrales, en los Informes de seguimiento todos los parámetros son medidos mensualmente, pero con la salvedad de que existen periodos sin informar.</w:t>
            </w:r>
            <w:r w:rsidR="00751BF0">
              <w:rPr>
                <w:rFonts w:ascii="Calibri" w:eastAsia="Times New Roman" w:hAnsi="Calibri"/>
                <w:color w:val="000000"/>
                <w:lang w:eastAsia="es-CL"/>
              </w:rPr>
              <w:t xml:space="preserve"> </w:t>
            </w:r>
            <w:r w:rsidR="00751BF0">
              <w:rPr>
                <w:rFonts w:cstheme="minorHAnsi"/>
              </w:rPr>
              <w:t>Lo anterior dificulta realizar comparación con Línea de base de las variables ambientales asociadas y poder observar posibles cambios de los rangos de concentración de los parámetros analizados.</w:t>
            </w:r>
          </w:p>
          <w:p w14:paraId="310302DE" w14:textId="77777777" w:rsidR="00C34C76" w:rsidRPr="008E34C9" w:rsidRDefault="00C34C76" w:rsidP="00885EBA">
            <w:pPr>
              <w:pStyle w:val="Prrafodelista"/>
              <w:ind w:left="284"/>
            </w:pPr>
          </w:p>
        </w:tc>
      </w:tr>
    </w:tbl>
    <w:p w14:paraId="03003E0C" w14:textId="77777777" w:rsidR="00C34C76" w:rsidRPr="0025129B" w:rsidRDefault="00C34C76" w:rsidP="00C34C76">
      <w:pPr>
        <w:jc w:val="left"/>
        <w:rPr>
          <w:rFonts w:cstheme="minorHAnsi"/>
          <w:b/>
          <w:sz w:val="14"/>
          <w:szCs w:val="24"/>
        </w:rPr>
        <w:sectPr w:rsidR="00C34C76" w:rsidRPr="0025129B" w:rsidSect="00A70F8F">
          <w:pgSz w:w="15840" w:h="12240" w:orient="landscape"/>
          <w:pgMar w:top="1134" w:right="1134" w:bottom="1134" w:left="1134" w:header="709" w:footer="709" w:gutter="0"/>
          <w:cols w:space="708"/>
          <w:docGrid w:linePitch="360"/>
        </w:sectPr>
      </w:pPr>
    </w:p>
    <w:tbl>
      <w:tblPr>
        <w:tblStyle w:val="Tablaconcuadrcula"/>
        <w:tblW w:w="5000" w:type="pct"/>
        <w:tblLook w:val="04A0" w:firstRow="1" w:lastRow="0" w:firstColumn="1" w:lastColumn="0" w:noHBand="0" w:noVBand="1"/>
      </w:tblPr>
      <w:tblGrid>
        <w:gridCol w:w="3768"/>
        <w:gridCol w:w="9794"/>
      </w:tblGrid>
      <w:tr w:rsidR="00433FFD" w:rsidRPr="0025129B" w14:paraId="6C13B955" w14:textId="77777777" w:rsidTr="0056134B">
        <w:trPr>
          <w:trHeight w:val="142"/>
        </w:trPr>
        <w:tc>
          <w:tcPr>
            <w:tcW w:w="1389" w:type="pct"/>
            <w:tcBorders>
              <w:bottom w:val="single" w:sz="4" w:space="0" w:color="auto"/>
            </w:tcBorders>
          </w:tcPr>
          <w:p w14:paraId="7B717A95" w14:textId="26AE0450" w:rsidR="00433FFD" w:rsidRPr="0025129B" w:rsidRDefault="00433FFD" w:rsidP="0056134B">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D762DE" w:rsidRPr="00D762DE">
              <w:rPr>
                <w:rFonts w:eastAsia="Times New Roman"/>
                <w:b/>
                <w:color w:val="000000"/>
                <w:lang w:eastAsia="es-CL"/>
              </w:rPr>
              <w:t>5</w:t>
            </w:r>
          </w:p>
        </w:tc>
        <w:tc>
          <w:tcPr>
            <w:tcW w:w="3611" w:type="pct"/>
            <w:tcBorders>
              <w:bottom w:val="single" w:sz="4" w:space="0" w:color="auto"/>
            </w:tcBorders>
          </w:tcPr>
          <w:p w14:paraId="4B7895B2" w14:textId="096BC0F6" w:rsidR="00433FFD" w:rsidRPr="0025129B" w:rsidRDefault="00433FFD" w:rsidP="0056134B">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E7731A">
              <w:rPr>
                <w:rFonts w:eastAsia="Times New Roman"/>
                <w:color w:val="000000"/>
                <w:lang w:eastAsia="es-CL"/>
              </w:rPr>
              <w:t>1, 2, 3, 4, 5, 6, 7, 12, 13, 14, 15 y 16</w:t>
            </w:r>
          </w:p>
        </w:tc>
      </w:tr>
      <w:tr w:rsidR="00433FFD" w:rsidRPr="0025129B" w14:paraId="79B1D960" w14:textId="77777777" w:rsidTr="0056134B">
        <w:trPr>
          <w:trHeight w:val="142"/>
        </w:trPr>
        <w:tc>
          <w:tcPr>
            <w:tcW w:w="5000" w:type="pct"/>
            <w:gridSpan w:val="2"/>
          </w:tcPr>
          <w:p w14:paraId="4BB9F2C1" w14:textId="77777777" w:rsidR="00433FFD" w:rsidRDefault="00433FFD" w:rsidP="0056134B">
            <w:pPr>
              <w:rPr>
                <w:rFonts w:eastAsia="Times New Roman"/>
                <w:b/>
                <w:bCs/>
                <w:color w:val="000000"/>
                <w:lang w:eastAsia="es-CL"/>
              </w:rPr>
            </w:pPr>
            <w:r>
              <w:rPr>
                <w:rFonts w:eastAsia="Times New Roman"/>
                <w:b/>
                <w:bCs/>
                <w:color w:val="000000"/>
                <w:lang w:eastAsia="es-CL"/>
              </w:rPr>
              <w:t xml:space="preserve">Documentación entregada: </w:t>
            </w:r>
          </w:p>
          <w:p w14:paraId="37A2C023" w14:textId="77777777" w:rsidR="00433FFD" w:rsidRPr="0025129B" w:rsidRDefault="00433FFD" w:rsidP="0056134B">
            <w:pPr>
              <w:rPr>
                <w:rFonts w:eastAsia="Times New Roman"/>
                <w:b/>
                <w:bCs/>
                <w:color w:val="000000"/>
                <w:lang w:eastAsia="es-CL"/>
              </w:rPr>
            </w:pPr>
          </w:p>
        </w:tc>
      </w:tr>
      <w:tr w:rsidR="00433FFD" w:rsidRPr="0025129B" w14:paraId="52DA113A" w14:textId="77777777" w:rsidTr="0056134B">
        <w:trPr>
          <w:trHeight w:val="319"/>
        </w:trPr>
        <w:tc>
          <w:tcPr>
            <w:tcW w:w="5000" w:type="pct"/>
            <w:gridSpan w:val="2"/>
            <w:tcBorders>
              <w:bottom w:val="single" w:sz="4" w:space="0" w:color="auto"/>
            </w:tcBorders>
          </w:tcPr>
          <w:p w14:paraId="36ED2FD6" w14:textId="77777777" w:rsidR="00433FFD" w:rsidRDefault="00433FFD" w:rsidP="0056134B">
            <w:pPr>
              <w:rPr>
                <w:b/>
              </w:rPr>
            </w:pPr>
            <w:r>
              <w:rPr>
                <w:b/>
              </w:rPr>
              <w:t>Exigencias</w:t>
            </w:r>
            <w:r w:rsidRPr="0025129B">
              <w:rPr>
                <w:b/>
              </w:rPr>
              <w:t>:</w:t>
            </w:r>
            <w:r>
              <w:rPr>
                <w:b/>
              </w:rPr>
              <w:t xml:space="preserve"> </w:t>
            </w:r>
          </w:p>
          <w:p w14:paraId="4450F73D" w14:textId="77777777" w:rsidR="00433FFD" w:rsidRPr="00E20776" w:rsidRDefault="00433FFD" w:rsidP="0056134B">
            <w:pPr>
              <w:rPr>
                <w:b/>
              </w:rPr>
            </w:pPr>
            <w:r w:rsidRPr="00E20776">
              <w:rPr>
                <w:b/>
              </w:rPr>
              <w:t>RCA 245/2003 Extracto considerando 4.3</w:t>
            </w:r>
            <w:r>
              <w:rPr>
                <w:b/>
              </w:rPr>
              <w:t xml:space="preserve"> (Página 32 a la 34)</w:t>
            </w:r>
          </w:p>
          <w:p w14:paraId="7129B879" w14:textId="77777777" w:rsidR="00433FFD" w:rsidRPr="00E20776" w:rsidRDefault="00433FFD" w:rsidP="0056134B">
            <w:pPr>
              <w:rPr>
                <w:b/>
                <w:i/>
              </w:rPr>
            </w:pPr>
            <w:r w:rsidRPr="00E20776">
              <w:rPr>
                <w:b/>
              </w:rPr>
              <w:t>4</w:t>
            </w:r>
            <w:r w:rsidRPr="00E20776">
              <w:rPr>
                <w:b/>
                <w:i/>
              </w:rPr>
              <w:t>.3 EL TITULAR DEBERÁ IMPLEMENTAR EL SIGUIENTE PLAN DE MONITOREO Y SEGUIMIENTO AMBIENTAL</w:t>
            </w:r>
          </w:p>
          <w:p w14:paraId="6896E793" w14:textId="77777777" w:rsidR="00433FFD" w:rsidRPr="00E20776" w:rsidRDefault="00433FFD" w:rsidP="0056134B">
            <w:pPr>
              <w:rPr>
                <w:rFonts w:eastAsia="Times New Roman"/>
                <w:bCs/>
                <w:color w:val="000000"/>
                <w:u w:val="single"/>
                <w:lang w:eastAsia="es-CL"/>
              </w:rPr>
            </w:pPr>
            <w:r w:rsidRPr="00E20776">
              <w:rPr>
                <w:rFonts w:eastAsia="Times New Roman"/>
                <w:bCs/>
                <w:color w:val="000000"/>
                <w:u w:val="single"/>
                <w:lang w:eastAsia="es-CL"/>
              </w:rPr>
              <w:t>Monitoreo Ambiental Durante la Fase de Operación</w:t>
            </w:r>
          </w:p>
          <w:p w14:paraId="003EE8B8" w14:textId="77777777" w:rsidR="00433FFD" w:rsidRDefault="00433FFD" w:rsidP="0056134B">
            <w:pPr>
              <w:rPr>
                <w:rFonts w:eastAsia="Times New Roman"/>
                <w:bCs/>
                <w:color w:val="000000"/>
                <w:lang w:eastAsia="es-CL"/>
              </w:rPr>
            </w:pPr>
          </w:p>
          <w:p w14:paraId="0872870E" w14:textId="77777777" w:rsidR="00433FFD" w:rsidRPr="00921F4C" w:rsidRDefault="00433FFD" w:rsidP="0056134B">
            <w:pPr>
              <w:rPr>
                <w:rFonts w:eastAsia="Times New Roman"/>
                <w:bCs/>
                <w:i/>
                <w:color w:val="000000"/>
                <w:lang w:eastAsia="es-CL"/>
              </w:rPr>
            </w:pPr>
            <w:r w:rsidRPr="00921F4C">
              <w:rPr>
                <w:rFonts w:eastAsia="Times New Roman"/>
                <w:bCs/>
                <w:i/>
                <w:color w:val="000000"/>
                <w:lang w:eastAsia="es-CL"/>
              </w:rPr>
              <w:t>Aguas subterráneas:</w:t>
            </w:r>
          </w:p>
          <w:p w14:paraId="2CB3DE02" w14:textId="77777777" w:rsidR="00433FFD" w:rsidRPr="00921F4C" w:rsidRDefault="00433FFD" w:rsidP="0056134B">
            <w:pPr>
              <w:rPr>
                <w:rFonts w:eastAsia="Times New Roman"/>
                <w:bCs/>
                <w:i/>
                <w:color w:val="000000"/>
                <w:lang w:eastAsia="es-CL"/>
              </w:rPr>
            </w:pPr>
            <w:r w:rsidRPr="00921F4C">
              <w:rPr>
                <w:rFonts w:eastAsia="Times New Roman"/>
                <w:bCs/>
                <w:i/>
                <w:color w:val="000000"/>
                <w:lang w:eastAsia="es-CL"/>
              </w:rPr>
              <w:t>Se contempla para el depósito de seguridad una red de piezómetros para (…) y de la calidad de las aguas subterráneas, aguas arriba y debajo de cada punto de control.</w:t>
            </w:r>
          </w:p>
          <w:p w14:paraId="0B58C43E" w14:textId="77777777" w:rsidR="00433FFD" w:rsidRDefault="00433FFD" w:rsidP="0056134B">
            <w:pPr>
              <w:rPr>
                <w:rFonts w:eastAsia="Times New Roman"/>
                <w:bCs/>
                <w:i/>
                <w:color w:val="000000"/>
                <w:lang w:eastAsia="es-CL"/>
              </w:rPr>
            </w:pPr>
            <w:r w:rsidRPr="00921F4C">
              <w:rPr>
                <w:rFonts w:eastAsia="Times New Roman"/>
                <w:bCs/>
                <w:i/>
                <w:color w:val="000000"/>
                <w:lang w:eastAsia="es-CL"/>
              </w:rPr>
              <w:t xml:space="preserve">El control de las aguas subterráneas se realizará </w:t>
            </w:r>
            <w:r>
              <w:rPr>
                <w:rFonts w:eastAsia="Times New Roman"/>
                <w:bCs/>
                <w:i/>
                <w:color w:val="000000"/>
                <w:lang w:eastAsia="es-CL"/>
              </w:rPr>
              <w:t>de manera tal que los piezómetros estarán vigilados permanentemente, siendo objeto de muestreos continuos, inicialmente cada mes (…)</w:t>
            </w:r>
          </w:p>
          <w:p w14:paraId="676D3ABA" w14:textId="77777777" w:rsidR="00433FFD" w:rsidRDefault="00433FFD" w:rsidP="0056134B">
            <w:pPr>
              <w:rPr>
                <w:rFonts w:eastAsia="Times New Roman"/>
                <w:bCs/>
                <w:i/>
                <w:color w:val="000000"/>
                <w:lang w:eastAsia="es-CL"/>
              </w:rPr>
            </w:pPr>
            <w:r>
              <w:rPr>
                <w:rFonts w:eastAsia="Times New Roman"/>
                <w:bCs/>
                <w:i/>
                <w:color w:val="000000"/>
                <w:lang w:eastAsia="es-CL"/>
              </w:rPr>
              <w:t>Los parámetros que se analizarán y su frecuencia se presentan en la tabla 20. (...). También se contempla realizar análisis de las aguas subterráneas por parte de un laboratorio independiente, cada tres meses (…)</w:t>
            </w:r>
          </w:p>
          <w:p w14:paraId="061E349B" w14:textId="77777777" w:rsidR="00433FFD" w:rsidRDefault="00433FFD" w:rsidP="0056134B">
            <w:pPr>
              <w:rPr>
                <w:rFonts w:eastAsia="Times New Roman"/>
                <w:b/>
                <w:bCs/>
                <w:color w:val="000000"/>
                <w:lang w:eastAsia="es-CL"/>
              </w:rPr>
            </w:pPr>
          </w:p>
          <w:p w14:paraId="4FD4DF59" w14:textId="77777777" w:rsidR="00433FFD" w:rsidRDefault="00433FFD" w:rsidP="0056134B">
            <w:pPr>
              <w:rPr>
                <w:rFonts w:eastAsia="Times New Roman"/>
                <w:b/>
                <w:bCs/>
                <w:color w:val="000000"/>
                <w:lang w:eastAsia="es-CL"/>
              </w:rPr>
            </w:pPr>
            <w:r>
              <w:rPr>
                <w:rFonts w:eastAsia="Times New Roman"/>
                <w:b/>
                <w:bCs/>
                <w:color w:val="000000"/>
                <w:lang w:eastAsia="es-CL"/>
              </w:rPr>
              <w:t>Considerando 4.5.25</w:t>
            </w:r>
          </w:p>
          <w:p w14:paraId="35B843E5" w14:textId="77777777" w:rsidR="00156FDB" w:rsidRDefault="00156FDB" w:rsidP="0056134B">
            <w:pPr>
              <w:rPr>
                <w:i/>
              </w:rPr>
            </w:pPr>
          </w:p>
          <w:p w14:paraId="34892649" w14:textId="77777777" w:rsidR="00433FFD" w:rsidRDefault="00433FFD" w:rsidP="0056134B">
            <w:pPr>
              <w:rPr>
                <w:i/>
              </w:rPr>
            </w:pPr>
            <w:r>
              <w:rPr>
                <w:i/>
              </w:rPr>
              <w:t>Se deberá incorporar dos pozos de monitoreo adicionales a los planteados por el titular como complementarios, que deberán situarse en línea y en forma equidistante e inmediatamente aguas abajo del límite final del depósito de seguridad que comprende el CITA ECOBIO ( Zonas 16 y 32). Esto pozos más aquellos planteados por el titular como complementarios, constituirán los pozos a utilizar en el Plan de Monitoreo y Seguimiento Ambiental del proyecto.</w:t>
            </w:r>
          </w:p>
          <w:p w14:paraId="0C8E86E7" w14:textId="77777777" w:rsidR="00433FFD" w:rsidRPr="00344D51" w:rsidRDefault="00433FFD" w:rsidP="0056134B">
            <w:pPr>
              <w:rPr>
                <w:i/>
              </w:rPr>
            </w:pPr>
          </w:p>
        </w:tc>
      </w:tr>
      <w:tr w:rsidR="00433FFD" w:rsidRPr="0025129B" w14:paraId="43C19E27" w14:textId="77777777" w:rsidTr="0078789E">
        <w:trPr>
          <w:trHeight w:val="4099"/>
        </w:trPr>
        <w:tc>
          <w:tcPr>
            <w:tcW w:w="5000" w:type="pct"/>
            <w:gridSpan w:val="2"/>
          </w:tcPr>
          <w:p w14:paraId="12D3B896" w14:textId="3D3B9752" w:rsidR="00433FFD" w:rsidRPr="00B574AF" w:rsidRDefault="00433FFD" w:rsidP="0056134B">
            <w:pPr>
              <w:rPr>
                <w:b/>
                <w:iCs/>
              </w:rPr>
            </w:pPr>
            <w:r w:rsidRPr="00B574AF">
              <w:rPr>
                <w:b/>
                <w:iCs/>
              </w:rPr>
              <w:t>Hechos:</w:t>
            </w:r>
          </w:p>
          <w:p w14:paraId="791171D8" w14:textId="77777777" w:rsidR="00156FDB" w:rsidRDefault="00156FDB" w:rsidP="0056134B">
            <w:pPr>
              <w:rPr>
                <w:rFonts w:cstheme="minorHAnsi"/>
              </w:rPr>
            </w:pPr>
          </w:p>
          <w:p w14:paraId="5F5D1627" w14:textId="4CC7CB75" w:rsidR="00433FFD" w:rsidRDefault="00433FFD" w:rsidP="0056134B">
            <w:pPr>
              <w:rPr>
                <w:rFonts w:cstheme="minorHAnsi"/>
              </w:rPr>
            </w:pPr>
            <w:r>
              <w:rPr>
                <w:rFonts w:cstheme="minorHAnsi"/>
              </w:rPr>
              <w:t>Debido a denuncias remitidas a la Oficina SMA Biobío por posible contaminación de suelo y agua subterránea del área de influencia del proyecto, se planificó realizar una fiscalización ambiental estratégica, que incluyó además de inspecciones, un monitoreo de los componentes ambientales de agua subterránea y suelo, en base a la información y resultados que entregó el Informe Aguas De Chillán Viejo firmado por Dr. Andrei Tchernitchin V. (</w:t>
            </w:r>
            <w:r w:rsidRPr="00DA7AC2">
              <w:rPr>
                <w:rFonts w:cstheme="minorHAnsi"/>
                <w:b/>
              </w:rPr>
              <w:t>Anexo 1</w:t>
            </w:r>
            <w:r>
              <w:rPr>
                <w:rFonts w:cstheme="minorHAnsi"/>
              </w:rPr>
              <w:t>), junto a información obtenida desde la SEREMI de Salud región del Biobío, que realizó una investigación epide</w:t>
            </w:r>
            <w:r w:rsidR="00156FDB">
              <w:rPr>
                <w:rFonts w:cstheme="minorHAnsi"/>
              </w:rPr>
              <w:t>miológica en los sectores de Ll</w:t>
            </w:r>
            <w:r>
              <w:rPr>
                <w:rFonts w:cstheme="minorHAnsi"/>
              </w:rPr>
              <w:t>o</w:t>
            </w:r>
            <w:r w:rsidR="00156FDB">
              <w:rPr>
                <w:rFonts w:cstheme="minorHAnsi"/>
              </w:rPr>
              <w:t>l</w:t>
            </w:r>
            <w:r>
              <w:rPr>
                <w:rFonts w:cstheme="minorHAnsi"/>
              </w:rPr>
              <w:t>linco y Quilmo Bajo y cuyos resultados fueron examinados en el presente Informe (</w:t>
            </w:r>
            <w:r w:rsidRPr="00A35D3E">
              <w:rPr>
                <w:rFonts w:cstheme="minorHAnsi"/>
                <w:b/>
              </w:rPr>
              <w:t>Anexo 2</w:t>
            </w:r>
            <w:r>
              <w:rPr>
                <w:rFonts w:cstheme="minorHAnsi"/>
              </w:rPr>
              <w:t>).</w:t>
            </w:r>
          </w:p>
          <w:p w14:paraId="2D495A84" w14:textId="77777777" w:rsidR="00156FDB" w:rsidRDefault="00156FDB" w:rsidP="0056134B">
            <w:pPr>
              <w:rPr>
                <w:rFonts w:cstheme="minorHAnsi"/>
              </w:rPr>
            </w:pPr>
          </w:p>
          <w:p w14:paraId="29AD7672" w14:textId="77A64C45" w:rsidR="00001C12" w:rsidRPr="00BC05CC" w:rsidRDefault="00BC05CC" w:rsidP="00BC05CC">
            <w:pPr>
              <w:pStyle w:val="Prrafodelista"/>
              <w:numPr>
                <w:ilvl w:val="0"/>
                <w:numId w:val="18"/>
              </w:numPr>
              <w:rPr>
                <w:b/>
                <w:iCs/>
              </w:rPr>
            </w:pPr>
            <w:r w:rsidRPr="00BC05CC">
              <w:rPr>
                <w:b/>
                <w:iCs/>
              </w:rPr>
              <w:t>Actividad de Medición</w:t>
            </w:r>
          </w:p>
          <w:p w14:paraId="6BA3B183" w14:textId="21F8218C" w:rsidR="00001C12" w:rsidRDefault="00001C12" w:rsidP="00001C12">
            <w:pPr>
              <w:rPr>
                <w:iCs/>
              </w:rPr>
            </w:pPr>
            <w:r w:rsidRPr="00001C12">
              <w:rPr>
                <w:iCs/>
              </w:rPr>
              <w:t>Siendo las 11:40 horas del día 09 de julio de 2015, Los Fiscalizadores Hugo Ramírez y Francisco Caamaño (Oficina SMA Biobío), junto con Fernando Fuentes, profesional de laborato</w:t>
            </w:r>
            <w:r>
              <w:rPr>
                <w:iCs/>
              </w:rPr>
              <w:t>rio Hidrolab S.A., se presentaron</w:t>
            </w:r>
            <w:r w:rsidRPr="00001C12">
              <w:rPr>
                <w:iCs/>
              </w:rPr>
              <w:t xml:space="preserve"> en las instalaciones de ECOBIO S.A., para realizar muestreo</w:t>
            </w:r>
            <w:r w:rsidR="00B21F70">
              <w:rPr>
                <w:iCs/>
              </w:rPr>
              <w:t xml:space="preserve"> y medición in situ</w:t>
            </w:r>
            <w:r w:rsidRPr="00001C12">
              <w:rPr>
                <w:iCs/>
              </w:rPr>
              <w:t xml:space="preserve"> de</w:t>
            </w:r>
            <w:r w:rsidR="00B21F70">
              <w:rPr>
                <w:iCs/>
              </w:rPr>
              <w:t xml:space="preserve"> parámetros de</w:t>
            </w:r>
            <w:r w:rsidRPr="00001C12">
              <w:rPr>
                <w:iCs/>
              </w:rPr>
              <w:t xml:space="preserve"> aguas subterráneas desde pozos ubicados dentro del recinto de propiedad de la empresa. En el lugar se encuentran los señores William Silva; jefe de operaciones y Cristián Luarte; Jefe de RILES; quienes solicitan realizar monitoreo de los mismos puntos en paralelo con personal de laboratorio SGS, contratado por la empresa, a lo que los fiscalizadores acceden.</w:t>
            </w:r>
          </w:p>
          <w:p w14:paraId="61A84697" w14:textId="77777777" w:rsidR="00001C12" w:rsidRPr="00001C12" w:rsidRDefault="00001C12" w:rsidP="00001C12">
            <w:pPr>
              <w:rPr>
                <w:iCs/>
              </w:rPr>
            </w:pPr>
          </w:p>
          <w:p w14:paraId="01DDE31C" w14:textId="7E02137E" w:rsidR="00001C12" w:rsidRDefault="00001C12" w:rsidP="00001C12">
            <w:pPr>
              <w:rPr>
                <w:iCs/>
              </w:rPr>
            </w:pPr>
            <w:r w:rsidRPr="00001C12">
              <w:rPr>
                <w:iCs/>
              </w:rPr>
              <w:t>Por otro la</w:t>
            </w:r>
            <w:r w:rsidR="000B7D5A">
              <w:rPr>
                <w:iCs/>
              </w:rPr>
              <w:t>do, los fiscalizadores consultaron</w:t>
            </w:r>
            <w:r w:rsidRPr="00001C12">
              <w:rPr>
                <w:iCs/>
              </w:rPr>
              <w:t xml:space="preserve"> por </w:t>
            </w:r>
            <w:r w:rsidR="000B7D5A">
              <w:rPr>
                <w:iCs/>
              </w:rPr>
              <w:t xml:space="preserve">la existencia del </w:t>
            </w:r>
            <w:r w:rsidRPr="00001C12">
              <w:rPr>
                <w:iCs/>
              </w:rPr>
              <w:t>pozo LDB1</w:t>
            </w:r>
            <w:r w:rsidR="000B7D5A">
              <w:rPr>
                <w:iCs/>
              </w:rPr>
              <w:t>,</w:t>
            </w:r>
            <w:r w:rsidRPr="00001C12">
              <w:rPr>
                <w:iCs/>
              </w:rPr>
              <w:t xml:space="preserve"> identificado en el expediente de evaluación ambiental del proyecto Relleno Sanitario Fundo Las Cruces (RCA N° 337/1999). El Sr. William Silva informa que desconocen la ubicación y estado actual de dicho punto de monitoreo.</w:t>
            </w:r>
          </w:p>
          <w:p w14:paraId="0FA9067B" w14:textId="77777777" w:rsidR="00001C12" w:rsidRPr="00001C12" w:rsidRDefault="00001C12" w:rsidP="00001C12">
            <w:pPr>
              <w:rPr>
                <w:iCs/>
              </w:rPr>
            </w:pPr>
          </w:p>
          <w:p w14:paraId="385E47AB" w14:textId="167614AB" w:rsidR="00001C12" w:rsidRDefault="00001C12" w:rsidP="00001C12">
            <w:pPr>
              <w:rPr>
                <w:iCs/>
              </w:rPr>
            </w:pPr>
            <w:r w:rsidRPr="00001C12">
              <w:rPr>
                <w:iCs/>
              </w:rPr>
              <w:lastRenderedPageBreak/>
              <w:t>Posterior a la coordinación, y siendo las 12:04 horas, los fiscalizadores procedieron a inspeccionar</w:t>
            </w:r>
            <w:r w:rsidR="00B21F70">
              <w:rPr>
                <w:iCs/>
              </w:rPr>
              <w:t xml:space="preserve"> y realizar medición de parámetros de variables de agua subterránea en</w:t>
            </w:r>
            <w:r w:rsidRPr="00001C12">
              <w:rPr>
                <w:iCs/>
              </w:rPr>
              <w:t xml:space="preserve"> los siguientes puntos:</w:t>
            </w:r>
          </w:p>
          <w:p w14:paraId="626A62F7" w14:textId="77777777" w:rsidR="00001C12" w:rsidRPr="00001C12" w:rsidRDefault="00001C12" w:rsidP="00001C12">
            <w:pPr>
              <w:rPr>
                <w:iCs/>
              </w:rPr>
            </w:pPr>
          </w:p>
          <w:p w14:paraId="13F04231" w14:textId="77777777" w:rsidR="00001C12" w:rsidRPr="000D4DB8" w:rsidRDefault="00001C12" w:rsidP="00BC05CC">
            <w:pPr>
              <w:pStyle w:val="Prrafodelista"/>
              <w:numPr>
                <w:ilvl w:val="1"/>
                <w:numId w:val="18"/>
              </w:numPr>
              <w:ind w:left="880"/>
              <w:rPr>
                <w:b/>
                <w:iCs/>
              </w:rPr>
            </w:pPr>
            <w:r w:rsidRPr="000D4DB8">
              <w:rPr>
                <w:b/>
                <w:iCs/>
              </w:rPr>
              <w:t>Pozo de monitoreo P1 (Aguas arriba); 12:04 horas:</w:t>
            </w:r>
          </w:p>
          <w:p w14:paraId="03281ED5" w14:textId="00159750" w:rsidR="00001C12" w:rsidRDefault="00001C12" w:rsidP="00001C12">
            <w:pPr>
              <w:rPr>
                <w:iCs/>
              </w:rPr>
            </w:pPr>
            <w:r w:rsidRPr="00001C12">
              <w:rPr>
                <w:iCs/>
              </w:rPr>
              <w:t>Este punto se encuentra ubicado en sector sur-sureste del recinto</w:t>
            </w:r>
            <w:r w:rsidR="00E7731A">
              <w:rPr>
                <w:iCs/>
              </w:rPr>
              <w:t xml:space="preserve"> (Fotografía 20)</w:t>
            </w:r>
            <w:r w:rsidRPr="00001C12">
              <w:rPr>
                <w:iCs/>
              </w:rPr>
              <w:t>. En primera instancia los fiscalizadores midieron la altura del nivel freático mediante el uso de pozómetro; obteniendo una profundidad de 1,74 m hasta la superficie del agua. Luego se procedió a utilizar sonda multiparamétrica</w:t>
            </w:r>
            <w:r w:rsidR="00B21F70">
              <w:rPr>
                <w:iCs/>
              </w:rPr>
              <w:t xml:space="preserve"> </w:t>
            </w:r>
            <w:r w:rsidR="00B21F70" w:rsidRPr="00CC1542">
              <w:rPr>
                <w:rFonts w:eastAsia="Times New Roman"/>
                <w:color w:val="000000"/>
                <w:lang w:eastAsia="es-CL"/>
              </w:rPr>
              <w:t>MPDS-8 SEBA</w:t>
            </w:r>
            <w:r w:rsidRPr="00001C12">
              <w:rPr>
                <w:iCs/>
              </w:rPr>
              <w:t>; para tener una caracterización preliminar del agua del pozo para los parámetros: temperatura, conductivi</w:t>
            </w:r>
            <w:r w:rsidR="00CA20DD">
              <w:rPr>
                <w:iCs/>
              </w:rPr>
              <w:t>dad, pH</w:t>
            </w:r>
            <w:r w:rsidR="002E251E">
              <w:rPr>
                <w:iCs/>
              </w:rPr>
              <w:t xml:space="preserve"> (ver </w:t>
            </w:r>
            <w:r w:rsidR="00E7731A" w:rsidRPr="00E7731A">
              <w:rPr>
                <w:iCs/>
              </w:rPr>
              <w:t>Tabla 2</w:t>
            </w:r>
            <w:r w:rsidR="002E251E" w:rsidRPr="00E7731A">
              <w:rPr>
                <w:iCs/>
              </w:rPr>
              <w:t>)</w:t>
            </w:r>
            <w:r w:rsidRPr="00E7731A">
              <w:rPr>
                <w:iCs/>
              </w:rPr>
              <w:t>.</w:t>
            </w:r>
          </w:p>
          <w:p w14:paraId="2663861C" w14:textId="77777777" w:rsidR="00001C12" w:rsidRPr="00001C12" w:rsidRDefault="00001C12" w:rsidP="00001C12">
            <w:pPr>
              <w:rPr>
                <w:iCs/>
              </w:rPr>
            </w:pPr>
          </w:p>
          <w:p w14:paraId="35337A5E" w14:textId="77777777" w:rsidR="00001C12" w:rsidRDefault="00001C12" w:rsidP="00001C12">
            <w:pPr>
              <w:rPr>
                <w:iCs/>
              </w:rPr>
            </w:pPr>
            <w:r w:rsidRPr="00001C12">
              <w:rPr>
                <w:iCs/>
              </w:rPr>
              <w:t>Posteriormente procede a realizar toma de muestra el Sr. Fernando Fuentes, para lo cual utilizó sistema de bombeo eléctrico para llenado de envases y registra in situ Conductividad y pH.</w:t>
            </w:r>
          </w:p>
          <w:p w14:paraId="531C949F" w14:textId="77777777" w:rsidR="00001C12" w:rsidRPr="00001C12" w:rsidRDefault="00001C12" w:rsidP="00001C12">
            <w:pPr>
              <w:rPr>
                <w:iCs/>
              </w:rPr>
            </w:pPr>
          </w:p>
          <w:p w14:paraId="12EA2957" w14:textId="77777777" w:rsidR="00001C12" w:rsidRDefault="00001C12" w:rsidP="00001C12">
            <w:pPr>
              <w:rPr>
                <w:iCs/>
              </w:rPr>
            </w:pPr>
            <w:r w:rsidRPr="00001C12">
              <w:rPr>
                <w:iCs/>
              </w:rPr>
              <w:t>Luego y en presencia de los fiscalizadores se realizó muestreo desde el mismo punto y utilizando sistema de bombeo eléctrico portátil, el personal de la empresa SGS.</w:t>
            </w:r>
          </w:p>
          <w:p w14:paraId="37DCB211" w14:textId="77777777" w:rsidR="0056134B" w:rsidRPr="00001C12" w:rsidRDefault="0056134B" w:rsidP="00001C12">
            <w:pPr>
              <w:rPr>
                <w:iCs/>
              </w:rPr>
            </w:pPr>
          </w:p>
          <w:p w14:paraId="3C40BA22" w14:textId="77777777" w:rsidR="00001C12" w:rsidRDefault="00001C12" w:rsidP="00BC05CC">
            <w:pPr>
              <w:pStyle w:val="Prrafodelista"/>
              <w:numPr>
                <w:ilvl w:val="1"/>
                <w:numId w:val="18"/>
              </w:numPr>
              <w:ind w:left="880"/>
              <w:rPr>
                <w:iCs/>
              </w:rPr>
            </w:pPr>
            <w:r w:rsidRPr="000D4DB8">
              <w:rPr>
                <w:b/>
                <w:iCs/>
              </w:rPr>
              <w:t>Pozo de monitoreo P9 (Aguas abajo); 13:14 horas</w:t>
            </w:r>
            <w:r w:rsidRPr="00001C12">
              <w:rPr>
                <w:iCs/>
              </w:rPr>
              <w:t>:</w:t>
            </w:r>
          </w:p>
          <w:p w14:paraId="0A7E774D" w14:textId="77777777" w:rsidR="00001C12" w:rsidRPr="00001C12" w:rsidRDefault="00001C12" w:rsidP="00001C12">
            <w:pPr>
              <w:rPr>
                <w:iCs/>
              </w:rPr>
            </w:pPr>
          </w:p>
          <w:p w14:paraId="1A3187CA" w14:textId="49686AA2" w:rsidR="00001C12" w:rsidRDefault="00001C12" w:rsidP="00001C12">
            <w:pPr>
              <w:rPr>
                <w:iCs/>
              </w:rPr>
            </w:pPr>
            <w:r w:rsidRPr="00001C12">
              <w:rPr>
                <w:iCs/>
              </w:rPr>
              <w:t>Este punto se encuentra ubicado en sector nor-noroeste del recinto</w:t>
            </w:r>
            <w:r w:rsidR="00E7731A">
              <w:rPr>
                <w:iCs/>
              </w:rPr>
              <w:t xml:space="preserve"> (Fotografía 21)</w:t>
            </w:r>
            <w:r w:rsidRPr="00001C12">
              <w:rPr>
                <w:iCs/>
              </w:rPr>
              <w:t>. En primera instancia los fiscalizadores midieron la altura del nivel freático mediante el uso de pozómetro; obteniendo una profundidad de 7,83 m hasta la superficie del agua. Luego se procedió a utilizar sonda multiparamétrica</w:t>
            </w:r>
            <w:r w:rsidR="00B21F70">
              <w:rPr>
                <w:iCs/>
              </w:rPr>
              <w:t xml:space="preserve"> </w:t>
            </w:r>
            <w:r w:rsidR="00B21F70" w:rsidRPr="00CC1542">
              <w:rPr>
                <w:rFonts w:eastAsia="Times New Roman"/>
                <w:color w:val="000000"/>
                <w:lang w:eastAsia="es-CL"/>
              </w:rPr>
              <w:t>MPDS-8 SEBA</w:t>
            </w:r>
            <w:r w:rsidRPr="00001C12">
              <w:rPr>
                <w:iCs/>
              </w:rPr>
              <w:t xml:space="preserve">; para tener una caracterización preliminar del agua del pozo para los parámetros: </w:t>
            </w:r>
            <w:r w:rsidR="00CA20DD">
              <w:rPr>
                <w:iCs/>
              </w:rPr>
              <w:t xml:space="preserve">temperatura, conductividad, pH </w:t>
            </w:r>
            <w:r w:rsidR="002E251E">
              <w:rPr>
                <w:iCs/>
              </w:rPr>
              <w:t xml:space="preserve">(ver </w:t>
            </w:r>
            <w:r w:rsidR="00E7731A" w:rsidRPr="00E7731A">
              <w:rPr>
                <w:iCs/>
              </w:rPr>
              <w:t>Tabla 2</w:t>
            </w:r>
            <w:r w:rsidR="002E251E">
              <w:rPr>
                <w:iCs/>
              </w:rPr>
              <w:t>)</w:t>
            </w:r>
            <w:r w:rsidR="002E251E" w:rsidRPr="00001C12">
              <w:rPr>
                <w:iCs/>
              </w:rPr>
              <w:t>.</w:t>
            </w:r>
          </w:p>
          <w:p w14:paraId="30B368CA" w14:textId="77777777" w:rsidR="00001C12" w:rsidRPr="00001C12" w:rsidRDefault="00001C12" w:rsidP="00001C12">
            <w:pPr>
              <w:rPr>
                <w:iCs/>
              </w:rPr>
            </w:pPr>
          </w:p>
          <w:p w14:paraId="79331743" w14:textId="77777777" w:rsidR="00001C12" w:rsidRDefault="00001C12" w:rsidP="00001C12">
            <w:pPr>
              <w:rPr>
                <w:iCs/>
              </w:rPr>
            </w:pPr>
            <w:r w:rsidRPr="00001C12">
              <w:rPr>
                <w:iCs/>
              </w:rPr>
              <w:t>Posteriormente procede a realizar toma de muestra el Sr. Fernando Fuentes, para lo cual utilizó sistema de bombeo eléctrico para llenado de envases y registra in situ Conductividad y pH.</w:t>
            </w:r>
          </w:p>
          <w:p w14:paraId="6DC7E07A" w14:textId="77777777" w:rsidR="00001C12" w:rsidRPr="00001C12" w:rsidRDefault="00001C12" w:rsidP="00001C12">
            <w:pPr>
              <w:rPr>
                <w:iCs/>
              </w:rPr>
            </w:pPr>
          </w:p>
          <w:p w14:paraId="38105F19" w14:textId="77777777" w:rsidR="00001C12" w:rsidRDefault="00001C12" w:rsidP="00001C12">
            <w:pPr>
              <w:rPr>
                <w:iCs/>
              </w:rPr>
            </w:pPr>
            <w:r w:rsidRPr="00001C12">
              <w:rPr>
                <w:iCs/>
              </w:rPr>
              <w:t>Luego y en presencia de los fiscalizadores se realizó muestreo desde el mismo punto y utilizando sistema de bombeo eléctrico portátil, el personal de la empresa SGS.</w:t>
            </w:r>
          </w:p>
          <w:p w14:paraId="27FB9305" w14:textId="77777777" w:rsidR="00001C12" w:rsidRPr="00001C12" w:rsidRDefault="00001C12" w:rsidP="00001C12">
            <w:pPr>
              <w:rPr>
                <w:iCs/>
              </w:rPr>
            </w:pPr>
          </w:p>
          <w:p w14:paraId="671D225D" w14:textId="289C589F" w:rsidR="00001C12" w:rsidRDefault="00001C12" w:rsidP="00001C12">
            <w:pPr>
              <w:rPr>
                <w:iCs/>
              </w:rPr>
            </w:pPr>
            <w:r w:rsidRPr="00001C12">
              <w:rPr>
                <w:iCs/>
              </w:rPr>
              <w:t>Una vez terminada la toma de muestra dentro del recinto de ECOBIO S.A., los fiscalizadores proceden a retirarse del recinto para dirigirse a puntos de muestreo en predios ubicados en los alrededores de las instalaciones</w:t>
            </w:r>
            <w:r w:rsidR="0056134B">
              <w:rPr>
                <w:iCs/>
              </w:rPr>
              <w:t>.</w:t>
            </w:r>
          </w:p>
          <w:p w14:paraId="7943F377" w14:textId="77777777" w:rsidR="00001C12" w:rsidRPr="00001C12" w:rsidRDefault="00001C12" w:rsidP="00001C12">
            <w:pPr>
              <w:rPr>
                <w:iCs/>
              </w:rPr>
            </w:pPr>
          </w:p>
          <w:p w14:paraId="63BC3348" w14:textId="77777777" w:rsidR="00001C12" w:rsidRPr="003F4304" w:rsidRDefault="00001C12" w:rsidP="00BC05CC">
            <w:pPr>
              <w:pStyle w:val="Prrafodelista"/>
              <w:numPr>
                <w:ilvl w:val="1"/>
                <w:numId w:val="18"/>
              </w:numPr>
              <w:ind w:left="880"/>
              <w:rPr>
                <w:b/>
                <w:iCs/>
              </w:rPr>
            </w:pPr>
            <w:r w:rsidRPr="003F4304">
              <w:rPr>
                <w:b/>
                <w:iCs/>
              </w:rPr>
              <w:t>Escuela G-219 sector Llolinco 14:20 horas:</w:t>
            </w:r>
          </w:p>
          <w:p w14:paraId="3EE01577" w14:textId="77777777" w:rsidR="00001C12" w:rsidRPr="00001C12" w:rsidRDefault="00001C12" w:rsidP="00001C12">
            <w:pPr>
              <w:rPr>
                <w:iCs/>
              </w:rPr>
            </w:pPr>
          </w:p>
          <w:p w14:paraId="460847C5" w14:textId="4D867B1A" w:rsidR="00001C12" w:rsidRPr="00001C12" w:rsidRDefault="00001C12" w:rsidP="00001C12">
            <w:pPr>
              <w:rPr>
                <w:iCs/>
              </w:rPr>
            </w:pPr>
            <w:r w:rsidRPr="00001C12">
              <w:rPr>
                <w:iCs/>
              </w:rPr>
              <w:t>Se</w:t>
            </w:r>
            <w:r w:rsidR="0056134B">
              <w:rPr>
                <w:iCs/>
              </w:rPr>
              <w:t xml:space="preserve"> comunicó</w:t>
            </w:r>
            <w:r w:rsidRPr="00001C12">
              <w:rPr>
                <w:iCs/>
              </w:rPr>
              <w:t xml:space="preserve"> alcance del monitoreo a representante de la escuela; S</w:t>
            </w:r>
            <w:r w:rsidR="0056134B">
              <w:rPr>
                <w:iCs/>
              </w:rPr>
              <w:t>ra. Sandra Cisterna y se realizó</w:t>
            </w:r>
            <w:r w:rsidRPr="00001C12">
              <w:rPr>
                <w:iCs/>
              </w:rPr>
              <w:t xml:space="preserve"> toma de muestra por Sr. Fernando Fuentes (Hidrolab S.A.) desde el sistema de bombeo de la Escuela G-219, proveniente de pozo con puntera </w:t>
            </w:r>
            <w:r w:rsidR="00E7731A">
              <w:rPr>
                <w:iCs/>
              </w:rPr>
              <w:t xml:space="preserve">(Fotografía 22) </w:t>
            </w:r>
            <w:r w:rsidRPr="00001C12">
              <w:rPr>
                <w:iCs/>
              </w:rPr>
              <w:t>y estanque de acumulación y registra in situ Conductividad y pH.</w:t>
            </w:r>
          </w:p>
          <w:p w14:paraId="46B618A6" w14:textId="77777777" w:rsidR="00001C12" w:rsidRDefault="00001C12" w:rsidP="00001C12">
            <w:pPr>
              <w:rPr>
                <w:iCs/>
              </w:rPr>
            </w:pPr>
            <w:r w:rsidRPr="00001C12">
              <w:rPr>
                <w:iCs/>
              </w:rPr>
              <w:t>En este punto no se realiza contramuestra por parte de laboratorio SGS contratado por ECOBIO S.A., en presencia de los fiscalizadores.</w:t>
            </w:r>
          </w:p>
          <w:p w14:paraId="3175896F" w14:textId="77777777" w:rsidR="000B7D5A" w:rsidRPr="00001C12" w:rsidRDefault="000B7D5A" w:rsidP="00001C12">
            <w:pPr>
              <w:rPr>
                <w:iCs/>
              </w:rPr>
            </w:pPr>
          </w:p>
          <w:p w14:paraId="52DC681A" w14:textId="50CF523F" w:rsidR="00001C12" w:rsidRPr="003F4304" w:rsidRDefault="00001C12" w:rsidP="00BC05CC">
            <w:pPr>
              <w:pStyle w:val="Prrafodelista"/>
              <w:numPr>
                <w:ilvl w:val="1"/>
                <w:numId w:val="18"/>
              </w:numPr>
              <w:ind w:left="880"/>
              <w:rPr>
                <w:b/>
                <w:iCs/>
              </w:rPr>
            </w:pPr>
            <w:r w:rsidRPr="003F4304">
              <w:rPr>
                <w:b/>
                <w:iCs/>
              </w:rPr>
              <w:t xml:space="preserve">Pozo Sector Llollinco N° 392. Sr. </w:t>
            </w:r>
            <w:r w:rsidR="0056134B" w:rsidRPr="003F4304">
              <w:rPr>
                <w:b/>
                <w:iCs/>
              </w:rPr>
              <w:t>Pedro Ángel Zapata; 14:45 horas</w:t>
            </w:r>
          </w:p>
          <w:p w14:paraId="3C932908" w14:textId="77777777" w:rsidR="0056134B" w:rsidRPr="00001C12" w:rsidRDefault="0056134B" w:rsidP="0056134B">
            <w:pPr>
              <w:pStyle w:val="Prrafodelista"/>
              <w:rPr>
                <w:iCs/>
              </w:rPr>
            </w:pPr>
          </w:p>
          <w:p w14:paraId="6C929871" w14:textId="473FCD64" w:rsidR="00001C12" w:rsidRPr="00001C12" w:rsidRDefault="0056134B" w:rsidP="00001C12">
            <w:pPr>
              <w:rPr>
                <w:iCs/>
              </w:rPr>
            </w:pPr>
            <w:r>
              <w:rPr>
                <w:iCs/>
              </w:rPr>
              <w:t>Los fiscalizadores</w:t>
            </w:r>
            <w:r w:rsidR="00001C12" w:rsidRPr="00001C12">
              <w:rPr>
                <w:iCs/>
              </w:rPr>
              <w:t xml:space="preserve"> comunic</w:t>
            </w:r>
            <w:r>
              <w:rPr>
                <w:iCs/>
              </w:rPr>
              <w:t>aron el</w:t>
            </w:r>
            <w:r w:rsidR="00001C12" w:rsidRPr="00001C12">
              <w:rPr>
                <w:iCs/>
              </w:rPr>
              <w:t xml:space="preserve"> alcance del monitoreo a residente de la vivienda; Sr. Danilo Zapata y se realiz</w:t>
            </w:r>
            <w:r>
              <w:rPr>
                <w:iCs/>
              </w:rPr>
              <w:t>ó</w:t>
            </w:r>
            <w:r w:rsidR="00001C12" w:rsidRPr="00001C12">
              <w:rPr>
                <w:iCs/>
              </w:rPr>
              <w:t xml:space="preserve"> toma de muestra por Sr. Fernando Fuentes (Hidrolab S.A.) desde pozo ubicado en sector posterior de la vivienda y registra in situ Conductividad y pH. El pozo posee una profundidad de nivel freático de 0,5 m desde la </w:t>
            </w:r>
            <w:r w:rsidR="00001C12" w:rsidRPr="00001C12">
              <w:rPr>
                <w:iCs/>
              </w:rPr>
              <w:lastRenderedPageBreak/>
              <w:t>superficie del terreno</w:t>
            </w:r>
            <w:r w:rsidR="00E7731A">
              <w:rPr>
                <w:iCs/>
              </w:rPr>
              <w:t xml:space="preserve"> (Fotografía 23)</w:t>
            </w:r>
            <w:r w:rsidR="00001C12" w:rsidRPr="00001C12">
              <w:rPr>
                <w:iCs/>
              </w:rPr>
              <w:t xml:space="preserve">. De forma paralela, los fiscalizadores realizan monitoreo con sonda multiparamétrica </w:t>
            </w:r>
            <w:r w:rsidR="00B21F70" w:rsidRPr="00CC1542">
              <w:rPr>
                <w:rFonts w:eastAsia="Times New Roman"/>
                <w:color w:val="000000"/>
                <w:lang w:eastAsia="es-CL"/>
              </w:rPr>
              <w:t>MPDS-8 SEBA</w:t>
            </w:r>
            <w:r w:rsidR="00B21F70" w:rsidRPr="00001C12">
              <w:rPr>
                <w:iCs/>
              </w:rPr>
              <w:t xml:space="preserve"> </w:t>
            </w:r>
            <w:r w:rsidR="00001C12" w:rsidRPr="00001C12">
              <w:rPr>
                <w:iCs/>
              </w:rPr>
              <w:t>para obtener caracterización preliminar del agua del pozo para los parámetros: temp</w:t>
            </w:r>
            <w:r w:rsidR="00CA20DD">
              <w:rPr>
                <w:iCs/>
              </w:rPr>
              <w:t xml:space="preserve">eratura, conductividad, pH </w:t>
            </w:r>
            <w:r w:rsidR="002E251E">
              <w:rPr>
                <w:iCs/>
              </w:rPr>
              <w:t xml:space="preserve">(ver </w:t>
            </w:r>
            <w:r w:rsidR="00E7731A" w:rsidRPr="00E7731A">
              <w:rPr>
                <w:iCs/>
              </w:rPr>
              <w:t>Tabla 2</w:t>
            </w:r>
            <w:r w:rsidR="002E251E">
              <w:rPr>
                <w:iCs/>
              </w:rPr>
              <w:t>)</w:t>
            </w:r>
            <w:r w:rsidR="002E251E" w:rsidRPr="00001C12">
              <w:rPr>
                <w:iCs/>
              </w:rPr>
              <w:t>.</w:t>
            </w:r>
          </w:p>
          <w:p w14:paraId="4EEF0F93" w14:textId="77777777" w:rsidR="00001C12" w:rsidRDefault="00001C12" w:rsidP="00001C12">
            <w:pPr>
              <w:rPr>
                <w:iCs/>
              </w:rPr>
            </w:pPr>
            <w:r w:rsidRPr="00001C12">
              <w:rPr>
                <w:iCs/>
              </w:rPr>
              <w:t>Luego y en presencia de los fiscalizadores se realizó muestreo desde el mismo punto y utilizando sistema de bombeo eléctrico portátil, el personal de la empresa SGS.</w:t>
            </w:r>
          </w:p>
          <w:p w14:paraId="045FD989" w14:textId="77777777" w:rsidR="000B7D5A" w:rsidRPr="002E251E" w:rsidRDefault="000B7D5A" w:rsidP="002E251E">
            <w:pPr>
              <w:rPr>
                <w:iCs/>
              </w:rPr>
            </w:pPr>
          </w:p>
          <w:p w14:paraId="4435633A" w14:textId="77777777" w:rsidR="00001C12" w:rsidRPr="003F4304" w:rsidRDefault="00001C12" w:rsidP="00BC05CC">
            <w:pPr>
              <w:pStyle w:val="Prrafodelista"/>
              <w:numPr>
                <w:ilvl w:val="1"/>
                <w:numId w:val="18"/>
              </w:numPr>
              <w:ind w:left="880"/>
              <w:rPr>
                <w:b/>
                <w:iCs/>
              </w:rPr>
            </w:pPr>
            <w:r w:rsidRPr="003F4304">
              <w:rPr>
                <w:b/>
                <w:iCs/>
              </w:rPr>
              <w:t>Pozo Sector Llollinco, Sra. Loreta Lagos; 15:13 horas:</w:t>
            </w:r>
          </w:p>
          <w:p w14:paraId="4F2C8654" w14:textId="6BD15492" w:rsidR="00001C12" w:rsidRPr="00001C12" w:rsidRDefault="00001C12" w:rsidP="00001C12">
            <w:pPr>
              <w:rPr>
                <w:iCs/>
              </w:rPr>
            </w:pPr>
            <w:r w:rsidRPr="00001C12">
              <w:rPr>
                <w:iCs/>
              </w:rPr>
              <w:t>Se comunica alcance del monitoreo a residente de la vivienda; de la cual no se obtuvo información personal, solo se identificó como hija de</w:t>
            </w:r>
            <w:r w:rsidR="00C06C30">
              <w:rPr>
                <w:iCs/>
              </w:rPr>
              <w:t xml:space="preserve"> la Sr.</w:t>
            </w:r>
            <w:r w:rsidRPr="00001C12">
              <w:rPr>
                <w:iCs/>
              </w:rPr>
              <w:t xml:space="preserve"> Loreta Lagos; propietaria de vivienda, y se realiza toma de muestra por Sr. Fernando Fuentes (Hidrolab S.A.) y registra in situ Conductividad y pH desde pozo ubicado en sector posterior de la vivienda, el cual posee sistema de bombeo eléctrico y llave de paso</w:t>
            </w:r>
            <w:r w:rsidR="00E7731A">
              <w:rPr>
                <w:iCs/>
              </w:rPr>
              <w:t xml:space="preserve"> (Fotografía 24)</w:t>
            </w:r>
            <w:r w:rsidRPr="00001C12">
              <w:rPr>
                <w:iCs/>
              </w:rPr>
              <w:t xml:space="preserve">. </w:t>
            </w:r>
          </w:p>
          <w:p w14:paraId="7A2A31AF" w14:textId="77777777" w:rsidR="00001C12" w:rsidRDefault="00001C12" w:rsidP="00001C12">
            <w:pPr>
              <w:rPr>
                <w:iCs/>
              </w:rPr>
            </w:pPr>
            <w:r w:rsidRPr="00001C12">
              <w:rPr>
                <w:iCs/>
              </w:rPr>
              <w:t>Luego y en presencia de los fiscalizadores se realizó muestreo desde el mismo punto, el personal de la empresa SGS.</w:t>
            </w:r>
          </w:p>
          <w:p w14:paraId="2811B4C2" w14:textId="77777777" w:rsidR="000B7D5A" w:rsidRPr="00001C12" w:rsidRDefault="000B7D5A" w:rsidP="00001C12">
            <w:pPr>
              <w:rPr>
                <w:iCs/>
              </w:rPr>
            </w:pPr>
          </w:p>
          <w:p w14:paraId="3FC0F95D" w14:textId="77777777" w:rsidR="00001C12" w:rsidRPr="003F4304" w:rsidRDefault="00001C12" w:rsidP="00BC05CC">
            <w:pPr>
              <w:pStyle w:val="Prrafodelista"/>
              <w:numPr>
                <w:ilvl w:val="1"/>
                <w:numId w:val="18"/>
              </w:numPr>
              <w:ind w:left="880"/>
              <w:rPr>
                <w:b/>
                <w:iCs/>
              </w:rPr>
            </w:pPr>
            <w:r w:rsidRPr="003F4304">
              <w:rPr>
                <w:b/>
                <w:iCs/>
              </w:rPr>
              <w:t>Pozo CV 207; 15:59 horas:</w:t>
            </w:r>
          </w:p>
          <w:p w14:paraId="33CAAFC7" w14:textId="5510866F" w:rsidR="002E251E" w:rsidRDefault="00C06C30" w:rsidP="00001C12">
            <w:pPr>
              <w:rPr>
                <w:iCs/>
              </w:rPr>
            </w:pPr>
            <w:r>
              <w:rPr>
                <w:iCs/>
              </w:rPr>
              <w:t>Los fiscalizadores observa</w:t>
            </w:r>
            <w:r w:rsidR="004D0F12">
              <w:rPr>
                <w:iCs/>
              </w:rPr>
              <w:t>ron</w:t>
            </w:r>
            <w:r>
              <w:rPr>
                <w:iCs/>
              </w:rPr>
              <w:t xml:space="preserve"> que el pozo corresponde a pozo construido con paredes d</w:t>
            </w:r>
            <w:r w:rsidR="004D0F12">
              <w:rPr>
                <w:iCs/>
              </w:rPr>
              <w:t xml:space="preserve">e ladrillos fijados con cemento y no presenta cámara o tapa que aísle el espejo de agua de las condiciones atmosféricas. </w:t>
            </w:r>
          </w:p>
          <w:p w14:paraId="692B491D" w14:textId="00B5AF3E" w:rsidR="00001C12" w:rsidRPr="00001C12" w:rsidRDefault="004D0F12" w:rsidP="00001C12">
            <w:pPr>
              <w:rPr>
                <w:iCs/>
              </w:rPr>
            </w:pPr>
            <w:r>
              <w:rPr>
                <w:iCs/>
              </w:rPr>
              <w:t>En el lugar s</w:t>
            </w:r>
            <w:r w:rsidR="00001C12" w:rsidRPr="00001C12">
              <w:rPr>
                <w:iCs/>
              </w:rPr>
              <w:t>e realiz</w:t>
            </w:r>
            <w:r>
              <w:rPr>
                <w:iCs/>
              </w:rPr>
              <w:t>ó</w:t>
            </w:r>
            <w:r w:rsidR="00001C12" w:rsidRPr="00001C12">
              <w:rPr>
                <w:iCs/>
              </w:rPr>
              <w:t xml:space="preserve"> toma de muestra por Sr. Fernando Fuentes (Hidrolab S.A.) desde pozo ubicado en predio particular sin residentes a un costado del camino a San Rafael. Para la toma de muestra se utilizó método manual de extracción de agua mediante uso de Bailer </w:t>
            </w:r>
            <w:r w:rsidR="00E7731A">
              <w:rPr>
                <w:iCs/>
              </w:rPr>
              <w:t xml:space="preserve">(Fotografía 25) </w:t>
            </w:r>
            <w:r w:rsidR="00001C12" w:rsidRPr="00001C12">
              <w:rPr>
                <w:iCs/>
              </w:rPr>
              <w:t>y registra in situ Conductividad y pH. El nivel freático se encuentra a una profundidad de 1,05 m desde la superficie del terreno. De forma paral</w:t>
            </w:r>
            <w:r>
              <w:rPr>
                <w:iCs/>
              </w:rPr>
              <w:t>ela, los fiscalizadores realizaron</w:t>
            </w:r>
            <w:r w:rsidR="00001C12" w:rsidRPr="00001C12">
              <w:rPr>
                <w:iCs/>
              </w:rPr>
              <w:t xml:space="preserve"> monitoreo con sonda multiparamétrica </w:t>
            </w:r>
            <w:r w:rsidR="00B21F70" w:rsidRPr="00CC1542">
              <w:rPr>
                <w:rFonts w:eastAsia="Times New Roman"/>
                <w:color w:val="000000"/>
                <w:lang w:eastAsia="es-CL"/>
              </w:rPr>
              <w:t>MPDS-8 SEBA</w:t>
            </w:r>
            <w:r w:rsidR="00B21F70" w:rsidRPr="00001C12">
              <w:rPr>
                <w:iCs/>
              </w:rPr>
              <w:t xml:space="preserve"> </w:t>
            </w:r>
            <w:r w:rsidR="00B21F70">
              <w:rPr>
                <w:iCs/>
              </w:rPr>
              <w:t xml:space="preserve"> </w:t>
            </w:r>
            <w:r w:rsidR="00001C12" w:rsidRPr="00001C12">
              <w:rPr>
                <w:iCs/>
              </w:rPr>
              <w:t>para obtener caracterización preliminar del agua del pozo para los parámetros: temperatura, conducti</w:t>
            </w:r>
            <w:r w:rsidR="00CA20DD">
              <w:rPr>
                <w:iCs/>
              </w:rPr>
              <w:t xml:space="preserve">vidad, pH </w:t>
            </w:r>
            <w:r w:rsidR="002E251E">
              <w:rPr>
                <w:iCs/>
              </w:rPr>
              <w:t xml:space="preserve">(ver </w:t>
            </w:r>
            <w:r w:rsidR="00E7731A" w:rsidRPr="00E7731A">
              <w:rPr>
                <w:iCs/>
              </w:rPr>
              <w:t>Tabla 2</w:t>
            </w:r>
            <w:r w:rsidR="002E251E" w:rsidRPr="00E7731A">
              <w:rPr>
                <w:iCs/>
              </w:rPr>
              <w:t>).</w:t>
            </w:r>
          </w:p>
          <w:p w14:paraId="3CA0BFB1" w14:textId="77777777" w:rsidR="00001C12" w:rsidRDefault="00001C12" w:rsidP="00001C12">
            <w:pPr>
              <w:rPr>
                <w:iCs/>
              </w:rPr>
            </w:pPr>
            <w:r w:rsidRPr="00001C12">
              <w:rPr>
                <w:iCs/>
              </w:rPr>
              <w:t>En este punto no se realiza contramuestra por parte de laboratorio SGS contratado por ECOBIO S.A., en presencia de los fiscalizadores.</w:t>
            </w:r>
          </w:p>
          <w:p w14:paraId="48E643A3" w14:textId="77777777" w:rsidR="000B7D5A" w:rsidRPr="00001C12" w:rsidRDefault="000B7D5A" w:rsidP="00001C12">
            <w:pPr>
              <w:rPr>
                <w:iCs/>
              </w:rPr>
            </w:pPr>
          </w:p>
          <w:p w14:paraId="7DE6C130" w14:textId="77777777" w:rsidR="00001C12" w:rsidRPr="003F4304" w:rsidRDefault="00001C12" w:rsidP="00BC05CC">
            <w:pPr>
              <w:pStyle w:val="Prrafodelista"/>
              <w:numPr>
                <w:ilvl w:val="1"/>
                <w:numId w:val="18"/>
              </w:numPr>
              <w:ind w:left="880"/>
              <w:rPr>
                <w:b/>
                <w:iCs/>
              </w:rPr>
            </w:pPr>
            <w:r w:rsidRPr="003F4304">
              <w:rPr>
                <w:b/>
                <w:iCs/>
              </w:rPr>
              <w:t>Punto CVA 206; 16:15 horas:</w:t>
            </w:r>
          </w:p>
          <w:p w14:paraId="22462B2C" w14:textId="67E9E2F2" w:rsidR="002E251E" w:rsidRPr="001B7CAC" w:rsidRDefault="004D0F12" w:rsidP="00001C12">
            <w:pPr>
              <w:rPr>
                <w:iCs/>
              </w:rPr>
            </w:pPr>
            <w:r>
              <w:rPr>
                <w:iCs/>
              </w:rPr>
              <w:t>Los fiscalizadores observaron el área del punto de muestreo CVA 205 que corresponde a cuerpo de agua correspondiente a un foso con agua de vertiente. La vertiente se ubica en el extremo sur  del foso donde se acumula agua. El foso tiene u</w:t>
            </w:r>
            <w:r w:rsidR="001B7CAC">
              <w:rPr>
                <w:iCs/>
              </w:rPr>
              <w:t>n área de 25 m</w:t>
            </w:r>
            <w:r w:rsidR="001B7CAC" w:rsidRPr="001B7CAC">
              <w:rPr>
                <w:iCs/>
                <w:vertAlign w:val="superscript"/>
              </w:rPr>
              <w:t>2</w:t>
            </w:r>
            <w:r w:rsidR="001B7CAC">
              <w:rPr>
                <w:iCs/>
                <w:vertAlign w:val="superscript"/>
              </w:rPr>
              <w:t xml:space="preserve"> </w:t>
            </w:r>
            <w:r w:rsidR="001B7CAC">
              <w:rPr>
                <w:iCs/>
              </w:rPr>
              <w:t>de superficie.</w:t>
            </w:r>
          </w:p>
          <w:p w14:paraId="188E511D" w14:textId="2B5E3EEE" w:rsidR="00001C12" w:rsidRPr="00001C12" w:rsidRDefault="001B7CAC" w:rsidP="00001C12">
            <w:pPr>
              <w:rPr>
                <w:iCs/>
              </w:rPr>
            </w:pPr>
            <w:r>
              <w:rPr>
                <w:iCs/>
              </w:rPr>
              <w:t>En el lugar s</w:t>
            </w:r>
            <w:r w:rsidR="004D0F12">
              <w:rPr>
                <w:iCs/>
              </w:rPr>
              <w:t>e realizó</w:t>
            </w:r>
            <w:r w:rsidR="00001C12" w:rsidRPr="00001C12">
              <w:rPr>
                <w:iCs/>
              </w:rPr>
              <w:t xml:space="preserve"> toma de muestra por Sr. Fernando Fuentes (Hidrolab S.A.). Para la toma de muestra se utilizó método manual de extracción de agua mediante jarra graduada de plástico acondicionada con el agua del lugar registra in situ Conductividad y pH</w:t>
            </w:r>
            <w:r w:rsidR="000342C2">
              <w:rPr>
                <w:iCs/>
              </w:rPr>
              <w:t xml:space="preserve"> (Fotografía 26)</w:t>
            </w:r>
            <w:r w:rsidR="00001C12" w:rsidRPr="00001C12">
              <w:rPr>
                <w:iCs/>
              </w:rPr>
              <w:t xml:space="preserve">. En este punto no se utilizó sonda multiparamétrica </w:t>
            </w:r>
            <w:r w:rsidR="00B21F70" w:rsidRPr="00CC1542">
              <w:rPr>
                <w:rFonts w:eastAsia="Times New Roman"/>
                <w:color w:val="000000"/>
                <w:lang w:eastAsia="es-CL"/>
              </w:rPr>
              <w:t>MPDS-8 SEBA</w:t>
            </w:r>
            <w:r w:rsidR="00B21F70" w:rsidRPr="00001C12">
              <w:rPr>
                <w:iCs/>
              </w:rPr>
              <w:t xml:space="preserve"> </w:t>
            </w:r>
            <w:r w:rsidR="00001C12" w:rsidRPr="00001C12">
              <w:rPr>
                <w:iCs/>
              </w:rPr>
              <w:t xml:space="preserve">por profundidad no apta para la utilización del equipo. Cabe señalar que el agua se encontraba con turbiedad evidente y </w:t>
            </w:r>
            <w:r w:rsidR="002E251E">
              <w:rPr>
                <w:iCs/>
              </w:rPr>
              <w:t xml:space="preserve">con </w:t>
            </w:r>
            <w:r w:rsidR="00001C12" w:rsidRPr="00001C12">
              <w:rPr>
                <w:iCs/>
              </w:rPr>
              <w:t>características de agua apozada.</w:t>
            </w:r>
          </w:p>
          <w:p w14:paraId="26CA96FC" w14:textId="77777777" w:rsidR="00001C12" w:rsidRDefault="00001C12" w:rsidP="00001C12">
            <w:pPr>
              <w:rPr>
                <w:iCs/>
              </w:rPr>
            </w:pPr>
            <w:r w:rsidRPr="00001C12">
              <w:rPr>
                <w:iCs/>
              </w:rPr>
              <w:t>En este punto no se realiza contramuestra por parte de laboratorio SGS contratado por ECOBIO S.A., en presencia de los fiscalizadores.</w:t>
            </w:r>
          </w:p>
          <w:p w14:paraId="44BDAC24" w14:textId="77777777" w:rsidR="000B7D5A" w:rsidRPr="00001C12" w:rsidRDefault="000B7D5A" w:rsidP="00001C12">
            <w:pPr>
              <w:rPr>
                <w:iCs/>
              </w:rPr>
            </w:pPr>
          </w:p>
          <w:p w14:paraId="450F0608" w14:textId="77777777" w:rsidR="00001C12" w:rsidRPr="003F4304" w:rsidRDefault="00001C12" w:rsidP="00BC05CC">
            <w:pPr>
              <w:pStyle w:val="Prrafodelista"/>
              <w:numPr>
                <w:ilvl w:val="1"/>
                <w:numId w:val="18"/>
              </w:numPr>
              <w:ind w:left="880"/>
              <w:rPr>
                <w:b/>
                <w:iCs/>
              </w:rPr>
            </w:pPr>
            <w:r w:rsidRPr="003F4304">
              <w:rPr>
                <w:b/>
                <w:iCs/>
              </w:rPr>
              <w:t>Vertiente Santo San Rafael – Vivienda Lorenzo Sandoval; 16:41 horas:</w:t>
            </w:r>
          </w:p>
          <w:p w14:paraId="6C673B7E" w14:textId="228E2741" w:rsidR="00001C12" w:rsidRDefault="00001C12" w:rsidP="00001C12">
            <w:pPr>
              <w:rPr>
                <w:iCs/>
              </w:rPr>
            </w:pPr>
            <w:r w:rsidRPr="00001C12">
              <w:rPr>
                <w:iCs/>
              </w:rPr>
              <w:t>De camino al sector denominado Quilmo Bajo, los fiscalizadores observaron que cercano al camino existe una vertiente de agua que se encue</w:t>
            </w:r>
            <w:r w:rsidR="009508F4">
              <w:rPr>
                <w:iCs/>
              </w:rPr>
              <w:t xml:space="preserve">ntra dentro de un predio y un </w:t>
            </w:r>
            <w:r w:rsidRPr="00001C12">
              <w:rPr>
                <w:iCs/>
              </w:rPr>
              <w:t>cauce hacia el camino.</w:t>
            </w:r>
          </w:p>
          <w:p w14:paraId="23AAF90A" w14:textId="77777777" w:rsidR="002E251E" w:rsidRPr="00001C12" w:rsidRDefault="002E251E" w:rsidP="00001C12">
            <w:pPr>
              <w:rPr>
                <w:iCs/>
              </w:rPr>
            </w:pPr>
          </w:p>
          <w:p w14:paraId="4F6241C4" w14:textId="627AF964" w:rsidR="00001C12" w:rsidRPr="00001C12" w:rsidRDefault="00001C12" w:rsidP="00001C12">
            <w:pPr>
              <w:rPr>
                <w:iCs/>
              </w:rPr>
            </w:pPr>
            <w:r w:rsidRPr="00001C12">
              <w:rPr>
                <w:iCs/>
              </w:rPr>
              <w:t>Dentro del predio existe una obra de cierre con placas de zinc y piedras, se observó además que existe una obra de bombeo menor para succión de agua de la vertiente que conduce el agua a la vivienda del Sr. Lorenzo Sandoval</w:t>
            </w:r>
            <w:r w:rsidR="00163424">
              <w:rPr>
                <w:iCs/>
              </w:rPr>
              <w:t xml:space="preserve"> (Fotografía 27)</w:t>
            </w:r>
            <w:r w:rsidRPr="00001C12">
              <w:rPr>
                <w:iCs/>
              </w:rPr>
              <w:t xml:space="preserve">. En la vivienda se comunica a propietario el alcance de la toma de muestra a lo cual accede y se realiza muestreo por Sr. Fernando Fuentes (Hidrolab S.A.) desde llave ubicada al interior de la vivienda y </w:t>
            </w:r>
            <w:r w:rsidR="00DA1C83">
              <w:rPr>
                <w:iCs/>
              </w:rPr>
              <w:t xml:space="preserve">se procedió a </w:t>
            </w:r>
            <w:r w:rsidRPr="00001C12">
              <w:rPr>
                <w:iCs/>
              </w:rPr>
              <w:t>registra</w:t>
            </w:r>
            <w:r w:rsidR="00DA1C83">
              <w:rPr>
                <w:iCs/>
              </w:rPr>
              <w:t>r</w:t>
            </w:r>
            <w:r w:rsidRPr="00001C12">
              <w:rPr>
                <w:iCs/>
              </w:rPr>
              <w:t xml:space="preserve"> in situ Conductividad y pH.</w:t>
            </w:r>
          </w:p>
          <w:p w14:paraId="0781D2C0" w14:textId="77777777" w:rsidR="00001C12" w:rsidRDefault="00001C12" w:rsidP="00001C12">
            <w:pPr>
              <w:rPr>
                <w:iCs/>
              </w:rPr>
            </w:pPr>
            <w:r w:rsidRPr="00001C12">
              <w:rPr>
                <w:iCs/>
              </w:rPr>
              <w:t>En este punto no se realiza contramuestra por parte de laboratorio SGS contratado por ECOBIO S.A., en presencia de los fiscalizadores.</w:t>
            </w:r>
          </w:p>
          <w:p w14:paraId="3B81B872" w14:textId="77777777" w:rsidR="000B7D5A" w:rsidRDefault="000B7D5A" w:rsidP="00001C12">
            <w:pPr>
              <w:rPr>
                <w:iCs/>
              </w:rPr>
            </w:pPr>
          </w:p>
          <w:p w14:paraId="2EA2F851" w14:textId="77777777" w:rsidR="009508F4" w:rsidRDefault="009508F4" w:rsidP="00001C12">
            <w:pPr>
              <w:rPr>
                <w:iCs/>
              </w:rPr>
            </w:pPr>
          </w:p>
          <w:p w14:paraId="270B4B3E" w14:textId="22BE4B65" w:rsidR="004A2C04" w:rsidRDefault="009508F4" w:rsidP="00BC05CC">
            <w:pPr>
              <w:pStyle w:val="Prrafodelista"/>
              <w:numPr>
                <w:ilvl w:val="0"/>
                <w:numId w:val="18"/>
              </w:numPr>
              <w:rPr>
                <w:b/>
                <w:iCs/>
              </w:rPr>
            </w:pPr>
            <w:r w:rsidRPr="009508F4">
              <w:rPr>
                <w:b/>
                <w:iCs/>
              </w:rPr>
              <w:t>Examen de información</w:t>
            </w:r>
            <w:r w:rsidR="00296EE5">
              <w:rPr>
                <w:b/>
                <w:iCs/>
              </w:rPr>
              <w:t xml:space="preserve"> </w:t>
            </w:r>
            <w:r w:rsidR="00DA1C83">
              <w:rPr>
                <w:b/>
                <w:iCs/>
              </w:rPr>
              <w:t>denuncia</w:t>
            </w:r>
          </w:p>
          <w:p w14:paraId="2CACB020" w14:textId="77777777" w:rsidR="004A2C04" w:rsidRPr="00744D2E" w:rsidRDefault="004A2C04" w:rsidP="004A2C04">
            <w:pPr>
              <w:pStyle w:val="Prrafodelista"/>
              <w:rPr>
                <w:iCs/>
              </w:rPr>
            </w:pPr>
          </w:p>
          <w:p w14:paraId="77ED87F9" w14:textId="56866D88" w:rsidR="004A2C04" w:rsidRDefault="00744D2E" w:rsidP="004A2C04">
            <w:pPr>
              <w:rPr>
                <w:iCs/>
              </w:rPr>
            </w:pPr>
            <w:r w:rsidRPr="00744D2E">
              <w:rPr>
                <w:iCs/>
              </w:rPr>
              <w:t xml:space="preserve">Se </w:t>
            </w:r>
            <w:r w:rsidR="00C940F8">
              <w:rPr>
                <w:iCs/>
              </w:rPr>
              <w:t xml:space="preserve">procede a </w:t>
            </w:r>
            <w:r w:rsidRPr="00744D2E">
              <w:rPr>
                <w:iCs/>
              </w:rPr>
              <w:t>realiz</w:t>
            </w:r>
            <w:r w:rsidR="00C940F8">
              <w:rPr>
                <w:iCs/>
              </w:rPr>
              <w:t>ar</w:t>
            </w:r>
            <w:r w:rsidRPr="00744D2E">
              <w:rPr>
                <w:iCs/>
              </w:rPr>
              <w:t xml:space="preserve"> examen de información de </w:t>
            </w:r>
            <w:r w:rsidR="00C940F8">
              <w:rPr>
                <w:iCs/>
              </w:rPr>
              <w:t>documento denominado “</w:t>
            </w:r>
            <w:r w:rsidRPr="00744D2E">
              <w:rPr>
                <w:iCs/>
              </w:rPr>
              <w:t>Informe Aguas De Chillán Viejo</w:t>
            </w:r>
            <w:r w:rsidR="00C940F8">
              <w:rPr>
                <w:iCs/>
              </w:rPr>
              <w:t>”,</w:t>
            </w:r>
            <w:r w:rsidRPr="00744D2E">
              <w:rPr>
                <w:iCs/>
              </w:rPr>
              <w:t xml:space="preserve"> firmado por Dr. Andrei Tchernitchin V</w:t>
            </w:r>
            <w:r w:rsidR="00C940F8">
              <w:rPr>
                <w:iCs/>
              </w:rPr>
              <w:t>., como responsable técnico de dicho documento</w:t>
            </w:r>
            <w:r w:rsidR="00DA1C83">
              <w:rPr>
                <w:iCs/>
              </w:rPr>
              <w:t>, este último remitido a la SMA mediante Ordinario N</w:t>
            </w:r>
            <w:r w:rsidR="003372E8">
              <w:rPr>
                <w:iCs/>
              </w:rPr>
              <w:t>°</w:t>
            </w:r>
            <w:r w:rsidR="00DA1C83">
              <w:rPr>
                <w:iCs/>
              </w:rPr>
              <w:t xml:space="preserve"> 280-B de la Il. Municipalidad de Chillán Viejo con fecha 11 de mayo de 2015</w:t>
            </w:r>
            <w:r w:rsidRPr="00744D2E">
              <w:rPr>
                <w:iCs/>
              </w:rPr>
              <w:t xml:space="preserve"> (</w:t>
            </w:r>
            <w:r w:rsidR="00C940F8">
              <w:rPr>
                <w:iCs/>
              </w:rPr>
              <w:t xml:space="preserve">ver </w:t>
            </w:r>
            <w:r w:rsidRPr="00744D2E">
              <w:rPr>
                <w:b/>
                <w:iCs/>
              </w:rPr>
              <w:t>Anexo 1</w:t>
            </w:r>
            <w:r w:rsidRPr="00744D2E">
              <w:rPr>
                <w:iCs/>
              </w:rPr>
              <w:t>)</w:t>
            </w:r>
            <w:r>
              <w:rPr>
                <w:iCs/>
              </w:rPr>
              <w:t>, constat</w:t>
            </w:r>
            <w:r w:rsidR="00C940F8">
              <w:rPr>
                <w:iCs/>
              </w:rPr>
              <w:t>ándose</w:t>
            </w:r>
            <w:r>
              <w:rPr>
                <w:iCs/>
              </w:rPr>
              <w:t xml:space="preserve"> lo</w:t>
            </w:r>
            <w:r w:rsidR="00C940F8">
              <w:rPr>
                <w:iCs/>
              </w:rPr>
              <w:t>s</w:t>
            </w:r>
            <w:r>
              <w:rPr>
                <w:iCs/>
              </w:rPr>
              <w:t xml:space="preserve"> siguiente</w:t>
            </w:r>
            <w:r w:rsidR="00C940F8">
              <w:rPr>
                <w:iCs/>
              </w:rPr>
              <w:t>s elementos</w:t>
            </w:r>
            <w:r>
              <w:rPr>
                <w:iCs/>
              </w:rPr>
              <w:t>:</w:t>
            </w:r>
          </w:p>
          <w:p w14:paraId="101DB4B2" w14:textId="1A436E54" w:rsidR="00744D2E" w:rsidRDefault="00744D2E" w:rsidP="00744D2E">
            <w:pPr>
              <w:pStyle w:val="Prrafodelista"/>
              <w:numPr>
                <w:ilvl w:val="0"/>
                <w:numId w:val="32"/>
              </w:numPr>
              <w:rPr>
                <w:iCs/>
              </w:rPr>
            </w:pPr>
            <w:r>
              <w:rPr>
                <w:iCs/>
              </w:rPr>
              <w:t>El informe no presenta una metodología de toma de muestra, no señala</w:t>
            </w:r>
            <w:r w:rsidR="00C940F8">
              <w:rPr>
                <w:iCs/>
              </w:rPr>
              <w:t>ndo</w:t>
            </w:r>
            <w:r>
              <w:rPr>
                <w:iCs/>
              </w:rPr>
              <w:t xml:space="preserve"> quién extrajo </w:t>
            </w:r>
            <w:r w:rsidR="00C940F8">
              <w:rPr>
                <w:iCs/>
              </w:rPr>
              <w:t xml:space="preserve">las muestras </w:t>
            </w:r>
            <w:r>
              <w:rPr>
                <w:iCs/>
              </w:rPr>
              <w:t xml:space="preserve">de las matrices de estudio, ni las condiciones de </w:t>
            </w:r>
            <w:r w:rsidR="00C940F8">
              <w:rPr>
                <w:iCs/>
              </w:rPr>
              <w:t>almacenamiento, condiciones asociadas al</w:t>
            </w:r>
            <w:r>
              <w:rPr>
                <w:iCs/>
              </w:rPr>
              <w:t xml:space="preserve"> envío al laboratorio (CENMA)</w:t>
            </w:r>
            <w:r w:rsidR="00C940F8">
              <w:rPr>
                <w:iCs/>
              </w:rPr>
              <w:t xml:space="preserve">, </w:t>
            </w:r>
            <w:r>
              <w:rPr>
                <w:iCs/>
              </w:rPr>
              <w:t>ubica</w:t>
            </w:r>
            <w:r w:rsidR="00C940F8">
              <w:rPr>
                <w:iCs/>
              </w:rPr>
              <w:t>do</w:t>
            </w:r>
            <w:r>
              <w:rPr>
                <w:iCs/>
              </w:rPr>
              <w:t xml:space="preserve"> en la ciudad de Santiago, Región Metropolitana</w:t>
            </w:r>
            <w:r w:rsidR="00C940F8">
              <w:rPr>
                <w:iCs/>
              </w:rPr>
              <w:t>, o la cadena de custodia respectiva</w:t>
            </w:r>
            <w:r>
              <w:rPr>
                <w:iCs/>
              </w:rPr>
              <w:t>.</w:t>
            </w:r>
          </w:p>
          <w:p w14:paraId="2F0E7FA3" w14:textId="1C86C885" w:rsidR="00744D2E" w:rsidRDefault="00B54267" w:rsidP="00744D2E">
            <w:pPr>
              <w:pStyle w:val="Prrafodelista"/>
              <w:numPr>
                <w:ilvl w:val="0"/>
                <w:numId w:val="32"/>
              </w:numPr>
              <w:rPr>
                <w:iCs/>
              </w:rPr>
            </w:pPr>
            <w:r>
              <w:rPr>
                <w:iCs/>
              </w:rPr>
              <w:t>En el documento n</w:t>
            </w:r>
            <w:r w:rsidR="00744D2E">
              <w:rPr>
                <w:iCs/>
              </w:rPr>
              <w:t>o se presenta</w:t>
            </w:r>
            <w:r w:rsidR="00C940F8">
              <w:rPr>
                <w:iCs/>
              </w:rPr>
              <w:t>n</w:t>
            </w:r>
            <w:r w:rsidR="00744D2E">
              <w:rPr>
                <w:iCs/>
              </w:rPr>
              <w:t xml:space="preserve"> fotografías de los lugares de estudio</w:t>
            </w:r>
            <w:r w:rsidR="0078789E">
              <w:rPr>
                <w:iCs/>
              </w:rPr>
              <w:t xml:space="preserve"> considerados</w:t>
            </w:r>
            <w:r w:rsidR="00744D2E">
              <w:rPr>
                <w:iCs/>
              </w:rPr>
              <w:t>.</w:t>
            </w:r>
          </w:p>
          <w:p w14:paraId="087CCADC" w14:textId="2BB8B83C" w:rsidR="00744D2E" w:rsidRDefault="00B54267" w:rsidP="00744D2E">
            <w:pPr>
              <w:pStyle w:val="Prrafodelista"/>
              <w:numPr>
                <w:ilvl w:val="0"/>
                <w:numId w:val="32"/>
              </w:numPr>
              <w:rPr>
                <w:iCs/>
              </w:rPr>
            </w:pPr>
            <w:r>
              <w:rPr>
                <w:iCs/>
              </w:rPr>
              <w:t>En el documento n</w:t>
            </w:r>
            <w:r w:rsidR="00744D2E">
              <w:rPr>
                <w:iCs/>
              </w:rPr>
              <w:t>o se presentan condiciones climáticas del día de estudio (12-12-2014)</w:t>
            </w:r>
            <w:r w:rsidR="00C940F8">
              <w:rPr>
                <w:iCs/>
              </w:rPr>
              <w:t>, que den cuenta de las condiciones ambientales al momento de la toma de muestra</w:t>
            </w:r>
            <w:r w:rsidR="00957036">
              <w:rPr>
                <w:iCs/>
              </w:rPr>
              <w:t>.</w:t>
            </w:r>
          </w:p>
          <w:p w14:paraId="5333B1EB" w14:textId="2441C65E" w:rsidR="00744D2E" w:rsidRDefault="00B54267" w:rsidP="00744D2E">
            <w:pPr>
              <w:pStyle w:val="Prrafodelista"/>
              <w:numPr>
                <w:ilvl w:val="0"/>
                <w:numId w:val="32"/>
              </w:numPr>
              <w:rPr>
                <w:iCs/>
              </w:rPr>
            </w:pPr>
            <w:r>
              <w:rPr>
                <w:iCs/>
              </w:rPr>
              <w:t>En el documento n</w:t>
            </w:r>
            <w:r w:rsidR="00744D2E">
              <w:rPr>
                <w:iCs/>
              </w:rPr>
              <w:t>o se presenta croquis</w:t>
            </w:r>
            <w:r w:rsidR="0078789E">
              <w:rPr>
                <w:iCs/>
              </w:rPr>
              <w:t xml:space="preserve"> o diagrama</w:t>
            </w:r>
            <w:r w:rsidR="00744D2E">
              <w:rPr>
                <w:iCs/>
              </w:rPr>
              <w:t xml:space="preserve"> de</w:t>
            </w:r>
            <w:r w:rsidR="00C940F8">
              <w:rPr>
                <w:iCs/>
              </w:rPr>
              <w:t>l</w:t>
            </w:r>
            <w:r w:rsidR="00744D2E">
              <w:rPr>
                <w:iCs/>
              </w:rPr>
              <w:t xml:space="preserve"> área de derrame </w:t>
            </w:r>
            <w:r w:rsidR="00C940F8">
              <w:rPr>
                <w:iCs/>
              </w:rPr>
              <w:t xml:space="preserve">en estudio, </w:t>
            </w:r>
            <w:r w:rsidR="00744D2E">
              <w:rPr>
                <w:iCs/>
              </w:rPr>
              <w:t>asum</w:t>
            </w:r>
            <w:r w:rsidR="00C940F8">
              <w:rPr>
                <w:iCs/>
              </w:rPr>
              <w:t>iéndose</w:t>
            </w:r>
            <w:r w:rsidR="00744D2E">
              <w:rPr>
                <w:iCs/>
              </w:rPr>
              <w:t xml:space="preserve"> que esta área abarca</w:t>
            </w:r>
            <w:r w:rsidR="00C940F8">
              <w:rPr>
                <w:iCs/>
              </w:rPr>
              <w:t>ría</w:t>
            </w:r>
            <w:r w:rsidR="00744D2E">
              <w:rPr>
                <w:iCs/>
              </w:rPr>
              <w:t xml:space="preserve"> hasta el punto de muestreo denominado CVA-205</w:t>
            </w:r>
            <w:r w:rsidR="00FB71AA">
              <w:rPr>
                <w:iCs/>
              </w:rPr>
              <w:t xml:space="preserve">, punto ubicado a 2,2 km aproximadamente (medidos en línea recta desde el lugar de derrame en sistema </w:t>
            </w:r>
            <w:r w:rsidR="00FB71AA" w:rsidRPr="00FB71AA">
              <w:rPr>
                <w:i/>
                <w:iCs/>
              </w:rPr>
              <w:t>Google earth</w:t>
            </w:r>
            <w:r w:rsidR="00FB71AA">
              <w:rPr>
                <w:iCs/>
              </w:rPr>
              <w:t>, 2015)</w:t>
            </w:r>
            <w:r w:rsidR="00957036">
              <w:rPr>
                <w:iCs/>
              </w:rPr>
              <w:t>.</w:t>
            </w:r>
          </w:p>
          <w:p w14:paraId="7EB43B77" w14:textId="3BC54017" w:rsidR="000E36EE" w:rsidRDefault="000E36EE" w:rsidP="00744D2E">
            <w:pPr>
              <w:pStyle w:val="Prrafodelista"/>
              <w:numPr>
                <w:ilvl w:val="0"/>
                <w:numId w:val="32"/>
              </w:numPr>
              <w:rPr>
                <w:iCs/>
              </w:rPr>
            </w:pPr>
            <w:r>
              <w:rPr>
                <w:iCs/>
              </w:rPr>
              <w:t xml:space="preserve">En la Sección denominada </w:t>
            </w:r>
            <w:r w:rsidRPr="000E36EE">
              <w:rPr>
                <w:i/>
                <w:iCs/>
              </w:rPr>
              <w:t>Conclusiones</w:t>
            </w:r>
            <w:r w:rsidR="00C940F8" w:rsidRPr="00C940F8">
              <w:rPr>
                <w:iCs/>
              </w:rPr>
              <w:t>, el documento</w:t>
            </w:r>
            <w:r w:rsidRPr="00C940F8">
              <w:rPr>
                <w:iCs/>
              </w:rPr>
              <w:t xml:space="preserve"> </w:t>
            </w:r>
            <w:r>
              <w:rPr>
                <w:iCs/>
              </w:rPr>
              <w:t xml:space="preserve">señala que: </w:t>
            </w:r>
            <w:r w:rsidRPr="000E36EE">
              <w:rPr>
                <w:i/>
                <w:iCs/>
              </w:rPr>
              <w:t>“Los</w:t>
            </w:r>
            <w:r>
              <w:rPr>
                <w:i/>
                <w:iCs/>
              </w:rPr>
              <w:t xml:space="preserve"> resultados muestran que en sedimentos provenientes del relleno industrial se encontraron niveles de arsénico, plomo y manganeso más altos que los esperados en esa zona geográfica, lo cual permite inferir que provienen de derrames desde el vertedero industrial”</w:t>
            </w:r>
            <w:r w:rsidR="00C940F8" w:rsidRPr="00C940F8">
              <w:rPr>
                <w:iCs/>
              </w:rPr>
              <w:t>.</w:t>
            </w:r>
            <w:r w:rsidRPr="00C940F8">
              <w:rPr>
                <w:iCs/>
              </w:rPr>
              <w:t xml:space="preserve"> </w:t>
            </w:r>
            <w:r>
              <w:rPr>
                <w:iCs/>
              </w:rPr>
              <w:t xml:space="preserve">La inferencia realizada no se encuentra documentada con </w:t>
            </w:r>
            <w:r w:rsidR="00C940F8">
              <w:rPr>
                <w:iCs/>
              </w:rPr>
              <w:t xml:space="preserve">muestras control </w:t>
            </w:r>
            <w:r w:rsidR="00015424">
              <w:rPr>
                <w:iCs/>
              </w:rPr>
              <w:t>de</w:t>
            </w:r>
            <w:r>
              <w:rPr>
                <w:iCs/>
              </w:rPr>
              <w:t xml:space="preserve"> la zona geográfica</w:t>
            </w:r>
            <w:r w:rsidR="00015424">
              <w:rPr>
                <w:iCs/>
              </w:rPr>
              <w:t xml:space="preserve"> en estudio</w:t>
            </w:r>
            <w:r>
              <w:rPr>
                <w:iCs/>
              </w:rPr>
              <w:t xml:space="preserve">, es decir no se </w:t>
            </w:r>
            <w:r w:rsidR="00015424">
              <w:rPr>
                <w:iCs/>
              </w:rPr>
              <w:t>acompaña información</w:t>
            </w:r>
            <w:r>
              <w:rPr>
                <w:iCs/>
              </w:rPr>
              <w:t xml:space="preserve"> de línea de base </w:t>
            </w:r>
            <w:r w:rsidR="00015424">
              <w:rPr>
                <w:iCs/>
              </w:rPr>
              <w:t xml:space="preserve">(LB) </w:t>
            </w:r>
            <w:r>
              <w:rPr>
                <w:iCs/>
              </w:rPr>
              <w:t>o referencias bibliográficas</w:t>
            </w:r>
            <w:r w:rsidR="00015424">
              <w:rPr>
                <w:iCs/>
              </w:rPr>
              <w:t>,</w:t>
            </w:r>
            <w:r>
              <w:rPr>
                <w:iCs/>
              </w:rPr>
              <w:t xml:space="preserve"> </w:t>
            </w:r>
            <w:r w:rsidR="00015424">
              <w:rPr>
                <w:iCs/>
              </w:rPr>
              <w:t>que permitan sostener que se trata de niveles significativamente más altos que los característicos de la zona</w:t>
            </w:r>
            <w:r>
              <w:rPr>
                <w:iCs/>
              </w:rPr>
              <w:t>.</w:t>
            </w:r>
            <w:r w:rsidR="00015424">
              <w:rPr>
                <w:iCs/>
              </w:rPr>
              <w:t xml:space="preserve"> Tampoco se acompaña un estudio estadístico que permita sostener que se trata de diferencias significativas respecto de los valores de referencia (LB).</w:t>
            </w:r>
          </w:p>
          <w:p w14:paraId="2BA3A030" w14:textId="77777777" w:rsidR="00BD583B" w:rsidRDefault="00BD583B" w:rsidP="00BD583B">
            <w:pPr>
              <w:pStyle w:val="Prrafodelista"/>
              <w:rPr>
                <w:iCs/>
              </w:rPr>
            </w:pPr>
          </w:p>
          <w:p w14:paraId="0646BA8A" w14:textId="34E1B7BB" w:rsidR="00957036" w:rsidRPr="0078789E" w:rsidRDefault="00957036" w:rsidP="00957036">
            <w:pPr>
              <w:pStyle w:val="Prrafodelista"/>
              <w:rPr>
                <w:iCs/>
              </w:rPr>
            </w:pPr>
            <w:r>
              <w:rPr>
                <w:iCs/>
              </w:rPr>
              <w:t>En la misma secci</w:t>
            </w:r>
            <w:r w:rsidR="00015424">
              <w:rPr>
                <w:iCs/>
              </w:rPr>
              <w:t xml:space="preserve">ón del documento se </w:t>
            </w:r>
            <w:r>
              <w:rPr>
                <w:iCs/>
              </w:rPr>
              <w:t xml:space="preserve">señala que </w:t>
            </w:r>
            <w:r w:rsidR="0078789E">
              <w:rPr>
                <w:iCs/>
              </w:rPr>
              <w:t>“</w:t>
            </w:r>
            <w:r w:rsidR="00015424" w:rsidRPr="0078789E">
              <w:rPr>
                <w:i/>
                <w:iCs/>
              </w:rPr>
              <w:t>los resultados obtenidos demuestran claramente el origen antropogénico de la contaminación del agua, que proviene de las altas concentraciones de dichos elementos en sedimentos provenientes del relleno industrial</w:t>
            </w:r>
            <w:r w:rsidR="0078789E">
              <w:rPr>
                <w:i/>
                <w:iCs/>
              </w:rPr>
              <w:t xml:space="preserve">”, </w:t>
            </w:r>
            <w:r w:rsidR="0078789E">
              <w:rPr>
                <w:iCs/>
              </w:rPr>
              <w:t xml:space="preserve">a lo que se constata que no se observa antecedentes </w:t>
            </w:r>
            <w:r w:rsidR="00E45AFB">
              <w:rPr>
                <w:iCs/>
              </w:rPr>
              <w:t>que expongan la</w:t>
            </w:r>
            <w:r w:rsidR="0078789E">
              <w:rPr>
                <w:iCs/>
              </w:rPr>
              <w:t xml:space="preserve"> relación entre las concentraciones en sedimento de los parámetros en mención </w:t>
            </w:r>
            <w:r w:rsidR="00E45AFB">
              <w:rPr>
                <w:iCs/>
              </w:rPr>
              <w:t>y las concentraciones encontradas en cuerpos de agua. En detalle no se presentan análisis estadísticos o num</w:t>
            </w:r>
            <w:r w:rsidR="00B54267">
              <w:rPr>
                <w:iCs/>
              </w:rPr>
              <w:t>éricos que puedan afirmar esa conclusión.</w:t>
            </w:r>
          </w:p>
          <w:p w14:paraId="5003CF7C" w14:textId="77777777" w:rsidR="00015424" w:rsidRPr="00744D2E" w:rsidRDefault="00015424" w:rsidP="00957036">
            <w:pPr>
              <w:pStyle w:val="Prrafodelista"/>
              <w:rPr>
                <w:iCs/>
              </w:rPr>
            </w:pPr>
          </w:p>
          <w:p w14:paraId="6C413401" w14:textId="77777777" w:rsidR="004A2C04" w:rsidRPr="004A2C04" w:rsidRDefault="004A2C04" w:rsidP="004A2C04">
            <w:pPr>
              <w:rPr>
                <w:b/>
                <w:iCs/>
              </w:rPr>
            </w:pPr>
          </w:p>
          <w:p w14:paraId="3D1CF7F8" w14:textId="617C1D6A" w:rsidR="009508F4" w:rsidRPr="009508F4" w:rsidRDefault="00B54267" w:rsidP="00BC05CC">
            <w:pPr>
              <w:pStyle w:val="Prrafodelista"/>
              <w:numPr>
                <w:ilvl w:val="0"/>
                <w:numId w:val="18"/>
              </w:numPr>
              <w:rPr>
                <w:b/>
                <w:iCs/>
              </w:rPr>
            </w:pPr>
            <w:r>
              <w:rPr>
                <w:b/>
                <w:iCs/>
              </w:rPr>
              <w:t xml:space="preserve">Examen de información </w:t>
            </w:r>
            <w:r w:rsidR="00296EE5">
              <w:rPr>
                <w:b/>
                <w:iCs/>
              </w:rPr>
              <w:t>de resultados de medición y análisis.</w:t>
            </w:r>
            <w:r w:rsidR="009508F4" w:rsidRPr="009508F4">
              <w:rPr>
                <w:b/>
                <w:iCs/>
              </w:rPr>
              <w:t xml:space="preserve"> </w:t>
            </w:r>
          </w:p>
          <w:p w14:paraId="6ECDAD2C" w14:textId="6C0FB24C" w:rsidR="00433FFD" w:rsidRDefault="002E251E" w:rsidP="0056134B">
            <w:pPr>
              <w:rPr>
                <w:iCs/>
              </w:rPr>
            </w:pPr>
            <w:r>
              <w:rPr>
                <w:iCs/>
              </w:rPr>
              <w:t xml:space="preserve">Posterior al </w:t>
            </w:r>
            <w:r w:rsidR="000F0B65">
              <w:rPr>
                <w:iCs/>
              </w:rPr>
              <w:t>monitoreo</w:t>
            </w:r>
            <w:r>
              <w:rPr>
                <w:iCs/>
              </w:rPr>
              <w:t xml:space="preserve"> el </w:t>
            </w:r>
            <w:r w:rsidR="000F0B65">
              <w:rPr>
                <w:iCs/>
              </w:rPr>
              <w:t>encargado</w:t>
            </w:r>
            <w:r>
              <w:rPr>
                <w:iCs/>
              </w:rPr>
              <w:t xml:space="preserve"> de Hidrolab </w:t>
            </w:r>
            <w:r w:rsidR="000F0B65">
              <w:rPr>
                <w:iCs/>
              </w:rPr>
              <w:t xml:space="preserve">S.A. </w:t>
            </w:r>
            <w:r>
              <w:rPr>
                <w:iCs/>
              </w:rPr>
              <w:t xml:space="preserve">almacenó las muestras y las </w:t>
            </w:r>
            <w:r w:rsidR="000F0B65">
              <w:rPr>
                <w:iCs/>
              </w:rPr>
              <w:t>remitió</w:t>
            </w:r>
            <w:r>
              <w:rPr>
                <w:iCs/>
              </w:rPr>
              <w:t xml:space="preserve"> al laboratorio para su análisis químico,</w:t>
            </w:r>
            <w:r w:rsidR="000F0B65">
              <w:rPr>
                <w:iCs/>
              </w:rPr>
              <w:t xml:space="preserve"> cabe señalar que </w:t>
            </w:r>
            <w:r>
              <w:rPr>
                <w:iCs/>
              </w:rPr>
              <w:t xml:space="preserve">los resultados de los </w:t>
            </w:r>
            <w:r w:rsidR="000F0B65">
              <w:rPr>
                <w:iCs/>
              </w:rPr>
              <w:t>muestreos</w:t>
            </w:r>
            <w:r>
              <w:rPr>
                <w:iCs/>
              </w:rPr>
              <w:t xml:space="preserve"> y s</w:t>
            </w:r>
            <w:r w:rsidR="001F2867">
              <w:rPr>
                <w:iCs/>
              </w:rPr>
              <w:t>us análisis se encuentran en las Tablas 3 y 4</w:t>
            </w:r>
            <w:r w:rsidR="000F0B65">
              <w:rPr>
                <w:iCs/>
              </w:rPr>
              <w:t>.</w:t>
            </w:r>
          </w:p>
          <w:p w14:paraId="467C850F" w14:textId="77777777" w:rsidR="000F0B65" w:rsidRDefault="000F0B65" w:rsidP="0056134B">
            <w:pPr>
              <w:rPr>
                <w:iCs/>
              </w:rPr>
            </w:pPr>
          </w:p>
          <w:p w14:paraId="16154E35" w14:textId="04682368" w:rsidR="000F0B65" w:rsidRDefault="000F0B65" w:rsidP="0056134B">
            <w:pPr>
              <w:rPr>
                <w:iCs/>
              </w:rPr>
            </w:pPr>
            <w:r>
              <w:rPr>
                <w:iCs/>
              </w:rPr>
              <w:t>Del examen de información de los</w:t>
            </w:r>
            <w:r w:rsidR="00037841">
              <w:rPr>
                <w:iCs/>
              </w:rPr>
              <w:t xml:space="preserve"> resultados de</w:t>
            </w:r>
            <w:r>
              <w:rPr>
                <w:iCs/>
              </w:rPr>
              <w:t xml:space="preserve"> muestreos y mediciones in situ, además del análisi</w:t>
            </w:r>
            <w:r w:rsidR="009508F4">
              <w:rPr>
                <w:iCs/>
              </w:rPr>
              <w:t>s de laboratorio</w:t>
            </w:r>
            <w:r>
              <w:rPr>
                <w:iCs/>
              </w:rPr>
              <w:t xml:space="preserve"> </w:t>
            </w:r>
            <w:r w:rsidR="001F2867">
              <w:rPr>
                <w:iCs/>
              </w:rPr>
              <w:t>por parámetro se presenta la Tabla 5 a modo de resumen del examen de información, la cual se presenta a continuación.</w:t>
            </w:r>
          </w:p>
          <w:p w14:paraId="10146839" w14:textId="77777777" w:rsidR="00037841" w:rsidRDefault="00037841" w:rsidP="0056134B">
            <w:pPr>
              <w:rPr>
                <w:b/>
                <w:iCs/>
              </w:rPr>
            </w:pPr>
          </w:p>
          <w:p w14:paraId="3F452CB3" w14:textId="77777777" w:rsidR="00BD583B" w:rsidRDefault="00BD583B" w:rsidP="0056134B">
            <w:pPr>
              <w:rPr>
                <w:b/>
                <w:iCs/>
              </w:rPr>
            </w:pPr>
          </w:p>
          <w:p w14:paraId="5BD0B202" w14:textId="77777777" w:rsidR="00BD583B" w:rsidRDefault="00BD583B" w:rsidP="0056134B">
            <w:pPr>
              <w:rPr>
                <w:b/>
                <w:iCs/>
              </w:rPr>
            </w:pPr>
          </w:p>
          <w:p w14:paraId="7049CE8A" w14:textId="77777777" w:rsidR="00BD583B" w:rsidRDefault="00BD583B" w:rsidP="0056134B">
            <w:pPr>
              <w:rPr>
                <w:b/>
                <w:iCs/>
              </w:rPr>
            </w:pPr>
          </w:p>
          <w:p w14:paraId="5A857FD7" w14:textId="77777777" w:rsidR="00BD583B" w:rsidRDefault="00BD583B" w:rsidP="0056134B">
            <w:pPr>
              <w:rPr>
                <w:b/>
                <w:iCs/>
              </w:rPr>
            </w:pPr>
          </w:p>
          <w:p w14:paraId="1E8B8492" w14:textId="3FD96D70" w:rsidR="00037841" w:rsidRPr="00037841" w:rsidRDefault="00037841" w:rsidP="0056134B">
            <w:pPr>
              <w:rPr>
                <w:iCs/>
              </w:rPr>
            </w:pPr>
            <w:r w:rsidRPr="00037841">
              <w:rPr>
                <w:b/>
                <w:iCs/>
              </w:rPr>
              <w:lastRenderedPageBreak/>
              <w:t xml:space="preserve">Tabla 5. </w:t>
            </w:r>
            <w:r>
              <w:rPr>
                <w:iCs/>
              </w:rPr>
              <w:t xml:space="preserve">Resultados </w:t>
            </w:r>
            <w:r w:rsidR="00BC05CC">
              <w:rPr>
                <w:iCs/>
              </w:rPr>
              <w:t xml:space="preserve">Informes de Análisis </w:t>
            </w:r>
            <w:r w:rsidR="00565FF0">
              <w:rPr>
                <w:iCs/>
              </w:rPr>
              <w:t xml:space="preserve">de calidad de agua subterránea </w:t>
            </w:r>
            <w:r w:rsidR="00BC05CC">
              <w:rPr>
                <w:iCs/>
              </w:rPr>
              <w:t>de Laboratorio Hidrolab</w:t>
            </w:r>
            <w:r w:rsidR="00565FF0">
              <w:rPr>
                <w:iCs/>
              </w:rPr>
              <w:t xml:space="preserve"> (</w:t>
            </w:r>
            <w:r w:rsidR="00565FF0" w:rsidRPr="00565FF0">
              <w:rPr>
                <w:b/>
                <w:iCs/>
              </w:rPr>
              <w:t xml:space="preserve">Anexo </w:t>
            </w:r>
            <w:r w:rsidR="00565FF0">
              <w:rPr>
                <w:b/>
                <w:iCs/>
              </w:rPr>
              <w:t>18</w:t>
            </w:r>
            <w:r w:rsidR="00565FF0">
              <w:rPr>
                <w:iCs/>
              </w:rPr>
              <w:t>).</w:t>
            </w:r>
          </w:p>
          <w:p w14:paraId="77C5B2C8" w14:textId="77777777" w:rsidR="00CC1542" w:rsidRDefault="00CC1542" w:rsidP="0056134B">
            <w:pPr>
              <w:rPr>
                <w:iCs/>
              </w:rPr>
            </w:pPr>
          </w:p>
          <w:tbl>
            <w:tblPr>
              <w:tblStyle w:val="Tablaconcuadrcula"/>
              <w:tblW w:w="0" w:type="auto"/>
              <w:jc w:val="center"/>
              <w:tblLook w:val="04A0" w:firstRow="1" w:lastRow="0" w:firstColumn="1" w:lastColumn="0" w:noHBand="0" w:noVBand="1"/>
            </w:tblPr>
            <w:tblGrid>
              <w:gridCol w:w="2578"/>
              <w:gridCol w:w="10204"/>
            </w:tblGrid>
            <w:tr w:rsidR="00CC1542" w14:paraId="0F3264D6" w14:textId="77777777" w:rsidTr="0078789E">
              <w:trPr>
                <w:trHeight w:val="431"/>
                <w:jc w:val="center"/>
              </w:trPr>
              <w:tc>
                <w:tcPr>
                  <w:tcW w:w="2578" w:type="dxa"/>
                  <w:shd w:val="clear" w:color="auto" w:fill="BFBFBF" w:themeFill="background1" w:themeFillShade="BF"/>
                </w:tcPr>
                <w:p w14:paraId="7E9E6162" w14:textId="77777777" w:rsidR="00CC1542" w:rsidRPr="00037841" w:rsidRDefault="00CC1542" w:rsidP="00CC1542">
                  <w:pPr>
                    <w:jc w:val="center"/>
                    <w:rPr>
                      <w:rFonts w:eastAsia="Times New Roman"/>
                      <w:b/>
                      <w:bCs/>
                      <w:color w:val="000000"/>
                      <w:lang w:eastAsia="es-CL"/>
                    </w:rPr>
                  </w:pPr>
                  <w:r w:rsidRPr="00037841">
                    <w:rPr>
                      <w:rFonts w:eastAsia="Times New Roman"/>
                      <w:b/>
                      <w:bCs/>
                      <w:color w:val="000000"/>
                      <w:lang w:eastAsia="es-CL"/>
                    </w:rPr>
                    <w:t>Parámetros</w:t>
                  </w:r>
                </w:p>
              </w:tc>
              <w:tc>
                <w:tcPr>
                  <w:tcW w:w="10204" w:type="dxa"/>
                  <w:shd w:val="clear" w:color="auto" w:fill="BFBFBF" w:themeFill="background1" w:themeFillShade="BF"/>
                </w:tcPr>
                <w:p w14:paraId="1D0AF20D" w14:textId="72A6C515" w:rsidR="00CC1542" w:rsidRPr="00037841" w:rsidRDefault="00CC1542" w:rsidP="00CC1542">
                  <w:pPr>
                    <w:jc w:val="center"/>
                    <w:rPr>
                      <w:rFonts w:eastAsia="Times New Roman"/>
                      <w:b/>
                      <w:bCs/>
                      <w:color w:val="000000"/>
                      <w:lang w:eastAsia="es-CL"/>
                    </w:rPr>
                  </w:pPr>
                  <w:r w:rsidRPr="00037841">
                    <w:rPr>
                      <w:rFonts w:eastAsia="Times New Roman"/>
                      <w:b/>
                      <w:bCs/>
                      <w:color w:val="000000"/>
                      <w:lang w:eastAsia="es-CL"/>
                    </w:rPr>
                    <w:t>Resultados</w:t>
                  </w:r>
                </w:p>
              </w:tc>
            </w:tr>
            <w:tr w:rsidR="00CC1542" w14:paraId="5ED53D61" w14:textId="77777777" w:rsidTr="0078789E">
              <w:trPr>
                <w:jc w:val="center"/>
              </w:trPr>
              <w:tc>
                <w:tcPr>
                  <w:tcW w:w="2578" w:type="dxa"/>
                </w:tcPr>
                <w:p w14:paraId="01473515" w14:textId="77777777" w:rsidR="00CC1542" w:rsidRPr="00037841" w:rsidRDefault="00CC1542" w:rsidP="00CC1542">
                  <w:pPr>
                    <w:rPr>
                      <w:rFonts w:eastAsia="Times New Roman"/>
                      <w:bCs/>
                      <w:color w:val="000000"/>
                      <w:lang w:eastAsia="es-CL"/>
                    </w:rPr>
                  </w:pPr>
                  <w:r w:rsidRPr="00037841">
                    <w:rPr>
                      <w:rFonts w:eastAsia="Times New Roman"/>
                      <w:bCs/>
                      <w:color w:val="000000"/>
                      <w:lang w:eastAsia="es-CL"/>
                    </w:rPr>
                    <w:t>pH</w:t>
                  </w:r>
                </w:p>
              </w:tc>
              <w:tc>
                <w:tcPr>
                  <w:tcW w:w="10204" w:type="dxa"/>
                </w:tcPr>
                <w:p w14:paraId="72E47267" w14:textId="77777777" w:rsidR="00CC1542" w:rsidRPr="00CC1542" w:rsidRDefault="00CC1542" w:rsidP="00CC1542">
                  <w:pPr>
                    <w:rPr>
                      <w:iCs/>
                    </w:rPr>
                  </w:pPr>
                  <w:r w:rsidRPr="00CC1542">
                    <w:rPr>
                      <w:iCs/>
                    </w:rPr>
                    <w:t xml:space="preserve">En términos de pH se observa un rango que varía de 6,22 a 7,61 en las medidas realizadas por la sonda del laboratorio de Hidrolab S.A. y para el monitoreo realizado por la SMA con sonda </w:t>
                  </w:r>
                  <w:r w:rsidRPr="00CC1542">
                    <w:rPr>
                      <w:rFonts w:eastAsia="Times New Roman"/>
                      <w:color w:val="000000"/>
                      <w:lang w:eastAsia="es-CL"/>
                    </w:rPr>
                    <w:t>Sonda multiparamétrica MPDS-8 SEBA</w:t>
                  </w:r>
                  <w:r w:rsidRPr="00CC1542">
                    <w:rPr>
                      <w:iCs/>
                    </w:rPr>
                    <w:t xml:space="preserve"> el pH varió de 6,2 (pozo Aguas Arriba) a 7,8 (pozo Aguas Abajo).</w:t>
                  </w:r>
                </w:p>
                <w:p w14:paraId="23CC04C1" w14:textId="6845845D" w:rsidR="00CC1542" w:rsidRDefault="00CC1542" w:rsidP="00CC1542">
                  <w:pPr>
                    <w:rPr>
                      <w:rFonts w:eastAsia="Times New Roman"/>
                      <w:bCs/>
                      <w:i/>
                      <w:color w:val="000000"/>
                      <w:lang w:eastAsia="es-CL"/>
                    </w:rPr>
                  </w:pPr>
                </w:p>
              </w:tc>
            </w:tr>
            <w:tr w:rsidR="00CC1542" w14:paraId="45F998D2" w14:textId="77777777" w:rsidTr="0078789E">
              <w:trPr>
                <w:jc w:val="center"/>
              </w:trPr>
              <w:tc>
                <w:tcPr>
                  <w:tcW w:w="2578" w:type="dxa"/>
                </w:tcPr>
                <w:p w14:paraId="35A0924C" w14:textId="77777777" w:rsidR="00CC1542" w:rsidRPr="00037841" w:rsidRDefault="00CC1542" w:rsidP="00CC1542">
                  <w:pPr>
                    <w:rPr>
                      <w:rFonts w:eastAsia="Times New Roman"/>
                      <w:bCs/>
                      <w:color w:val="000000"/>
                      <w:lang w:eastAsia="es-CL"/>
                    </w:rPr>
                  </w:pPr>
                  <w:r w:rsidRPr="00037841">
                    <w:rPr>
                      <w:rFonts w:eastAsia="Times New Roman"/>
                      <w:bCs/>
                      <w:color w:val="000000"/>
                      <w:lang w:eastAsia="es-CL"/>
                    </w:rPr>
                    <w:t>D.Q.O. Demanda química de oxígeno</w:t>
                  </w:r>
                </w:p>
              </w:tc>
              <w:tc>
                <w:tcPr>
                  <w:tcW w:w="10204" w:type="dxa"/>
                </w:tcPr>
                <w:p w14:paraId="6C194233" w14:textId="403F35A4" w:rsidR="00CC1542" w:rsidRPr="00CC1542" w:rsidRDefault="003C40C2" w:rsidP="003C40C2">
                  <w:pPr>
                    <w:rPr>
                      <w:rFonts w:eastAsia="Times New Roman"/>
                      <w:bCs/>
                      <w:color w:val="000000"/>
                      <w:lang w:eastAsia="es-CL"/>
                    </w:rPr>
                  </w:pPr>
                  <w:r>
                    <w:rPr>
                      <w:rFonts w:eastAsia="Times New Roman"/>
                      <w:bCs/>
                      <w:color w:val="000000"/>
                      <w:lang w:eastAsia="es-CL"/>
                    </w:rPr>
                    <w:t xml:space="preserve">En el parámetro </w:t>
                  </w:r>
                  <w:r w:rsidR="00B52812">
                    <w:rPr>
                      <w:rFonts w:eastAsia="Times New Roman"/>
                      <w:bCs/>
                      <w:color w:val="000000"/>
                      <w:lang w:eastAsia="es-CL"/>
                    </w:rPr>
                    <w:t xml:space="preserve"> DQO se observa un rango de 2 </w:t>
                  </w:r>
                  <w:r w:rsidR="00615E07">
                    <w:rPr>
                      <w:rFonts w:eastAsia="Times New Roman"/>
                      <w:bCs/>
                      <w:color w:val="000000"/>
                      <w:lang w:eastAsia="es-CL"/>
                    </w:rPr>
                    <w:t xml:space="preserve">mg/L (pozos aguas arriba) </w:t>
                  </w:r>
                  <w:r w:rsidR="00B52812">
                    <w:rPr>
                      <w:rFonts w:eastAsia="Times New Roman"/>
                      <w:bCs/>
                      <w:color w:val="000000"/>
                      <w:lang w:eastAsia="es-CL"/>
                    </w:rPr>
                    <w:t>a 6 mg/L</w:t>
                  </w:r>
                  <w:r w:rsidR="00615E07">
                    <w:rPr>
                      <w:rFonts w:eastAsia="Times New Roman"/>
                      <w:bCs/>
                      <w:color w:val="000000"/>
                      <w:lang w:eastAsia="es-CL"/>
                    </w:rPr>
                    <w:t xml:space="preserve"> (CVA 206)</w:t>
                  </w:r>
                  <w:r>
                    <w:rPr>
                      <w:rFonts w:eastAsia="Times New Roman"/>
                      <w:bCs/>
                      <w:color w:val="000000"/>
                      <w:lang w:eastAsia="es-CL"/>
                    </w:rPr>
                    <w:t xml:space="preserve"> máximo</w:t>
                  </w:r>
                  <w:r w:rsidR="00615E07">
                    <w:rPr>
                      <w:rFonts w:eastAsia="Times New Roman"/>
                      <w:bCs/>
                      <w:color w:val="000000"/>
                      <w:lang w:eastAsia="es-CL"/>
                    </w:rPr>
                    <w:t>.</w:t>
                  </w:r>
                </w:p>
              </w:tc>
            </w:tr>
            <w:tr w:rsidR="00CC1542" w14:paraId="5F6AE7AA" w14:textId="77777777" w:rsidTr="0078789E">
              <w:trPr>
                <w:trHeight w:val="3052"/>
                <w:jc w:val="center"/>
              </w:trPr>
              <w:tc>
                <w:tcPr>
                  <w:tcW w:w="2578" w:type="dxa"/>
                </w:tcPr>
                <w:p w14:paraId="13688AA8" w14:textId="77777777" w:rsidR="00CC1542" w:rsidRPr="00037841" w:rsidRDefault="00CC1542" w:rsidP="00CC1542">
                  <w:pPr>
                    <w:rPr>
                      <w:rFonts w:eastAsia="Times New Roman"/>
                      <w:bCs/>
                      <w:color w:val="000000"/>
                      <w:lang w:eastAsia="es-CL"/>
                    </w:rPr>
                  </w:pPr>
                  <w:r w:rsidRPr="00037841">
                    <w:rPr>
                      <w:rFonts w:eastAsia="Times New Roman"/>
                      <w:bCs/>
                      <w:color w:val="000000"/>
                      <w:lang w:eastAsia="es-CL"/>
                    </w:rPr>
                    <w:t>Conductividad</w:t>
                  </w:r>
                </w:p>
              </w:tc>
              <w:tc>
                <w:tcPr>
                  <w:tcW w:w="10204" w:type="dxa"/>
                </w:tcPr>
                <w:p w14:paraId="16B767D9" w14:textId="77777777" w:rsidR="00CC1542" w:rsidRPr="00037841" w:rsidRDefault="00CC1542" w:rsidP="00CC1542">
                  <w:pPr>
                    <w:rPr>
                      <w:rFonts w:eastAsia="Times New Roman"/>
                      <w:bCs/>
                      <w:color w:val="000000"/>
                      <w:lang w:eastAsia="es-CL"/>
                    </w:rPr>
                  </w:pPr>
                  <w:r w:rsidRPr="00037841">
                    <w:rPr>
                      <w:rFonts w:eastAsia="Times New Roman"/>
                      <w:bCs/>
                      <w:color w:val="000000"/>
                      <w:lang w:eastAsia="es-CL"/>
                    </w:rPr>
                    <w:t xml:space="preserve">De los pozos en los cuales se realizaron mediciones in situ con Sonda multiparamétrica MPDS-8 SEBA, se observa que existe una diferencia de altura del nivel freático de los pozos de seguimiento, relacionados al proyecto con RCA 245/2003, siendo la diferencia de 6 metros. </w:t>
                  </w:r>
                </w:p>
                <w:p w14:paraId="15179B38" w14:textId="77777777" w:rsidR="00CC1542" w:rsidRPr="00037841" w:rsidRDefault="00CC1542" w:rsidP="00CC1542">
                  <w:pPr>
                    <w:rPr>
                      <w:rFonts w:eastAsia="Times New Roman"/>
                      <w:bCs/>
                      <w:color w:val="000000"/>
                      <w:lang w:eastAsia="es-CL"/>
                    </w:rPr>
                  </w:pPr>
                </w:p>
                <w:p w14:paraId="45AA6D57" w14:textId="60C198A6" w:rsidR="00CC1542" w:rsidRPr="00037841" w:rsidRDefault="00CC1542" w:rsidP="00CC1542">
                  <w:pPr>
                    <w:rPr>
                      <w:rFonts w:eastAsia="Times New Roman"/>
                      <w:bCs/>
                      <w:color w:val="000000"/>
                      <w:lang w:eastAsia="es-CL"/>
                    </w:rPr>
                  </w:pPr>
                  <w:r w:rsidRPr="00037841">
                    <w:rPr>
                      <w:rFonts w:eastAsia="Times New Roman"/>
                      <w:bCs/>
                      <w:color w:val="000000"/>
                      <w:lang w:eastAsia="es-CL"/>
                    </w:rPr>
                    <w:t>A su vez se observa una diferencia de conductividad del agua de los pozos de 297 uS/cm. Cabe señalar que la verificar la conductividad medida en los seguimientos de los pozos, se observa que el rango es de 171 a 288 uS/cm aguas arriba y de 2</w:t>
                  </w:r>
                  <w:r w:rsidR="00565FF0">
                    <w:rPr>
                      <w:rFonts w:eastAsia="Times New Roman"/>
                      <w:bCs/>
                      <w:color w:val="000000"/>
                      <w:lang w:eastAsia="es-CL"/>
                    </w:rPr>
                    <w:t>38 a 256 uS/cm aguas abajo.</w:t>
                  </w:r>
                </w:p>
                <w:p w14:paraId="36316CB6" w14:textId="77777777" w:rsidR="00CC1542" w:rsidRPr="00037841" w:rsidRDefault="00CC1542" w:rsidP="00CC1542">
                  <w:pPr>
                    <w:rPr>
                      <w:rFonts w:eastAsia="Times New Roman"/>
                      <w:bCs/>
                      <w:color w:val="000000"/>
                      <w:lang w:eastAsia="es-CL"/>
                    </w:rPr>
                  </w:pPr>
                </w:p>
                <w:p w14:paraId="2C9C04C2" w14:textId="5419590F" w:rsidR="00CC1542" w:rsidRDefault="00CC1542" w:rsidP="00037841">
                  <w:pPr>
                    <w:rPr>
                      <w:rFonts w:eastAsia="Times New Roman"/>
                      <w:bCs/>
                      <w:i/>
                      <w:color w:val="000000"/>
                      <w:lang w:eastAsia="es-CL"/>
                    </w:rPr>
                  </w:pPr>
                  <w:r w:rsidRPr="00037841">
                    <w:rPr>
                      <w:rFonts w:eastAsia="Times New Roman"/>
                      <w:bCs/>
                      <w:color w:val="000000"/>
                      <w:lang w:eastAsia="es-CL"/>
                    </w:rPr>
                    <w:t>Del resultado del análisis de laboratorio se observa que la conductividad varía de los 63,9 uS/cm (CVA 206) a 534 uS/cm (pozo aguas abajo), de lo anterior se observa que el pozo aguas abajo presenta una alta conductividad en relación a los otro pozos, por ejemplo para el de aguas arriba se midió un valor de 240 uS/cm.</w:t>
                  </w:r>
                </w:p>
              </w:tc>
            </w:tr>
            <w:tr w:rsidR="00CC1542" w14:paraId="1E5DBBC8" w14:textId="77777777" w:rsidTr="0078789E">
              <w:trPr>
                <w:jc w:val="center"/>
              </w:trPr>
              <w:tc>
                <w:tcPr>
                  <w:tcW w:w="2578" w:type="dxa"/>
                </w:tcPr>
                <w:p w14:paraId="23463E4D" w14:textId="77777777" w:rsidR="00CC1542" w:rsidRPr="00037841" w:rsidRDefault="00CC1542" w:rsidP="00CC1542">
                  <w:pPr>
                    <w:rPr>
                      <w:rFonts w:eastAsia="Times New Roman"/>
                      <w:bCs/>
                      <w:color w:val="000000"/>
                      <w:lang w:eastAsia="es-CL"/>
                    </w:rPr>
                  </w:pPr>
                  <w:r w:rsidRPr="00037841">
                    <w:rPr>
                      <w:rFonts w:eastAsia="Times New Roman"/>
                      <w:bCs/>
                      <w:color w:val="000000"/>
                      <w:lang w:eastAsia="es-CL"/>
                    </w:rPr>
                    <w:t>Cloruros</w:t>
                  </w:r>
                </w:p>
              </w:tc>
              <w:tc>
                <w:tcPr>
                  <w:tcW w:w="10204" w:type="dxa"/>
                </w:tcPr>
                <w:p w14:paraId="2F27185F" w14:textId="77777777" w:rsidR="00CC1542" w:rsidRDefault="00531DBB" w:rsidP="004A2C04">
                  <w:pPr>
                    <w:rPr>
                      <w:rFonts w:eastAsia="Times New Roman"/>
                      <w:bCs/>
                      <w:color w:val="000000"/>
                      <w:lang w:eastAsia="es-CL"/>
                    </w:rPr>
                  </w:pPr>
                  <w:r>
                    <w:rPr>
                      <w:rFonts w:eastAsia="Times New Roman"/>
                      <w:bCs/>
                      <w:color w:val="000000"/>
                      <w:lang w:eastAsia="es-CL"/>
                    </w:rPr>
                    <w:t>Los cloruros presentan una variación de 7,54 mg/L (pozo aguas arriba) a 31,6 mg/L (pozo predio Loreta Lagos)</w:t>
                  </w:r>
                  <w:r w:rsidR="00280909">
                    <w:rPr>
                      <w:rFonts w:eastAsia="Times New Roman"/>
                      <w:bCs/>
                      <w:color w:val="000000"/>
                      <w:lang w:eastAsia="es-CL"/>
                    </w:rPr>
                    <w:t xml:space="preserve">, </w:t>
                  </w:r>
                  <w:r>
                    <w:rPr>
                      <w:rFonts w:eastAsia="Times New Roman"/>
                      <w:bCs/>
                      <w:color w:val="000000"/>
                      <w:lang w:eastAsia="es-CL"/>
                    </w:rPr>
                    <w:t xml:space="preserve"> </w:t>
                  </w:r>
                  <w:r w:rsidR="0078789E">
                    <w:rPr>
                      <w:rFonts w:eastAsia="Times New Roman"/>
                      <w:bCs/>
                      <w:color w:val="000000"/>
                      <w:lang w:eastAsia="es-CL"/>
                    </w:rPr>
                    <w:t xml:space="preserve">24,9 mg/L (pozo aguas arriba). </w:t>
                  </w:r>
                </w:p>
                <w:p w14:paraId="58D0C5C5" w14:textId="090C124F" w:rsidR="0078789E" w:rsidRPr="00531DBB" w:rsidRDefault="0078789E" w:rsidP="004A2C04">
                  <w:pPr>
                    <w:rPr>
                      <w:rFonts w:eastAsia="Times New Roman"/>
                      <w:bCs/>
                      <w:color w:val="000000"/>
                      <w:lang w:eastAsia="es-CL"/>
                    </w:rPr>
                  </w:pPr>
                </w:p>
              </w:tc>
            </w:tr>
            <w:tr w:rsidR="00CC1542" w14:paraId="0D45D345" w14:textId="77777777" w:rsidTr="0078789E">
              <w:trPr>
                <w:trHeight w:val="387"/>
                <w:jc w:val="center"/>
              </w:trPr>
              <w:tc>
                <w:tcPr>
                  <w:tcW w:w="2578" w:type="dxa"/>
                </w:tcPr>
                <w:p w14:paraId="0CF99B23" w14:textId="09DECCC8" w:rsidR="00CC1542" w:rsidRPr="00037841" w:rsidRDefault="00CC1542" w:rsidP="00CC1542">
                  <w:pPr>
                    <w:rPr>
                      <w:rFonts w:eastAsia="Times New Roman"/>
                      <w:bCs/>
                      <w:color w:val="000000"/>
                      <w:lang w:eastAsia="es-CL"/>
                    </w:rPr>
                  </w:pPr>
                  <w:r w:rsidRPr="00037841">
                    <w:rPr>
                      <w:rFonts w:eastAsia="Times New Roman"/>
                      <w:bCs/>
                      <w:color w:val="000000"/>
                      <w:lang w:eastAsia="es-CL"/>
                    </w:rPr>
                    <w:t>Arsénico</w:t>
                  </w:r>
                </w:p>
              </w:tc>
              <w:tc>
                <w:tcPr>
                  <w:tcW w:w="10204" w:type="dxa"/>
                </w:tcPr>
                <w:p w14:paraId="4362C715" w14:textId="77777777" w:rsidR="00CC1542" w:rsidRDefault="001618E7" w:rsidP="00CC1542">
                  <w:pPr>
                    <w:rPr>
                      <w:rFonts w:eastAsia="Times New Roman"/>
                      <w:bCs/>
                      <w:color w:val="000000"/>
                      <w:lang w:eastAsia="es-CL"/>
                    </w:rPr>
                  </w:pPr>
                  <w:r>
                    <w:rPr>
                      <w:rFonts w:eastAsia="Times New Roman"/>
                      <w:bCs/>
                      <w:color w:val="000000"/>
                      <w:lang w:eastAsia="es-CL"/>
                    </w:rPr>
                    <w:t>Este parámetro no presenta concentraciones sobre el límite de detección &lt;0,001 mg/L</w:t>
                  </w:r>
                  <w:r w:rsidR="00C956DC">
                    <w:rPr>
                      <w:rFonts w:eastAsia="Times New Roman"/>
                      <w:bCs/>
                      <w:color w:val="000000"/>
                      <w:lang w:eastAsia="es-CL"/>
                    </w:rPr>
                    <w:t>.</w:t>
                  </w:r>
                </w:p>
                <w:p w14:paraId="5EC13906" w14:textId="16ED8A92" w:rsidR="0078789E" w:rsidRPr="001618E7" w:rsidRDefault="0078789E" w:rsidP="00CC1542">
                  <w:pPr>
                    <w:rPr>
                      <w:rFonts w:eastAsia="Times New Roman"/>
                      <w:bCs/>
                      <w:color w:val="000000"/>
                      <w:lang w:eastAsia="es-CL"/>
                    </w:rPr>
                  </w:pPr>
                </w:p>
              </w:tc>
            </w:tr>
            <w:tr w:rsidR="00CC1542" w14:paraId="74496531" w14:textId="77777777" w:rsidTr="0078789E">
              <w:trPr>
                <w:trHeight w:val="407"/>
                <w:jc w:val="center"/>
              </w:trPr>
              <w:tc>
                <w:tcPr>
                  <w:tcW w:w="2578" w:type="dxa"/>
                </w:tcPr>
                <w:p w14:paraId="4AC6A375" w14:textId="77777777" w:rsidR="00CC1542" w:rsidRPr="00037841" w:rsidRDefault="00CC1542" w:rsidP="00CC1542">
                  <w:pPr>
                    <w:rPr>
                      <w:rFonts w:eastAsia="Times New Roman"/>
                      <w:bCs/>
                      <w:color w:val="000000"/>
                      <w:lang w:eastAsia="es-CL"/>
                    </w:rPr>
                  </w:pPr>
                  <w:r w:rsidRPr="00037841">
                    <w:rPr>
                      <w:rFonts w:eastAsia="Times New Roman"/>
                      <w:bCs/>
                      <w:color w:val="000000"/>
                      <w:lang w:eastAsia="es-CL"/>
                    </w:rPr>
                    <w:t>Cromo hexavalente</w:t>
                  </w:r>
                </w:p>
              </w:tc>
              <w:tc>
                <w:tcPr>
                  <w:tcW w:w="10204" w:type="dxa"/>
                </w:tcPr>
                <w:p w14:paraId="3F7C53D6" w14:textId="77777777" w:rsidR="00CC1542" w:rsidRDefault="001618E7" w:rsidP="00CC1542">
                  <w:pPr>
                    <w:rPr>
                      <w:rFonts w:eastAsia="Times New Roman"/>
                      <w:bCs/>
                      <w:color w:val="000000"/>
                      <w:lang w:eastAsia="es-CL"/>
                    </w:rPr>
                  </w:pPr>
                  <w:r>
                    <w:rPr>
                      <w:rFonts w:eastAsia="Times New Roman"/>
                      <w:bCs/>
                      <w:color w:val="000000"/>
                      <w:lang w:eastAsia="es-CL"/>
                    </w:rPr>
                    <w:t>Este parámetro no presenta concentraciones sobre el límite de detección &lt;0,005 mg/L</w:t>
                  </w:r>
                  <w:r w:rsidR="00C956DC">
                    <w:rPr>
                      <w:rFonts w:eastAsia="Times New Roman"/>
                      <w:bCs/>
                      <w:color w:val="000000"/>
                      <w:lang w:eastAsia="es-CL"/>
                    </w:rPr>
                    <w:t>.</w:t>
                  </w:r>
                </w:p>
                <w:p w14:paraId="41798B7B" w14:textId="31E9AF9F" w:rsidR="0078789E" w:rsidRPr="001618E7" w:rsidRDefault="0078789E" w:rsidP="00CC1542">
                  <w:pPr>
                    <w:rPr>
                      <w:rFonts w:eastAsia="Times New Roman"/>
                      <w:bCs/>
                      <w:color w:val="000000"/>
                      <w:lang w:eastAsia="es-CL"/>
                    </w:rPr>
                  </w:pPr>
                </w:p>
              </w:tc>
            </w:tr>
            <w:tr w:rsidR="00CC1542" w14:paraId="244A0F28" w14:textId="77777777" w:rsidTr="0078789E">
              <w:trPr>
                <w:trHeight w:val="428"/>
                <w:jc w:val="center"/>
              </w:trPr>
              <w:tc>
                <w:tcPr>
                  <w:tcW w:w="2578" w:type="dxa"/>
                </w:tcPr>
                <w:p w14:paraId="3EBC04CF" w14:textId="77777777" w:rsidR="00CC1542" w:rsidRPr="00037841" w:rsidRDefault="00CC1542" w:rsidP="00CC1542">
                  <w:pPr>
                    <w:rPr>
                      <w:rFonts w:eastAsia="Times New Roman"/>
                      <w:bCs/>
                      <w:color w:val="000000"/>
                      <w:lang w:eastAsia="es-CL"/>
                    </w:rPr>
                  </w:pPr>
                  <w:r w:rsidRPr="00037841">
                    <w:rPr>
                      <w:rFonts w:eastAsia="Times New Roman"/>
                      <w:bCs/>
                      <w:color w:val="000000"/>
                      <w:lang w:eastAsia="es-CL"/>
                    </w:rPr>
                    <w:t>Cobre</w:t>
                  </w:r>
                </w:p>
              </w:tc>
              <w:tc>
                <w:tcPr>
                  <w:tcW w:w="10204" w:type="dxa"/>
                </w:tcPr>
                <w:p w14:paraId="04968C28" w14:textId="77777777" w:rsidR="00CC1542" w:rsidRDefault="001618E7" w:rsidP="00CC1542">
                  <w:pPr>
                    <w:rPr>
                      <w:rFonts w:eastAsia="Times New Roman"/>
                      <w:bCs/>
                      <w:color w:val="000000"/>
                      <w:lang w:eastAsia="es-CL"/>
                    </w:rPr>
                  </w:pPr>
                  <w:r>
                    <w:rPr>
                      <w:rFonts w:eastAsia="Times New Roman"/>
                      <w:bCs/>
                      <w:color w:val="000000"/>
                      <w:lang w:eastAsia="es-CL"/>
                    </w:rPr>
                    <w:t xml:space="preserve">La mayor concentración de cobre detectado fue de 0,016 mg/L en el pozo de la Escuela Llollinco, pero no sobrepasa la Norma Chilena </w:t>
                  </w:r>
                  <w:r w:rsidR="00C956DC">
                    <w:rPr>
                      <w:rFonts w:eastAsia="Times New Roman"/>
                      <w:bCs/>
                      <w:color w:val="000000"/>
                      <w:lang w:eastAsia="es-CL"/>
                    </w:rPr>
                    <w:t xml:space="preserve">N° </w:t>
                  </w:r>
                  <w:r>
                    <w:rPr>
                      <w:rFonts w:eastAsia="Times New Roman"/>
                      <w:bCs/>
                      <w:color w:val="000000"/>
                      <w:lang w:eastAsia="es-CL"/>
                    </w:rPr>
                    <w:t>1333 o la</w:t>
                  </w:r>
                  <w:r w:rsidR="00C956DC">
                    <w:rPr>
                      <w:rFonts w:eastAsia="Times New Roman"/>
                      <w:bCs/>
                      <w:color w:val="000000"/>
                      <w:lang w:eastAsia="es-CL"/>
                    </w:rPr>
                    <w:t xml:space="preserve"> N°</w:t>
                  </w:r>
                  <w:r>
                    <w:rPr>
                      <w:rFonts w:eastAsia="Times New Roman"/>
                      <w:bCs/>
                      <w:color w:val="000000"/>
                      <w:lang w:eastAsia="es-CL"/>
                    </w:rPr>
                    <w:t xml:space="preserve"> 409 para este analito.</w:t>
                  </w:r>
                </w:p>
                <w:p w14:paraId="4E11445A" w14:textId="00D34073" w:rsidR="00037841" w:rsidRPr="001618E7" w:rsidRDefault="00037841" w:rsidP="00CC1542">
                  <w:pPr>
                    <w:rPr>
                      <w:rFonts w:eastAsia="Times New Roman"/>
                      <w:bCs/>
                      <w:color w:val="000000"/>
                      <w:lang w:eastAsia="es-CL"/>
                    </w:rPr>
                  </w:pPr>
                </w:p>
              </w:tc>
            </w:tr>
            <w:tr w:rsidR="00CC1542" w14:paraId="3F4B25F3" w14:textId="77777777" w:rsidTr="0078789E">
              <w:trPr>
                <w:trHeight w:val="478"/>
                <w:jc w:val="center"/>
              </w:trPr>
              <w:tc>
                <w:tcPr>
                  <w:tcW w:w="2578" w:type="dxa"/>
                </w:tcPr>
                <w:p w14:paraId="4834430E" w14:textId="77777777" w:rsidR="00CC1542" w:rsidRPr="00037841" w:rsidRDefault="00CC1542" w:rsidP="00CC1542">
                  <w:pPr>
                    <w:rPr>
                      <w:rFonts w:eastAsia="Times New Roman"/>
                      <w:bCs/>
                      <w:color w:val="000000"/>
                      <w:lang w:eastAsia="es-CL"/>
                    </w:rPr>
                  </w:pPr>
                  <w:r w:rsidRPr="00037841">
                    <w:rPr>
                      <w:rFonts w:eastAsia="Times New Roman"/>
                      <w:bCs/>
                      <w:color w:val="000000"/>
                      <w:lang w:eastAsia="es-CL"/>
                    </w:rPr>
                    <w:t>Mercurio</w:t>
                  </w:r>
                </w:p>
              </w:tc>
              <w:tc>
                <w:tcPr>
                  <w:tcW w:w="10204" w:type="dxa"/>
                </w:tcPr>
                <w:p w14:paraId="1FA8FF1A" w14:textId="77777777" w:rsidR="00CC1542" w:rsidRDefault="00C956DC" w:rsidP="00CC1542">
                  <w:pPr>
                    <w:rPr>
                      <w:rFonts w:eastAsia="Times New Roman"/>
                      <w:bCs/>
                      <w:color w:val="000000"/>
                      <w:lang w:eastAsia="es-CL"/>
                    </w:rPr>
                  </w:pPr>
                  <w:r>
                    <w:rPr>
                      <w:rFonts w:eastAsia="Times New Roman"/>
                      <w:bCs/>
                      <w:color w:val="000000"/>
                      <w:lang w:eastAsia="es-CL"/>
                    </w:rPr>
                    <w:t>Este parámetro no presenta concentraciones sobre el límite de detección &lt;0,001 mg/L.</w:t>
                  </w:r>
                </w:p>
                <w:p w14:paraId="17FD3B8B" w14:textId="2A28E4C2" w:rsidR="0078789E" w:rsidRPr="00C956DC" w:rsidRDefault="0078789E" w:rsidP="00CC1542">
                  <w:pPr>
                    <w:rPr>
                      <w:rFonts w:eastAsia="Times New Roman"/>
                      <w:bCs/>
                      <w:color w:val="000000"/>
                      <w:lang w:eastAsia="es-CL"/>
                    </w:rPr>
                  </w:pPr>
                </w:p>
              </w:tc>
            </w:tr>
            <w:tr w:rsidR="00CC1542" w14:paraId="4430B2BC" w14:textId="77777777" w:rsidTr="0078789E">
              <w:trPr>
                <w:trHeight w:val="425"/>
                <w:jc w:val="center"/>
              </w:trPr>
              <w:tc>
                <w:tcPr>
                  <w:tcW w:w="2578" w:type="dxa"/>
                </w:tcPr>
                <w:p w14:paraId="40FBAE4C" w14:textId="77777777" w:rsidR="00CC1542" w:rsidRPr="00037841" w:rsidRDefault="00CC1542" w:rsidP="00CC1542">
                  <w:pPr>
                    <w:rPr>
                      <w:rFonts w:eastAsia="Times New Roman"/>
                      <w:bCs/>
                      <w:color w:val="000000"/>
                      <w:lang w:eastAsia="es-CL"/>
                    </w:rPr>
                  </w:pPr>
                  <w:r w:rsidRPr="00037841">
                    <w:rPr>
                      <w:rFonts w:eastAsia="Times New Roman"/>
                      <w:bCs/>
                      <w:color w:val="000000"/>
                      <w:lang w:eastAsia="es-CL"/>
                    </w:rPr>
                    <w:t>Plomo</w:t>
                  </w:r>
                </w:p>
              </w:tc>
              <w:tc>
                <w:tcPr>
                  <w:tcW w:w="10204" w:type="dxa"/>
                </w:tcPr>
                <w:p w14:paraId="314F516D" w14:textId="77777777" w:rsidR="00CC1542" w:rsidRDefault="00C956DC" w:rsidP="00CC1542">
                  <w:pPr>
                    <w:rPr>
                      <w:rFonts w:eastAsia="Times New Roman"/>
                      <w:bCs/>
                      <w:color w:val="000000"/>
                      <w:lang w:eastAsia="es-CL"/>
                    </w:rPr>
                  </w:pPr>
                  <w:r>
                    <w:rPr>
                      <w:rFonts w:eastAsia="Times New Roman"/>
                      <w:bCs/>
                      <w:color w:val="000000"/>
                      <w:lang w:eastAsia="es-CL"/>
                    </w:rPr>
                    <w:t>Este parámetro no presenta concentraciones sobre el límite de detección &lt;0,0</w:t>
                  </w:r>
                  <w:r w:rsidR="00BD5E4B">
                    <w:rPr>
                      <w:rFonts w:eastAsia="Times New Roman"/>
                      <w:bCs/>
                      <w:color w:val="000000"/>
                      <w:lang w:eastAsia="es-CL"/>
                    </w:rPr>
                    <w:t>10</w:t>
                  </w:r>
                  <w:r>
                    <w:rPr>
                      <w:rFonts w:eastAsia="Times New Roman"/>
                      <w:bCs/>
                      <w:color w:val="000000"/>
                      <w:lang w:eastAsia="es-CL"/>
                    </w:rPr>
                    <w:t xml:space="preserve"> mg/L.</w:t>
                  </w:r>
                </w:p>
                <w:p w14:paraId="125A7D58" w14:textId="264B35D2" w:rsidR="0078789E" w:rsidRDefault="0078789E" w:rsidP="00CC1542">
                  <w:pPr>
                    <w:rPr>
                      <w:rFonts w:eastAsia="Times New Roman"/>
                      <w:bCs/>
                      <w:i/>
                      <w:color w:val="000000"/>
                      <w:lang w:eastAsia="es-CL"/>
                    </w:rPr>
                  </w:pPr>
                </w:p>
              </w:tc>
            </w:tr>
            <w:tr w:rsidR="00CC1542" w14:paraId="09E7D2DE" w14:textId="77777777" w:rsidTr="0078789E">
              <w:trPr>
                <w:trHeight w:val="416"/>
                <w:jc w:val="center"/>
              </w:trPr>
              <w:tc>
                <w:tcPr>
                  <w:tcW w:w="2578" w:type="dxa"/>
                </w:tcPr>
                <w:p w14:paraId="1B45AF9D" w14:textId="77777777" w:rsidR="00CC1542" w:rsidRPr="00037841" w:rsidRDefault="00CC1542" w:rsidP="00CC1542">
                  <w:pPr>
                    <w:rPr>
                      <w:rFonts w:eastAsia="Times New Roman"/>
                      <w:bCs/>
                      <w:color w:val="000000"/>
                      <w:lang w:eastAsia="es-CL"/>
                    </w:rPr>
                  </w:pPr>
                  <w:r w:rsidRPr="00037841">
                    <w:rPr>
                      <w:rFonts w:eastAsia="Times New Roman"/>
                      <w:bCs/>
                      <w:color w:val="000000"/>
                      <w:lang w:eastAsia="es-CL"/>
                    </w:rPr>
                    <w:t>Cianuro</w:t>
                  </w:r>
                </w:p>
              </w:tc>
              <w:tc>
                <w:tcPr>
                  <w:tcW w:w="10204" w:type="dxa"/>
                </w:tcPr>
                <w:p w14:paraId="4AF3994A" w14:textId="77777777" w:rsidR="00CC1542" w:rsidRDefault="00BD5E4B" w:rsidP="00CC1542">
                  <w:pPr>
                    <w:rPr>
                      <w:rFonts w:eastAsia="Times New Roman"/>
                      <w:bCs/>
                      <w:color w:val="000000"/>
                      <w:lang w:eastAsia="es-CL"/>
                    </w:rPr>
                  </w:pPr>
                  <w:r>
                    <w:rPr>
                      <w:rFonts w:eastAsia="Times New Roman"/>
                      <w:bCs/>
                      <w:color w:val="000000"/>
                      <w:lang w:eastAsia="es-CL"/>
                    </w:rPr>
                    <w:t>Este parámetro no presenta concentraciones sobre el límite de detección &lt;0,02 mg/L.</w:t>
                  </w:r>
                </w:p>
                <w:p w14:paraId="5B6EE14A" w14:textId="3F19DC45" w:rsidR="0078789E" w:rsidRPr="00C956DC" w:rsidRDefault="0078789E" w:rsidP="00CC1542">
                  <w:pPr>
                    <w:rPr>
                      <w:rFonts w:eastAsia="Times New Roman"/>
                      <w:bCs/>
                      <w:color w:val="000000"/>
                      <w:lang w:eastAsia="es-CL"/>
                    </w:rPr>
                  </w:pPr>
                </w:p>
              </w:tc>
            </w:tr>
            <w:tr w:rsidR="00CC1542" w14:paraId="3714B2D1" w14:textId="77777777" w:rsidTr="0078789E">
              <w:trPr>
                <w:trHeight w:val="269"/>
                <w:jc w:val="center"/>
              </w:trPr>
              <w:tc>
                <w:tcPr>
                  <w:tcW w:w="2578" w:type="dxa"/>
                </w:tcPr>
                <w:p w14:paraId="1D914CB1" w14:textId="77777777" w:rsidR="00CC1542" w:rsidRPr="00037841" w:rsidRDefault="00CC1542" w:rsidP="00CC1542">
                  <w:pPr>
                    <w:rPr>
                      <w:rFonts w:eastAsia="Times New Roman"/>
                      <w:bCs/>
                      <w:color w:val="000000"/>
                      <w:lang w:eastAsia="es-CL"/>
                    </w:rPr>
                  </w:pPr>
                  <w:r w:rsidRPr="00037841">
                    <w:rPr>
                      <w:rFonts w:eastAsia="Times New Roman"/>
                      <w:bCs/>
                      <w:color w:val="000000"/>
                      <w:lang w:eastAsia="es-CL"/>
                    </w:rPr>
                    <w:lastRenderedPageBreak/>
                    <w:t>Flúor</w:t>
                  </w:r>
                </w:p>
              </w:tc>
              <w:tc>
                <w:tcPr>
                  <w:tcW w:w="10204" w:type="dxa"/>
                </w:tcPr>
                <w:p w14:paraId="7E4C8BCA" w14:textId="77777777" w:rsidR="00CC1542" w:rsidRDefault="00BD5E4B" w:rsidP="00CC1542">
                  <w:pPr>
                    <w:rPr>
                      <w:rFonts w:eastAsia="Times New Roman"/>
                      <w:bCs/>
                      <w:color w:val="000000"/>
                      <w:lang w:eastAsia="es-CL"/>
                    </w:rPr>
                  </w:pPr>
                  <w:r>
                    <w:rPr>
                      <w:rFonts w:eastAsia="Times New Roman"/>
                      <w:bCs/>
                      <w:color w:val="000000"/>
                      <w:lang w:eastAsia="es-CL"/>
                    </w:rPr>
                    <w:t>Medido como Fluoruro, este parámetro no presenta concentraciones sobre el límite de detección &lt;0,10 mg/L.</w:t>
                  </w:r>
                </w:p>
                <w:p w14:paraId="6A37E50F" w14:textId="63DDB54E" w:rsidR="0078789E" w:rsidRPr="00BD5E4B" w:rsidRDefault="0078789E" w:rsidP="00CC1542">
                  <w:pPr>
                    <w:rPr>
                      <w:rFonts w:eastAsia="Times New Roman"/>
                      <w:bCs/>
                      <w:color w:val="000000"/>
                      <w:lang w:eastAsia="es-CL"/>
                    </w:rPr>
                  </w:pPr>
                </w:p>
              </w:tc>
            </w:tr>
            <w:tr w:rsidR="00CC1542" w14:paraId="25310865" w14:textId="77777777" w:rsidTr="0078789E">
              <w:trPr>
                <w:jc w:val="center"/>
              </w:trPr>
              <w:tc>
                <w:tcPr>
                  <w:tcW w:w="2578" w:type="dxa"/>
                </w:tcPr>
                <w:p w14:paraId="301CC9ED" w14:textId="77777777" w:rsidR="00CC1542" w:rsidRPr="00037841" w:rsidRDefault="00CC1542" w:rsidP="00CC1542">
                  <w:pPr>
                    <w:rPr>
                      <w:rFonts w:eastAsia="Times New Roman"/>
                      <w:bCs/>
                      <w:color w:val="000000"/>
                      <w:lang w:eastAsia="es-CL"/>
                    </w:rPr>
                  </w:pPr>
                  <w:r w:rsidRPr="00037841">
                    <w:rPr>
                      <w:rFonts w:eastAsia="Times New Roman"/>
                      <w:bCs/>
                      <w:color w:val="000000"/>
                      <w:lang w:eastAsia="es-CL"/>
                    </w:rPr>
                    <w:t>Nitratos</w:t>
                  </w:r>
                </w:p>
              </w:tc>
              <w:tc>
                <w:tcPr>
                  <w:tcW w:w="10204" w:type="dxa"/>
                </w:tcPr>
                <w:p w14:paraId="599BB167" w14:textId="77777777" w:rsidR="00CC1542" w:rsidRDefault="00BD5E4B" w:rsidP="00CC1542">
                  <w:pPr>
                    <w:rPr>
                      <w:rFonts w:eastAsia="Times New Roman"/>
                      <w:bCs/>
                      <w:color w:val="000000"/>
                      <w:lang w:eastAsia="es-CL"/>
                    </w:rPr>
                  </w:pPr>
                  <w:r w:rsidRPr="00053A44">
                    <w:rPr>
                      <w:rFonts w:eastAsia="Times New Roman"/>
                      <w:bCs/>
                      <w:color w:val="000000"/>
                      <w:lang w:eastAsia="es-CL"/>
                    </w:rPr>
                    <w:t>Se observan en los poz</w:t>
                  </w:r>
                  <w:r w:rsidR="00053A44" w:rsidRPr="00053A44">
                    <w:rPr>
                      <w:rFonts w:eastAsia="Times New Roman"/>
                      <w:bCs/>
                      <w:color w:val="000000"/>
                      <w:lang w:eastAsia="es-CL"/>
                    </w:rPr>
                    <w:t>os de Loreta Lagos y San Rafael</w:t>
                  </w:r>
                  <w:r w:rsidRPr="00053A44">
                    <w:rPr>
                      <w:rFonts w:eastAsia="Times New Roman"/>
                      <w:bCs/>
                      <w:color w:val="000000"/>
                      <w:lang w:eastAsia="es-CL"/>
                    </w:rPr>
                    <w:t>, una excede</w:t>
                  </w:r>
                  <w:r w:rsidR="00053A44" w:rsidRPr="00053A44">
                    <w:rPr>
                      <w:rFonts w:eastAsia="Times New Roman"/>
                      <w:bCs/>
                      <w:color w:val="000000"/>
                      <w:lang w:eastAsia="es-CL"/>
                    </w:rPr>
                    <w:t>ncia a la norma chilena N° 409, de la concentración del parámetro de nitrato.</w:t>
                  </w:r>
                  <w:r w:rsidR="00053A44">
                    <w:rPr>
                      <w:rFonts w:eastAsia="Times New Roman"/>
                      <w:bCs/>
                      <w:color w:val="000000"/>
                      <w:lang w:eastAsia="es-CL"/>
                    </w:rPr>
                    <w:t xml:space="preserve">  En los otros punto de monitoreo no se observan excedencia a la Norma Chilena 409.</w:t>
                  </w:r>
                </w:p>
                <w:p w14:paraId="5B7B664F" w14:textId="05BB3C4D" w:rsidR="0078789E" w:rsidRPr="00BD5E4B" w:rsidRDefault="0078789E" w:rsidP="00CC1542">
                  <w:pPr>
                    <w:rPr>
                      <w:rFonts w:eastAsia="Times New Roman"/>
                      <w:bCs/>
                      <w:color w:val="000000"/>
                      <w:lang w:eastAsia="es-CL"/>
                    </w:rPr>
                  </w:pPr>
                </w:p>
              </w:tc>
            </w:tr>
            <w:tr w:rsidR="00CC1542" w14:paraId="249878B6" w14:textId="77777777" w:rsidTr="0078789E">
              <w:trPr>
                <w:trHeight w:val="401"/>
                <w:jc w:val="center"/>
              </w:trPr>
              <w:tc>
                <w:tcPr>
                  <w:tcW w:w="2578" w:type="dxa"/>
                </w:tcPr>
                <w:p w14:paraId="651BC369" w14:textId="77777777" w:rsidR="00CC1542" w:rsidRPr="00037841" w:rsidRDefault="00CC1542" w:rsidP="00CC1542">
                  <w:pPr>
                    <w:rPr>
                      <w:rFonts w:eastAsia="Times New Roman"/>
                      <w:bCs/>
                      <w:color w:val="000000"/>
                      <w:lang w:eastAsia="es-CL"/>
                    </w:rPr>
                  </w:pPr>
                  <w:r w:rsidRPr="00037841">
                    <w:rPr>
                      <w:rFonts w:eastAsia="Times New Roman"/>
                      <w:bCs/>
                      <w:color w:val="000000"/>
                      <w:lang w:eastAsia="es-CL"/>
                    </w:rPr>
                    <w:t>Nitritos</w:t>
                  </w:r>
                </w:p>
              </w:tc>
              <w:tc>
                <w:tcPr>
                  <w:tcW w:w="10204" w:type="dxa"/>
                </w:tcPr>
                <w:p w14:paraId="7524803D" w14:textId="30319B6D" w:rsidR="00CC1542" w:rsidRPr="004E6084" w:rsidRDefault="004E6084" w:rsidP="00CC1542">
                  <w:pPr>
                    <w:rPr>
                      <w:rFonts w:eastAsia="Times New Roman"/>
                      <w:bCs/>
                      <w:color w:val="000000"/>
                      <w:lang w:eastAsia="es-CL"/>
                    </w:rPr>
                  </w:pPr>
                  <w:r>
                    <w:rPr>
                      <w:rFonts w:eastAsia="Times New Roman"/>
                      <w:bCs/>
                      <w:color w:val="000000"/>
                      <w:lang w:eastAsia="es-CL"/>
                    </w:rPr>
                    <w:t>Este parámetro no presenta concentraciones sobre el límite de detección &lt;0,10 mg/L.</w:t>
                  </w:r>
                </w:p>
              </w:tc>
            </w:tr>
            <w:tr w:rsidR="00CC1542" w14:paraId="3A502BEC" w14:textId="77777777" w:rsidTr="0078789E">
              <w:trPr>
                <w:trHeight w:val="702"/>
                <w:jc w:val="center"/>
              </w:trPr>
              <w:tc>
                <w:tcPr>
                  <w:tcW w:w="2578" w:type="dxa"/>
                </w:tcPr>
                <w:p w14:paraId="085BA082" w14:textId="77777777" w:rsidR="00CC1542" w:rsidRPr="00037841" w:rsidRDefault="00CC1542" w:rsidP="00CC1542">
                  <w:pPr>
                    <w:rPr>
                      <w:rFonts w:eastAsia="Times New Roman"/>
                      <w:bCs/>
                      <w:color w:val="000000"/>
                      <w:lang w:eastAsia="es-CL"/>
                    </w:rPr>
                  </w:pPr>
                  <w:r w:rsidRPr="00037841">
                    <w:rPr>
                      <w:rFonts w:eastAsia="Times New Roman"/>
                      <w:bCs/>
                      <w:color w:val="000000"/>
                      <w:lang w:eastAsia="es-CL"/>
                    </w:rPr>
                    <w:t>Sulfatos</w:t>
                  </w:r>
                </w:p>
              </w:tc>
              <w:tc>
                <w:tcPr>
                  <w:tcW w:w="10204" w:type="dxa"/>
                </w:tcPr>
                <w:p w14:paraId="44F1A159" w14:textId="77777777" w:rsidR="00CC1542" w:rsidRDefault="004E6084" w:rsidP="004E6084">
                  <w:pPr>
                    <w:rPr>
                      <w:rFonts w:eastAsia="Times New Roman"/>
                      <w:bCs/>
                      <w:color w:val="000000"/>
                      <w:lang w:eastAsia="es-CL"/>
                    </w:rPr>
                  </w:pPr>
                  <w:r>
                    <w:rPr>
                      <w:rFonts w:eastAsia="Times New Roman"/>
                      <w:bCs/>
                      <w:color w:val="000000"/>
                      <w:lang w:eastAsia="es-CL"/>
                    </w:rPr>
                    <w:t>No se observan excedencia a las Normas Chilenas N° 1333 y N° 409 en este parámetro. Se observa una concentración mayor en el pozo aguas abajo (88,0 mg/L) en comparación con el pozo de aguas arriba</w:t>
                  </w:r>
                  <w:r w:rsidR="00CA5D4E">
                    <w:rPr>
                      <w:rFonts w:eastAsia="Times New Roman"/>
                      <w:bCs/>
                      <w:color w:val="000000"/>
                      <w:lang w:eastAsia="es-CL"/>
                    </w:rPr>
                    <w:t xml:space="preserve"> (7,9 mg/L).</w:t>
                  </w:r>
                </w:p>
                <w:p w14:paraId="3E294C28" w14:textId="361D9941" w:rsidR="0078789E" w:rsidRPr="004E6084" w:rsidRDefault="0078789E" w:rsidP="004E6084">
                  <w:pPr>
                    <w:rPr>
                      <w:rFonts w:eastAsia="Times New Roman"/>
                      <w:bCs/>
                      <w:color w:val="000000"/>
                      <w:lang w:eastAsia="es-CL"/>
                    </w:rPr>
                  </w:pPr>
                </w:p>
              </w:tc>
            </w:tr>
            <w:tr w:rsidR="00CC1542" w14:paraId="48907292" w14:textId="77777777" w:rsidTr="0078789E">
              <w:trPr>
                <w:trHeight w:val="402"/>
                <w:jc w:val="center"/>
              </w:trPr>
              <w:tc>
                <w:tcPr>
                  <w:tcW w:w="2578" w:type="dxa"/>
                </w:tcPr>
                <w:p w14:paraId="30B1BE39" w14:textId="77777777" w:rsidR="00CC1542" w:rsidRPr="00037841" w:rsidRDefault="00CC1542" w:rsidP="00CC1542">
                  <w:pPr>
                    <w:rPr>
                      <w:rFonts w:eastAsia="Times New Roman"/>
                      <w:bCs/>
                      <w:color w:val="000000"/>
                      <w:lang w:eastAsia="es-CL"/>
                    </w:rPr>
                  </w:pPr>
                  <w:r w:rsidRPr="00037841">
                    <w:rPr>
                      <w:rFonts w:eastAsia="Times New Roman"/>
                      <w:bCs/>
                      <w:color w:val="000000"/>
                      <w:lang w:eastAsia="es-CL"/>
                    </w:rPr>
                    <w:t>Plomo</w:t>
                  </w:r>
                </w:p>
              </w:tc>
              <w:tc>
                <w:tcPr>
                  <w:tcW w:w="10204" w:type="dxa"/>
                </w:tcPr>
                <w:p w14:paraId="04C7A083" w14:textId="77777777" w:rsidR="00CC1542" w:rsidRDefault="00CA5D4E" w:rsidP="00CC1542">
                  <w:pPr>
                    <w:rPr>
                      <w:rFonts w:eastAsia="Times New Roman"/>
                      <w:bCs/>
                      <w:color w:val="000000"/>
                      <w:lang w:eastAsia="es-CL"/>
                    </w:rPr>
                  </w:pPr>
                  <w:r>
                    <w:rPr>
                      <w:rFonts w:eastAsia="Times New Roman"/>
                      <w:bCs/>
                      <w:color w:val="000000"/>
                      <w:lang w:eastAsia="es-CL"/>
                    </w:rPr>
                    <w:t>Este parámetro no presenta concentraciones sobre el límite de detección &lt;0,10 mg/L.</w:t>
                  </w:r>
                </w:p>
                <w:p w14:paraId="2DDB611B" w14:textId="0E77804C" w:rsidR="0078789E" w:rsidRPr="004E6084" w:rsidRDefault="0078789E" w:rsidP="00CC1542">
                  <w:pPr>
                    <w:rPr>
                      <w:rFonts w:eastAsia="Times New Roman"/>
                      <w:bCs/>
                      <w:color w:val="000000"/>
                      <w:lang w:eastAsia="es-CL"/>
                    </w:rPr>
                  </w:pPr>
                </w:p>
              </w:tc>
            </w:tr>
            <w:tr w:rsidR="00CC1542" w14:paraId="43579C75" w14:textId="77777777" w:rsidTr="0078789E">
              <w:trPr>
                <w:trHeight w:val="433"/>
                <w:jc w:val="center"/>
              </w:trPr>
              <w:tc>
                <w:tcPr>
                  <w:tcW w:w="2578" w:type="dxa"/>
                </w:tcPr>
                <w:p w14:paraId="688836C9" w14:textId="77777777" w:rsidR="00CC1542" w:rsidRPr="00037841" w:rsidRDefault="00CC1542" w:rsidP="00CC1542">
                  <w:pPr>
                    <w:rPr>
                      <w:rFonts w:eastAsia="Times New Roman"/>
                      <w:bCs/>
                      <w:color w:val="000000"/>
                      <w:lang w:eastAsia="es-CL"/>
                    </w:rPr>
                  </w:pPr>
                  <w:r w:rsidRPr="00037841">
                    <w:rPr>
                      <w:rFonts w:eastAsia="Times New Roman"/>
                      <w:bCs/>
                      <w:color w:val="000000"/>
                      <w:lang w:eastAsia="es-CL"/>
                    </w:rPr>
                    <w:t>Selenio</w:t>
                  </w:r>
                </w:p>
              </w:tc>
              <w:tc>
                <w:tcPr>
                  <w:tcW w:w="10204" w:type="dxa"/>
                </w:tcPr>
                <w:p w14:paraId="79657882" w14:textId="77777777" w:rsidR="00CC1542" w:rsidRDefault="00CA5D4E" w:rsidP="00CC1542">
                  <w:pPr>
                    <w:rPr>
                      <w:rFonts w:eastAsia="Times New Roman"/>
                      <w:bCs/>
                      <w:color w:val="000000"/>
                      <w:lang w:eastAsia="es-CL"/>
                    </w:rPr>
                  </w:pPr>
                  <w:r>
                    <w:rPr>
                      <w:rFonts w:eastAsia="Times New Roman"/>
                      <w:bCs/>
                      <w:color w:val="000000"/>
                      <w:lang w:eastAsia="es-CL"/>
                    </w:rPr>
                    <w:t>Este parámetro no presenta concentraciones sobre el límite de detección &lt;0,005 mg/L.</w:t>
                  </w:r>
                </w:p>
                <w:p w14:paraId="4CAA9E80" w14:textId="3DDB93BE" w:rsidR="0078789E" w:rsidRPr="00CA5D4E" w:rsidRDefault="0078789E" w:rsidP="00CC1542">
                  <w:pPr>
                    <w:rPr>
                      <w:rFonts w:eastAsia="Times New Roman"/>
                      <w:bCs/>
                      <w:color w:val="000000"/>
                      <w:lang w:eastAsia="es-CL"/>
                    </w:rPr>
                  </w:pPr>
                </w:p>
              </w:tc>
            </w:tr>
            <w:tr w:rsidR="00CC1542" w14:paraId="7D9F137B" w14:textId="77777777" w:rsidTr="0078789E">
              <w:trPr>
                <w:trHeight w:val="606"/>
                <w:jc w:val="center"/>
              </w:trPr>
              <w:tc>
                <w:tcPr>
                  <w:tcW w:w="2578" w:type="dxa"/>
                </w:tcPr>
                <w:p w14:paraId="131A0295" w14:textId="77777777" w:rsidR="00CC1542" w:rsidRPr="00037841" w:rsidRDefault="00CC1542" w:rsidP="00CC1542">
                  <w:pPr>
                    <w:rPr>
                      <w:rFonts w:eastAsia="Times New Roman"/>
                      <w:bCs/>
                      <w:color w:val="000000"/>
                      <w:lang w:eastAsia="es-CL"/>
                    </w:rPr>
                  </w:pPr>
                  <w:r w:rsidRPr="00037841">
                    <w:rPr>
                      <w:rFonts w:eastAsia="Times New Roman"/>
                      <w:bCs/>
                      <w:color w:val="000000"/>
                      <w:lang w:eastAsia="es-CL"/>
                    </w:rPr>
                    <w:t>Manganeso</w:t>
                  </w:r>
                </w:p>
              </w:tc>
              <w:tc>
                <w:tcPr>
                  <w:tcW w:w="10204" w:type="dxa"/>
                </w:tcPr>
                <w:p w14:paraId="44CD18E6" w14:textId="77777777" w:rsidR="00CC1542" w:rsidRDefault="00CA5D4E" w:rsidP="00CC1542">
                  <w:pPr>
                    <w:rPr>
                      <w:rFonts w:eastAsia="Times New Roman"/>
                      <w:bCs/>
                      <w:color w:val="000000"/>
                      <w:lang w:eastAsia="es-CL"/>
                    </w:rPr>
                  </w:pPr>
                  <w:r>
                    <w:rPr>
                      <w:rFonts w:eastAsia="Times New Roman"/>
                      <w:bCs/>
                      <w:color w:val="000000"/>
                      <w:lang w:eastAsia="es-CL"/>
                    </w:rPr>
                    <w:t>Se observan que las concentraciones de Manganeso en los pozos aguas arriba y aguas abajo, los cuales sobrepasan las Normas Chilenas N° 1333</w:t>
                  </w:r>
                  <w:r w:rsidR="008103BD">
                    <w:rPr>
                      <w:rFonts w:eastAsia="Times New Roman"/>
                      <w:bCs/>
                      <w:color w:val="000000"/>
                      <w:lang w:eastAsia="es-CL"/>
                    </w:rPr>
                    <w:t xml:space="preserve"> (&gt;0,20 mg/L)</w:t>
                  </w:r>
                  <w:r>
                    <w:rPr>
                      <w:rFonts w:eastAsia="Times New Roman"/>
                      <w:bCs/>
                      <w:color w:val="000000"/>
                      <w:lang w:eastAsia="es-CL"/>
                    </w:rPr>
                    <w:t xml:space="preserve"> y N° 409</w:t>
                  </w:r>
                  <w:r w:rsidR="008103BD">
                    <w:rPr>
                      <w:rFonts w:eastAsia="Times New Roman"/>
                      <w:bCs/>
                      <w:color w:val="000000"/>
                      <w:lang w:eastAsia="es-CL"/>
                    </w:rPr>
                    <w:t xml:space="preserve"> (&gt;0,10 mg/L)</w:t>
                  </w:r>
                  <w:r>
                    <w:rPr>
                      <w:rFonts w:eastAsia="Times New Roman"/>
                      <w:bCs/>
                      <w:color w:val="000000"/>
                      <w:lang w:eastAsia="es-CL"/>
                    </w:rPr>
                    <w:t xml:space="preserve"> con valores de </w:t>
                  </w:r>
                  <w:r w:rsidRPr="008103BD">
                    <w:rPr>
                      <w:rFonts w:eastAsia="Times New Roman"/>
                      <w:bCs/>
                      <w:color w:val="FF0000"/>
                      <w:lang w:eastAsia="es-CL"/>
                    </w:rPr>
                    <w:t xml:space="preserve">0,849 </w:t>
                  </w:r>
                  <w:r>
                    <w:rPr>
                      <w:rFonts w:eastAsia="Times New Roman"/>
                      <w:bCs/>
                      <w:color w:val="000000"/>
                      <w:lang w:eastAsia="es-CL"/>
                    </w:rPr>
                    <w:t xml:space="preserve">mg/L y </w:t>
                  </w:r>
                  <w:r w:rsidRPr="008103BD">
                    <w:rPr>
                      <w:rFonts w:eastAsia="Times New Roman"/>
                      <w:bCs/>
                      <w:color w:val="FF0000"/>
                      <w:lang w:eastAsia="es-CL"/>
                    </w:rPr>
                    <w:t xml:space="preserve">0,795 </w:t>
                  </w:r>
                  <w:r>
                    <w:rPr>
                      <w:rFonts w:eastAsia="Times New Roman"/>
                      <w:bCs/>
                      <w:color w:val="000000"/>
                      <w:lang w:eastAsia="es-CL"/>
                    </w:rPr>
                    <w:t>mg/L</w:t>
                  </w:r>
                  <w:r w:rsidR="008103BD">
                    <w:rPr>
                      <w:rFonts w:eastAsia="Times New Roman"/>
                      <w:bCs/>
                      <w:color w:val="000000"/>
                      <w:lang w:eastAsia="es-CL"/>
                    </w:rPr>
                    <w:t>.</w:t>
                  </w:r>
                </w:p>
                <w:p w14:paraId="67E1CBF1" w14:textId="31C34EB6" w:rsidR="0078789E" w:rsidRPr="00CA5D4E" w:rsidRDefault="0078789E" w:rsidP="00CC1542">
                  <w:pPr>
                    <w:rPr>
                      <w:rFonts w:eastAsia="Times New Roman"/>
                      <w:bCs/>
                      <w:color w:val="000000"/>
                      <w:lang w:eastAsia="es-CL"/>
                    </w:rPr>
                  </w:pPr>
                </w:p>
              </w:tc>
            </w:tr>
            <w:tr w:rsidR="00CC1542" w14:paraId="0D70497B" w14:textId="77777777" w:rsidTr="0078789E">
              <w:trPr>
                <w:trHeight w:val="559"/>
                <w:jc w:val="center"/>
              </w:trPr>
              <w:tc>
                <w:tcPr>
                  <w:tcW w:w="2578" w:type="dxa"/>
                </w:tcPr>
                <w:p w14:paraId="5ABB579C" w14:textId="77777777" w:rsidR="00CC1542" w:rsidRPr="00037841" w:rsidRDefault="00CC1542" w:rsidP="00CC1542">
                  <w:pPr>
                    <w:rPr>
                      <w:rFonts w:eastAsia="Times New Roman"/>
                      <w:bCs/>
                      <w:color w:val="000000"/>
                      <w:lang w:eastAsia="es-CL"/>
                    </w:rPr>
                  </w:pPr>
                  <w:r w:rsidRPr="00037841">
                    <w:rPr>
                      <w:rFonts w:eastAsia="Times New Roman"/>
                      <w:bCs/>
                      <w:color w:val="000000"/>
                      <w:lang w:eastAsia="es-CL"/>
                    </w:rPr>
                    <w:t>Magnesio</w:t>
                  </w:r>
                </w:p>
              </w:tc>
              <w:tc>
                <w:tcPr>
                  <w:tcW w:w="10204" w:type="dxa"/>
                </w:tcPr>
                <w:p w14:paraId="0B410B32" w14:textId="77777777" w:rsidR="00CC1542" w:rsidRDefault="008103BD" w:rsidP="008103BD">
                  <w:pPr>
                    <w:rPr>
                      <w:rFonts w:eastAsia="Times New Roman"/>
                      <w:bCs/>
                      <w:color w:val="000000"/>
                      <w:lang w:eastAsia="es-CL"/>
                    </w:rPr>
                  </w:pPr>
                  <w:r>
                    <w:rPr>
                      <w:rFonts w:eastAsia="Times New Roman"/>
                      <w:bCs/>
                      <w:color w:val="000000"/>
                      <w:lang w:eastAsia="es-CL"/>
                    </w:rPr>
                    <w:t>Este parámetro no presenta concentraciones sobre la Norma Chilena N° 409, cuyo límite es de &gt; 125 mg/L. La mayor concentración detectada es de 17,8 mg/L (pozo aguas abajo).</w:t>
                  </w:r>
                </w:p>
                <w:p w14:paraId="601CD44F" w14:textId="4F80BDBC" w:rsidR="0078789E" w:rsidRPr="00CA5D4E" w:rsidRDefault="0078789E" w:rsidP="008103BD">
                  <w:pPr>
                    <w:rPr>
                      <w:rFonts w:eastAsia="Times New Roman"/>
                      <w:bCs/>
                      <w:color w:val="000000"/>
                      <w:lang w:eastAsia="es-CL"/>
                    </w:rPr>
                  </w:pPr>
                </w:p>
              </w:tc>
            </w:tr>
            <w:tr w:rsidR="00CC1542" w14:paraId="1BE14F92" w14:textId="77777777" w:rsidTr="0078789E">
              <w:trPr>
                <w:jc w:val="center"/>
              </w:trPr>
              <w:tc>
                <w:tcPr>
                  <w:tcW w:w="2578" w:type="dxa"/>
                </w:tcPr>
                <w:p w14:paraId="27BFBBEB" w14:textId="77777777" w:rsidR="00CC1542" w:rsidRPr="00037841" w:rsidRDefault="00CC1542" w:rsidP="00CC1542">
                  <w:pPr>
                    <w:rPr>
                      <w:rFonts w:eastAsia="Times New Roman"/>
                      <w:bCs/>
                      <w:color w:val="000000"/>
                      <w:lang w:eastAsia="es-CL"/>
                    </w:rPr>
                  </w:pPr>
                  <w:r w:rsidRPr="00037841">
                    <w:rPr>
                      <w:rFonts w:eastAsia="Times New Roman"/>
                      <w:bCs/>
                      <w:color w:val="000000"/>
                      <w:lang w:eastAsia="es-CL"/>
                    </w:rPr>
                    <w:t>Aceites y Grasas</w:t>
                  </w:r>
                </w:p>
              </w:tc>
              <w:tc>
                <w:tcPr>
                  <w:tcW w:w="10204" w:type="dxa"/>
                </w:tcPr>
                <w:p w14:paraId="59573642" w14:textId="77777777" w:rsidR="00CC1542" w:rsidRDefault="005322D3" w:rsidP="00CC1542">
                  <w:pPr>
                    <w:rPr>
                      <w:rFonts w:eastAsia="Times New Roman"/>
                      <w:bCs/>
                      <w:color w:val="000000"/>
                      <w:lang w:eastAsia="es-CL"/>
                    </w:rPr>
                  </w:pPr>
                  <w:r>
                    <w:rPr>
                      <w:rFonts w:eastAsia="Times New Roman"/>
                      <w:bCs/>
                      <w:color w:val="000000"/>
                      <w:lang w:eastAsia="es-CL"/>
                    </w:rPr>
                    <w:t>Este parámetro no presenta concentraciones sobre el límite de detección &lt; 5,0 mg/L.</w:t>
                  </w:r>
                </w:p>
                <w:p w14:paraId="0198DDBF" w14:textId="3CDDDE29" w:rsidR="0078789E" w:rsidRPr="00CA5D4E" w:rsidRDefault="0078789E" w:rsidP="00CC1542">
                  <w:pPr>
                    <w:rPr>
                      <w:rFonts w:eastAsia="Times New Roman"/>
                      <w:bCs/>
                      <w:color w:val="000000"/>
                      <w:lang w:eastAsia="es-CL"/>
                    </w:rPr>
                  </w:pPr>
                </w:p>
              </w:tc>
            </w:tr>
            <w:tr w:rsidR="00CC1542" w14:paraId="1750957F" w14:textId="77777777" w:rsidTr="0078789E">
              <w:trPr>
                <w:jc w:val="center"/>
              </w:trPr>
              <w:tc>
                <w:tcPr>
                  <w:tcW w:w="2578" w:type="dxa"/>
                </w:tcPr>
                <w:p w14:paraId="2DB65AD9" w14:textId="77777777" w:rsidR="00CC1542" w:rsidRPr="00037841" w:rsidRDefault="00CC1542" w:rsidP="00CC1542">
                  <w:pPr>
                    <w:rPr>
                      <w:rFonts w:eastAsia="Times New Roman"/>
                      <w:bCs/>
                      <w:color w:val="000000"/>
                      <w:lang w:eastAsia="es-CL"/>
                    </w:rPr>
                  </w:pPr>
                  <w:r w:rsidRPr="00037841">
                    <w:rPr>
                      <w:rFonts w:eastAsia="Times New Roman"/>
                      <w:bCs/>
                      <w:color w:val="000000"/>
                      <w:lang w:eastAsia="es-CL"/>
                    </w:rPr>
                    <w:t>Hierro</w:t>
                  </w:r>
                </w:p>
              </w:tc>
              <w:tc>
                <w:tcPr>
                  <w:tcW w:w="10204" w:type="dxa"/>
                </w:tcPr>
                <w:p w14:paraId="01C96B8E" w14:textId="77777777" w:rsidR="00CC1542" w:rsidRDefault="00912040" w:rsidP="00CC1542">
                  <w:pPr>
                    <w:rPr>
                      <w:rFonts w:eastAsia="Times New Roman"/>
                      <w:bCs/>
                      <w:color w:val="000000"/>
                      <w:lang w:eastAsia="es-CL"/>
                    </w:rPr>
                  </w:pPr>
                  <w:r>
                    <w:rPr>
                      <w:rFonts w:eastAsia="Times New Roman"/>
                      <w:bCs/>
                      <w:color w:val="000000"/>
                      <w:lang w:eastAsia="es-CL"/>
                    </w:rPr>
                    <w:t>Se observa que el hierro presenta una concentración sobre la Norma Chilena 409 en el punto CVA 206 con un valor de 3,29 mg/L, pero este valor no sobrepasa a la Norma Chilena 1333 (&gt; 5 mg/L). Por otra parte respecto a los pozos de seguimiento ambiental de CITA ECOBIO, loas valores no sobrepasan la NCh 409</w:t>
                  </w:r>
                  <w:r w:rsidR="00E32148">
                    <w:rPr>
                      <w:rFonts w:eastAsia="Times New Roman"/>
                      <w:bCs/>
                      <w:color w:val="000000"/>
                      <w:lang w:eastAsia="es-CL"/>
                    </w:rPr>
                    <w:t>.</w:t>
                  </w:r>
                  <w:r>
                    <w:rPr>
                      <w:rFonts w:eastAsia="Times New Roman"/>
                      <w:bCs/>
                      <w:color w:val="000000"/>
                      <w:lang w:eastAsia="es-CL"/>
                    </w:rPr>
                    <w:t xml:space="preserve"> </w:t>
                  </w:r>
                </w:p>
                <w:p w14:paraId="47C80342" w14:textId="0C3B975F" w:rsidR="0078789E" w:rsidRPr="00CA5D4E" w:rsidRDefault="0078789E" w:rsidP="00CC1542">
                  <w:pPr>
                    <w:rPr>
                      <w:rFonts w:eastAsia="Times New Roman"/>
                      <w:bCs/>
                      <w:color w:val="000000"/>
                      <w:lang w:eastAsia="es-CL"/>
                    </w:rPr>
                  </w:pPr>
                </w:p>
              </w:tc>
            </w:tr>
          </w:tbl>
          <w:p w14:paraId="498010F2" w14:textId="77777777" w:rsidR="000F0B65" w:rsidRDefault="000F0B65" w:rsidP="0056134B">
            <w:pPr>
              <w:rPr>
                <w:iCs/>
              </w:rPr>
            </w:pPr>
          </w:p>
          <w:p w14:paraId="73BEDBA7" w14:textId="3C6C716C" w:rsidR="009508F4" w:rsidRDefault="00C6355A" w:rsidP="009508F4">
            <w:pPr>
              <w:rPr>
                <w:iCs/>
              </w:rPr>
            </w:pPr>
            <w:r>
              <w:rPr>
                <w:iCs/>
              </w:rPr>
              <w:t>Se realizó examen de información de Oficio ORD. N° 2323 de fecha 14 de septiembre de 2015</w:t>
            </w:r>
            <w:r w:rsidR="002A5AD3">
              <w:rPr>
                <w:iCs/>
              </w:rPr>
              <w:t xml:space="preserve"> (</w:t>
            </w:r>
            <w:r w:rsidR="00565FF0">
              <w:rPr>
                <w:b/>
                <w:iCs/>
              </w:rPr>
              <w:t>Anexo 19</w:t>
            </w:r>
            <w:r w:rsidR="002A5AD3">
              <w:rPr>
                <w:iCs/>
              </w:rPr>
              <w:t>)</w:t>
            </w:r>
            <w:r>
              <w:rPr>
                <w:iCs/>
              </w:rPr>
              <w:t xml:space="preserve">, documento en el cual la SEREMI de Salud de la Región del Biobío informa los resultados de agua para consumo humano </w:t>
            </w:r>
            <w:r w:rsidR="000F2421">
              <w:rPr>
                <w:iCs/>
              </w:rPr>
              <w:t>de los monitoreos de agua superficial y subterránea realizados en el s</w:t>
            </w:r>
            <w:r>
              <w:rPr>
                <w:iCs/>
              </w:rPr>
              <w:t>ector</w:t>
            </w:r>
            <w:r w:rsidR="000F2421">
              <w:rPr>
                <w:iCs/>
              </w:rPr>
              <w:t xml:space="preserve"> de</w:t>
            </w:r>
            <w:r>
              <w:rPr>
                <w:iCs/>
              </w:rPr>
              <w:t xml:space="preserve"> Llollinco</w:t>
            </w:r>
            <w:r w:rsidR="00365786">
              <w:rPr>
                <w:iCs/>
              </w:rPr>
              <w:t xml:space="preserve"> y Quilmo Bajo</w:t>
            </w:r>
            <w:r>
              <w:rPr>
                <w:iCs/>
              </w:rPr>
              <w:t xml:space="preserve"> de la Comuna de Chillán Viejo.</w:t>
            </w:r>
          </w:p>
          <w:p w14:paraId="3EB26A4F" w14:textId="77777777" w:rsidR="004F28FD" w:rsidRDefault="004F28FD" w:rsidP="009508F4">
            <w:pPr>
              <w:rPr>
                <w:iCs/>
              </w:rPr>
            </w:pPr>
          </w:p>
          <w:p w14:paraId="2AB645FC" w14:textId="5DA53B61" w:rsidR="00C6355A" w:rsidRPr="009508F4" w:rsidRDefault="00C6355A" w:rsidP="009508F4">
            <w:pPr>
              <w:rPr>
                <w:iCs/>
              </w:rPr>
            </w:pPr>
            <w:r>
              <w:rPr>
                <w:iCs/>
              </w:rPr>
              <w:t xml:space="preserve">En este documento se señala que </w:t>
            </w:r>
            <w:r w:rsidRPr="00C6355A">
              <w:rPr>
                <w:i/>
                <w:iCs/>
              </w:rPr>
              <w:t>“Con respecto a los resultados de los análisis de agua para consumo humano, indicar que estas se encuentran dentro de parámetros normales según NCh 409 (Norma de Calidad de Agua para Consumo Humano), en los parámetros de cobre, cromo, fluoruros, magnesio, selenio, zinc plomo, mercurio, arsénico, cadmio y nitrito, por lo cual no se evidenciaría la necesidad de efectuar una medición o seguimiento biológico en la población”</w:t>
            </w:r>
            <w:r w:rsidR="000F2421">
              <w:rPr>
                <w:i/>
                <w:iCs/>
              </w:rPr>
              <w:t>.</w:t>
            </w:r>
          </w:p>
          <w:p w14:paraId="7120BDD6" w14:textId="77777777" w:rsidR="002E251E" w:rsidRDefault="002E251E" w:rsidP="0056134B">
            <w:pPr>
              <w:rPr>
                <w:iCs/>
              </w:rPr>
            </w:pPr>
          </w:p>
          <w:p w14:paraId="4B23813D" w14:textId="4D1836E3" w:rsidR="00C6355A" w:rsidRDefault="00C6355A" w:rsidP="0056134B">
            <w:pPr>
              <w:rPr>
                <w:i/>
                <w:iCs/>
              </w:rPr>
            </w:pPr>
            <w:r>
              <w:rPr>
                <w:iCs/>
              </w:rPr>
              <w:lastRenderedPageBreak/>
              <w:t xml:space="preserve">Además agrega </w:t>
            </w:r>
            <w:r w:rsidRPr="000F2421">
              <w:rPr>
                <w:i/>
                <w:iCs/>
              </w:rPr>
              <w:t>“ Los resultados según protocolos enviados por el I.S.P., reafirman lo determinado anteriormente por nuestro laboratorio, en relación a la NO PRESENCIA de metales pesados, en el agua</w:t>
            </w:r>
            <w:r w:rsidR="000F2421" w:rsidRPr="000F2421">
              <w:rPr>
                <w:i/>
                <w:iCs/>
              </w:rPr>
              <w:t xml:space="preserve"> p</w:t>
            </w:r>
            <w:r w:rsidR="006B4A2C">
              <w:rPr>
                <w:i/>
                <w:iCs/>
              </w:rPr>
              <w:t>ara consumo humano del sector Ll</w:t>
            </w:r>
            <w:r w:rsidR="000F2421" w:rsidRPr="000F2421">
              <w:rPr>
                <w:i/>
                <w:iCs/>
              </w:rPr>
              <w:t>ollinco en Chillán Viejo, y por tanto distintos de lo informe emitido por el Colegio Médico”.</w:t>
            </w:r>
          </w:p>
          <w:p w14:paraId="03DFDBD0" w14:textId="77777777" w:rsidR="000F2421" w:rsidRDefault="000F2421" w:rsidP="0056134B">
            <w:pPr>
              <w:rPr>
                <w:i/>
                <w:iCs/>
              </w:rPr>
            </w:pPr>
          </w:p>
          <w:p w14:paraId="63796918" w14:textId="272FD771" w:rsidR="00433FFD" w:rsidRPr="008E34C9" w:rsidRDefault="000F2421" w:rsidP="0078789E">
            <w:r>
              <w:rPr>
                <w:iCs/>
              </w:rPr>
              <w:t xml:space="preserve">De lo anterior se puede verificar que el muestreo realizado sistemáticamente por la SEREMI de salud a los pozos de agua subterránea ubicados </w:t>
            </w:r>
            <w:r w:rsidR="00365786">
              <w:rPr>
                <w:iCs/>
              </w:rPr>
              <w:t>en los sectores de Llolinco y Quilmo Bajo, ha demostrado que la Norma Chilena 409</w:t>
            </w:r>
            <w:r w:rsidR="008D3D8E">
              <w:rPr>
                <w:iCs/>
              </w:rPr>
              <w:t>/1</w:t>
            </w:r>
            <w:r w:rsidR="00365786">
              <w:rPr>
                <w:iCs/>
              </w:rPr>
              <w:t xml:space="preserve"> para Consumo Humano</w:t>
            </w:r>
            <w:r w:rsidR="00C94571">
              <w:rPr>
                <w:iCs/>
              </w:rPr>
              <w:t>.</w:t>
            </w:r>
            <w:r w:rsidR="00365786">
              <w:rPr>
                <w:iCs/>
              </w:rPr>
              <w:t xml:space="preserve"> </w:t>
            </w:r>
          </w:p>
        </w:tc>
      </w:tr>
    </w:tbl>
    <w:p w14:paraId="07DE8669" w14:textId="77777777" w:rsidR="0056134B" w:rsidRDefault="00077FC9">
      <w:pPr>
        <w:jc w:val="left"/>
      </w:pPr>
      <w:r>
        <w:lastRenderedPageBreak/>
        <w:br w:type="page"/>
      </w: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56134B" w:rsidRPr="0025129B" w14:paraId="1DFFA9C8" w14:textId="77777777" w:rsidTr="0056134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D72050" w14:textId="2F928953" w:rsidR="0056134B" w:rsidRPr="0025129B" w:rsidRDefault="002E251E" w:rsidP="002E251E">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56134B" w:rsidRPr="0025129B" w14:paraId="716993B8" w14:textId="77777777" w:rsidTr="0056134B">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742115ED" w14:textId="1EF3131E" w:rsidR="0056134B" w:rsidRPr="0025129B" w:rsidRDefault="0056134B" w:rsidP="0056134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E3127FC" wp14:editId="2043A98B">
                  <wp:extent cx="2309751" cy="1732314"/>
                  <wp:effectExtent l="0" t="0" r="0" b="127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DSC01254.JPG"/>
                          <pic:cNvPicPr/>
                        </pic:nvPicPr>
                        <pic:blipFill>
                          <a:blip r:embed="rId58" cstate="print">
                            <a:extLst>
                              <a:ext uri="{28A0092B-C50C-407E-A947-70E740481C1C}">
                                <a14:useLocalDpi xmlns:a14="http://schemas.microsoft.com/office/drawing/2010/main"/>
                              </a:ext>
                            </a:extLst>
                          </a:blip>
                          <a:stretch>
                            <a:fillRect/>
                          </a:stretch>
                        </pic:blipFill>
                        <pic:spPr>
                          <a:xfrm>
                            <a:off x="0" y="0"/>
                            <a:ext cx="2312259" cy="1734195"/>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4530EBF" w14:textId="043F4819" w:rsidR="0056134B" w:rsidRPr="0025129B" w:rsidRDefault="0056134B" w:rsidP="0056134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ABD976A" wp14:editId="34C9A613">
                  <wp:extent cx="2464130" cy="1848098"/>
                  <wp:effectExtent l="0" t="0" r="0" b="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DSC01274.JPG"/>
                          <pic:cNvPicPr/>
                        </pic:nvPicPr>
                        <pic:blipFill>
                          <a:blip r:embed="rId59" cstate="print">
                            <a:extLst>
                              <a:ext uri="{28A0092B-C50C-407E-A947-70E740481C1C}">
                                <a14:useLocalDpi xmlns:a14="http://schemas.microsoft.com/office/drawing/2010/main"/>
                              </a:ext>
                            </a:extLst>
                          </a:blip>
                          <a:stretch>
                            <a:fillRect/>
                          </a:stretch>
                        </pic:blipFill>
                        <pic:spPr>
                          <a:xfrm>
                            <a:off x="0" y="0"/>
                            <a:ext cx="2466509" cy="1849882"/>
                          </a:xfrm>
                          <a:prstGeom prst="rect">
                            <a:avLst/>
                          </a:prstGeom>
                        </pic:spPr>
                      </pic:pic>
                    </a:graphicData>
                  </a:graphic>
                </wp:inline>
              </w:drawing>
            </w:r>
          </w:p>
        </w:tc>
      </w:tr>
      <w:tr w:rsidR="0056134B" w:rsidRPr="0025129B" w14:paraId="6186DE62" w14:textId="77777777" w:rsidTr="0056134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A54EDFB" w14:textId="289EFB40" w:rsidR="0056134B" w:rsidRPr="00892BC2" w:rsidRDefault="0056134B" w:rsidP="00B21F70">
            <w:pPr>
              <w:rPr>
                <w:rFonts w:eastAsia="Times New Roman"/>
                <w:b/>
                <w:color w:val="000000"/>
                <w:sz w:val="20"/>
                <w:szCs w:val="20"/>
                <w:lang w:eastAsia="es-CL"/>
              </w:rPr>
            </w:pPr>
            <w:bookmarkStart w:id="168" w:name="_Toc391297073"/>
            <w:bookmarkStart w:id="169" w:name="_Toc391353929"/>
            <w:r w:rsidRPr="00892BC2">
              <w:rPr>
                <w:b/>
                <w:sz w:val="20"/>
                <w:szCs w:val="20"/>
              </w:rPr>
              <w:t>Fotografía</w:t>
            </w:r>
            <w:bookmarkEnd w:id="168"/>
            <w:bookmarkEnd w:id="169"/>
            <w:r w:rsidR="00E7731A" w:rsidRPr="00892BC2">
              <w:rPr>
                <w:b/>
                <w:sz w:val="20"/>
                <w:szCs w:val="20"/>
              </w:rPr>
              <w:t xml:space="preserve"> 20</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3AA501" w14:textId="2D450925" w:rsidR="0056134B" w:rsidRPr="0025129B" w:rsidRDefault="00B57203" w:rsidP="00B21F70">
            <w:pPr>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203">
              <w:rPr>
                <w:rFonts w:eastAsia="Times New Roman"/>
                <w:color w:val="000000"/>
                <w:sz w:val="18"/>
                <w:szCs w:val="18"/>
                <w:lang w:eastAsia="es-CL"/>
              </w:rPr>
              <w:t>09-07-2015</w:t>
            </w:r>
          </w:p>
        </w:tc>
        <w:tc>
          <w:tcPr>
            <w:tcW w:w="1341" w:type="pct"/>
            <w:tcBorders>
              <w:top w:val="single" w:sz="4" w:space="0" w:color="auto"/>
              <w:left w:val="nil"/>
              <w:bottom w:val="single" w:sz="4" w:space="0" w:color="auto"/>
              <w:right w:val="nil"/>
            </w:tcBorders>
            <w:shd w:val="clear" w:color="auto" w:fill="auto"/>
            <w:noWrap/>
            <w:vAlign w:val="center"/>
            <w:hideMark/>
          </w:tcPr>
          <w:p w14:paraId="0FD8E3B8" w14:textId="76198B8E" w:rsidR="0056134B" w:rsidRPr="0025129B" w:rsidRDefault="0056134B" w:rsidP="00B21F70">
            <w:bookmarkStart w:id="170" w:name="_Toc391297074"/>
            <w:bookmarkStart w:id="171" w:name="_Toc391353930"/>
            <w:r w:rsidRPr="00892BC2">
              <w:rPr>
                <w:b/>
                <w:sz w:val="20"/>
                <w:szCs w:val="20"/>
              </w:rPr>
              <w:t>Fotografía</w:t>
            </w:r>
            <w:bookmarkEnd w:id="170"/>
            <w:bookmarkEnd w:id="171"/>
            <w:r w:rsidR="00E7731A" w:rsidRPr="00892BC2">
              <w:rPr>
                <w:b/>
                <w:sz w:val="20"/>
                <w:szCs w:val="20"/>
              </w:rPr>
              <w:t xml:space="preserve"> 21</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A4C0D8" w14:textId="64CB8744" w:rsidR="0056134B" w:rsidRPr="0025129B" w:rsidRDefault="00B57203" w:rsidP="00B21F70">
            <w:pPr>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203">
              <w:rPr>
                <w:rFonts w:eastAsia="Times New Roman"/>
                <w:color w:val="000000"/>
                <w:sz w:val="18"/>
                <w:szCs w:val="18"/>
                <w:lang w:eastAsia="es-CL"/>
              </w:rPr>
              <w:t>09-07-2015</w:t>
            </w:r>
          </w:p>
        </w:tc>
      </w:tr>
      <w:tr w:rsidR="0056134B" w:rsidRPr="0025129B" w14:paraId="5BF3357E" w14:textId="77777777" w:rsidTr="0056134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0E2D1F" w14:textId="3C123A21" w:rsidR="0056134B" w:rsidRPr="0025129B" w:rsidRDefault="00B57203" w:rsidP="00B21F70">
            <w:pPr>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B57203">
              <w:rPr>
                <w:rFonts w:eastAsia="Times New Roman"/>
                <w:b/>
                <w:sz w:val="18"/>
                <w:szCs w:val="18"/>
                <w:lang w:eastAsia="es-CL"/>
              </w:rPr>
              <w:t xml:space="preserve"> 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A795A58" w14:textId="77777777" w:rsidR="00D9275A" w:rsidRDefault="0056134B" w:rsidP="00B21F70">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00D9275A">
              <w:rPr>
                <w:rFonts w:eastAsia="Times New Roman"/>
                <w:b/>
                <w:color w:val="000000"/>
                <w:sz w:val="18"/>
                <w:szCs w:val="18"/>
                <w:lang w:eastAsia="es-CL"/>
              </w:rPr>
              <w:t xml:space="preserve">: </w:t>
            </w:r>
          </w:p>
          <w:p w14:paraId="50E5B7BB" w14:textId="565FA89D" w:rsidR="0056134B" w:rsidRPr="00D9275A" w:rsidRDefault="00D9275A" w:rsidP="00B21F70">
            <w:pPr>
              <w:rPr>
                <w:rFonts w:eastAsia="Times New Roman"/>
                <w:color w:val="000000"/>
                <w:sz w:val="18"/>
                <w:szCs w:val="18"/>
                <w:lang w:eastAsia="es-CL"/>
              </w:rPr>
            </w:pPr>
            <w:r w:rsidRPr="00D9275A">
              <w:rPr>
                <w:rFonts w:eastAsia="Times New Roman"/>
                <w:color w:val="000000"/>
                <w:sz w:val="18"/>
                <w:szCs w:val="18"/>
                <w:lang w:eastAsia="es-CL"/>
              </w:rPr>
              <w:t xml:space="preserve">5.934.965 </w:t>
            </w:r>
            <w:r w:rsidR="0056134B" w:rsidRPr="00D9275A">
              <w:rPr>
                <w:rFonts w:eastAsia="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C395EDA" w14:textId="77777777" w:rsidR="00D9275A" w:rsidRDefault="0056134B" w:rsidP="00B21F70">
            <w:r w:rsidRPr="0025129B">
              <w:rPr>
                <w:rFonts w:eastAsia="Times New Roman"/>
                <w:b/>
                <w:color w:val="000000"/>
                <w:sz w:val="18"/>
                <w:szCs w:val="18"/>
                <w:lang w:eastAsia="es-CL"/>
              </w:rPr>
              <w:t>Coordenada Este:</w:t>
            </w:r>
            <w:r w:rsidR="00D9275A">
              <w:t xml:space="preserve"> </w:t>
            </w:r>
          </w:p>
          <w:p w14:paraId="17C666FD" w14:textId="2A2EA7C2" w:rsidR="0056134B" w:rsidRPr="00D9275A" w:rsidRDefault="00D9275A" w:rsidP="00B21F70">
            <w:pPr>
              <w:rPr>
                <w:rFonts w:eastAsia="Times New Roman"/>
                <w:color w:val="000000"/>
                <w:sz w:val="18"/>
                <w:szCs w:val="18"/>
                <w:lang w:eastAsia="es-CL"/>
              </w:rPr>
            </w:pPr>
            <w:r w:rsidRPr="00D9275A">
              <w:rPr>
                <w:rFonts w:eastAsia="Times New Roman"/>
                <w:color w:val="000000"/>
                <w:sz w:val="18"/>
                <w:szCs w:val="18"/>
                <w:lang w:eastAsia="es-CL"/>
              </w:rPr>
              <w:t>753.190</w:t>
            </w:r>
            <w:r w:rsidR="0056134B" w:rsidRPr="00D9275A">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169BA86" w14:textId="7B0C127E" w:rsidR="0056134B" w:rsidRPr="0025129B" w:rsidRDefault="00B57203" w:rsidP="00B21F70">
            <w:pPr>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B57203">
              <w:rPr>
                <w:rFonts w:eastAsia="Times New Roman"/>
                <w:b/>
                <w:sz w:val="18"/>
                <w:szCs w:val="18"/>
                <w:lang w:eastAsia="es-CL"/>
              </w:rPr>
              <w:t xml:space="preserve"> 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A6C6728" w14:textId="77777777" w:rsidR="0056134B" w:rsidRDefault="0056134B" w:rsidP="00B21F70">
            <w:pPr>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40256C83" w14:textId="366AD0DF" w:rsidR="00D9275A" w:rsidRPr="00D9275A" w:rsidRDefault="00D9275A" w:rsidP="00B21F70">
            <w:pPr>
              <w:rPr>
                <w:rFonts w:eastAsia="Times New Roman"/>
                <w:color w:val="000000"/>
                <w:sz w:val="18"/>
                <w:szCs w:val="18"/>
                <w:lang w:eastAsia="es-CL"/>
              </w:rPr>
            </w:pPr>
            <w:r w:rsidRPr="00D9275A">
              <w:rPr>
                <w:rFonts w:eastAsia="Times New Roman"/>
                <w:color w:val="000000"/>
                <w:sz w:val="18"/>
                <w:szCs w:val="18"/>
                <w:lang w:eastAsia="es-CL"/>
              </w:rPr>
              <w:t>5</w:t>
            </w:r>
            <w:r>
              <w:rPr>
                <w:rFonts w:eastAsia="Times New Roman"/>
                <w:color w:val="000000"/>
                <w:sz w:val="18"/>
                <w:szCs w:val="18"/>
                <w:lang w:eastAsia="es-CL"/>
              </w:rPr>
              <w:t>.</w:t>
            </w:r>
            <w:r w:rsidRPr="00D9275A">
              <w:rPr>
                <w:rFonts w:eastAsia="Times New Roman"/>
                <w:color w:val="000000"/>
                <w:sz w:val="18"/>
                <w:szCs w:val="18"/>
                <w:lang w:eastAsia="es-CL"/>
              </w:rPr>
              <w:t>935</w:t>
            </w:r>
            <w:r>
              <w:rPr>
                <w:rFonts w:eastAsia="Times New Roman"/>
                <w:color w:val="000000"/>
                <w:sz w:val="18"/>
                <w:szCs w:val="18"/>
                <w:lang w:eastAsia="es-CL"/>
              </w:rPr>
              <w:t>.</w:t>
            </w:r>
            <w:r w:rsidRPr="00D9275A">
              <w:rPr>
                <w:rFonts w:eastAsia="Times New Roman"/>
                <w:color w:val="000000"/>
                <w:sz w:val="18"/>
                <w:szCs w:val="18"/>
                <w:lang w:eastAsia="es-CL"/>
              </w:rPr>
              <w:t>764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883812E" w14:textId="77777777" w:rsidR="00D9275A" w:rsidRDefault="0056134B" w:rsidP="00B21F70">
            <w:pPr>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76C0C284" w14:textId="5491DA31" w:rsidR="0056134B" w:rsidRPr="0025129B" w:rsidRDefault="00D9275A" w:rsidP="00B21F70">
            <w:pPr>
              <w:rPr>
                <w:rFonts w:eastAsia="Times New Roman"/>
                <w:b/>
                <w:color w:val="000000"/>
                <w:sz w:val="18"/>
                <w:szCs w:val="18"/>
                <w:lang w:eastAsia="es-CL"/>
              </w:rPr>
            </w:pPr>
            <w:r w:rsidRPr="00D9275A">
              <w:rPr>
                <w:rFonts w:eastAsia="Times New Roman"/>
                <w:color w:val="000000"/>
                <w:sz w:val="18"/>
                <w:szCs w:val="18"/>
                <w:lang w:eastAsia="es-CL"/>
              </w:rPr>
              <w:t>751</w:t>
            </w:r>
            <w:r>
              <w:rPr>
                <w:rFonts w:eastAsia="Times New Roman"/>
                <w:color w:val="000000"/>
                <w:sz w:val="18"/>
                <w:szCs w:val="18"/>
                <w:lang w:eastAsia="es-CL"/>
              </w:rPr>
              <w:t>.</w:t>
            </w:r>
            <w:r w:rsidRPr="00D9275A">
              <w:rPr>
                <w:rFonts w:eastAsia="Times New Roman"/>
                <w:color w:val="000000"/>
                <w:sz w:val="18"/>
                <w:szCs w:val="18"/>
                <w:lang w:eastAsia="es-CL"/>
              </w:rPr>
              <w:t>393</w:t>
            </w:r>
          </w:p>
        </w:tc>
      </w:tr>
      <w:tr w:rsidR="0056134B" w:rsidRPr="0025129B" w14:paraId="0317F776" w14:textId="77777777" w:rsidTr="00D9275A">
        <w:trPr>
          <w:trHeight w:val="66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C580036" w14:textId="40830844" w:rsidR="0056134B" w:rsidRPr="0025129B" w:rsidRDefault="0056134B" w:rsidP="00B21F70">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D9275A">
              <w:rPr>
                <w:rFonts w:eastAsia="Times New Roman"/>
                <w:color w:val="000000"/>
                <w:sz w:val="18"/>
                <w:szCs w:val="18"/>
                <w:lang w:eastAsia="es-CL"/>
              </w:rPr>
              <w:t>Muestreo con bomba peristáltica de aguas subterráneas en pozo aguas arriba.</w:t>
            </w:r>
          </w:p>
          <w:p w14:paraId="770CDE7F" w14:textId="77777777" w:rsidR="0056134B" w:rsidRPr="0025129B" w:rsidRDefault="0056134B" w:rsidP="00B21F70">
            <w:pPr>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3C0A7E5" w14:textId="7F8D0997" w:rsidR="0056134B" w:rsidRPr="0025129B" w:rsidRDefault="0056134B" w:rsidP="00B21F70">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D9275A">
              <w:rPr>
                <w:rFonts w:eastAsia="Times New Roman"/>
                <w:color w:val="000000"/>
                <w:sz w:val="18"/>
                <w:szCs w:val="18"/>
                <w:lang w:eastAsia="es-CL"/>
              </w:rPr>
              <w:t>Muestreo con bomba peristáltica de aguas subterráneas en pozo aguas abajo.</w:t>
            </w:r>
          </w:p>
          <w:p w14:paraId="50F5DC79" w14:textId="77777777" w:rsidR="0056134B" w:rsidRPr="0025129B" w:rsidRDefault="0056134B" w:rsidP="00B21F70">
            <w:pPr>
              <w:rPr>
                <w:rFonts w:eastAsia="Times New Roman"/>
                <w:b/>
                <w:color w:val="000000"/>
                <w:sz w:val="18"/>
                <w:szCs w:val="18"/>
                <w:lang w:eastAsia="es-CL"/>
              </w:rPr>
            </w:pPr>
          </w:p>
        </w:tc>
      </w:tr>
      <w:tr w:rsidR="0056134B" w:rsidRPr="0025129B" w14:paraId="612DB3F7" w14:textId="77777777" w:rsidTr="0056134B">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497D13C0" w14:textId="47D45C11" w:rsidR="0056134B" w:rsidRPr="0025129B" w:rsidRDefault="0056134B" w:rsidP="0056134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8DCD41D" wp14:editId="00C6BF98">
                  <wp:extent cx="2202873" cy="1652155"/>
                  <wp:effectExtent l="0" t="0" r="6985" b="5715"/>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DSC01285.JPG"/>
                          <pic:cNvPicPr/>
                        </pic:nvPicPr>
                        <pic:blipFill>
                          <a:blip r:embed="rId60" cstate="print">
                            <a:extLst>
                              <a:ext uri="{28A0092B-C50C-407E-A947-70E740481C1C}">
                                <a14:useLocalDpi xmlns:a14="http://schemas.microsoft.com/office/drawing/2010/main"/>
                              </a:ext>
                            </a:extLst>
                          </a:blip>
                          <a:stretch>
                            <a:fillRect/>
                          </a:stretch>
                        </pic:blipFill>
                        <pic:spPr>
                          <a:xfrm>
                            <a:off x="0" y="0"/>
                            <a:ext cx="2205839" cy="1654380"/>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E6B9B32" w14:textId="2C100D53" w:rsidR="0056134B" w:rsidRPr="0025129B" w:rsidRDefault="00F46E46" w:rsidP="0056134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EDBE5B1" wp14:editId="2ED487B1">
                  <wp:extent cx="2187499" cy="1640625"/>
                  <wp:effectExtent l="0" t="0" r="3810"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DSC01287.JPG"/>
                          <pic:cNvPicPr/>
                        </pic:nvPicPr>
                        <pic:blipFill>
                          <a:blip r:embed="rId61" cstate="print">
                            <a:extLst>
                              <a:ext uri="{28A0092B-C50C-407E-A947-70E740481C1C}">
                                <a14:useLocalDpi xmlns:a14="http://schemas.microsoft.com/office/drawing/2010/main"/>
                              </a:ext>
                            </a:extLst>
                          </a:blip>
                          <a:stretch>
                            <a:fillRect/>
                          </a:stretch>
                        </pic:blipFill>
                        <pic:spPr>
                          <a:xfrm>
                            <a:off x="0" y="0"/>
                            <a:ext cx="2190593" cy="1642946"/>
                          </a:xfrm>
                          <a:prstGeom prst="rect">
                            <a:avLst/>
                          </a:prstGeom>
                        </pic:spPr>
                      </pic:pic>
                    </a:graphicData>
                  </a:graphic>
                </wp:inline>
              </w:drawing>
            </w:r>
          </w:p>
        </w:tc>
      </w:tr>
      <w:tr w:rsidR="0056134B" w:rsidRPr="0025129B" w14:paraId="0C10639E" w14:textId="77777777" w:rsidTr="0056134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15DECAA" w14:textId="2E12C783" w:rsidR="0056134B" w:rsidRPr="0025129B" w:rsidRDefault="0056134B" w:rsidP="00B21F70">
            <w:pPr>
              <w:rPr>
                <w:rFonts w:eastAsia="Times New Roman"/>
                <w:color w:val="000000"/>
                <w:lang w:eastAsia="es-CL"/>
              </w:rPr>
            </w:pPr>
            <w:bookmarkStart w:id="172" w:name="_Toc391297075"/>
            <w:bookmarkStart w:id="173" w:name="_Toc391353931"/>
            <w:r w:rsidRPr="00892BC2">
              <w:rPr>
                <w:b/>
                <w:sz w:val="20"/>
                <w:szCs w:val="20"/>
              </w:rPr>
              <w:t xml:space="preserve">Fotografía </w:t>
            </w:r>
            <w:bookmarkEnd w:id="172"/>
            <w:bookmarkEnd w:id="173"/>
            <w:r w:rsidR="00E7731A" w:rsidRPr="00892BC2">
              <w:rPr>
                <w:b/>
                <w:sz w:val="20"/>
                <w:szCs w:val="20"/>
              </w:rPr>
              <w:t>22</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4CF8BE" w14:textId="0239F035" w:rsidR="0056134B" w:rsidRPr="0025129B" w:rsidRDefault="00B57203" w:rsidP="00B21F70">
            <w:pPr>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203">
              <w:rPr>
                <w:rFonts w:eastAsia="Times New Roman"/>
                <w:color w:val="000000"/>
                <w:sz w:val="18"/>
                <w:szCs w:val="18"/>
                <w:lang w:eastAsia="es-CL"/>
              </w:rPr>
              <w:t>09-07-2015</w:t>
            </w:r>
          </w:p>
        </w:tc>
        <w:tc>
          <w:tcPr>
            <w:tcW w:w="1341" w:type="pct"/>
            <w:tcBorders>
              <w:top w:val="single" w:sz="4" w:space="0" w:color="auto"/>
              <w:left w:val="nil"/>
              <w:bottom w:val="single" w:sz="4" w:space="0" w:color="auto"/>
              <w:right w:val="nil"/>
            </w:tcBorders>
            <w:shd w:val="clear" w:color="auto" w:fill="auto"/>
            <w:noWrap/>
            <w:vAlign w:val="center"/>
            <w:hideMark/>
          </w:tcPr>
          <w:p w14:paraId="52EF79B3" w14:textId="57EFE3E4" w:rsidR="0056134B" w:rsidRPr="0025129B" w:rsidRDefault="0056134B" w:rsidP="00B21F70">
            <w:bookmarkStart w:id="174" w:name="_Toc391297076"/>
            <w:bookmarkStart w:id="175" w:name="_Toc391353932"/>
            <w:r w:rsidRPr="00892BC2">
              <w:rPr>
                <w:b/>
                <w:sz w:val="20"/>
                <w:szCs w:val="20"/>
              </w:rPr>
              <w:t xml:space="preserve">Fotografía </w:t>
            </w:r>
            <w:bookmarkEnd w:id="174"/>
            <w:bookmarkEnd w:id="175"/>
            <w:r w:rsidR="00E7731A" w:rsidRPr="00892BC2">
              <w:rPr>
                <w:b/>
                <w:sz w:val="20"/>
                <w:szCs w:val="20"/>
              </w:rPr>
              <w:t>23</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1C986D" w14:textId="199C455E" w:rsidR="0056134B" w:rsidRPr="0025129B" w:rsidRDefault="00B57203" w:rsidP="00B21F70">
            <w:pPr>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203">
              <w:rPr>
                <w:rFonts w:eastAsia="Times New Roman"/>
                <w:color w:val="000000"/>
                <w:sz w:val="18"/>
                <w:szCs w:val="18"/>
                <w:lang w:eastAsia="es-CL"/>
              </w:rPr>
              <w:t>09-07-2015</w:t>
            </w:r>
          </w:p>
        </w:tc>
      </w:tr>
      <w:tr w:rsidR="0056134B" w:rsidRPr="0025129B" w14:paraId="28567541" w14:textId="77777777" w:rsidTr="0056134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CA6BF4" w14:textId="4A69D36B" w:rsidR="0056134B" w:rsidRPr="0025129B" w:rsidRDefault="00B57203" w:rsidP="00B21F70">
            <w:pPr>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B57203">
              <w:rPr>
                <w:rFonts w:eastAsia="Times New Roman"/>
                <w:b/>
                <w:sz w:val="18"/>
                <w:szCs w:val="18"/>
                <w:lang w:eastAsia="es-CL"/>
              </w:rPr>
              <w:t xml:space="preserve"> 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CB31796" w14:textId="77777777" w:rsidR="00D9275A" w:rsidRDefault="0056134B" w:rsidP="00B21F70">
            <w:pPr>
              <w:rPr>
                <w:rFonts w:eastAsia="Times New Roman"/>
                <w:b/>
                <w:color w:val="000000"/>
                <w:sz w:val="18"/>
                <w:szCs w:val="18"/>
                <w:lang w:eastAsia="es-CL"/>
              </w:rPr>
            </w:pPr>
            <w:r w:rsidRPr="0025129B">
              <w:rPr>
                <w:rFonts w:eastAsia="Times New Roman"/>
                <w:b/>
                <w:color w:val="000000"/>
                <w:sz w:val="18"/>
                <w:szCs w:val="18"/>
                <w:lang w:eastAsia="es-CL"/>
              </w:rPr>
              <w:t>Coordenada Norte:</w:t>
            </w:r>
          </w:p>
          <w:p w14:paraId="4F9C5B63" w14:textId="1DA90F08" w:rsidR="0056134B" w:rsidRPr="0025129B" w:rsidRDefault="00D9275A" w:rsidP="00B21F70">
            <w:pPr>
              <w:rPr>
                <w:rFonts w:eastAsia="Times New Roman"/>
                <w:b/>
                <w:color w:val="000000"/>
                <w:sz w:val="18"/>
                <w:szCs w:val="18"/>
                <w:lang w:eastAsia="es-CL"/>
              </w:rPr>
            </w:pPr>
            <w:r w:rsidRPr="00D9275A">
              <w:rPr>
                <w:rFonts w:eastAsia="Times New Roman"/>
                <w:color w:val="000000"/>
                <w:sz w:val="18"/>
                <w:szCs w:val="18"/>
                <w:lang w:eastAsia="es-CL"/>
              </w:rPr>
              <w:t>5</w:t>
            </w:r>
            <w:r>
              <w:rPr>
                <w:rFonts w:eastAsia="Times New Roman"/>
                <w:color w:val="000000"/>
                <w:sz w:val="18"/>
                <w:szCs w:val="18"/>
                <w:lang w:eastAsia="es-CL"/>
              </w:rPr>
              <w:t>.</w:t>
            </w:r>
            <w:r w:rsidRPr="00D9275A">
              <w:rPr>
                <w:rFonts w:eastAsia="Times New Roman"/>
                <w:color w:val="000000"/>
                <w:sz w:val="18"/>
                <w:szCs w:val="18"/>
                <w:lang w:eastAsia="es-CL"/>
              </w:rPr>
              <w:t>933</w:t>
            </w:r>
            <w:r>
              <w:rPr>
                <w:rFonts w:eastAsia="Times New Roman"/>
                <w:color w:val="000000"/>
                <w:sz w:val="18"/>
                <w:szCs w:val="18"/>
                <w:lang w:eastAsia="es-CL"/>
              </w:rPr>
              <w:t>.</w:t>
            </w:r>
            <w:r w:rsidRPr="00D9275A">
              <w:rPr>
                <w:rFonts w:eastAsia="Times New Roman"/>
                <w:color w:val="000000"/>
                <w:sz w:val="18"/>
                <w:szCs w:val="18"/>
                <w:lang w:eastAsia="es-CL"/>
              </w:rPr>
              <w:t>810</w:t>
            </w:r>
            <w:r w:rsidR="0056134B" w:rsidRPr="0025129B">
              <w:rPr>
                <w:rFonts w:eastAsia="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C2F19D8" w14:textId="77777777" w:rsidR="00D9275A" w:rsidRDefault="0056134B" w:rsidP="00B21F70">
            <w:pPr>
              <w:rPr>
                <w:rFonts w:eastAsia="Times New Roman"/>
                <w:b/>
                <w:color w:val="000000"/>
                <w:sz w:val="18"/>
                <w:szCs w:val="18"/>
                <w:lang w:eastAsia="es-CL"/>
              </w:rPr>
            </w:pPr>
            <w:r w:rsidRPr="0025129B">
              <w:rPr>
                <w:rFonts w:eastAsia="Times New Roman"/>
                <w:b/>
                <w:color w:val="000000"/>
                <w:sz w:val="18"/>
                <w:szCs w:val="18"/>
                <w:lang w:eastAsia="es-CL"/>
              </w:rPr>
              <w:t>Coordenada Este:</w:t>
            </w:r>
            <w:r w:rsidR="00D9275A">
              <w:rPr>
                <w:rFonts w:eastAsia="Times New Roman"/>
                <w:b/>
                <w:color w:val="000000"/>
                <w:sz w:val="18"/>
                <w:szCs w:val="18"/>
                <w:lang w:eastAsia="es-CL"/>
              </w:rPr>
              <w:t xml:space="preserve"> </w:t>
            </w:r>
          </w:p>
          <w:p w14:paraId="3C6AC699" w14:textId="5FAA1155" w:rsidR="0056134B" w:rsidRPr="00D9275A" w:rsidRDefault="00D9275A" w:rsidP="00B21F70">
            <w:pPr>
              <w:rPr>
                <w:rFonts w:eastAsia="Times New Roman"/>
                <w:color w:val="000000"/>
                <w:sz w:val="18"/>
                <w:szCs w:val="18"/>
                <w:lang w:eastAsia="es-CL"/>
              </w:rPr>
            </w:pPr>
            <w:r w:rsidRPr="00D9275A">
              <w:rPr>
                <w:rFonts w:eastAsia="Times New Roman"/>
                <w:color w:val="000000"/>
                <w:sz w:val="18"/>
                <w:szCs w:val="18"/>
                <w:lang w:eastAsia="es-CL"/>
              </w:rPr>
              <w:t>750</w:t>
            </w:r>
            <w:r>
              <w:rPr>
                <w:rFonts w:eastAsia="Times New Roman"/>
                <w:color w:val="000000"/>
                <w:sz w:val="18"/>
                <w:szCs w:val="18"/>
                <w:lang w:eastAsia="es-CL"/>
              </w:rPr>
              <w:t>.</w:t>
            </w:r>
            <w:r w:rsidRPr="00D9275A">
              <w:rPr>
                <w:rFonts w:eastAsia="Times New Roman"/>
                <w:color w:val="000000"/>
                <w:sz w:val="18"/>
                <w:szCs w:val="18"/>
                <w:lang w:eastAsia="es-CL"/>
              </w:rPr>
              <w:t>043</w:t>
            </w:r>
            <w:r w:rsidR="0056134B" w:rsidRPr="00D9275A">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6751A90E" w14:textId="0A6C1F25" w:rsidR="0056134B" w:rsidRPr="0025129B" w:rsidRDefault="00B57203" w:rsidP="00B21F70">
            <w:pPr>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B57203">
              <w:rPr>
                <w:rFonts w:eastAsia="Times New Roman"/>
                <w:b/>
                <w:sz w:val="18"/>
                <w:szCs w:val="18"/>
                <w:lang w:eastAsia="es-CL"/>
              </w:rPr>
              <w:t xml:space="preserve"> 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21DF8CF" w14:textId="77777777" w:rsidR="00D9275A" w:rsidRDefault="0056134B" w:rsidP="00B21F70">
            <w:pPr>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42CF773F" w14:textId="22DECB6F" w:rsidR="0056134B" w:rsidRPr="0025129B" w:rsidRDefault="00D9275A" w:rsidP="00B21F70">
            <w:pPr>
              <w:rPr>
                <w:rFonts w:eastAsia="Times New Roman"/>
                <w:b/>
                <w:color w:val="000000"/>
                <w:sz w:val="18"/>
                <w:szCs w:val="18"/>
                <w:lang w:eastAsia="es-CL"/>
              </w:rPr>
            </w:pPr>
            <w:r w:rsidRPr="00D9275A">
              <w:rPr>
                <w:rFonts w:eastAsia="Times New Roman"/>
                <w:color w:val="000000"/>
                <w:sz w:val="18"/>
                <w:szCs w:val="18"/>
                <w:lang w:eastAsia="es-CL"/>
              </w:rPr>
              <w:t>5</w:t>
            </w:r>
            <w:r>
              <w:rPr>
                <w:rFonts w:eastAsia="Times New Roman"/>
                <w:color w:val="000000"/>
                <w:sz w:val="18"/>
                <w:szCs w:val="18"/>
                <w:lang w:eastAsia="es-CL"/>
              </w:rPr>
              <w:t>.</w:t>
            </w:r>
            <w:r w:rsidRPr="00D9275A">
              <w:rPr>
                <w:rFonts w:eastAsia="Times New Roman"/>
                <w:color w:val="000000"/>
                <w:sz w:val="18"/>
                <w:szCs w:val="18"/>
                <w:lang w:eastAsia="es-CL"/>
              </w:rPr>
              <w:t>934</w:t>
            </w:r>
            <w:r>
              <w:rPr>
                <w:rFonts w:eastAsia="Times New Roman"/>
                <w:color w:val="000000"/>
                <w:sz w:val="18"/>
                <w:szCs w:val="18"/>
                <w:lang w:eastAsia="es-CL"/>
              </w:rPr>
              <w:t>.</w:t>
            </w:r>
            <w:r w:rsidRPr="00D9275A">
              <w:rPr>
                <w:rFonts w:eastAsia="Times New Roman"/>
                <w:color w:val="000000"/>
                <w:sz w:val="18"/>
                <w:szCs w:val="18"/>
                <w:lang w:eastAsia="es-CL"/>
              </w:rPr>
              <w:t>932</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9C7DCDB" w14:textId="77777777" w:rsidR="00D9275A" w:rsidRDefault="0056134B" w:rsidP="00B21F70">
            <w:pPr>
              <w:rPr>
                <w:rFonts w:eastAsia="Times New Roman"/>
                <w:b/>
                <w:color w:val="000000"/>
                <w:sz w:val="18"/>
                <w:szCs w:val="18"/>
                <w:lang w:eastAsia="es-CL"/>
              </w:rPr>
            </w:pPr>
            <w:r w:rsidRPr="0025129B">
              <w:rPr>
                <w:rFonts w:eastAsia="Times New Roman"/>
                <w:b/>
                <w:color w:val="000000"/>
                <w:sz w:val="18"/>
                <w:szCs w:val="18"/>
                <w:lang w:eastAsia="es-CL"/>
              </w:rPr>
              <w:t>Coordenada Este:</w:t>
            </w:r>
            <w:r w:rsidR="00D9275A">
              <w:rPr>
                <w:rFonts w:eastAsia="Times New Roman"/>
                <w:b/>
                <w:color w:val="000000"/>
                <w:sz w:val="18"/>
                <w:szCs w:val="18"/>
                <w:lang w:eastAsia="es-CL"/>
              </w:rPr>
              <w:t xml:space="preserve"> </w:t>
            </w:r>
          </w:p>
          <w:p w14:paraId="2C1E7AB6" w14:textId="73708A0F" w:rsidR="0056134B" w:rsidRPr="0025129B" w:rsidRDefault="00D9275A" w:rsidP="00B21F70">
            <w:pPr>
              <w:rPr>
                <w:rFonts w:eastAsia="Times New Roman"/>
                <w:b/>
                <w:color w:val="000000"/>
                <w:sz w:val="18"/>
                <w:szCs w:val="18"/>
                <w:lang w:eastAsia="es-CL"/>
              </w:rPr>
            </w:pPr>
            <w:r w:rsidRPr="00D9275A">
              <w:rPr>
                <w:rFonts w:eastAsia="Times New Roman"/>
                <w:color w:val="000000"/>
                <w:sz w:val="18"/>
                <w:szCs w:val="18"/>
                <w:lang w:eastAsia="es-CL"/>
              </w:rPr>
              <w:t>749</w:t>
            </w:r>
            <w:r>
              <w:rPr>
                <w:rFonts w:eastAsia="Times New Roman"/>
                <w:color w:val="000000"/>
                <w:sz w:val="18"/>
                <w:szCs w:val="18"/>
                <w:lang w:eastAsia="es-CL"/>
              </w:rPr>
              <w:t>.</w:t>
            </w:r>
            <w:r w:rsidRPr="00D9275A">
              <w:rPr>
                <w:rFonts w:eastAsia="Times New Roman"/>
                <w:color w:val="000000"/>
                <w:sz w:val="18"/>
                <w:szCs w:val="18"/>
                <w:lang w:eastAsia="es-CL"/>
              </w:rPr>
              <w:t>703</w:t>
            </w:r>
            <w:r w:rsidR="0056134B" w:rsidRPr="0025129B">
              <w:rPr>
                <w:rFonts w:eastAsia="Times New Roman"/>
                <w:color w:val="000000"/>
                <w:sz w:val="18"/>
                <w:szCs w:val="18"/>
                <w:lang w:eastAsia="es-CL"/>
              </w:rPr>
              <w:t xml:space="preserve"> </w:t>
            </w:r>
          </w:p>
        </w:tc>
      </w:tr>
      <w:tr w:rsidR="0056134B" w:rsidRPr="0025129B" w14:paraId="4C2CE0B4" w14:textId="77777777" w:rsidTr="0056134B">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7DD0FFD" w14:textId="0BA12E2B" w:rsidR="0056134B" w:rsidRPr="0025129B" w:rsidRDefault="0056134B" w:rsidP="00B21F70">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D9275A">
              <w:rPr>
                <w:rFonts w:eastAsia="Times New Roman"/>
                <w:color w:val="000000"/>
                <w:sz w:val="18"/>
                <w:szCs w:val="18"/>
                <w:lang w:eastAsia="es-CL"/>
              </w:rPr>
              <w:t>Muestreo desde llave de paso en pozo de la Escuela Llollinco. Agua utilizada para riego.</w:t>
            </w:r>
          </w:p>
          <w:p w14:paraId="16BB1A6E" w14:textId="77777777" w:rsidR="0056134B" w:rsidRPr="0025129B" w:rsidRDefault="0056134B" w:rsidP="00B21F70">
            <w:pPr>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2F1A64F" w14:textId="1C42DFB6" w:rsidR="0056134B" w:rsidRPr="0025129B" w:rsidRDefault="0056134B" w:rsidP="00B21F70">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2E5E56">
              <w:rPr>
                <w:rFonts w:eastAsia="Times New Roman"/>
                <w:color w:val="000000"/>
                <w:sz w:val="18"/>
                <w:szCs w:val="18"/>
                <w:lang w:eastAsia="es-CL"/>
              </w:rPr>
              <w:t xml:space="preserve">Pozo ubicado en predio de </w:t>
            </w:r>
            <w:r w:rsidR="002E5E56" w:rsidRPr="002E5E56">
              <w:rPr>
                <w:rFonts w:eastAsia="Times New Roman"/>
                <w:color w:val="000000"/>
                <w:sz w:val="18"/>
                <w:szCs w:val="18"/>
                <w:lang w:eastAsia="es-CL"/>
              </w:rPr>
              <w:t xml:space="preserve">Vivienda </w:t>
            </w:r>
            <w:r w:rsidR="002E5E56">
              <w:rPr>
                <w:rFonts w:eastAsia="Times New Roman"/>
                <w:color w:val="000000"/>
                <w:sz w:val="18"/>
                <w:szCs w:val="18"/>
                <w:lang w:eastAsia="es-CL"/>
              </w:rPr>
              <w:t xml:space="preserve">del Sr. </w:t>
            </w:r>
            <w:r w:rsidR="002E5E56" w:rsidRPr="002E5E56">
              <w:rPr>
                <w:rFonts w:eastAsia="Times New Roman"/>
                <w:color w:val="000000"/>
                <w:sz w:val="18"/>
                <w:szCs w:val="18"/>
                <w:lang w:eastAsia="es-CL"/>
              </w:rPr>
              <w:t>Pedro Angel Zapata</w:t>
            </w:r>
            <w:r w:rsidR="002E5E56">
              <w:rPr>
                <w:rFonts w:eastAsia="Times New Roman"/>
                <w:color w:val="000000"/>
                <w:sz w:val="18"/>
                <w:szCs w:val="18"/>
                <w:lang w:eastAsia="es-CL"/>
              </w:rPr>
              <w:t>.</w:t>
            </w:r>
          </w:p>
          <w:p w14:paraId="2B85EEF4" w14:textId="77777777" w:rsidR="0056134B" w:rsidRPr="0025129B" w:rsidRDefault="0056134B" w:rsidP="00B21F70">
            <w:pPr>
              <w:keepNext/>
              <w:rPr>
                <w:rFonts w:eastAsia="Times New Roman"/>
                <w:color w:val="000000"/>
                <w:sz w:val="18"/>
                <w:szCs w:val="18"/>
                <w:lang w:eastAsia="es-CL"/>
              </w:rPr>
            </w:pPr>
          </w:p>
        </w:tc>
      </w:tr>
    </w:tbl>
    <w:p w14:paraId="4E2F749F" w14:textId="7981E942" w:rsidR="0056134B" w:rsidRDefault="0056134B">
      <w:pPr>
        <w:jc w:val="left"/>
      </w:pPr>
      <w:r>
        <w:br w:type="page"/>
      </w: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F46E46" w:rsidRPr="0025129B" w14:paraId="08DB2F89" w14:textId="77777777" w:rsidTr="00B5720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EB0993" w14:textId="034E25E0" w:rsidR="00F46E46" w:rsidRPr="0025129B" w:rsidRDefault="00B57203" w:rsidP="00B57203">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F46E46" w:rsidRPr="0025129B" w14:paraId="3E6643F4" w14:textId="77777777" w:rsidTr="00B57203">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5BBB5A28" w14:textId="1883C71A" w:rsidR="00F46E46" w:rsidRPr="0025129B" w:rsidRDefault="00F46E46" w:rsidP="00B5720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279EC2B" wp14:editId="1BE4DDE7">
                  <wp:extent cx="2565399" cy="1924050"/>
                  <wp:effectExtent l="0" t="0" r="6985" b="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DSC01295.JPG"/>
                          <pic:cNvPicPr/>
                        </pic:nvPicPr>
                        <pic:blipFill>
                          <a:blip r:embed="rId62" cstate="print">
                            <a:extLst>
                              <a:ext uri="{28A0092B-C50C-407E-A947-70E740481C1C}">
                                <a14:useLocalDpi xmlns:a14="http://schemas.microsoft.com/office/drawing/2010/main"/>
                              </a:ext>
                            </a:extLst>
                          </a:blip>
                          <a:stretch>
                            <a:fillRect/>
                          </a:stretch>
                        </pic:blipFill>
                        <pic:spPr>
                          <a:xfrm>
                            <a:off x="0" y="0"/>
                            <a:ext cx="2571133" cy="1928351"/>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D7EA3FF" w14:textId="39AB33E2" w:rsidR="00F46E46" w:rsidRPr="0025129B" w:rsidRDefault="00B57203" w:rsidP="00B5720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7F24349" wp14:editId="5E8AABC3">
                  <wp:extent cx="2667001" cy="2000250"/>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DSC01298.JPG"/>
                          <pic:cNvPicPr/>
                        </pic:nvPicPr>
                        <pic:blipFill>
                          <a:blip r:embed="rId63" cstate="print">
                            <a:extLst>
                              <a:ext uri="{28A0092B-C50C-407E-A947-70E740481C1C}">
                                <a14:useLocalDpi xmlns:a14="http://schemas.microsoft.com/office/drawing/2010/main"/>
                              </a:ext>
                            </a:extLst>
                          </a:blip>
                          <a:stretch>
                            <a:fillRect/>
                          </a:stretch>
                        </pic:blipFill>
                        <pic:spPr>
                          <a:xfrm>
                            <a:off x="0" y="0"/>
                            <a:ext cx="2670739" cy="2003054"/>
                          </a:xfrm>
                          <a:prstGeom prst="rect">
                            <a:avLst/>
                          </a:prstGeom>
                        </pic:spPr>
                      </pic:pic>
                    </a:graphicData>
                  </a:graphic>
                </wp:inline>
              </w:drawing>
            </w:r>
          </w:p>
        </w:tc>
      </w:tr>
      <w:tr w:rsidR="00F46E46" w:rsidRPr="0025129B" w14:paraId="5F3C4447" w14:textId="77777777" w:rsidTr="00B5720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449CB11" w14:textId="29067C7E" w:rsidR="00F46E46" w:rsidRPr="0025129B" w:rsidRDefault="00F46E46" w:rsidP="00B21F70">
            <w:pPr>
              <w:jc w:val="left"/>
              <w:rPr>
                <w:rFonts w:eastAsia="Times New Roman"/>
                <w:color w:val="000000"/>
                <w:lang w:eastAsia="es-CL"/>
              </w:rPr>
            </w:pPr>
            <w:r w:rsidRPr="00892BC2">
              <w:rPr>
                <w:b/>
                <w:sz w:val="20"/>
                <w:szCs w:val="20"/>
              </w:rPr>
              <w:t>Fotografía</w:t>
            </w:r>
            <w:r w:rsidR="00E7731A" w:rsidRPr="00892BC2">
              <w:rPr>
                <w:b/>
                <w:sz w:val="20"/>
                <w:szCs w:val="20"/>
              </w:rPr>
              <w:t xml:space="preserve"> 24</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004CCD" w14:textId="238AF49A" w:rsidR="00F46E46" w:rsidRPr="0025129B" w:rsidRDefault="00F46E46" w:rsidP="00B21F70">
            <w:pPr>
              <w:jc w:val="left"/>
              <w:rPr>
                <w:rFonts w:eastAsia="Times New Roman"/>
                <w:b/>
                <w:color w:val="000000"/>
                <w:sz w:val="18"/>
                <w:szCs w:val="18"/>
                <w:lang w:eastAsia="es-CL"/>
              </w:rPr>
            </w:pPr>
            <w:r w:rsidRPr="0025129B">
              <w:rPr>
                <w:rFonts w:eastAsia="Times New Roman"/>
                <w:b/>
                <w:color w:val="000000"/>
                <w:sz w:val="18"/>
                <w:szCs w:val="18"/>
                <w:lang w:eastAsia="es-CL"/>
              </w:rPr>
              <w:t>Fecha :</w:t>
            </w:r>
            <w:r w:rsidR="00B57203">
              <w:rPr>
                <w:rFonts w:eastAsia="Times New Roman"/>
                <w:b/>
                <w:color w:val="000000"/>
                <w:sz w:val="18"/>
                <w:szCs w:val="18"/>
                <w:lang w:eastAsia="es-CL"/>
              </w:rPr>
              <w:t xml:space="preserve"> </w:t>
            </w:r>
            <w:r w:rsidR="00B57203" w:rsidRPr="00B57203">
              <w:rPr>
                <w:rFonts w:eastAsia="Times New Roman"/>
                <w:color w:val="000000"/>
                <w:sz w:val="18"/>
                <w:szCs w:val="18"/>
                <w:lang w:eastAsia="es-CL"/>
              </w:rPr>
              <w:t>09-07-2015</w:t>
            </w:r>
          </w:p>
        </w:tc>
        <w:tc>
          <w:tcPr>
            <w:tcW w:w="1341" w:type="pct"/>
            <w:tcBorders>
              <w:top w:val="single" w:sz="4" w:space="0" w:color="auto"/>
              <w:left w:val="nil"/>
              <w:bottom w:val="single" w:sz="4" w:space="0" w:color="auto"/>
              <w:right w:val="nil"/>
            </w:tcBorders>
            <w:shd w:val="clear" w:color="auto" w:fill="auto"/>
            <w:noWrap/>
            <w:vAlign w:val="center"/>
            <w:hideMark/>
          </w:tcPr>
          <w:p w14:paraId="7C8F3799" w14:textId="78E2BF5E" w:rsidR="00F46E46" w:rsidRPr="0025129B" w:rsidRDefault="00F46E46" w:rsidP="00B21F70">
            <w:r w:rsidRPr="00892BC2">
              <w:rPr>
                <w:b/>
                <w:sz w:val="20"/>
                <w:szCs w:val="20"/>
              </w:rPr>
              <w:t>Fotografía</w:t>
            </w:r>
            <w:r w:rsidR="00E7731A" w:rsidRPr="00892BC2">
              <w:rPr>
                <w:b/>
                <w:sz w:val="20"/>
                <w:szCs w:val="20"/>
              </w:rPr>
              <w:t xml:space="preserve"> 25</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54F4B3" w14:textId="25D7C95E" w:rsidR="00F46E46" w:rsidRPr="0025129B" w:rsidRDefault="00B57203" w:rsidP="00B21F70">
            <w:pPr>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203">
              <w:rPr>
                <w:rFonts w:eastAsia="Times New Roman"/>
                <w:color w:val="000000"/>
                <w:sz w:val="18"/>
                <w:szCs w:val="18"/>
                <w:lang w:eastAsia="es-CL"/>
              </w:rPr>
              <w:t>09-07-2015</w:t>
            </w:r>
          </w:p>
        </w:tc>
      </w:tr>
      <w:tr w:rsidR="00F46E46" w:rsidRPr="0025129B" w14:paraId="018DD68A" w14:textId="77777777" w:rsidTr="00B57203">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143C0D" w14:textId="6EB7D18E" w:rsidR="00F46E46" w:rsidRPr="0025129B" w:rsidRDefault="00F46E46" w:rsidP="00B21F70">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B57203">
              <w:rPr>
                <w:rFonts w:eastAsia="Times New Roman"/>
                <w:b/>
                <w:sz w:val="18"/>
                <w:szCs w:val="18"/>
                <w:lang w:eastAsia="es-CL"/>
              </w:rPr>
              <w:t xml:space="preserve"> </w:t>
            </w:r>
            <w:r w:rsidR="00B57203" w:rsidRPr="00B57203">
              <w:rPr>
                <w:rFonts w:eastAsia="Times New Roman"/>
                <w:b/>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EF7C8FB" w14:textId="77777777" w:rsidR="00F46E46" w:rsidRDefault="00F46E46" w:rsidP="00B21F70">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7150738B" w14:textId="0B3F206F" w:rsidR="002E5E56" w:rsidRPr="002E5E56" w:rsidRDefault="002E5E56" w:rsidP="00B21F70">
            <w:pPr>
              <w:jc w:val="left"/>
              <w:rPr>
                <w:rFonts w:eastAsia="Times New Roman"/>
                <w:color w:val="000000"/>
                <w:sz w:val="18"/>
                <w:szCs w:val="18"/>
                <w:lang w:eastAsia="es-CL"/>
              </w:rPr>
            </w:pPr>
            <w:r w:rsidRPr="002E5E56">
              <w:rPr>
                <w:rFonts w:eastAsia="Times New Roman"/>
                <w:color w:val="000000"/>
                <w:sz w:val="18"/>
                <w:szCs w:val="18"/>
                <w:lang w:eastAsia="es-CL"/>
              </w:rPr>
              <w:t>5</w:t>
            </w:r>
            <w:r>
              <w:rPr>
                <w:rFonts w:eastAsia="Times New Roman"/>
                <w:color w:val="000000"/>
                <w:sz w:val="18"/>
                <w:szCs w:val="18"/>
                <w:lang w:eastAsia="es-CL"/>
              </w:rPr>
              <w:t>.</w:t>
            </w:r>
            <w:r w:rsidRPr="002E5E56">
              <w:rPr>
                <w:rFonts w:eastAsia="Times New Roman"/>
                <w:color w:val="000000"/>
                <w:sz w:val="18"/>
                <w:szCs w:val="18"/>
                <w:lang w:eastAsia="es-CL"/>
              </w:rPr>
              <w:t>935</w:t>
            </w:r>
            <w:r>
              <w:rPr>
                <w:rFonts w:eastAsia="Times New Roman"/>
                <w:color w:val="000000"/>
                <w:sz w:val="18"/>
                <w:szCs w:val="18"/>
                <w:lang w:eastAsia="es-CL"/>
              </w:rPr>
              <w:t>.</w:t>
            </w:r>
            <w:r w:rsidRPr="002E5E56">
              <w:rPr>
                <w:rFonts w:eastAsia="Times New Roman"/>
                <w:color w:val="000000"/>
                <w:sz w:val="18"/>
                <w:szCs w:val="18"/>
                <w:lang w:eastAsia="es-CL"/>
              </w:rPr>
              <w:t>459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02EEEF2" w14:textId="77777777" w:rsidR="002E5E56" w:rsidRDefault="00F46E46" w:rsidP="00B21F70">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366D9DDF" w14:textId="03919ABA" w:rsidR="00F46E46" w:rsidRPr="0025129B" w:rsidRDefault="002E5E56" w:rsidP="00B21F70">
            <w:pPr>
              <w:jc w:val="left"/>
              <w:rPr>
                <w:rFonts w:eastAsia="Times New Roman"/>
                <w:b/>
                <w:color w:val="000000"/>
                <w:sz w:val="18"/>
                <w:szCs w:val="18"/>
                <w:lang w:eastAsia="es-CL"/>
              </w:rPr>
            </w:pPr>
            <w:r w:rsidRPr="002E5E56">
              <w:rPr>
                <w:rFonts w:eastAsia="Times New Roman"/>
                <w:color w:val="000000"/>
                <w:sz w:val="18"/>
                <w:szCs w:val="18"/>
                <w:lang w:eastAsia="es-CL"/>
              </w:rPr>
              <w:t>749</w:t>
            </w:r>
            <w:r>
              <w:rPr>
                <w:rFonts w:eastAsia="Times New Roman"/>
                <w:color w:val="000000"/>
                <w:sz w:val="18"/>
                <w:szCs w:val="18"/>
                <w:lang w:eastAsia="es-CL"/>
              </w:rPr>
              <w:t>.</w:t>
            </w:r>
            <w:r w:rsidRPr="002E5E56">
              <w:rPr>
                <w:rFonts w:eastAsia="Times New Roman"/>
                <w:color w:val="000000"/>
                <w:sz w:val="18"/>
                <w:szCs w:val="18"/>
                <w:lang w:eastAsia="es-CL"/>
              </w:rPr>
              <w:t>958</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64E4FF3" w14:textId="17E90F04" w:rsidR="00F46E46" w:rsidRPr="0025129B" w:rsidRDefault="00B57203" w:rsidP="00B21F70">
            <w:pPr>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B57203">
              <w:rPr>
                <w:rFonts w:eastAsia="Times New Roman"/>
                <w:b/>
                <w:sz w:val="18"/>
                <w:szCs w:val="18"/>
                <w:lang w:eastAsia="es-CL"/>
              </w:rPr>
              <w:t xml:space="preserve"> 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5F49AE3" w14:textId="77777777" w:rsidR="0018180C" w:rsidRDefault="00F46E46" w:rsidP="00B21F70">
            <w:pPr>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255DF23F" w14:textId="061B8783" w:rsidR="00F46E46" w:rsidRPr="0025129B" w:rsidRDefault="0018180C" w:rsidP="00B21F70">
            <w:pPr>
              <w:rPr>
                <w:rFonts w:eastAsia="Times New Roman"/>
                <w:b/>
                <w:color w:val="000000"/>
                <w:sz w:val="18"/>
                <w:szCs w:val="18"/>
                <w:lang w:eastAsia="es-CL"/>
              </w:rPr>
            </w:pPr>
            <w:r w:rsidRPr="0018180C">
              <w:rPr>
                <w:rFonts w:eastAsia="Times New Roman"/>
                <w:color w:val="000000"/>
                <w:sz w:val="18"/>
                <w:szCs w:val="18"/>
                <w:lang w:eastAsia="es-CL"/>
              </w:rPr>
              <w:t>5</w:t>
            </w:r>
            <w:r>
              <w:rPr>
                <w:rFonts w:eastAsia="Times New Roman"/>
                <w:color w:val="000000"/>
                <w:sz w:val="18"/>
                <w:szCs w:val="18"/>
                <w:lang w:eastAsia="es-CL"/>
              </w:rPr>
              <w:t>.</w:t>
            </w:r>
            <w:r w:rsidRPr="0018180C">
              <w:rPr>
                <w:rFonts w:eastAsia="Times New Roman"/>
                <w:color w:val="000000"/>
                <w:sz w:val="18"/>
                <w:szCs w:val="18"/>
                <w:lang w:eastAsia="es-CL"/>
              </w:rPr>
              <w:t>937</w:t>
            </w:r>
            <w:r>
              <w:rPr>
                <w:rFonts w:eastAsia="Times New Roman"/>
                <w:color w:val="000000"/>
                <w:sz w:val="18"/>
                <w:szCs w:val="18"/>
                <w:lang w:eastAsia="es-CL"/>
              </w:rPr>
              <w:t>.</w:t>
            </w:r>
            <w:r w:rsidRPr="0018180C">
              <w:rPr>
                <w:rFonts w:eastAsia="Times New Roman"/>
                <w:color w:val="000000"/>
                <w:sz w:val="18"/>
                <w:szCs w:val="18"/>
                <w:lang w:eastAsia="es-CL"/>
              </w:rPr>
              <w:t>839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92A4EE8" w14:textId="77777777" w:rsidR="0018180C" w:rsidRDefault="00F46E46" w:rsidP="00B21F70">
            <w:pPr>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202333FB" w14:textId="3D52EC14" w:rsidR="00F46E46" w:rsidRPr="0025129B" w:rsidRDefault="0018180C" w:rsidP="00B21F70">
            <w:pPr>
              <w:rPr>
                <w:rFonts w:eastAsia="Times New Roman"/>
                <w:b/>
                <w:color w:val="000000"/>
                <w:sz w:val="18"/>
                <w:szCs w:val="18"/>
                <w:lang w:eastAsia="es-CL"/>
              </w:rPr>
            </w:pPr>
            <w:r w:rsidRPr="0018180C">
              <w:rPr>
                <w:rFonts w:eastAsia="Times New Roman"/>
                <w:color w:val="000000"/>
                <w:sz w:val="18"/>
                <w:szCs w:val="18"/>
                <w:lang w:eastAsia="es-CL"/>
              </w:rPr>
              <w:t>753</w:t>
            </w:r>
            <w:r>
              <w:rPr>
                <w:rFonts w:eastAsia="Times New Roman"/>
                <w:color w:val="000000"/>
                <w:sz w:val="18"/>
                <w:szCs w:val="18"/>
                <w:lang w:eastAsia="es-CL"/>
              </w:rPr>
              <w:t>.</w:t>
            </w:r>
            <w:r w:rsidRPr="0018180C">
              <w:rPr>
                <w:rFonts w:eastAsia="Times New Roman"/>
                <w:color w:val="000000"/>
                <w:sz w:val="18"/>
                <w:szCs w:val="18"/>
                <w:lang w:eastAsia="es-CL"/>
              </w:rPr>
              <w:t>253</w:t>
            </w:r>
            <w:r w:rsidR="00F46E46" w:rsidRPr="0025129B">
              <w:rPr>
                <w:rFonts w:eastAsia="Times New Roman"/>
                <w:color w:val="000000"/>
                <w:sz w:val="18"/>
                <w:szCs w:val="18"/>
                <w:lang w:eastAsia="es-CL"/>
              </w:rPr>
              <w:t xml:space="preserve"> </w:t>
            </w:r>
          </w:p>
        </w:tc>
      </w:tr>
      <w:tr w:rsidR="00F46E46" w:rsidRPr="0025129B" w14:paraId="20021624" w14:textId="77777777" w:rsidTr="00D33206">
        <w:trPr>
          <w:trHeight w:val="57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4617136" w14:textId="2C674881" w:rsidR="00F46E46" w:rsidRPr="0025129B" w:rsidRDefault="00F46E46" w:rsidP="00B21F70">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2E5E56" w:rsidRPr="002E5E56">
              <w:rPr>
                <w:rFonts w:eastAsia="Times New Roman"/>
                <w:color w:val="000000"/>
                <w:sz w:val="18"/>
                <w:szCs w:val="18"/>
                <w:lang w:eastAsia="es-CL"/>
              </w:rPr>
              <w:t>Pozo ubicad</w:t>
            </w:r>
            <w:r w:rsidR="002E5E56">
              <w:rPr>
                <w:rFonts w:eastAsia="Times New Roman"/>
                <w:color w:val="000000"/>
                <w:sz w:val="18"/>
                <w:szCs w:val="18"/>
                <w:lang w:eastAsia="es-CL"/>
              </w:rPr>
              <w:t>o en predio de Vivienda del Sra. Loreta Lagos.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6D18C59" w14:textId="0C283846" w:rsidR="00F46E46" w:rsidRPr="0025129B" w:rsidRDefault="00F46E46" w:rsidP="00B21F70">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18180C">
              <w:rPr>
                <w:rFonts w:eastAsia="Times New Roman"/>
                <w:color w:val="000000"/>
                <w:sz w:val="18"/>
                <w:szCs w:val="18"/>
                <w:lang w:eastAsia="es-CL"/>
              </w:rPr>
              <w:t xml:space="preserve">Pozo numerado como estación CVA 207 según el </w:t>
            </w:r>
            <w:r w:rsidR="0018180C" w:rsidRPr="0018180C">
              <w:rPr>
                <w:rFonts w:eastAsia="Times New Roman"/>
                <w:color w:val="000000"/>
                <w:sz w:val="18"/>
                <w:szCs w:val="18"/>
                <w:lang w:eastAsia="es-CL"/>
              </w:rPr>
              <w:t>Informe Aguas De Chillán Viejo firmado por Dr. Andrei Tchernitchin V. (Anexo 1</w:t>
            </w:r>
            <w:r w:rsidR="0018180C">
              <w:rPr>
                <w:rFonts w:eastAsia="Times New Roman"/>
                <w:color w:val="000000"/>
                <w:sz w:val="18"/>
                <w:szCs w:val="18"/>
                <w:lang w:eastAsia="es-CL"/>
              </w:rPr>
              <w:t>).</w:t>
            </w:r>
          </w:p>
        </w:tc>
      </w:tr>
      <w:tr w:rsidR="00F46E46" w:rsidRPr="0025129B" w14:paraId="5EA3836D" w14:textId="77777777" w:rsidTr="00B57203">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0B181476" w14:textId="47E1E188" w:rsidR="00F46E46" w:rsidRPr="0025129B" w:rsidRDefault="00B57203" w:rsidP="00B5720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F95F327" wp14:editId="72D9FE88">
                  <wp:extent cx="2400300" cy="1800226"/>
                  <wp:effectExtent l="0" t="0" r="0" b="9525"/>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DSC01307.JPG"/>
                          <pic:cNvPicPr/>
                        </pic:nvPicPr>
                        <pic:blipFill>
                          <a:blip r:embed="rId64" cstate="print">
                            <a:extLst>
                              <a:ext uri="{28A0092B-C50C-407E-A947-70E740481C1C}">
                                <a14:useLocalDpi xmlns:a14="http://schemas.microsoft.com/office/drawing/2010/main"/>
                              </a:ext>
                            </a:extLst>
                          </a:blip>
                          <a:stretch>
                            <a:fillRect/>
                          </a:stretch>
                        </pic:blipFill>
                        <pic:spPr>
                          <a:xfrm>
                            <a:off x="0" y="0"/>
                            <a:ext cx="2401988" cy="1801492"/>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5D59AE1" w14:textId="7E0B96C2" w:rsidR="00F46E46" w:rsidRPr="0025129B" w:rsidRDefault="001F2867" w:rsidP="00B5720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DA37F86" wp14:editId="0D9A144C">
                  <wp:extent cx="2465430" cy="1849073"/>
                  <wp:effectExtent l="0" t="0" r="0"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DSC01022.JPG"/>
                          <pic:cNvPicPr/>
                        </pic:nvPicPr>
                        <pic:blipFill>
                          <a:blip r:embed="rId65" cstate="print">
                            <a:extLst>
                              <a:ext uri="{28A0092B-C50C-407E-A947-70E740481C1C}">
                                <a14:useLocalDpi xmlns:a14="http://schemas.microsoft.com/office/drawing/2010/main"/>
                              </a:ext>
                            </a:extLst>
                          </a:blip>
                          <a:stretch>
                            <a:fillRect/>
                          </a:stretch>
                        </pic:blipFill>
                        <pic:spPr>
                          <a:xfrm>
                            <a:off x="0" y="0"/>
                            <a:ext cx="2471387" cy="1853540"/>
                          </a:xfrm>
                          <a:prstGeom prst="rect">
                            <a:avLst/>
                          </a:prstGeom>
                        </pic:spPr>
                      </pic:pic>
                    </a:graphicData>
                  </a:graphic>
                </wp:inline>
              </w:drawing>
            </w:r>
          </w:p>
        </w:tc>
      </w:tr>
      <w:tr w:rsidR="00F46E46" w:rsidRPr="0025129B" w14:paraId="0128EF36" w14:textId="77777777" w:rsidTr="00B5720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1F5D6B2" w14:textId="2DD471EF" w:rsidR="00F46E46" w:rsidRPr="0025129B" w:rsidRDefault="00F46E46" w:rsidP="00B21F70">
            <w:pPr>
              <w:rPr>
                <w:rFonts w:eastAsia="Times New Roman"/>
                <w:color w:val="000000"/>
                <w:lang w:eastAsia="es-CL"/>
              </w:rPr>
            </w:pPr>
            <w:r w:rsidRPr="00892BC2">
              <w:rPr>
                <w:b/>
                <w:sz w:val="20"/>
                <w:szCs w:val="20"/>
              </w:rPr>
              <w:t xml:space="preserve">Fotografía </w:t>
            </w:r>
            <w:r w:rsidR="00E7731A" w:rsidRPr="00892BC2">
              <w:rPr>
                <w:b/>
                <w:sz w:val="20"/>
                <w:szCs w:val="20"/>
              </w:rPr>
              <w:t>26</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3A4C4D" w14:textId="284ECD3C" w:rsidR="00F46E46" w:rsidRPr="0025129B" w:rsidRDefault="00B57203" w:rsidP="00B21F70">
            <w:pPr>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203">
              <w:rPr>
                <w:rFonts w:eastAsia="Times New Roman"/>
                <w:color w:val="000000"/>
                <w:sz w:val="18"/>
                <w:szCs w:val="18"/>
                <w:lang w:eastAsia="es-CL"/>
              </w:rPr>
              <w:t>09-07-2015</w:t>
            </w:r>
          </w:p>
        </w:tc>
        <w:tc>
          <w:tcPr>
            <w:tcW w:w="1341" w:type="pct"/>
            <w:tcBorders>
              <w:top w:val="single" w:sz="4" w:space="0" w:color="auto"/>
              <w:left w:val="nil"/>
              <w:bottom w:val="single" w:sz="4" w:space="0" w:color="auto"/>
              <w:right w:val="nil"/>
            </w:tcBorders>
            <w:shd w:val="clear" w:color="auto" w:fill="auto"/>
            <w:noWrap/>
            <w:vAlign w:val="center"/>
            <w:hideMark/>
          </w:tcPr>
          <w:p w14:paraId="4A8DCD16" w14:textId="4A23B02C" w:rsidR="00F46E46" w:rsidRPr="0025129B" w:rsidRDefault="00F46E46" w:rsidP="00B21F70">
            <w:r w:rsidRPr="00892BC2">
              <w:rPr>
                <w:b/>
                <w:sz w:val="20"/>
                <w:szCs w:val="20"/>
              </w:rPr>
              <w:t xml:space="preserve">Fotografía </w:t>
            </w:r>
            <w:r w:rsidR="00E7731A" w:rsidRPr="00892BC2">
              <w:rPr>
                <w:b/>
                <w:sz w:val="20"/>
                <w:szCs w:val="20"/>
              </w:rPr>
              <w:t>27</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0197CA" w14:textId="3069FB58" w:rsidR="00F46E46" w:rsidRPr="0025129B" w:rsidRDefault="00B57203" w:rsidP="00B21F70">
            <w:pPr>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001F2867">
              <w:rPr>
                <w:rFonts w:eastAsia="Times New Roman"/>
                <w:color w:val="000000"/>
                <w:sz w:val="18"/>
                <w:szCs w:val="18"/>
                <w:lang w:eastAsia="es-CL"/>
              </w:rPr>
              <w:t>10-06</w:t>
            </w:r>
            <w:r w:rsidRPr="00B57203">
              <w:rPr>
                <w:rFonts w:eastAsia="Times New Roman"/>
                <w:color w:val="000000"/>
                <w:sz w:val="18"/>
                <w:szCs w:val="18"/>
                <w:lang w:eastAsia="es-CL"/>
              </w:rPr>
              <w:t>-2015</w:t>
            </w:r>
          </w:p>
        </w:tc>
      </w:tr>
      <w:tr w:rsidR="00F46E46" w:rsidRPr="0025129B" w14:paraId="79679AD4" w14:textId="77777777" w:rsidTr="00B57203">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6DA164" w14:textId="71C12395" w:rsidR="00F46E46" w:rsidRPr="0025129B" w:rsidRDefault="00B57203" w:rsidP="00B21F70">
            <w:pPr>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B57203">
              <w:rPr>
                <w:rFonts w:eastAsia="Times New Roman"/>
                <w:b/>
                <w:sz w:val="18"/>
                <w:szCs w:val="18"/>
                <w:lang w:eastAsia="es-CL"/>
              </w:rPr>
              <w:t xml:space="preserve"> 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F81D676" w14:textId="77777777" w:rsidR="00F46E46" w:rsidRDefault="00F46E46" w:rsidP="00B21F70">
            <w:pPr>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7AD54AB3" w14:textId="5BC9E2E9" w:rsidR="0018180C" w:rsidRPr="0018180C" w:rsidRDefault="0018180C" w:rsidP="00B21F70">
            <w:pPr>
              <w:rPr>
                <w:rFonts w:eastAsia="Times New Roman"/>
                <w:color w:val="000000"/>
                <w:sz w:val="18"/>
                <w:szCs w:val="18"/>
                <w:lang w:eastAsia="es-CL"/>
              </w:rPr>
            </w:pPr>
            <w:r w:rsidRPr="0018180C">
              <w:rPr>
                <w:rFonts w:eastAsia="Times New Roman"/>
                <w:color w:val="000000"/>
                <w:sz w:val="18"/>
                <w:szCs w:val="18"/>
                <w:lang w:eastAsia="es-CL"/>
              </w:rPr>
              <w:t>5</w:t>
            </w:r>
            <w:r>
              <w:rPr>
                <w:rFonts w:eastAsia="Times New Roman"/>
                <w:color w:val="000000"/>
                <w:sz w:val="18"/>
                <w:szCs w:val="18"/>
                <w:lang w:eastAsia="es-CL"/>
              </w:rPr>
              <w:t>.</w:t>
            </w:r>
            <w:r w:rsidRPr="0018180C">
              <w:rPr>
                <w:rFonts w:eastAsia="Times New Roman"/>
                <w:color w:val="000000"/>
                <w:sz w:val="18"/>
                <w:szCs w:val="18"/>
                <w:lang w:eastAsia="es-CL"/>
              </w:rPr>
              <w:t>937</w:t>
            </w:r>
            <w:r>
              <w:rPr>
                <w:rFonts w:eastAsia="Times New Roman"/>
                <w:color w:val="000000"/>
                <w:sz w:val="18"/>
                <w:szCs w:val="18"/>
                <w:lang w:eastAsia="es-CL"/>
              </w:rPr>
              <w:t>.</w:t>
            </w:r>
            <w:r w:rsidRPr="0018180C">
              <w:rPr>
                <w:rFonts w:eastAsia="Times New Roman"/>
                <w:color w:val="000000"/>
                <w:sz w:val="18"/>
                <w:szCs w:val="18"/>
                <w:lang w:eastAsia="es-CL"/>
              </w:rPr>
              <w:t>659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D286CB4" w14:textId="77777777" w:rsidR="0018180C" w:rsidRDefault="00F46E46" w:rsidP="00B21F70">
            <w:pPr>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639FA468" w14:textId="6B12F2B6" w:rsidR="00F46E46" w:rsidRPr="0025129B" w:rsidRDefault="0018180C" w:rsidP="00B21F70">
            <w:pPr>
              <w:rPr>
                <w:rFonts w:eastAsia="Times New Roman"/>
                <w:b/>
                <w:color w:val="000000"/>
                <w:sz w:val="18"/>
                <w:szCs w:val="18"/>
                <w:lang w:eastAsia="es-CL"/>
              </w:rPr>
            </w:pPr>
            <w:r w:rsidRPr="0018180C">
              <w:rPr>
                <w:rFonts w:eastAsia="Times New Roman"/>
                <w:color w:val="000000"/>
                <w:sz w:val="18"/>
                <w:szCs w:val="18"/>
                <w:lang w:eastAsia="es-CL"/>
              </w:rPr>
              <w:t>753</w:t>
            </w:r>
            <w:r>
              <w:rPr>
                <w:rFonts w:eastAsia="Times New Roman"/>
                <w:color w:val="000000"/>
                <w:sz w:val="18"/>
                <w:szCs w:val="18"/>
                <w:lang w:eastAsia="es-CL"/>
              </w:rPr>
              <w:t>.</w:t>
            </w:r>
            <w:r w:rsidRPr="0018180C">
              <w:rPr>
                <w:rFonts w:eastAsia="Times New Roman"/>
                <w:color w:val="000000"/>
                <w:sz w:val="18"/>
                <w:szCs w:val="18"/>
                <w:lang w:eastAsia="es-CL"/>
              </w:rPr>
              <w:t>173</w:t>
            </w:r>
            <w:r w:rsidR="00F46E46" w:rsidRPr="0025129B">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E73173F" w14:textId="3A80A697" w:rsidR="00F46E46" w:rsidRPr="0025129B" w:rsidRDefault="00B57203" w:rsidP="00B21F70">
            <w:pPr>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B57203">
              <w:rPr>
                <w:rFonts w:eastAsia="Times New Roman"/>
                <w:b/>
                <w:sz w:val="18"/>
                <w:szCs w:val="18"/>
                <w:lang w:eastAsia="es-CL"/>
              </w:rPr>
              <w:t xml:space="preserve"> 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4943F96" w14:textId="77777777" w:rsidR="0018180C" w:rsidRDefault="00F46E46" w:rsidP="00B21F70">
            <w:pPr>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204FDA8D" w14:textId="50F9A2F0" w:rsidR="00F46E46" w:rsidRPr="0025129B" w:rsidRDefault="0018180C" w:rsidP="00B21F70">
            <w:pPr>
              <w:rPr>
                <w:rFonts w:eastAsia="Times New Roman"/>
                <w:b/>
                <w:color w:val="000000"/>
                <w:sz w:val="18"/>
                <w:szCs w:val="18"/>
                <w:lang w:eastAsia="es-CL"/>
              </w:rPr>
            </w:pPr>
            <w:r w:rsidRPr="0018180C">
              <w:rPr>
                <w:rFonts w:eastAsia="Times New Roman"/>
                <w:color w:val="000000"/>
                <w:sz w:val="18"/>
                <w:szCs w:val="18"/>
                <w:lang w:eastAsia="es-CL"/>
              </w:rPr>
              <w:t>5</w:t>
            </w:r>
            <w:r>
              <w:rPr>
                <w:rFonts w:eastAsia="Times New Roman"/>
                <w:color w:val="000000"/>
                <w:sz w:val="18"/>
                <w:szCs w:val="18"/>
                <w:lang w:eastAsia="es-CL"/>
              </w:rPr>
              <w:t>.</w:t>
            </w:r>
            <w:r w:rsidRPr="0018180C">
              <w:rPr>
                <w:rFonts w:eastAsia="Times New Roman"/>
                <w:color w:val="000000"/>
                <w:sz w:val="18"/>
                <w:szCs w:val="18"/>
                <w:lang w:eastAsia="es-CL"/>
              </w:rPr>
              <w:t>938</w:t>
            </w:r>
            <w:r>
              <w:rPr>
                <w:rFonts w:eastAsia="Times New Roman"/>
                <w:color w:val="000000"/>
                <w:sz w:val="18"/>
                <w:szCs w:val="18"/>
                <w:lang w:eastAsia="es-CL"/>
              </w:rPr>
              <w:t>.</w:t>
            </w:r>
            <w:r w:rsidRPr="0018180C">
              <w:rPr>
                <w:rFonts w:eastAsia="Times New Roman"/>
                <w:color w:val="000000"/>
                <w:sz w:val="18"/>
                <w:szCs w:val="18"/>
                <w:lang w:eastAsia="es-CL"/>
              </w:rPr>
              <w:t>789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DB7B2EF" w14:textId="77777777" w:rsidR="0018180C" w:rsidRDefault="00F46E46" w:rsidP="00B21F70">
            <w:pPr>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32802712" w14:textId="769BF8A2" w:rsidR="00F46E46" w:rsidRPr="0025129B" w:rsidRDefault="0018180C" w:rsidP="00B21F70">
            <w:pPr>
              <w:rPr>
                <w:rFonts w:eastAsia="Times New Roman"/>
                <w:b/>
                <w:color w:val="000000"/>
                <w:sz w:val="18"/>
                <w:szCs w:val="18"/>
                <w:lang w:eastAsia="es-CL"/>
              </w:rPr>
            </w:pPr>
            <w:r w:rsidRPr="0018180C">
              <w:rPr>
                <w:rFonts w:eastAsia="Times New Roman"/>
                <w:color w:val="000000"/>
                <w:sz w:val="18"/>
                <w:szCs w:val="18"/>
                <w:lang w:eastAsia="es-CL"/>
              </w:rPr>
              <w:t>751</w:t>
            </w:r>
            <w:r>
              <w:rPr>
                <w:rFonts w:eastAsia="Times New Roman"/>
                <w:color w:val="000000"/>
                <w:sz w:val="18"/>
                <w:szCs w:val="18"/>
                <w:lang w:eastAsia="es-CL"/>
              </w:rPr>
              <w:t>.</w:t>
            </w:r>
            <w:r w:rsidRPr="0018180C">
              <w:rPr>
                <w:rFonts w:eastAsia="Times New Roman"/>
                <w:color w:val="000000"/>
                <w:sz w:val="18"/>
                <w:szCs w:val="18"/>
                <w:lang w:eastAsia="es-CL"/>
              </w:rPr>
              <w:t>619</w:t>
            </w:r>
            <w:r w:rsidR="00F46E46" w:rsidRPr="0025129B">
              <w:rPr>
                <w:rFonts w:eastAsia="Times New Roman"/>
                <w:color w:val="000000"/>
                <w:sz w:val="18"/>
                <w:szCs w:val="18"/>
                <w:lang w:eastAsia="es-CL"/>
              </w:rPr>
              <w:t xml:space="preserve"> </w:t>
            </w:r>
          </w:p>
        </w:tc>
      </w:tr>
      <w:tr w:rsidR="00F46E46" w:rsidRPr="0025129B" w14:paraId="7514B2A7" w14:textId="77777777" w:rsidTr="00D33206">
        <w:trPr>
          <w:trHeight w:val="56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2398CC4" w14:textId="12C21BDC" w:rsidR="00F46E46" w:rsidRPr="0025129B" w:rsidRDefault="00F46E46" w:rsidP="00B21F70">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18180C">
              <w:rPr>
                <w:rFonts w:eastAsia="Times New Roman"/>
                <w:color w:val="000000"/>
                <w:sz w:val="18"/>
                <w:szCs w:val="18"/>
                <w:lang w:eastAsia="es-CL"/>
              </w:rPr>
              <w:t xml:space="preserve">Pozo numerado como estación CVA 206 según el </w:t>
            </w:r>
            <w:r w:rsidR="0018180C" w:rsidRPr="0018180C">
              <w:rPr>
                <w:rFonts w:eastAsia="Times New Roman"/>
                <w:color w:val="000000"/>
                <w:sz w:val="18"/>
                <w:szCs w:val="18"/>
                <w:lang w:eastAsia="es-CL"/>
              </w:rPr>
              <w:t>Informe Aguas De Chillán Viejo firmado por Dr. Andrei Tchernitchin V. (Anexo 1</w:t>
            </w:r>
            <w:r w:rsidR="0018180C">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E4EEE31" w14:textId="75E52DDD" w:rsidR="00F46E46" w:rsidRPr="0025129B" w:rsidRDefault="00F46E46" w:rsidP="00B21F70">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18180C">
              <w:rPr>
                <w:rFonts w:eastAsia="Times New Roman"/>
                <w:color w:val="000000"/>
                <w:sz w:val="18"/>
                <w:szCs w:val="18"/>
                <w:lang w:eastAsia="es-CL"/>
              </w:rPr>
              <w:t xml:space="preserve">Pozo de vertiente Santo Rafael, con caseta de bombeo. La muestra fue tomada en llave de paso ubicada en </w:t>
            </w:r>
            <w:r w:rsidR="00D33206">
              <w:rPr>
                <w:rFonts w:eastAsia="Times New Roman"/>
                <w:color w:val="000000"/>
                <w:sz w:val="18"/>
                <w:szCs w:val="18"/>
                <w:lang w:eastAsia="es-CL"/>
              </w:rPr>
              <w:t>la vivienda</w:t>
            </w:r>
            <w:r w:rsidR="0018180C">
              <w:rPr>
                <w:rFonts w:eastAsia="Times New Roman"/>
                <w:color w:val="000000"/>
                <w:sz w:val="18"/>
                <w:szCs w:val="18"/>
                <w:lang w:eastAsia="es-CL"/>
              </w:rPr>
              <w:t xml:space="preserve"> del Sr. </w:t>
            </w:r>
            <w:r w:rsidR="00D33206">
              <w:rPr>
                <w:rFonts w:eastAsia="Times New Roman"/>
                <w:color w:val="000000"/>
                <w:sz w:val="18"/>
                <w:szCs w:val="18"/>
                <w:lang w:eastAsia="es-CL"/>
              </w:rPr>
              <w:t>Lorenzo Sandoval.</w:t>
            </w:r>
          </w:p>
        </w:tc>
      </w:tr>
    </w:tbl>
    <w:p w14:paraId="6A0FC192" w14:textId="3C7C058A" w:rsidR="00F46E46" w:rsidRDefault="00F46E46">
      <w:pPr>
        <w:jc w:val="left"/>
      </w:pPr>
      <w:r>
        <w:br w:type="page"/>
      </w:r>
    </w:p>
    <w:p w14:paraId="7CED628F" w14:textId="77777777" w:rsidR="00077FC9" w:rsidRDefault="00077FC9">
      <w:pPr>
        <w:jc w:val="left"/>
      </w:pPr>
    </w:p>
    <w:tbl>
      <w:tblPr>
        <w:tblW w:w="13687" w:type="dxa"/>
        <w:jc w:val="center"/>
        <w:tblCellMar>
          <w:left w:w="70" w:type="dxa"/>
          <w:right w:w="70" w:type="dxa"/>
        </w:tblCellMar>
        <w:tblLook w:val="04A0" w:firstRow="1" w:lastRow="0" w:firstColumn="1" w:lastColumn="0" w:noHBand="0" w:noVBand="1"/>
      </w:tblPr>
      <w:tblGrid>
        <w:gridCol w:w="6085"/>
        <w:gridCol w:w="7602"/>
      </w:tblGrid>
      <w:tr w:rsidR="00077FC9" w:rsidRPr="0025129B" w14:paraId="5CAF140D" w14:textId="77777777" w:rsidTr="0056134B">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8133DB" w14:textId="5D48E8D5" w:rsidR="00077FC9" w:rsidRPr="0025129B" w:rsidRDefault="00077FC9" w:rsidP="00077FC9">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077FC9" w:rsidRPr="0025129B" w14:paraId="164CE73E" w14:textId="77777777" w:rsidTr="0091056C">
        <w:trPr>
          <w:trHeight w:val="5781"/>
          <w:jc w:val="center"/>
        </w:trPr>
        <w:tc>
          <w:tcPr>
            <w:tcW w:w="5000" w:type="pct"/>
            <w:gridSpan w:val="2"/>
            <w:tcBorders>
              <w:top w:val="nil"/>
              <w:left w:val="single" w:sz="4" w:space="0" w:color="auto"/>
              <w:right w:val="single" w:sz="4" w:space="0" w:color="auto"/>
            </w:tcBorders>
            <w:shd w:val="clear" w:color="auto" w:fill="auto"/>
            <w:noWrap/>
            <w:vAlign w:val="center"/>
            <w:hideMark/>
          </w:tcPr>
          <w:p w14:paraId="0CC5CB7C" w14:textId="75DB68DD" w:rsidR="0084220D" w:rsidRPr="00B21F70" w:rsidRDefault="00B669C2" w:rsidP="0091056C">
            <w:pPr>
              <w:jc w:val="center"/>
              <w:rPr>
                <w:rFonts w:eastAsia="Times New Roman"/>
                <w:b/>
                <w:color w:val="000000"/>
                <w:szCs w:val="20"/>
                <w:lang w:eastAsia="es-CL"/>
              </w:rPr>
            </w:pPr>
            <w:r w:rsidRPr="00B21F70">
              <w:rPr>
                <w:rFonts w:eastAsia="Times New Roman"/>
                <w:b/>
                <w:color w:val="000000"/>
                <w:szCs w:val="20"/>
                <w:lang w:eastAsia="es-CL"/>
              </w:rPr>
              <w:t>Resultados mediciones in situ con Sonda multiparamétrica MPDS-8 SEBA</w:t>
            </w:r>
            <w:r w:rsidR="0091056C" w:rsidRPr="00B21F70">
              <w:rPr>
                <w:rFonts w:eastAsia="Times New Roman"/>
                <w:b/>
                <w:color w:val="000000"/>
                <w:szCs w:val="20"/>
                <w:lang w:eastAsia="es-CL"/>
              </w:rPr>
              <w:t>.</w:t>
            </w:r>
          </w:p>
          <w:p w14:paraId="1FF4535A" w14:textId="77777777" w:rsidR="0091056C" w:rsidRDefault="0091056C" w:rsidP="0091056C">
            <w:pPr>
              <w:jc w:val="center"/>
              <w:rPr>
                <w:rFonts w:eastAsia="Times New Roman"/>
                <w:color w:val="000000"/>
                <w:sz w:val="20"/>
                <w:szCs w:val="20"/>
                <w:lang w:eastAsia="es-CL"/>
              </w:rPr>
            </w:pPr>
          </w:p>
          <w:tbl>
            <w:tblPr>
              <w:tblStyle w:val="Tablaconcuadrcula"/>
              <w:tblpPr w:leftFromText="141" w:rightFromText="141" w:vertAnchor="page" w:horzAnchor="margin" w:tblpXSpec="center" w:tblpY="1809"/>
              <w:tblOverlap w:val="never"/>
              <w:tblW w:w="0" w:type="auto"/>
              <w:tblLook w:val="04A0" w:firstRow="1" w:lastRow="0" w:firstColumn="1" w:lastColumn="0" w:noHBand="0" w:noVBand="1"/>
            </w:tblPr>
            <w:tblGrid>
              <w:gridCol w:w="1744"/>
              <w:gridCol w:w="2111"/>
              <w:gridCol w:w="2365"/>
              <w:gridCol w:w="2144"/>
              <w:gridCol w:w="1701"/>
            </w:tblGrid>
            <w:tr w:rsidR="00CA20DD" w14:paraId="6361059E" w14:textId="77777777" w:rsidTr="0091056C">
              <w:trPr>
                <w:trHeight w:val="315"/>
              </w:trPr>
              <w:tc>
                <w:tcPr>
                  <w:tcW w:w="1744" w:type="dxa"/>
                  <w:shd w:val="clear" w:color="auto" w:fill="BFBFBF" w:themeFill="background1" w:themeFillShade="BF"/>
                </w:tcPr>
                <w:p w14:paraId="7265655B" w14:textId="77777777" w:rsidR="00CA20DD" w:rsidRPr="00D33206" w:rsidRDefault="00CA20DD" w:rsidP="0091056C">
                  <w:pPr>
                    <w:jc w:val="center"/>
                    <w:rPr>
                      <w:rFonts w:eastAsia="Times New Roman"/>
                      <w:b/>
                      <w:color w:val="000000"/>
                      <w:sz w:val="22"/>
                      <w:lang w:eastAsia="es-CL"/>
                    </w:rPr>
                  </w:pPr>
                  <w:r w:rsidRPr="00D33206">
                    <w:rPr>
                      <w:rFonts w:eastAsia="Times New Roman"/>
                      <w:b/>
                      <w:color w:val="000000"/>
                      <w:sz w:val="22"/>
                      <w:lang w:eastAsia="es-CL"/>
                    </w:rPr>
                    <w:t>Pozo</w:t>
                  </w:r>
                </w:p>
              </w:tc>
              <w:tc>
                <w:tcPr>
                  <w:tcW w:w="2111" w:type="dxa"/>
                  <w:shd w:val="clear" w:color="auto" w:fill="BFBFBF" w:themeFill="background1" w:themeFillShade="BF"/>
                </w:tcPr>
                <w:p w14:paraId="36EE3B16" w14:textId="77777777" w:rsidR="00CA20DD" w:rsidRPr="00D33206" w:rsidRDefault="00CA20DD" w:rsidP="0091056C">
                  <w:pPr>
                    <w:jc w:val="center"/>
                    <w:rPr>
                      <w:rFonts w:eastAsia="Times New Roman"/>
                      <w:b/>
                      <w:color w:val="000000"/>
                      <w:sz w:val="22"/>
                      <w:lang w:eastAsia="es-CL"/>
                    </w:rPr>
                  </w:pPr>
                  <w:r w:rsidRPr="00D33206">
                    <w:rPr>
                      <w:rFonts w:eastAsia="Times New Roman"/>
                      <w:b/>
                      <w:color w:val="000000"/>
                      <w:sz w:val="22"/>
                      <w:lang w:eastAsia="es-CL"/>
                    </w:rPr>
                    <w:t>Altura – Profundidad (m)</w:t>
                  </w:r>
                </w:p>
              </w:tc>
              <w:tc>
                <w:tcPr>
                  <w:tcW w:w="2365" w:type="dxa"/>
                  <w:shd w:val="clear" w:color="auto" w:fill="BFBFBF" w:themeFill="background1" w:themeFillShade="BF"/>
                </w:tcPr>
                <w:p w14:paraId="6C5D8B8A" w14:textId="77777777" w:rsidR="00CA20DD" w:rsidRPr="00D33206" w:rsidRDefault="00CA20DD" w:rsidP="0091056C">
                  <w:pPr>
                    <w:jc w:val="center"/>
                    <w:rPr>
                      <w:rFonts w:eastAsia="Times New Roman"/>
                      <w:b/>
                      <w:color w:val="000000"/>
                      <w:sz w:val="22"/>
                      <w:lang w:eastAsia="es-CL"/>
                    </w:rPr>
                  </w:pPr>
                  <w:r w:rsidRPr="00D33206">
                    <w:rPr>
                      <w:rFonts w:eastAsia="Times New Roman"/>
                      <w:b/>
                      <w:color w:val="000000"/>
                      <w:sz w:val="22"/>
                      <w:lang w:eastAsia="es-CL"/>
                    </w:rPr>
                    <w:t>Temperatura (°C)</w:t>
                  </w:r>
                </w:p>
              </w:tc>
              <w:tc>
                <w:tcPr>
                  <w:tcW w:w="2144" w:type="dxa"/>
                  <w:shd w:val="clear" w:color="auto" w:fill="BFBFBF" w:themeFill="background1" w:themeFillShade="BF"/>
                </w:tcPr>
                <w:p w14:paraId="5BBF1116" w14:textId="6C8CB23E" w:rsidR="00CA20DD" w:rsidRPr="00D33206" w:rsidRDefault="00CA20DD" w:rsidP="0091056C">
                  <w:pPr>
                    <w:jc w:val="center"/>
                    <w:rPr>
                      <w:rFonts w:eastAsia="Times New Roman"/>
                      <w:b/>
                      <w:color w:val="000000"/>
                      <w:sz w:val="22"/>
                      <w:lang w:eastAsia="es-CL"/>
                    </w:rPr>
                  </w:pPr>
                  <w:r w:rsidRPr="00D33206">
                    <w:rPr>
                      <w:rFonts w:eastAsia="Times New Roman"/>
                      <w:b/>
                      <w:color w:val="000000"/>
                      <w:sz w:val="22"/>
                      <w:lang w:eastAsia="es-CL"/>
                    </w:rPr>
                    <w:t>Conductividad (uS/cm)</w:t>
                  </w:r>
                </w:p>
              </w:tc>
              <w:tc>
                <w:tcPr>
                  <w:tcW w:w="1701" w:type="dxa"/>
                  <w:shd w:val="clear" w:color="auto" w:fill="BFBFBF" w:themeFill="background1" w:themeFillShade="BF"/>
                </w:tcPr>
                <w:p w14:paraId="1EE5725C" w14:textId="77777777" w:rsidR="00CA20DD" w:rsidRPr="00D33206" w:rsidRDefault="00CA20DD" w:rsidP="0091056C">
                  <w:pPr>
                    <w:jc w:val="center"/>
                    <w:rPr>
                      <w:rFonts w:eastAsia="Times New Roman"/>
                      <w:b/>
                      <w:color w:val="000000"/>
                      <w:sz w:val="22"/>
                      <w:lang w:eastAsia="es-CL"/>
                    </w:rPr>
                  </w:pPr>
                  <w:r w:rsidRPr="00D33206">
                    <w:rPr>
                      <w:rFonts w:eastAsia="Times New Roman"/>
                      <w:b/>
                      <w:color w:val="000000"/>
                      <w:sz w:val="22"/>
                      <w:lang w:eastAsia="es-CL"/>
                    </w:rPr>
                    <w:t>pH</w:t>
                  </w:r>
                </w:p>
              </w:tc>
            </w:tr>
            <w:tr w:rsidR="00CA20DD" w14:paraId="683F0ABE" w14:textId="77777777" w:rsidTr="008745CB">
              <w:trPr>
                <w:trHeight w:val="454"/>
              </w:trPr>
              <w:tc>
                <w:tcPr>
                  <w:tcW w:w="1744" w:type="dxa"/>
                  <w:vAlign w:val="center"/>
                </w:tcPr>
                <w:p w14:paraId="1C216235" w14:textId="5291128B" w:rsidR="00CA20DD" w:rsidRPr="00D33206" w:rsidRDefault="00CA20DD" w:rsidP="008745CB">
                  <w:pPr>
                    <w:jc w:val="center"/>
                    <w:rPr>
                      <w:rFonts w:eastAsia="Times New Roman"/>
                      <w:color w:val="000000"/>
                      <w:lang w:eastAsia="es-CL"/>
                    </w:rPr>
                  </w:pPr>
                  <w:r w:rsidRPr="00D33206">
                    <w:rPr>
                      <w:rFonts w:eastAsia="Times New Roman"/>
                      <w:color w:val="000000"/>
                      <w:lang w:eastAsia="es-CL"/>
                    </w:rPr>
                    <w:t>Aguas Arriba</w:t>
                  </w:r>
                </w:p>
              </w:tc>
              <w:tc>
                <w:tcPr>
                  <w:tcW w:w="2111" w:type="dxa"/>
                  <w:vAlign w:val="center"/>
                </w:tcPr>
                <w:p w14:paraId="47C13CA2" w14:textId="2281436D" w:rsidR="00CA20DD" w:rsidRPr="00D33206" w:rsidRDefault="00CA20DD" w:rsidP="008745CB">
                  <w:pPr>
                    <w:jc w:val="center"/>
                    <w:rPr>
                      <w:rFonts w:eastAsia="Times New Roman"/>
                      <w:color w:val="000000"/>
                      <w:lang w:eastAsia="es-CL"/>
                    </w:rPr>
                  </w:pPr>
                  <w:r w:rsidRPr="00D33206">
                    <w:rPr>
                      <w:rFonts w:eastAsia="Times New Roman"/>
                      <w:color w:val="000000"/>
                      <w:lang w:eastAsia="es-CL"/>
                    </w:rPr>
                    <w:t>1,74</w:t>
                  </w:r>
                </w:p>
              </w:tc>
              <w:tc>
                <w:tcPr>
                  <w:tcW w:w="2365" w:type="dxa"/>
                  <w:vAlign w:val="center"/>
                </w:tcPr>
                <w:p w14:paraId="5B3FE13A" w14:textId="77777777" w:rsidR="00CA20DD" w:rsidRPr="00D33206" w:rsidRDefault="00CA20DD" w:rsidP="008745CB">
                  <w:pPr>
                    <w:jc w:val="center"/>
                    <w:rPr>
                      <w:rFonts w:eastAsia="Times New Roman"/>
                      <w:color w:val="000000"/>
                      <w:lang w:eastAsia="es-CL"/>
                    </w:rPr>
                  </w:pPr>
                  <w:r w:rsidRPr="00D33206">
                    <w:rPr>
                      <w:rFonts w:eastAsia="Times New Roman"/>
                      <w:color w:val="000000"/>
                      <w:lang w:eastAsia="es-CL"/>
                    </w:rPr>
                    <w:t>14,42</w:t>
                  </w:r>
                </w:p>
              </w:tc>
              <w:tc>
                <w:tcPr>
                  <w:tcW w:w="2144" w:type="dxa"/>
                  <w:vAlign w:val="center"/>
                </w:tcPr>
                <w:p w14:paraId="3CB047C3" w14:textId="6C9ED3E8" w:rsidR="00CA20DD" w:rsidRPr="00D33206" w:rsidRDefault="00CA20DD" w:rsidP="008745CB">
                  <w:pPr>
                    <w:jc w:val="center"/>
                    <w:rPr>
                      <w:rFonts w:eastAsia="Times New Roman"/>
                      <w:color w:val="000000"/>
                      <w:lang w:eastAsia="es-CL"/>
                    </w:rPr>
                  </w:pPr>
                  <w:r w:rsidRPr="00D33206">
                    <w:rPr>
                      <w:rFonts w:eastAsia="Times New Roman"/>
                      <w:color w:val="000000"/>
                      <w:lang w:eastAsia="es-CL"/>
                    </w:rPr>
                    <w:t>241</w:t>
                  </w:r>
                </w:p>
              </w:tc>
              <w:tc>
                <w:tcPr>
                  <w:tcW w:w="1701" w:type="dxa"/>
                  <w:vAlign w:val="center"/>
                </w:tcPr>
                <w:p w14:paraId="789E3408" w14:textId="77777777" w:rsidR="00CA20DD" w:rsidRPr="00D33206" w:rsidRDefault="00CA20DD" w:rsidP="008745CB">
                  <w:pPr>
                    <w:jc w:val="center"/>
                    <w:rPr>
                      <w:rFonts w:eastAsia="Times New Roman"/>
                      <w:color w:val="000000"/>
                      <w:lang w:eastAsia="es-CL"/>
                    </w:rPr>
                  </w:pPr>
                  <w:r w:rsidRPr="00D33206">
                    <w:rPr>
                      <w:rFonts w:eastAsia="Times New Roman"/>
                      <w:color w:val="000000"/>
                      <w:lang w:eastAsia="es-CL"/>
                    </w:rPr>
                    <w:t>6,299</w:t>
                  </w:r>
                </w:p>
              </w:tc>
            </w:tr>
            <w:tr w:rsidR="00CA20DD" w14:paraId="019A12E8" w14:textId="77777777" w:rsidTr="008745CB">
              <w:trPr>
                <w:trHeight w:val="454"/>
              </w:trPr>
              <w:tc>
                <w:tcPr>
                  <w:tcW w:w="1744" w:type="dxa"/>
                  <w:vAlign w:val="center"/>
                </w:tcPr>
                <w:p w14:paraId="558C1455" w14:textId="77777777" w:rsidR="00CA20DD" w:rsidRPr="00D33206" w:rsidRDefault="00CA20DD" w:rsidP="008745CB">
                  <w:pPr>
                    <w:jc w:val="center"/>
                    <w:rPr>
                      <w:rFonts w:eastAsia="Times New Roman"/>
                      <w:color w:val="000000"/>
                      <w:lang w:eastAsia="es-CL"/>
                    </w:rPr>
                  </w:pPr>
                  <w:r w:rsidRPr="00D33206">
                    <w:rPr>
                      <w:rFonts w:eastAsia="Times New Roman"/>
                      <w:color w:val="000000"/>
                      <w:lang w:eastAsia="es-CL"/>
                    </w:rPr>
                    <w:t>Aguas Abajo</w:t>
                  </w:r>
                </w:p>
              </w:tc>
              <w:tc>
                <w:tcPr>
                  <w:tcW w:w="2111" w:type="dxa"/>
                  <w:vAlign w:val="center"/>
                </w:tcPr>
                <w:p w14:paraId="79F4DDA3" w14:textId="540479C6" w:rsidR="00CA20DD" w:rsidRPr="00D33206" w:rsidRDefault="00CA20DD" w:rsidP="008745CB">
                  <w:pPr>
                    <w:jc w:val="center"/>
                    <w:rPr>
                      <w:rFonts w:eastAsia="Times New Roman"/>
                      <w:color w:val="000000"/>
                      <w:lang w:eastAsia="es-CL"/>
                    </w:rPr>
                  </w:pPr>
                  <w:r w:rsidRPr="00D33206">
                    <w:rPr>
                      <w:rFonts w:eastAsia="Times New Roman"/>
                      <w:color w:val="000000"/>
                      <w:lang w:eastAsia="es-CL"/>
                    </w:rPr>
                    <w:t>7,83</w:t>
                  </w:r>
                </w:p>
              </w:tc>
              <w:tc>
                <w:tcPr>
                  <w:tcW w:w="2365" w:type="dxa"/>
                  <w:vAlign w:val="center"/>
                </w:tcPr>
                <w:p w14:paraId="41E7B179" w14:textId="77777777" w:rsidR="00CA20DD" w:rsidRPr="00D33206" w:rsidRDefault="00CA20DD" w:rsidP="008745CB">
                  <w:pPr>
                    <w:jc w:val="center"/>
                    <w:rPr>
                      <w:rFonts w:eastAsia="Times New Roman"/>
                      <w:color w:val="000000"/>
                      <w:lang w:eastAsia="es-CL"/>
                    </w:rPr>
                  </w:pPr>
                  <w:r w:rsidRPr="00D33206">
                    <w:rPr>
                      <w:rFonts w:eastAsia="Times New Roman"/>
                      <w:color w:val="000000"/>
                      <w:lang w:eastAsia="es-CL"/>
                    </w:rPr>
                    <w:t>16,04</w:t>
                  </w:r>
                </w:p>
              </w:tc>
              <w:tc>
                <w:tcPr>
                  <w:tcW w:w="2144" w:type="dxa"/>
                  <w:vAlign w:val="center"/>
                </w:tcPr>
                <w:p w14:paraId="70904127" w14:textId="059FB8C0" w:rsidR="00CA20DD" w:rsidRPr="00D33206" w:rsidRDefault="00CA20DD" w:rsidP="008745CB">
                  <w:pPr>
                    <w:jc w:val="center"/>
                    <w:rPr>
                      <w:rFonts w:eastAsia="Times New Roman"/>
                      <w:color w:val="000000"/>
                      <w:lang w:eastAsia="es-CL"/>
                    </w:rPr>
                  </w:pPr>
                  <w:r w:rsidRPr="00D33206">
                    <w:rPr>
                      <w:rFonts w:eastAsia="Times New Roman"/>
                      <w:lang w:eastAsia="es-CL"/>
                    </w:rPr>
                    <w:t>538</w:t>
                  </w:r>
                </w:p>
              </w:tc>
              <w:tc>
                <w:tcPr>
                  <w:tcW w:w="1701" w:type="dxa"/>
                  <w:vAlign w:val="center"/>
                </w:tcPr>
                <w:p w14:paraId="19022033" w14:textId="77777777" w:rsidR="00CA20DD" w:rsidRPr="00D33206" w:rsidRDefault="00CA20DD" w:rsidP="008745CB">
                  <w:pPr>
                    <w:jc w:val="center"/>
                    <w:rPr>
                      <w:rFonts w:eastAsia="Times New Roman"/>
                      <w:color w:val="000000"/>
                      <w:lang w:eastAsia="es-CL"/>
                    </w:rPr>
                  </w:pPr>
                  <w:r w:rsidRPr="00D33206">
                    <w:rPr>
                      <w:rFonts w:eastAsia="Times New Roman"/>
                      <w:color w:val="000000"/>
                      <w:lang w:eastAsia="es-CL"/>
                    </w:rPr>
                    <w:t>7,840</w:t>
                  </w:r>
                </w:p>
              </w:tc>
            </w:tr>
            <w:tr w:rsidR="00CA20DD" w14:paraId="29F8EF54" w14:textId="77777777" w:rsidTr="008745CB">
              <w:trPr>
                <w:trHeight w:val="454"/>
              </w:trPr>
              <w:tc>
                <w:tcPr>
                  <w:tcW w:w="1744" w:type="dxa"/>
                  <w:vAlign w:val="center"/>
                </w:tcPr>
                <w:p w14:paraId="0ED4019C" w14:textId="77777777" w:rsidR="00CA20DD" w:rsidRPr="00D33206" w:rsidRDefault="00CA20DD" w:rsidP="008745CB">
                  <w:pPr>
                    <w:jc w:val="center"/>
                    <w:rPr>
                      <w:rFonts w:eastAsia="Times New Roman"/>
                      <w:color w:val="000000"/>
                      <w:lang w:eastAsia="es-CL"/>
                    </w:rPr>
                  </w:pPr>
                  <w:r w:rsidRPr="00D33206">
                    <w:rPr>
                      <w:rFonts w:eastAsia="Times New Roman"/>
                      <w:color w:val="000000"/>
                      <w:lang w:eastAsia="es-CL"/>
                    </w:rPr>
                    <w:t>Pedro Zapata</w:t>
                  </w:r>
                </w:p>
              </w:tc>
              <w:tc>
                <w:tcPr>
                  <w:tcW w:w="2111" w:type="dxa"/>
                  <w:vAlign w:val="center"/>
                </w:tcPr>
                <w:p w14:paraId="764E8168" w14:textId="4AC07E37" w:rsidR="00CA20DD" w:rsidRPr="00D33206" w:rsidRDefault="00CA20DD" w:rsidP="008745CB">
                  <w:pPr>
                    <w:jc w:val="center"/>
                    <w:rPr>
                      <w:rFonts w:eastAsia="Times New Roman"/>
                      <w:color w:val="000000"/>
                      <w:lang w:eastAsia="es-CL"/>
                    </w:rPr>
                  </w:pPr>
                  <w:r w:rsidRPr="00D33206">
                    <w:rPr>
                      <w:rFonts w:eastAsia="Times New Roman"/>
                      <w:color w:val="000000"/>
                      <w:lang w:eastAsia="es-CL"/>
                    </w:rPr>
                    <w:t>0,70</w:t>
                  </w:r>
                </w:p>
              </w:tc>
              <w:tc>
                <w:tcPr>
                  <w:tcW w:w="2365" w:type="dxa"/>
                  <w:vAlign w:val="center"/>
                </w:tcPr>
                <w:p w14:paraId="3CC75FEA" w14:textId="77777777" w:rsidR="00CA20DD" w:rsidRPr="00D33206" w:rsidRDefault="00CA20DD" w:rsidP="008745CB">
                  <w:pPr>
                    <w:jc w:val="center"/>
                    <w:rPr>
                      <w:rFonts w:eastAsia="Times New Roman"/>
                      <w:color w:val="000000"/>
                      <w:lang w:eastAsia="es-CL"/>
                    </w:rPr>
                  </w:pPr>
                  <w:r w:rsidRPr="00D33206">
                    <w:rPr>
                      <w:rFonts w:eastAsia="Times New Roman"/>
                      <w:color w:val="000000"/>
                      <w:lang w:eastAsia="es-CL"/>
                    </w:rPr>
                    <w:t>10,57</w:t>
                  </w:r>
                </w:p>
              </w:tc>
              <w:tc>
                <w:tcPr>
                  <w:tcW w:w="2144" w:type="dxa"/>
                  <w:vAlign w:val="center"/>
                </w:tcPr>
                <w:p w14:paraId="47B7703F" w14:textId="5B7F642E" w:rsidR="00CA20DD" w:rsidRPr="00D33206" w:rsidRDefault="00CA20DD" w:rsidP="008745CB">
                  <w:pPr>
                    <w:jc w:val="center"/>
                    <w:rPr>
                      <w:rFonts w:eastAsia="Times New Roman"/>
                      <w:color w:val="000000"/>
                      <w:lang w:eastAsia="es-CL"/>
                    </w:rPr>
                  </w:pPr>
                  <w:r w:rsidRPr="00D33206">
                    <w:rPr>
                      <w:rFonts w:eastAsia="Times New Roman"/>
                      <w:color w:val="000000"/>
                      <w:lang w:eastAsia="es-CL"/>
                    </w:rPr>
                    <w:t>224</w:t>
                  </w:r>
                </w:p>
              </w:tc>
              <w:tc>
                <w:tcPr>
                  <w:tcW w:w="1701" w:type="dxa"/>
                  <w:vAlign w:val="center"/>
                </w:tcPr>
                <w:p w14:paraId="0BA73DC2" w14:textId="77777777" w:rsidR="00CA20DD" w:rsidRPr="00D33206" w:rsidRDefault="00CA20DD" w:rsidP="008745CB">
                  <w:pPr>
                    <w:jc w:val="center"/>
                    <w:rPr>
                      <w:rFonts w:eastAsia="Times New Roman"/>
                      <w:color w:val="000000"/>
                      <w:lang w:eastAsia="es-CL"/>
                    </w:rPr>
                  </w:pPr>
                  <w:r w:rsidRPr="00D33206">
                    <w:rPr>
                      <w:rFonts w:eastAsia="Times New Roman"/>
                      <w:color w:val="000000"/>
                      <w:lang w:eastAsia="es-CL"/>
                    </w:rPr>
                    <w:t>6,755</w:t>
                  </w:r>
                </w:p>
              </w:tc>
            </w:tr>
            <w:tr w:rsidR="00CA20DD" w14:paraId="2267740A" w14:textId="77777777" w:rsidTr="008745CB">
              <w:trPr>
                <w:trHeight w:val="454"/>
              </w:trPr>
              <w:tc>
                <w:tcPr>
                  <w:tcW w:w="1744" w:type="dxa"/>
                  <w:vAlign w:val="center"/>
                </w:tcPr>
                <w:p w14:paraId="4E0237AA" w14:textId="77777777" w:rsidR="00CA20DD" w:rsidRPr="00D33206" w:rsidRDefault="00CA20DD" w:rsidP="008745CB">
                  <w:pPr>
                    <w:jc w:val="center"/>
                    <w:rPr>
                      <w:rFonts w:eastAsia="Times New Roman"/>
                      <w:color w:val="000000"/>
                      <w:lang w:eastAsia="es-CL"/>
                    </w:rPr>
                  </w:pPr>
                  <w:r w:rsidRPr="00D33206">
                    <w:rPr>
                      <w:rFonts w:eastAsia="Times New Roman"/>
                      <w:color w:val="000000"/>
                      <w:lang w:eastAsia="es-CL"/>
                    </w:rPr>
                    <w:t>CVA 207</w:t>
                  </w:r>
                </w:p>
              </w:tc>
              <w:tc>
                <w:tcPr>
                  <w:tcW w:w="2111" w:type="dxa"/>
                  <w:vAlign w:val="center"/>
                </w:tcPr>
                <w:p w14:paraId="461E5FE8" w14:textId="55B6E34A" w:rsidR="00CA20DD" w:rsidRPr="00D33206" w:rsidRDefault="00CA20DD" w:rsidP="008745CB">
                  <w:pPr>
                    <w:jc w:val="center"/>
                    <w:rPr>
                      <w:rFonts w:eastAsia="Times New Roman"/>
                      <w:color w:val="000000"/>
                      <w:lang w:eastAsia="es-CL"/>
                    </w:rPr>
                  </w:pPr>
                  <w:r w:rsidRPr="00D33206">
                    <w:rPr>
                      <w:rFonts w:eastAsia="Times New Roman"/>
                      <w:color w:val="000000"/>
                      <w:lang w:eastAsia="es-CL"/>
                    </w:rPr>
                    <w:t>1,05</w:t>
                  </w:r>
                </w:p>
              </w:tc>
              <w:tc>
                <w:tcPr>
                  <w:tcW w:w="2365" w:type="dxa"/>
                  <w:vAlign w:val="center"/>
                </w:tcPr>
                <w:p w14:paraId="16521762" w14:textId="77777777" w:rsidR="00CA20DD" w:rsidRPr="00D33206" w:rsidRDefault="00CA20DD" w:rsidP="008745CB">
                  <w:pPr>
                    <w:jc w:val="center"/>
                    <w:rPr>
                      <w:rFonts w:eastAsia="Times New Roman"/>
                      <w:color w:val="000000"/>
                      <w:lang w:eastAsia="es-CL"/>
                    </w:rPr>
                  </w:pPr>
                  <w:r w:rsidRPr="00D33206">
                    <w:rPr>
                      <w:rFonts w:eastAsia="Times New Roman"/>
                      <w:color w:val="000000"/>
                      <w:lang w:eastAsia="es-CL"/>
                    </w:rPr>
                    <w:t>11,10</w:t>
                  </w:r>
                </w:p>
              </w:tc>
              <w:tc>
                <w:tcPr>
                  <w:tcW w:w="2144" w:type="dxa"/>
                  <w:vAlign w:val="center"/>
                </w:tcPr>
                <w:p w14:paraId="6657C4BE" w14:textId="41332F06" w:rsidR="00CA20DD" w:rsidRPr="00D33206" w:rsidRDefault="00CA20DD" w:rsidP="008745CB">
                  <w:pPr>
                    <w:jc w:val="center"/>
                    <w:rPr>
                      <w:rFonts w:eastAsia="Times New Roman"/>
                      <w:color w:val="000000"/>
                      <w:lang w:eastAsia="es-CL"/>
                    </w:rPr>
                  </w:pPr>
                  <w:r w:rsidRPr="00D33206">
                    <w:rPr>
                      <w:rFonts w:eastAsia="Times New Roman"/>
                      <w:color w:val="000000"/>
                      <w:lang w:eastAsia="es-CL"/>
                    </w:rPr>
                    <w:t>180</w:t>
                  </w:r>
                </w:p>
              </w:tc>
              <w:tc>
                <w:tcPr>
                  <w:tcW w:w="1701" w:type="dxa"/>
                  <w:vAlign w:val="center"/>
                </w:tcPr>
                <w:p w14:paraId="03745EDA" w14:textId="77777777" w:rsidR="00CA20DD" w:rsidRPr="00D33206" w:rsidRDefault="00CA20DD" w:rsidP="008745CB">
                  <w:pPr>
                    <w:jc w:val="center"/>
                    <w:rPr>
                      <w:rFonts w:eastAsia="Times New Roman"/>
                      <w:color w:val="000000"/>
                      <w:lang w:eastAsia="es-CL"/>
                    </w:rPr>
                  </w:pPr>
                  <w:r w:rsidRPr="00D33206">
                    <w:rPr>
                      <w:rFonts w:eastAsia="Times New Roman"/>
                      <w:color w:val="000000"/>
                      <w:lang w:eastAsia="es-CL"/>
                    </w:rPr>
                    <w:t>7,516</w:t>
                  </w:r>
                </w:p>
              </w:tc>
            </w:tr>
          </w:tbl>
          <w:p w14:paraId="43A1191B" w14:textId="5E8AC574" w:rsidR="0091056C" w:rsidRPr="0025129B" w:rsidRDefault="0091056C" w:rsidP="0091056C">
            <w:pPr>
              <w:jc w:val="center"/>
              <w:rPr>
                <w:rFonts w:eastAsia="Times New Roman"/>
                <w:color w:val="000000"/>
                <w:sz w:val="20"/>
                <w:szCs w:val="20"/>
                <w:lang w:eastAsia="es-CL"/>
              </w:rPr>
            </w:pPr>
          </w:p>
        </w:tc>
      </w:tr>
      <w:tr w:rsidR="00077FC9" w:rsidRPr="0025129B" w14:paraId="721CAC53" w14:textId="77777777" w:rsidTr="00077FC9">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F500579" w14:textId="1EF883E0" w:rsidR="00077FC9" w:rsidRPr="00892BC2" w:rsidRDefault="00077FC9" w:rsidP="00892BC2">
            <w:pPr>
              <w:rPr>
                <w:rFonts w:eastAsia="Times New Roman"/>
                <w:b/>
                <w:color w:val="000000"/>
                <w:sz w:val="20"/>
                <w:szCs w:val="20"/>
                <w:lang w:eastAsia="es-CL"/>
              </w:rPr>
            </w:pPr>
            <w:r w:rsidRPr="00892BC2">
              <w:rPr>
                <w:b/>
                <w:sz w:val="20"/>
                <w:szCs w:val="20"/>
              </w:rPr>
              <w:t xml:space="preserve">Tabla </w:t>
            </w:r>
            <w:r w:rsidR="00E7731A" w:rsidRPr="00892BC2">
              <w:rPr>
                <w:b/>
                <w:sz w:val="20"/>
                <w:szCs w:val="20"/>
              </w:rPr>
              <w:t>2</w:t>
            </w:r>
          </w:p>
        </w:tc>
        <w:tc>
          <w:tcPr>
            <w:tcW w:w="2777" w:type="pct"/>
            <w:tcBorders>
              <w:top w:val="single" w:sz="4" w:space="0" w:color="auto"/>
              <w:left w:val="single" w:sz="4" w:space="0" w:color="auto"/>
              <w:bottom w:val="single" w:sz="4" w:space="0" w:color="000000"/>
              <w:right w:val="single" w:sz="4" w:space="0" w:color="000000"/>
            </w:tcBorders>
            <w:noWrap/>
            <w:vAlign w:val="center"/>
          </w:tcPr>
          <w:p w14:paraId="5BEEC587" w14:textId="709F4551" w:rsidR="00077FC9" w:rsidRPr="00B669C2" w:rsidRDefault="00B669C2" w:rsidP="0056134B">
            <w:pPr>
              <w:jc w:val="left"/>
              <w:rPr>
                <w:rFonts w:eastAsia="Times New Roman"/>
                <w:color w:val="000000"/>
                <w:sz w:val="18"/>
                <w:szCs w:val="18"/>
                <w:lang w:eastAsia="es-CL"/>
              </w:rPr>
            </w:pPr>
            <w:r>
              <w:rPr>
                <w:rFonts w:eastAsia="Times New Roman"/>
                <w:b/>
                <w:color w:val="000000"/>
                <w:sz w:val="18"/>
                <w:szCs w:val="18"/>
                <w:lang w:eastAsia="es-CL"/>
              </w:rPr>
              <w:t xml:space="preserve">Fecha: </w:t>
            </w:r>
            <w:r>
              <w:rPr>
                <w:rFonts w:eastAsia="Times New Roman"/>
                <w:color w:val="000000"/>
                <w:sz w:val="18"/>
                <w:szCs w:val="18"/>
                <w:lang w:eastAsia="es-CL"/>
              </w:rPr>
              <w:t>09-07-2015</w:t>
            </w:r>
          </w:p>
        </w:tc>
      </w:tr>
      <w:tr w:rsidR="00077FC9" w:rsidRPr="0025129B" w14:paraId="67BE9E68" w14:textId="77777777" w:rsidTr="0056134B">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7FA9F92E" w14:textId="21349066" w:rsidR="00077FC9" w:rsidRDefault="00077FC9" w:rsidP="0056134B">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296EE5">
              <w:rPr>
                <w:rFonts w:eastAsia="Times New Roman"/>
                <w:color w:val="000000"/>
                <w:sz w:val="18"/>
                <w:szCs w:val="18"/>
                <w:lang w:eastAsia="es-CL"/>
              </w:rPr>
              <w:t xml:space="preserve">Tabla de </w:t>
            </w:r>
            <w:r w:rsidR="00296EE5">
              <w:rPr>
                <w:rFonts w:eastAsia="Times New Roman"/>
                <w:color w:val="000000"/>
                <w:sz w:val="20"/>
                <w:szCs w:val="20"/>
                <w:lang w:eastAsia="es-CL"/>
              </w:rPr>
              <w:t>resultados mediciones in situ con Sonda multiparamétrica MPDS-8 SEBA.</w:t>
            </w:r>
          </w:p>
          <w:p w14:paraId="293336E1" w14:textId="77777777" w:rsidR="00B669C2" w:rsidRPr="008D6661" w:rsidRDefault="00B669C2" w:rsidP="0056134B">
            <w:pPr>
              <w:jc w:val="left"/>
              <w:rPr>
                <w:rFonts w:eastAsia="Times New Roman"/>
                <w:color w:val="FF0000"/>
                <w:sz w:val="18"/>
                <w:szCs w:val="18"/>
                <w:lang w:eastAsia="es-CL"/>
              </w:rPr>
            </w:pPr>
          </w:p>
          <w:p w14:paraId="36C9689A" w14:textId="77777777" w:rsidR="00077FC9" w:rsidRPr="0025129B" w:rsidRDefault="00077FC9" w:rsidP="0056134B">
            <w:pPr>
              <w:jc w:val="left"/>
              <w:rPr>
                <w:rFonts w:eastAsia="Times New Roman"/>
                <w:color w:val="000000"/>
                <w:sz w:val="18"/>
                <w:szCs w:val="18"/>
                <w:lang w:eastAsia="es-CL"/>
              </w:rPr>
            </w:pPr>
          </w:p>
        </w:tc>
      </w:tr>
      <w:tr w:rsidR="00077FC9" w:rsidRPr="0025129B" w14:paraId="3EEC9ECE" w14:textId="77777777" w:rsidTr="0056134B">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6CFDA0B" w14:textId="77777777" w:rsidR="00077FC9" w:rsidRPr="0025129B" w:rsidRDefault="00077FC9" w:rsidP="0056134B">
            <w:pPr>
              <w:jc w:val="left"/>
              <w:rPr>
                <w:rFonts w:eastAsia="Times New Roman"/>
                <w:color w:val="000000"/>
                <w:lang w:eastAsia="es-CL"/>
              </w:rPr>
            </w:pPr>
          </w:p>
        </w:tc>
      </w:tr>
    </w:tbl>
    <w:p w14:paraId="71CA55E4" w14:textId="77777777" w:rsidR="00C34C76" w:rsidRDefault="00C34C76" w:rsidP="00C34C76">
      <w:pPr>
        <w:tabs>
          <w:tab w:val="left" w:pos="829"/>
        </w:tabs>
      </w:pPr>
    </w:p>
    <w:p w14:paraId="7A4E06EF" w14:textId="54D2F477" w:rsidR="0091056C" w:rsidRDefault="0091056C">
      <w:pPr>
        <w:jc w:val="left"/>
      </w:pPr>
      <w:r>
        <w:br w:type="page"/>
      </w:r>
    </w:p>
    <w:p w14:paraId="3BF9523F" w14:textId="77777777" w:rsidR="00C34C76" w:rsidRDefault="00C34C76" w:rsidP="00C34C76">
      <w:pPr>
        <w:tabs>
          <w:tab w:val="left" w:pos="829"/>
        </w:tabs>
      </w:pPr>
    </w:p>
    <w:tbl>
      <w:tblPr>
        <w:tblW w:w="13687" w:type="dxa"/>
        <w:jc w:val="center"/>
        <w:tblCellMar>
          <w:left w:w="70" w:type="dxa"/>
          <w:right w:w="70" w:type="dxa"/>
        </w:tblCellMar>
        <w:tblLook w:val="04A0" w:firstRow="1" w:lastRow="0" w:firstColumn="1" w:lastColumn="0" w:noHBand="0" w:noVBand="1"/>
      </w:tblPr>
      <w:tblGrid>
        <w:gridCol w:w="6469"/>
        <w:gridCol w:w="8081"/>
      </w:tblGrid>
      <w:tr w:rsidR="00B669C2" w:rsidRPr="0025129B" w14:paraId="6CA10F13" w14:textId="77777777" w:rsidTr="0056134B">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2B13BE" w14:textId="77777777" w:rsidR="00B669C2" w:rsidRPr="0025129B" w:rsidRDefault="00B669C2" w:rsidP="0056134B">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B669C2" w:rsidRPr="0025129B" w14:paraId="01C3A9B7" w14:textId="77777777" w:rsidTr="0056134B">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30E197C2" w14:textId="5987AF6A" w:rsidR="007E063E" w:rsidRPr="001618E7" w:rsidRDefault="007E063E" w:rsidP="007E063E">
            <w:pPr>
              <w:jc w:val="center"/>
              <w:rPr>
                <w:rFonts w:eastAsia="Times New Roman"/>
                <w:color w:val="000000"/>
                <w:sz w:val="20"/>
                <w:szCs w:val="20"/>
                <w:u w:val="single"/>
                <w:lang w:eastAsia="es-CL"/>
              </w:rPr>
            </w:pPr>
            <w:r w:rsidRPr="001618E7">
              <w:rPr>
                <w:rFonts w:eastAsia="Times New Roman"/>
                <w:color w:val="000000"/>
                <w:sz w:val="20"/>
                <w:szCs w:val="20"/>
                <w:u w:val="single"/>
                <w:lang w:eastAsia="es-CL"/>
              </w:rPr>
              <w:t>Resultados análisis de agua subterránea por Laboratorio HIDROLAB S. A.</w:t>
            </w:r>
          </w:p>
          <w:p w14:paraId="577FED4B" w14:textId="50B0FCDD" w:rsidR="00B669C2" w:rsidRDefault="00B669C2" w:rsidP="0056134B">
            <w:pPr>
              <w:jc w:val="center"/>
              <w:rPr>
                <w:rFonts w:eastAsia="Times New Roman"/>
                <w:color w:val="000000"/>
                <w:sz w:val="20"/>
                <w:szCs w:val="20"/>
                <w:lang w:eastAsia="es-CL"/>
              </w:rPr>
            </w:pPr>
          </w:p>
          <w:p w14:paraId="6E5D0F95" w14:textId="77777777" w:rsidR="00AB61B4" w:rsidRDefault="00AB61B4" w:rsidP="0056134B">
            <w:pPr>
              <w:jc w:val="center"/>
              <w:rPr>
                <w:rFonts w:eastAsia="Times New Roman"/>
                <w:color w:val="000000"/>
                <w:sz w:val="20"/>
                <w:szCs w:val="20"/>
                <w:lang w:eastAsia="es-CL"/>
              </w:rPr>
            </w:pPr>
          </w:p>
          <w:tbl>
            <w:tblPr>
              <w:tblW w:w="144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00"/>
              <w:gridCol w:w="1200"/>
              <w:gridCol w:w="1200"/>
              <w:gridCol w:w="1140"/>
              <w:gridCol w:w="1260"/>
              <w:gridCol w:w="1200"/>
              <w:gridCol w:w="1200"/>
              <w:gridCol w:w="1200"/>
              <w:gridCol w:w="1200"/>
              <w:gridCol w:w="1200"/>
              <w:gridCol w:w="1200"/>
              <w:gridCol w:w="1200"/>
            </w:tblGrid>
            <w:tr w:rsidR="005E5F8E" w:rsidRPr="00AB61B4" w14:paraId="75D08EA1" w14:textId="77777777" w:rsidTr="00D32BD6">
              <w:trPr>
                <w:trHeight w:val="259"/>
              </w:trPr>
              <w:tc>
                <w:tcPr>
                  <w:tcW w:w="1200" w:type="dxa"/>
                  <w:vMerge w:val="restart"/>
                  <w:shd w:val="clear" w:color="000000" w:fill="BFBFBF"/>
                  <w:vAlign w:val="center"/>
                  <w:hideMark/>
                </w:tcPr>
                <w:p w14:paraId="4D78ACEB" w14:textId="3441E6C2" w:rsidR="005E5F8E" w:rsidRPr="00AB61B4" w:rsidRDefault="005E5F8E" w:rsidP="00D32BD6">
                  <w:pPr>
                    <w:jc w:val="center"/>
                    <w:rPr>
                      <w:rFonts w:ascii="Calibri" w:eastAsia="Times New Roman" w:hAnsi="Calibri"/>
                      <w:b/>
                      <w:bCs/>
                      <w:color w:val="000000"/>
                      <w:sz w:val="16"/>
                      <w:szCs w:val="16"/>
                      <w:lang w:eastAsia="es-CL"/>
                    </w:rPr>
                  </w:pPr>
                  <w:r w:rsidRPr="00AB61B4">
                    <w:rPr>
                      <w:rFonts w:ascii="Calibri" w:eastAsia="Times New Roman" w:hAnsi="Calibri"/>
                      <w:b/>
                      <w:bCs/>
                      <w:color w:val="000000"/>
                      <w:sz w:val="16"/>
                      <w:szCs w:val="16"/>
                      <w:lang w:eastAsia="es-CL"/>
                    </w:rPr>
                    <w:t>Pozo</w:t>
                  </w:r>
                </w:p>
              </w:tc>
              <w:tc>
                <w:tcPr>
                  <w:tcW w:w="1200" w:type="dxa"/>
                  <w:shd w:val="clear" w:color="000000" w:fill="BFBFBF"/>
                  <w:vAlign w:val="center"/>
                  <w:hideMark/>
                </w:tcPr>
                <w:p w14:paraId="298E899E" w14:textId="5FD1974E" w:rsidR="005E5F8E" w:rsidRPr="00AB61B4" w:rsidRDefault="005E5F8E" w:rsidP="00D32BD6">
                  <w:pPr>
                    <w:rPr>
                      <w:rFonts w:ascii="Calibri" w:eastAsia="Times New Roman" w:hAnsi="Calibri"/>
                      <w:b/>
                      <w:bCs/>
                      <w:color w:val="000000"/>
                      <w:sz w:val="16"/>
                      <w:szCs w:val="16"/>
                      <w:lang w:eastAsia="es-CL"/>
                    </w:rPr>
                  </w:pPr>
                </w:p>
              </w:tc>
              <w:tc>
                <w:tcPr>
                  <w:tcW w:w="1200" w:type="dxa"/>
                  <w:shd w:val="clear" w:color="000000" w:fill="BFBFBF"/>
                  <w:vAlign w:val="center"/>
                  <w:hideMark/>
                </w:tcPr>
                <w:p w14:paraId="6C3DBCCA" w14:textId="77777777" w:rsidR="005E5F8E" w:rsidRDefault="005E5F8E" w:rsidP="00AB61B4">
                  <w:pPr>
                    <w:jc w:val="center"/>
                    <w:rPr>
                      <w:rFonts w:ascii="Calibri" w:eastAsia="Times New Roman" w:hAnsi="Calibri"/>
                      <w:b/>
                      <w:bCs/>
                      <w:color w:val="000000"/>
                      <w:sz w:val="16"/>
                      <w:szCs w:val="16"/>
                      <w:lang w:eastAsia="es-CL"/>
                    </w:rPr>
                  </w:pPr>
                  <w:r w:rsidRPr="00AB61B4">
                    <w:rPr>
                      <w:rFonts w:ascii="Calibri" w:eastAsia="Times New Roman" w:hAnsi="Calibri"/>
                      <w:b/>
                      <w:bCs/>
                      <w:color w:val="000000"/>
                      <w:sz w:val="16"/>
                      <w:szCs w:val="16"/>
                      <w:lang w:eastAsia="es-CL"/>
                    </w:rPr>
                    <w:t>Cloruros</w:t>
                  </w:r>
                </w:p>
                <w:p w14:paraId="5C42287F" w14:textId="2CA53B69" w:rsidR="00037841" w:rsidRPr="00AB61B4" w:rsidRDefault="00037841" w:rsidP="00AB61B4">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w:t>
                  </w:r>
                  <w:r w:rsidRPr="005E5F8E">
                    <w:rPr>
                      <w:rFonts w:ascii="Calibri" w:eastAsia="Times New Roman" w:hAnsi="Calibri"/>
                      <w:b/>
                      <w:bCs/>
                      <w:color w:val="000000"/>
                      <w:sz w:val="16"/>
                      <w:szCs w:val="16"/>
                      <w:lang w:eastAsia="es-CL"/>
                    </w:rPr>
                    <w:t>mg/L</w:t>
                  </w:r>
                  <w:r>
                    <w:rPr>
                      <w:rFonts w:ascii="Calibri" w:eastAsia="Times New Roman" w:hAnsi="Calibri"/>
                      <w:b/>
                      <w:bCs/>
                      <w:color w:val="000000"/>
                      <w:sz w:val="16"/>
                      <w:szCs w:val="16"/>
                      <w:lang w:eastAsia="es-CL"/>
                    </w:rPr>
                    <w:t>)</w:t>
                  </w:r>
                </w:p>
              </w:tc>
              <w:tc>
                <w:tcPr>
                  <w:tcW w:w="1140" w:type="dxa"/>
                  <w:shd w:val="clear" w:color="000000" w:fill="BFBFBF"/>
                  <w:vAlign w:val="center"/>
                  <w:hideMark/>
                </w:tcPr>
                <w:p w14:paraId="59E50522" w14:textId="77777777" w:rsidR="005E5F8E" w:rsidRDefault="005E5F8E" w:rsidP="00AB61B4">
                  <w:pPr>
                    <w:jc w:val="center"/>
                    <w:rPr>
                      <w:rFonts w:ascii="Calibri" w:eastAsia="Times New Roman" w:hAnsi="Calibri"/>
                      <w:b/>
                      <w:bCs/>
                      <w:color w:val="000000"/>
                      <w:sz w:val="16"/>
                      <w:szCs w:val="16"/>
                      <w:lang w:eastAsia="es-CL"/>
                    </w:rPr>
                  </w:pPr>
                  <w:r w:rsidRPr="00AB61B4">
                    <w:rPr>
                      <w:rFonts w:ascii="Calibri" w:eastAsia="Times New Roman" w:hAnsi="Calibri"/>
                      <w:b/>
                      <w:bCs/>
                      <w:color w:val="000000"/>
                      <w:sz w:val="16"/>
                      <w:szCs w:val="16"/>
                      <w:lang w:eastAsia="es-CL"/>
                    </w:rPr>
                    <w:t>Cianuro total</w:t>
                  </w:r>
                </w:p>
                <w:p w14:paraId="71186F85" w14:textId="75D7D4ED" w:rsidR="00037841" w:rsidRPr="00AB61B4" w:rsidRDefault="00037841" w:rsidP="00AB61B4">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w:t>
                  </w:r>
                  <w:r w:rsidRPr="005E5F8E">
                    <w:rPr>
                      <w:rFonts w:ascii="Calibri" w:eastAsia="Times New Roman" w:hAnsi="Calibri"/>
                      <w:b/>
                      <w:bCs/>
                      <w:color w:val="000000"/>
                      <w:sz w:val="16"/>
                      <w:szCs w:val="16"/>
                      <w:lang w:eastAsia="es-CL"/>
                    </w:rPr>
                    <w:t>mg/L</w:t>
                  </w:r>
                  <w:r>
                    <w:rPr>
                      <w:rFonts w:ascii="Calibri" w:eastAsia="Times New Roman" w:hAnsi="Calibri"/>
                      <w:b/>
                      <w:bCs/>
                      <w:color w:val="000000"/>
                      <w:sz w:val="16"/>
                      <w:szCs w:val="16"/>
                      <w:lang w:eastAsia="es-CL"/>
                    </w:rPr>
                    <w:t>)</w:t>
                  </w:r>
                </w:p>
              </w:tc>
              <w:tc>
                <w:tcPr>
                  <w:tcW w:w="1260" w:type="dxa"/>
                  <w:shd w:val="clear" w:color="000000" w:fill="BFBFBF"/>
                  <w:vAlign w:val="center"/>
                  <w:hideMark/>
                </w:tcPr>
                <w:p w14:paraId="74107351" w14:textId="77777777" w:rsidR="005E5F8E" w:rsidRDefault="005E5F8E" w:rsidP="00AB61B4">
                  <w:pPr>
                    <w:jc w:val="center"/>
                    <w:rPr>
                      <w:rFonts w:ascii="Calibri" w:eastAsia="Times New Roman" w:hAnsi="Calibri"/>
                      <w:b/>
                      <w:bCs/>
                      <w:color w:val="000000"/>
                      <w:sz w:val="16"/>
                      <w:szCs w:val="16"/>
                      <w:lang w:eastAsia="es-CL"/>
                    </w:rPr>
                  </w:pPr>
                  <w:r w:rsidRPr="00AB61B4">
                    <w:rPr>
                      <w:rFonts w:ascii="Calibri" w:eastAsia="Times New Roman" w:hAnsi="Calibri"/>
                      <w:b/>
                      <w:bCs/>
                      <w:color w:val="000000"/>
                      <w:sz w:val="16"/>
                      <w:szCs w:val="16"/>
                      <w:lang w:eastAsia="es-CL"/>
                    </w:rPr>
                    <w:t>Fluoruro</w:t>
                  </w:r>
                </w:p>
                <w:p w14:paraId="517B23EC" w14:textId="4B449E17" w:rsidR="00037841" w:rsidRPr="00AB61B4" w:rsidRDefault="00037841" w:rsidP="00AB61B4">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w:t>
                  </w:r>
                  <w:r w:rsidRPr="005E5F8E">
                    <w:rPr>
                      <w:rFonts w:ascii="Calibri" w:eastAsia="Times New Roman" w:hAnsi="Calibri"/>
                      <w:b/>
                      <w:bCs/>
                      <w:color w:val="000000"/>
                      <w:sz w:val="16"/>
                      <w:szCs w:val="16"/>
                      <w:lang w:eastAsia="es-CL"/>
                    </w:rPr>
                    <w:t>mg/L</w:t>
                  </w:r>
                  <w:r>
                    <w:rPr>
                      <w:rFonts w:ascii="Calibri" w:eastAsia="Times New Roman" w:hAnsi="Calibri"/>
                      <w:b/>
                      <w:bCs/>
                      <w:color w:val="000000"/>
                      <w:sz w:val="16"/>
                      <w:szCs w:val="16"/>
                      <w:lang w:eastAsia="es-CL"/>
                    </w:rPr>
                    <w:t>)</w:t>
                  </w:r>
                </w:p>
              </w:tc>
              <w:tc>
                <w:tcPr>
                  <w:tcW w:w="1200" w:type="dxa"/>
                  <w:shd w:val="clear" w:color="000000" w:fill="BFBFBF"/>
                  <w:vAlign w:val="center"/>
                  <w:hideMark/>
                </w:tcPr>
                <w:p w14:paraId="2271BB56" w14:textId="77777777" w:rsidR="005E5F8E" w:rsidRDefault="005E5F8E" w:rsidP="00AB61B4">
                  <w:pPr>
                    <w:jc w:val="center"/>
                    <w:rPr>
                      <w:rFonts w:ascii="Calibri" w:eastAsia="Times New Roman" w:hAnsi="Calibri"/>
                      <w:b/>
                      <w:bCs/>
                      <w:color w:val="000000"/>
                      <w:sz w:val="16"/>
                      <w:szCs w:val="16"/>
                      <w:lang w:eastAsia="es-CL"/>
                    </w:rPr>
                  </w:pPr>
                  <w:r w:rsidRPr="00AB61B4">
                    <w:rPr>
                      <w:rFonts w:ascii="Calibri" w:eastAsia="Times New Roman" w:hAnsi="Calibri"/>
                      <w:b/>
                      <w:bCs/>
                      <w:color w:val="000000"/>
                      <w:sz w:val="16"/>
                      <w:szCs w:val="16"/>
                      <w:lang w:eastAsia="es-CL"/>
                    </w:rPr>
                    <w:t>Nitrato</w:t>
                  </w:r>
                </w:p>
                <w:p w14:paraId="7C1DF012" w14:textId="1F30FF51" w:rsidR="00037841" w:rsidRPr="00AB61B4" w:rsidRDefault="00037841" w:rsidP="00AB61B4">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w:t>
                  </w:r>
                  <w:r w:rsidRPr="005E5F8E">
                    <w:rPr>
                      <w:rFonts w:ascii="Calibri" w:eastAsia="Times New Roman" w:hAnsi="Calibri"/>
                      <w:b/>
                      <w:bCs/>
                      <w:color w:val="000000"/>
                      <w:sz w:val="16"/>
                      <w:szCs w:val="16"/>
                      <w:lang w:eastAsia="es-CL"/>
                    </w:rPr>
                    <w:t>mg/L</w:t>
                  </w:r>
                  <w:r>
                    <w:rPr>
                      <w:rFonts w:ascii="Calibri" w:eastAsia="Times New Roman" w:hAnsi="Calibri"/>
                      <w:b/>
                      <w:bCs/>
                      <w:color w:val="000000"/>
                      <w:sz w:val="16"/>
                      <w:szCs w:val="16"/>
                      <w:lang w:eastAsia="es-CL"/>
                    </w:rPr>
                    <w:t>)</w:t>
                  </w:r>
                </w:p>
              </w:tc>
              <w:tc>
                <w:tcPr>
                  <w:tcW w:w="1200" w:type="dxa"/>
                  <w:shd w:val="clear" w:color="000000" w:fill="BFBFBF"/>
                  <w:vAlign w:val="center"/>
                  <w:hideMark/>
                </w:tcPr>
                <w:p w14:paraId="32630CFB" w14:textId="77777777" w:rsidR="005E5F8E" w:rsidRDefault="005E5F8E" w:rsidP="00AB61B4">
                  <w:pPr>
                    <w:jc w:val="center"/>
                    <w:rPr>
                      <w:rFonts w:ascii="Calibri" w:eastAsia="Times New Roman" w:hAnsi="Calibri"/>
                      <w:b/>
                      <w:bCs/>
                      <w:color w:val="000000"/>
                      <w:sz w:val="16"/>
                      <w:szCs w:val="16"/>
                      <w:lang w:eastAsia="es-CL"/>
                    </w:rPr>
                  </w:pPr>
                  <w:r w:rsidRPr="00AB61B4">
                    <w:rPr>
                      <w:rFonts w:ascii="Calibri" w:eastAsia="Times New Roman" w:hAnsi="Calibri"/>
                      <w:b/>
                      <w:bCs/>
                      <w:color w:val="000000"/>
                      <w:sz w:val="16"/>
                      <w:szCs w:val="16"/>
                      <w:lang w:eastAsia="es-CL"/>
                    </w:rPr>
                    <w:t>Nitrito</w:t>
                  </w:r>
                </w:p>
                <w:p w14:paraId="238FCC7D" w14:textId="1CF5C90F" w:rsidR="00037841" w:rsidRPr="00AB61B4" w:rsidRDefault="00037841" w:rsidP="00AB61B4">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w:t>
                  </w:r>
                  <w:r w:rsidRPr="005E5F8E">
                    <w:rPr>
                      <w:rFonts w:ascii="Calibri" w:eastAsia="Times New Roman" w:hAnsi="Calibri"/>
                      <w:b/>
                      <w:bCs/>
                      <w:color w:val="000000"/>
                      <w:sz w:val="16"/>
                      <w:szCs w:val="16"/>
                      <w:lang w:eastAsia="es-CL"/>
                    </w:rPr>
                    <w:t>mg/L</w:t>
                  </w:r>
                  <w:r>
                    <w:rPr>
                      <w:rFonts w:ascii="Calibri" w:eastAsia="Times New Roman" w:hAnsi="Calibri"/>
                      <w:b/>
                      <w:bCs/>
                      <w:color w:val="000000"/>
                      <w:sz w:val="16"/>
                      <w:szCs w:val="16"/>
                      <w:lang w:eastAsia="es-CL"/>
                    </w:rPr>
                    <w:t>)</w:t>
                  </w:r>
                </w:p>
              </w:tc>
              <w:tc>
                <w:tcPr>
                  <w:tcW w:w="1200" w:type="dxa"/>
                  <w:shd w:val="clear" w:color="000000" w:fill="BFBFBF"/>
                  <w:vAlign w:val="center"/>
                  <w:hideMark/>
                </w:tcPr>
                <w:p w14:paraId="1C2F100E" w14:textId="77777777" w:rsidR="005E5F8E" w:rsidRDefault="005E5F8E" w:rsidP="00AB61B4">
                  <w:pPr>
                    <w:jc w:val="center"/>
                    <w:rPr>
                      <w:rFonts w:ascii="Calibri" w:eastAsia="Times New Roman" w:hAnsi="Calibri"/>
                      <w:b/>
                      <w:bCs/>
                      <w:color w:val="000000"/>
                      <w:sz w:val="16"/>
                      <w:szCs w:val="16"/>
                      <w:lang w:eastAsia="es-CL"/>
                    </w:rPr>
                  </w:pPr>
                  <w:r w:rsidRPr="00AB61B4">
                    <w:rPr>
                      <w:rFonts w:ascii="Calibri" w:eastAsia="Times New Roman" w:hAnsi="Calibri"/>
                      <w:b/>
                      <w:bCs/>
                      <w:color w:val="000000"/>
                      <w:sz w:val="16"/>
                      <w:szCs w:val="16"/>
                      <w:lang w:eastAsia="es-CL"/>
                    </w:rPr>
                    <w:t>Sulfato</w:t>
                  </w:r>
                </w:p>
                <w:p w14:paraId="5EA4AB41" w14:textId="5487A720" w:rsidR="00037841" w:rsidRPr="00AB61B4" w:rsidRDefault="00037841" w:rsidP="00AB61B4">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w:t>
                  </w:r>
                  <w:r w:rsidRPr="005E5F8E">
                    <w:rPr>
                      <w:rFonts w:ascii="Calibri" w:eastAsia="Times New Roman" w:hAnsi="Calibri"/>
                      <w:b/>
                      <w:bCs/>
                      <w:color w:val="000000"/>
                      <w:sz w:val="16"/>
                      <w:szCs w:val="16"/>
                      <w:lang w:eastAsia="es-CL"/>
                    </w:rPr>
                    <w:t>mg/L</w:t>
                  </w:r>
                  <w:r>
                    <w:rPr>
                      <w:rFonts w:ascii="Calibri" w:eastAsia="Times New Roman" w:hAnsi="Calibri"/>
                      <w:b/>
                      <w:bCs/>
                      <w:color w:val="000000"/>
                      <w:sz w:val="16"/>
                      <w:szCs w:val="16"/>
                      <w:lang w:eastAsia="es-CL"/>
                    </w:rPr>
                    <w:t>)</w:t>
                  </w:r>
                </w:p>
              </w:tc>
              <w:tc>
                <w:tcPr>
                  <w:tcW w:w="1200" w:type="dxa"/>
                  <w:shd w:val="clear" w:color="000000" w:fill="BFBFBF"/>
                  <w:vAlign w:val="center"/>
                  <w:hideMark/>
                </w:tcPr>
                <w:p w14:paraId="73235FBF" w14:textId="77777777" w:rsidR="005E5F8E" w:rsidRDefault="005E5F8E" w:rsidP="00AB61B4">
                  <w:pPr>
                    <w:jc w:val="center"/>
                    <w:rPr>
                      <w:rFonts w:ascii="Calibri" w:eastAsia="Times New Roman" w:hAnsi="Calibri"/>
                      <w:b/>
                      <w:bCs/>
                      <w:color w:val="000000"/>
                      <w:sz w:val="16"/>
                      <w:szCs w:val="16"/>
                      <w:lang w:eastAsia="es-CL"/>
                    </w:rPr>
                  </w:pPr>
                  <w:r w:rsidRPr="00AB61B4">
                    <w:rPr>
                      <w:rFonts w:ascii="Calibri" w:eastAsia="Times New Roman" w:hAnsi="Calibri"/>
                      <w:b/>
                      <w:bCs/>
                      <w:color w:val="000000"/>
                      <w:sz w:val="16"/>
                      <w:szCs w:val="16"/>
                      <w:lang w:eastAsia="es-CL"/>
                    </w:rPr>
                    <w:t>Aceites y Grasas</w:t>
                  </w:r>
                </w:p>
                <w:p w14:paraId="6E4AC044" w14:textId="2F1D1C85" w:rsidR="00037841" w:rsidRPr="00AB61B4" w:rsidRDefault="00037841" w:rsidP="00AB61B4">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w:t>
                  </w:r>
                  <w:r w:rsidRPr="005E5F8E">
                    <w:rPr>
                      <w:rFonts w:ascii="Calibri" w:eastAsia="Times New Roman" w:hAnsi="Calibri"/>
                      <w:b/>
                      <w:bCs/>
                      <w:color w:val="000000"/>
                      <w:sz w:val="16"/>
                      <w:szCs w:val="16"/>
                      <w:lang w:eastAsia="es-CL"/>
                    </w:rPr>
                    <w:t>mg/L</w:t>
                  </w:r>
                  <w:r>
                    <w:rPr>
                      <w:rFonts w:ascii="Calibri" w:eastAsia="Times New Roman" w:hAnsi="Calibri"/>
                      <w:b/>
                      <w:bCs/>
                      <w:color w:val="000000"/>
                      <w:sz w:val="16"/>
                      <w:szCs w:val="16"/>
                      <w:lang w:eastAsia="es-CL"/>
                    </w:rPr>
                    <w:t>)</w:t>
                  </w:r>
                </w:p>
              </w:tc>
              <w:tc>
                <w:tcPr>
                  <w:tcW w:w="1200" w:type="dxa"/>
                  <w:shd w:val="clear" w:color="000000" w:fill="BFBFBF"/>
                  <w:vAlign w:val="center"/>
                  <w:hideMark/>
                </w:tcPr>
                <w:p w14:paraId="0ADBF728" w14:textId="77777777" w:rsidR="005E5F8E" w:rsidRDefault="005E5F8E" w:rsidP="00AB61B4">
                  <w:pPr>
                    <w:jc w:val="center"/>
                    <w:rPr>
                      <w:rFonts w:ascii="Calibri" w:eastAsia="Times New Roman" w:hAnsi="Calibri"/>
                      <w:b/>
                      <w:bCs/>
                      <w:color w:val="000000"/>
                      <w:sz w:val="16"/>
                      <w:szCs w:val="16"/>
                      <w:lang w:eastAsia="es-CL"/>
                    </w:rPr>
                  </w:pPr>
                  <w:r w:rsidRPr="00AB61B4">
                    <w:rPr>
                      <w:rFonts w:ascii="Calibri" w:eastAsia="Times New Roman" w:hAnsi="Calibri"/>
                      <w:b/>
                      <w:bCs/>
                      <w:color w:val="000000"/>
                      <w:sz w:val="16"/>
                      <w:szCs w:val="16"/>
                      <w:lang w:eastAsia="es-CL"/>
                    </w:rPr>
                    <w:t>DQO</w:t>
                  </w:r>
                </w:p>
                <w:p w14:paraId="44BEE0DF" w14:textId="33A56F08" w:rsidR="00037841" w:rsidRPr="00AB61B4" w:rsidRDefault="00037841" w:rsidP="00AB61B4">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w:t>
                  </w:r>
                  <w:r w:rsidRPr="005E5F8E">
                    <w:rPr>
                      <w:rFonts w:ascii="Calibri" w:eastAsia="Times New Roman" w:hAnsi="Calibri"/>
                      <w:b/>
                      <w:bCs/>
                      <w:color w:val="000000"/>
                      <w:sz w:val="16"/>
                      <w:szCs w:val="16"/>
                      <w:lang w:eastAsia="es-CL"/>
                    </w:rPr>
                    <w:t>mg/L</w:t>
                  </w:r>
                  <w:r>
                    <w:rPr>
                      <w:rFonts w:ascii="Calibri" w:eastAsia="Times New Roman" w:hAnsi="Calibri"/>
                      <w:b/>
                      <w:bCs/>
                      <w:color w:val="000000"/>
                      <w:sz w:val="16"/>
                      <w:szCs w:val="16"/>
                      <w:lang w:eastAsia="es-CL"/>
                    </w:rPr>
                    <w:t>)</w:t>
                  </w:r>
                </w:p>
              </w:tc>
              <w:tc>
                <w:tcPr>
                  <w:tcW w:w="1200" w:type="dxa"/>
                  <w:shd w:val="clear" w:color="000000" w:fill="BFBFBF"/>
                  <w:vAlign w:val="center"/>
                  <w:hideMark/>
                </w:tcPr>
                <w:p w14:paraId="6CA153E7" w14:textId="77777777" w:rsidR="005E5F8E" w:rsidRDefault="005E5F8E" w:rsidP="00AB61B4">
                  <w:pPr>
                    <w:jc w:val="center"/>
                    <w:rPr>
                      <w:rFonts w:ascii="Calibri" w:eastAsia="Times New Roman" w:hAnsi="Calibri"/>
                      <w:b/>
                      <w:bCs/>
                      <w:color w:val="000000"/>
                      <w:sz w:val="16"/>
                      <w:szCs w:val="16"/>
                      <w:lang w:eastAsia="es-CL"/>
                    </w:rPr>
                  </w:pPr>
                  <w:r w:rsidRPr="00AB61B4">
                    <w:rPr>
                      <w:rFonts w:ascii="Calibri" w:eastAsia="Times New Roman" w:hAnsi="Calibri"/>
                      <w:b/>
                      <w:bCs/>
                      <w:color w:val="000000"/>
                      <w:sz w:val="16"/>
                      <w:szCs w:val="16"/>
                      <w:lang w:eastAsia="es-CL"/>
                    </w:rPr>
                    <w:t>Conductividad</w:t>
                  </w:r>
                </w:p>
                <w:p w14:paraId="69C5A1B4" w14:textId="041CC87F" w:rsidR="00037841" w:rsidRPr="00AB61B4" w:rsidRDefault="00037841" w:rsidP="00AB61B4">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(uS/cm)</w:t>
                  </w:r>
                </w:p>
              </w:tc>
              <w:tc>
                <w:tcPr>
                  <w:tcW w:w="1200" w:type="dxa"/>
                  <w:shd w:val="clear" w:color="000000" w:fill="BFBFBF"/>
                  <w:vAlign w:val="center"/>
                  <w:hideMark/>
                </w:tcPr>
                <w:p w14:paraId="5DD9564C" w14:textId="77777777" w:rsidR="005E5F8E" w:rsidRPr="00AB61B4" w:rsidRDefault="005E5F8E" w:rsidP="00AB61B4">
                  <w:pPr>
                    <w:jc w:val="center"/>
                    <w:rPr>
                      <w:rFonts w:ascii="Calibri" w:eastAsia="Times New Roman" w:hAnsi="Calibri"/>
                      <w:b/>
                      <w:bCs/>
                      <w:color w:val="000000"/>
                      <w:sz w:val="16"/>
                      <w:szCs w:val="16"/>
                      <w:lang w:eastAsia="es-CL"/>
                    </w:rPr>
                  </w:pPr>
                  <w:r w:rsidRPr="00AB61B4">
                    <w:rPr>
                      <w:rFonts w:ascii="Calibri" w:eastAsia="Times New Roman" w:hAnsi="Calibri"/>
                      <w:b/>
                      <w:bCs/>
                      <w:color w:val="000000"/>
                      <w:sz w:val="16"/>
                      <w:szCs w:val="16"/>
                      <w:lang w:eastAsia="es-CL"/>
                    </w:rPr>
                    <w:t>pH Terreno</w:t>
                  </w:r>
                </w:p>
              </w:tc>
            </w:tr>
            <w:tr w:rsidR="002045F0" w:rsidRPr="00AB61B4" w14:paraId="1CD66151" w14:textId="77777777" w:rsidTr="00D32BD6">
              <w:trPr>
                <w:trHeight w:val="315"/>
              </w:trPr>
              <w:tc>
                <w:tcPr>
                  <w:tcW w:w="1200" w:type="dxa"/>
                  <w:vMerge/>
                  <w:shd w:val="clear" w:color="auto" w:fill="auto"/>
                  <w:vAlign w:val="center"/>
                </w:tcPr>
                <w:p w14:paraId="7FB989F2" w14:textId="77777777" w:rsidR="002045F0" w:rsidRPr="00AB61B4" w:rsidRDefault="002045F0" w:rsidP="002045F0">
                  <w:pPr>
                    <w:jc w:val="center"/>
                    <w:rPr>
                      <w:rFonts w:ascii="Calibri" w:eastAsia="Times New Roman" w:hAnsi="Calibri"/>
                      <w:color w:val="000000"/>
                      <w:sz w:val="16"/>
                      <w:szCs w:val="16"/>
                      <w:lang w:eastAsia="es-CL"/>
                    </w:rPr>
                  </w:pPr>
                </w:p>
              </w:tc>
              <w:tc>
                <w:tcPr>
                  <w:tcW w:w="1200" w:type="dxa"/>
                  <w:shd w:val="clear" w:color="auto" w:fill="FFFFFF" w:themeFill="background1"/>
                  <w:vAlign w:val="center"/>
                </w:tcPr>
                <w:p w14:paraId="0BEE1615" w14:textId="3DB9A741" w:rsidR="002045F0" w:rsidRPr="005E5F8E" w:rsidRDefault="002045F0" w:rsidP="002045F0">
                  <w:pPr>
                    <w:jc w:val="center"/>
                    <w:rPr>
                      <w:rFonts w:ascii="Calibri" w:eastAsia="Times New Roman" w:hAnsi="Calibri"/>
                      <w:b/>
                      <w:color w:val="000000"/>
                      <w:sz w:val="16"/>
                      <w:szCs w:val="16"/>
                      <w:lang w:eastAsia="es-CL"/>
                    </w:rPr>
                  </w:pPr>
                  <w:r w:rsidRPr="005E5F8E">
                    <w:rPr>
                      <w:rFonts w:ascii="Calibri" w:eastAsia="Times New Roman" w:hAnsi="Calibri"/>
                      <w:b/>
                      <w:color w:val="000000"/>
                      <w:sz w:val="16"/>
                      <w:szCs w:val="16"/>
                      <w:lang w:eastAsia="es-CL"/>
                    </w:rPr>
                    <w:t>NCh 1333</w:t>
                  </w:r>
                  <w:r>
                    <w:rPr>
                      <w:rFonts w:ascii="Calibri" w:eastAsia="Times New Roman" w:hAnsi="Calibri"/>
                      <w:b/>
                      <w:color w:val="000000"/>
                      <w:sz w:val="16"/>
                      <w:szCs w:val="16"/>
                      <w:lang w:eastAsia="es-CL"/>
                    </w:rPr>
                    <w:t xml:space="preserve"> (*)</w:t>
                  </w:r>
                </w:p>
              </w:tc>
              <w:tc>
                <w:tcPr>
                  <w:tcW w:w="1200" w:type="dxa"/>
                  <w:shd w:val="clear" w:color="auto" w:fill="FFFFFF" w:themeFill="background1"/>
                  <w:vAlign w:val="center"/>
                </w:tcPr>
                <w:p w14:paraId="47D1DF32" w14:textId="070B7F52" w:rsidR="002045F0" w:rsidRPr="005E5F8E" w:rsidRDefault="002045F0" w:rsidP="002045F0">
                  <w:pPr>
                    <w:jc w:val="center"/>
                    <w:rPr>
                      <w:rFonts w:ascii="Calibri" w:eastAsia="Times New Roman" w:hAnsi="Calibri"/>
                      <w:b/>
                      <w:bCs/>
                      <w:color w:val="000000"/>
                      <w:sz w:val="16"/>
                      <w:szCs w:val="16"/>
                      <w:lang w:eastAsia="es-CL"/>
                    </w:rPr>
                  </w:pPr>
                  <w:r w:rsidRPr="005E5F8E">
                    <w:rPr>
                      <w:rFonts w:ascii="Calibri" w:eastAsia="Times New Roman" w:hAnsi="Calibri"/>
                      <w:b/>
                      <w:bCs/>
                      <w:color w:val="000000"/>
                      <w:sz w:val="16"/>
                      <w:szCs w:val="16"/>
                      <w:lang w:eastAsia="es-CL"/>
                    </w:rPr>
                    <w:t>&gt;200 mg/L</w:t>
                  </w:r>
                </w:p>
              </w:tc>
              <w:tc>
                <w:tcPr>
                  <w:tcW w:w="1140" w:type="dxa"/>
                  <w:shd w:val="clear" w:color="auto" w:fill="FFFFFF" w:themeFill="background1"/>
                  <w:vAlign w:val="center"/>
                </w:tcPr>
                <w:p w14:paraId="596C6A83" w14:textId="5F201360" w:rsidR="002045F0" w:rsidRPr="005E5F8E" w:rsidRDefault="002045F0" w:rsidP="002045F0">
                  <w:pPr>
                    <w:jc w:val="center"/>
                    <w:rPr>
                      <w:rFonts w:ascii="Calibri" w:eastAsia="Times New Roman" w:hAnsi="Calibri"/>
                      <w:b/>
                      <w:bCs/>
                      <w:color w:val="000000"/>
                      <w:sz w:val="16"/>
                      <w:szCs w:val="16"/>
                      <w:lang w:eastAsia="es-CL"/>
                    </w:rPr>
                  </w:pPr>
                  <w:r w:rsidRPr="005E5F8E">
                    <w:rPr>
                      <w:rFonts w:ascii="Calibri" w:eastAsia="Times New Roman" w:hAnsi="Calibri"/>
                      <w:b/>
                      <w:bCs/>
                      <w:color w:val="000000"/>
                      <w:sz w:val="16"/>
                      <w:szCs w:val="16"/>
                      <w:lang w:eastAsia="es-CL"/>
                    </w:rPr>
                    <w:t>&gt;0,20 mg/L</w:t>
                  </w:r>
                </w:p>
              </w:tc>
              <w:tc>
                <w:tcPr>
                  <w:tcW w:w="1260" w:type="dxa"/>
                  <w:shd w:val="clear" w:color="auto" w:fill="FFFFFF" w:themeFill="background1"/>
                  <w:vAlign w:val="center"/>
                </w:tcPr>
                <w:p w14:paraId="2F3F0C44" w14:textId="6C94389E" w:rsidR="002045F0" w:rsidRPr="005E5F8E" w:rsidRDefault="002045F0" w:rsidP="002045F0">
                  <w:pPr>
                    <w:jc w:val="center"/>
                    <w:rPr>
                      <w:rFonts w:ascii="Calibri" w:eastAsia="Times New Roman" w:hAnsi="Calibri"/>
                      <w:b/>
                      <w:bCs/>
                      <w:color w:val="000000"/>
                      <w:sz w:val="16"/>
                      <w:szCs w:val="16"/>
                      <w:lang w:eastAsia="es-CL"/>
                    </w:rPr>
                  </w:pPr>
                  <w:r w:rsidRPr="005E5F8E">
                    <w:rPr>
                      <w:rFonts w:ascii="Calibri" w:eastAsia="Times New Roman" w:hAnsi="Calibri"/>
                      <w:b/>
                      <w:bCs/>
                      <w:color w:val="000000"/>
                      <w:sz w:val="16"/>
                      <w:szCs w:val="16"/>
                      <w:lang w:eastAsia="es-CL"/>
                    </w:rPr>
                    <w:t>&gt; 1,0mg/L</w:t>
                  </w:r>
                </w:p>
              </w:tc>
              <w:tc>
                <w:tcPr>
                  <w:tcW w:w="1200" w:type="dxa"/>
                  <w:shd w:val="clear" w:color="auto" w:fill="FFFFFF" w:themeFill="background1"/>
                  <w:vAlign w:val="center"/>
                </w:tcPr>
                <w:p w14:paraId="20C65D07" w14:textId="66D65938" w:rsidR="002045F0" w:rsidRPr="005E5F8E" w:rsidRDefault="002045F0" w:rsidP="002045F0">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w:t>
                  </w:r>
                </w:p>
              </w:tc>
              <w:tc>
                <w:tcPr>
                  <w:tcW w:w="1200" w:type="dxa"/>
                  <w:shd w:val="clear" w:color="auto" w:fill="FFFFFF" w:themeFill="background1"/>
                  <w:vAlign w:val="center"/>
                </w:tcPr>
                <w:p w14:paraId="74EBA497" w14:textId="4829A564" w:rsidR="002045F0" w:rsidRPr="005E5F8E" w:rsidRDefault="002045F0" w:rsidP="002045F0">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w:t>
                  </w:r>
                </w:p>
              </w:tc>
              <w:tc>
                <w:tcPr>
                  <w:tcW w:w="1200" w:type="dxa"/>
                  <w:shd w:val="clear" w:color="auto" w:fill="FFFFFF" w:themeFill="background1"/>
                  <w:vAlign w:val="center"/>
                </w:tcPr>
                <w:p w14:paraId="0F1626E6" w14:textId="4CFC2E9E" w:rsidR="002045F0" w:rsidRPr="005E5F8E" w:rsidRDefault="002045F0" w:rsidP="002045F0">
                  <w:pPr>
                    <w:jc w:val="center"/>
                    <w:rPr>
                      <w:rFonts w:ascii="Calibri" w:eastAsia="Times New Roman" w:hAnsi="Calibri"/>
                      <w:b/>
                      <w:bCs/>
                      <w:color w:val="000000"/>
                      <w:sz w:val="16"/>
                      <w:szCs w:val="16"/>
                      <w:lang w:eastAsia="es-CL"/>
                    </w:rPr>
                  </w:pPr>
                  <w:r w:rsidRPr="005E5F8E">
                    <w:rPr>
                      <w:rFonts w:ascii="Calibri" w:eastAsia="Times New Roman" w:hAnsi="Calibri"/>
                      <w:b/>
                      <w:bCs/>
                      <w:color w:val="000000"/>
                      <w:sz w:val="16"/>
                      <w:szCs w:val="16"/>
                      <w:lang w:eastAsia="es-CL"/>
                    </w:rPr>
                    <w:t>&gt;250 mg/L</w:t>
                  </w:r>
                </w:p>
              </w:tc>
              <w:tc>
                <w:tcPr>
                  <w:tcW w:w="1200" w:type="dxa"/>
                  <w:shd w:val="clear" w:color="auto" w:fill="FFFFFF" w:themeFill="background1"/>
                  <w:vAlign w:val="center"/>
                </w:tcPr>
                <w:p w14:paraId="5FDF0AB6" w14:textId="019539F2" w:rsidR="002045F0" w:rsidRPr="005E5F8E" w:rsidRDefault="002045F0" w:rsidP="002045F0">
                  <w:pPr>
                    <w:jc w:val="center"/>
                    <w:rPr>
                      <w:rFonts w:ascii="Calibri" w:eastAsia="Times New Roman" w:hAnsi="Calibri"/>
                      <w:b/>
                      <w:bCs/>
                      <w:color w:val="000000"/>
                      <w:sz w:val="16"/>
                      <w:szCs w:val="16"/>
                      <w:lang w:eastAsia="es-CL"/>
                    </w:rPr>
                  </w:pPr>
                  <w:r w:rsidRPr="005E5F8E">
                    <w:rPr>
                      <w:rFonts w:ascii="Calibri" w:eastAsia="Times New Roman" w:hAnsi="Calibri"/>
                      <w:b/>
                      <w:bCs/>
                      <w:color w:val="000000"/>
                      <w:sz w:val="16"/>
                      <w:szCs w:val="16"/>
                      <w:lang w:eastAsia="es-CL"/>
                    </w:rPr>
                    <w:t>&gt;5 mg/L</w:t>
                  </w:r>
                </w:p>
              </w:tc>
              <w:tc>
                <w:tcPr>
                  <w:tcW w:w="1200" w:type="dxa"/>
                  <w:shd w:val="clear" w:color="auto" w:fill="FFFFFF" w:themeFill="background1"/>
                  <w:vAlign w:val="center"/>
                </w:tcPr>
                <w:p w14:paraId="0AAADB10" w14:textId="54DCA485" w:rsidR="002045F0" w:rsidRPr="005E5F8E" w:rsidRDefault="002045F0" w:rsidP="002045F0">
                  <w:pPr>
                    <w:jc w:val="center"/>
                    <w:rPr>
                      <w:rFonts w:ascii="Calibri" w:eastAsia="Times New Roman" w:hAnsi="Calibri"/>
                      <w:b/>
                      <w:bCs/>
                      <w:color w:val="000000"/>
                      <w:sz w:val="16"/>
                      <w:szCs w:val="16"/>
                      <w:lang w:eastAsia="es-CL"/>
                    </w:rPr>
                  </w:pPr>
                  <w:r w:rsidRPr="005E5F8E">
                    <w:rPr>
                      <w:rFonts w:ascii="Calibri" w:eastAsia="Times New Roman" w:hAnsi="Calibri"/>
                      <w:b/>
                      <w:bCs/>
                      <w:color w:val="000000"/>
                      <w:sz w:val="16"/>
                      <w:szCs w:val="16"/>
                      <w:lang w:eastAsia="es-CL"/>
                    </w:rPr>
                    <w:t>mg/L</w:t>
                  </w:r>
                </w:p>
              </w:tc>
              <w:tc>
                <w:tcPr>
                  <w:tcW w:w="1200" w:type="dxa"/>
                  <w:shd w:val="clear" w:color="auto" w:fill="FFFFFF" w:themeFill="background1"/>
                  <w:vAlign w:val="center"/>
                </w:tcPr>
                <w:p w14:paraId="57A29A5A" w14:textId="2FA07795" w:rsidR="002045F0" w:rsidRPr="005E5F8E" w:rsidRDefault="002045F0" w:rsidP="002045F0">
                  <w:pPr>
                    <w:jc w:val="center"/>
                    <w:rPr>
                      <w:rFonts w:ascii="Calibri" w:eastAsia="Times New Roman" w:hAnsi="Calibri"/>
                      <w:b/>
                      <w:bCs/>
                      <w:color w:val="000000"/>
                      <w:sz w:val="16"/>
                      <w:szCs w:val="16"/>
                      <w:lang w:eastAsia="es-CL"/>
                    </w:rPr>
                  </w:pPr>
                  <w:r w:rsidRPr="005E5F8E">
                    <w:rPr>
                      <w:rFonts w:ascii="Calibri" w:eastAsia="Times New Roman" w:hAnsi="Calibri"/>
                      <w:b/>
                      <w:bCs/>
                      <w:color w:val="000000"/>
                      <w:sz w:val="16"/>
                      <w:szCs w:val="16"/>
                      <w:lang w:eastAsia="es-CL"/>
                    </w:rPr>
                    <w:t>750 &lt; c &lt; 1500 uS/cm</w:t>
                  </w:r>
                </w:p>
              </w:tc>
              <w:tc>
                <w:tcPr>
                  <w:tcW w:w="1200" w:type="dxa"/>
                  <w:shd w:val="clear" w:color="auto" w:fill="FFFFFF" w:themeFill="background1"/>
                  <w:vAlign w:val="center"/>
                </w:tcPr>
                <w:p w14:paraId="1408489D" w14:textId="3A185856" w:rsidR="002045F0" w:rsidRPr="005E5F8E" w:rsidRDefault="002045F0" w:rsidP="002045F0">
                  <w:pPr>
                    <w:jc w:val="center"/>
                    <w:rPr>
                      <w:rFonts w:ascii="Calibri" w:eastAsia="Times New Roman" w:hAnsi="Calibri"/>
                      <w:b/>
                      <w:bCs/>
                      <w:color w:val="000000"/>
                      <w:sz w:val="16"/>
                      <w:szCs w:val="16"/>
                      <w:lang w:eastAsia="es-CL"/>
                    </w:rPr>
                  </w:pPr>
                  <w:r w:rsidRPr="005E5F8E">
                    <w:rPr>
                      <w:rFonts w:ascii="Calibri" w:eastAsia="Times New Roman" w:hAnsi="Calibri"/>
                      <w:b/>
                      <w:bCs/>
                      <w:color w:val="000000"/>
                      <w:sz w:val="16"/>
                      <w:szCs w:val="16"/>
                      <w:lang w:eastAsia="es-CL"/>
                    </w:rPr>
                    <w:t>Requisito entre 6,5 a 8,3 Unidad</w:t>
                  </w:r>
                </w:p>
              </w:tc>
            </w:tr>
            <w:tr w:rsidR="002045F0" w:rsidRPr="00AB61B4" w14:paraId="7E40A321" w14:textId="77777777" w:rsidTr="00D32BD6">
              <w:trPr>
                <w:trHeight w:val="315"/>
              </w:trPr>
              <w:tc>
                <w:tcPr>
                  <w:tcW w:w="1200" w:type="dxa"/>
                  <w:vMerge/>
                  <w:shd w:val="clear" w:color="auto" w:fill="auto"/>
                  <w:vAlign w:val="center"/>
                </w:tcPr>
                <w:p w14:paraId="005BEF01" w14:textId="77777777" w:rsidR="002045F0" w:rsidRPr="00AB61B4" w:rsidRDefault="002045F0" w:rsidP="002045F0">
                  <w:pPr>
                    <w:jc w:val="center"/>
                    <w:rPr>
                      <w:rFonts w:ascii="Calibri" w:eastAsia="Times New Roman" w:hAnsi="Calibri"/>
                      <w:color w:val="000000"/>
                      <w:sz w:val="16"/>
                      <w:szCs w:val="16"/>
                      <w:lang w:eastAsia="es-CL"/>
                    </w:rPr>
                  </w:pPr>
                </w:p>
              </w:tc>
              <w:tc>
                <w:tcPr>
                  <w:tcW w:w="1200" w:type="dxa"/>
                  <w:shd w:val="clear" w:color="auto" w:fill="FFFFFF" w:themeFill="background1"/>
                  <w:vAlign w:val="center"/>
                </w:tcPr>
                <w:p w14:paraId="61ECAD70" w14:textId="6B50BEE2" w:rsidR="002045F0" w:rsidRPr="005E5F8E" w:rsidRDefault="002045F0" w:rsidP="002045F0">
                  <w:pPr>
                    <w:jc w:val="center"/>
                    <w:rPr>
                      <w:rFonts w:ascii="Calibri" w:eastAsia="Times New Roman" w:hAnsi="Calibri"/>
                      <w:b/>
                      <w:color w:val="000000"/>
                      <w:sz w:val="16"/>
                      <w:szCs w:val="16"/>
                      <w:lang w:eastAsia="es-CL"/>
                    </w:rPr>
                  </w:pPr>
                  <w:r w:rsidRPr="005E5F8E">
                    <w:rPr>
                      <w:rFonts w:ascii="Calibri" w:eastAsia="Times New Roman" w:hAnsi="Calibri"/>
                      <w:b/>
                      <w:color w:val="000000"/>
                      <w:sz w:val="16"/>
                      <w:szCs w:val="16"/>
                      <w:lang w:eastAsia="es-CL"/>
                    </w:rPr>
                    <w:t>NCh 409</w:t>
                  </w:r>
                  <w:r>
                    <w:rPr>
                      <w:rFonts w:ascii="Calibri" w:eastAsia="Times New Roman" w:hAnsi="Calibri"/>
                      <w:b/>
                      <w:color w:val="000000"/>
                      <w:sz w:val="16"/>
                      <w:szCs w:val="16"/>
                      <w:lang w:eastAsia="es-CL"/>
                    </w:rPr>
                    <w:t xml:space="preserve"> (**)</w:t>
                  </w:r>
                </w:p>
              </w:tc>
              <w:tc>
                <w:tcPr>
                  <w:tcW w:w="1200" w:type="dxa"/>
                  <w:shd w:val="clear" w:color="auto" w:fill="FFFFFF" w:themeFill="background1"/>
                  <w:vAlign w:val="center"/>
                </w:tcPr>
                <w:p w14:paraId="4FC684BE" w14:textId="72FE3FA8" w:rsidR="002045F0" w:rsidRPr="005E5F8E" w:rsidRDefault="002045F0" w:rsidP="002045F0">
                  <w:pPr>
                    <w:jc w:val="center"/>
                    <w:rPr>
                      <w:rFonts w:ascii="Calibri" w:eastAsia="Times New Roman" w:hAnsi="Calibri"/>
                      <w:b/>
                      <w:bCs/>
                      <w:color w:val="000000"/>
                      <w:sz w:val="16"/>
                      <w:szCs w:val="16"/>
                      <w:lang w:eastAsia="es-CL"/>
                    </w:rPr>
                  </w:pPr>
                  <w:r w:rsidRPr="005E5F8E">
                    <w:rPr>
                      <w:rFonts w:ascii="Calibri" w:eastAsia="Times New Roman" w:hAnsi="Calibri"/>
                      <w:b/>
                      <w:bCs/>
                      <w:color w:val="000000"/>
                      <w:sz w:val="16"/>
                      <w:szCs w:val="16"/>
                      <w:lang w:eastAsia="es-CL"/>
                    </w:rPr>
                    <w:t>&gt;250 mg/L</w:t>
                  </w:r>
                </w:p>
              </w:tc>
              <w:tc>
                <w:tcPr>
                  <w:tcW w:w="1140" w:type="dxa"/>
                  <w:shd w:val="clear" w:color="auto" w:fill="FFFFFF" w:themeFill="background1"/>
                  <w:vAlign w:val="center"/>
                </w:tcPr>
                <w:p w14:paraId="0DDF5A33" w14:textId="35C23C33" w:rsidR="002045F0" w:rsidRPr="005E5F8E" w:rsidRDefault="002045F0" w:rsidP="002045F0">
                  <w:pPr>
                    <w:jc w:val="center"/>
                    <w:rPr>
                      <w:rFonts w:ascii="Calibri" w:eastAsia="Times New Roman" w:hAnsi="Calibri"/>
                      <w:b/>
                      <w:bCs/>
                      <w:color w:val="000000"/>
                      <w:sz w:val="16"/>
                      <w:szCs w:val="16"/>
                      <w:lang w:eastAsia="es-CL"/>
                    </w:rPr>
                  </w:pPr>
                  <w:r w:rsidRPr="005E5F8E">
                    <w:rPr>
                      <w:rFonts w:ascii="Calibri" w:eastAsia="Times New Roman" w:hAnsi="Calibri"/>
                      <w:b/>
                      <w:bCs/>
                      <w:color w:val="000000"/>
                      <w:sz w:val="16"/>
                      <w:szCs w:val="16"/>
                      <w:lang w:eastAsia="es-CL"/>
                    </w:rPr>
                    <w:t>&gt;0,20 mg/L</w:t>
                  </w:r>
                </w:p>
              </w:tc>
              <w:tc>
                <w:tcPr>
                  <w:tcW w:w="1260" w:type="dxa"/>
                  <w:shd w:val="clear" w:color="auto" w:fill="FFFFFF" w:themeFill="background1"/>
                  <w:vAlign w:val="center"/>
                </w:tcPr>
                <w:p w14:paraId="4C93FC97" w14:textId="3BB9ED6E" w:rsidR="002045F0" w:rsidRPr="005E5F8E" w:rsidRDefault="002045F0" w:rsidP="002045F0">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w:t>
                  </w:r>
                </w:p>
              </w:tc>
              <w:tc>
                <w:tcPr>
                  <w:tcW w:w="1200" w:type="dxa"/>
                  <w:shd w:val="clear" w:color="auto" w:fill="FFFFFF" w:themeFill="background1"/>
                  <w:vAlign w:val="center"/>
                </w:tcPr>
                <w:p w14:paraId="644E112F" w14:textId="4F53F616" w:rsidR="002045F0" w:rsidRPr="005E5F8E" w:rsidRDefault="002045F0" w:rsidP="002045F0">
                  <w:pPr>
                    <w:jc w:val="center"/>
                    <w:rPr>
                      <w:rFonts w:ascii="Calibri" w:eastAsia="Times New Roman" w:hAnsi="Calibri"/>
                      <w:b/>
                      <w:bCs/>
                      <w:color w:val="000000"/>
                      <w:sz w:val="16"/>
                      <w:szCs w:val="16"/>
                      <w:lang w:eastAsia="es-CL"/>
                    </w:rPr>
                  </w:pPr>
                  <w:r w:rsidRPr="005E5F8E">
                    <w:rPr>
                      <w:rFonts w:ascii="Calibri" w:eastAsia="Times New Roman" w:hAnsi="Calibri"/>
                      <w:b/>
                      <w:bCs/>
                      <w:color w:val="000000"/>
                      <w:sz w:val="16"/>
                      <w:szCs w:val="16"/>
                      <w:lang w:eastAsia="es-CL"/>
                    </w:rPr>
                    <w:t>&gt; 10 mg/L</w:t>
                  </w:r>
                </w:p>
              </w:tc>
              <w:tc>
                <w:tcPr>
                  <w:tcW w:w="1200" w:type="dxa"/>
                  <w:shd w:val="clear" w:color="auto" w:fill="FFFFFF" w:themeFill="background1"/>
                  <w:vAlign w:val="center"/>
                </w:tcPr>
                <w:p w14:paraId="21F61A3C" w14:textId="00BAC453" w:rsidR="002045F0" w:rsidRPr="005E5F8E" w:rsidRDefault="002045F0" w:rsidP="002045F0">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w:t>
                  </w:r>
                </w:p>
              </w:tc>
              <w:tc>
                <w:tcPr>
                  <w:tcW w:w="1200" w:type="dxa"/>
                  <w:shd w:val="clear" w:color="auto" w:fill="FFFFFF" w:themeFill="background1"/>
                  <w:vAlign w:val="center"/>
                </w:tcPr>
                <w:p w14:paraId="79592152" w14:textId="1EDD0EF6" w:rsidR="002045F0" w:rsidRPr="005E5F8E" w:rsidRDefault="002045F0" w:rsidP="002045F0">
                  <w:pPr>
                    <w:jc w:val="center"/>
                    <w:rPr>
                      <w:rFonts w:ascii="Calibri" w:eastAsia="Times New Roman" w:hAnsi="Calibri"/>
                      <w:b/>
                      <w:bCs/>
                      <w:color w:val="000000"/>
                      <w:sz w:val="16"/>
                      <w:szCs w:val="16"/>
                      <w:lang w:eastAsia="es-CL"/>
                    </w:rPr>
                  </w:pPr>
                  <w:r w:rsidRPr="005E5F8E">
                    <w:rPr>
                      <w:rFonts w:ascii="Calibri" w:eastAsia="Times New Roman" w:hAnsi="Calibri"/>
                      <w:b/>
                      <w:bCs/>
                      <w:color w:val="000000"/>
                      <w:sz w:val="16"/>
                      <w:szCs w:val="16"/>
                      <w:lang w:eastAsia="es-CL"/>
                    </w:rPr>
                    <w:t>&gt;250 mg/L</w:t>
                  </w:r>
                </w:p>
              </w:tc>
              <w:tc>
                <w:tcPr>
                  <w:tcW w:w="1200" w:type="dxa"/>
                  <w:shd w:val="clear" w:color="auto" w:fill="FFFFFF" w:themeFill="background1"/>
                  <w:vAlign w:val="center"/>
                </w:tcPr>
                <w:p w14:paraId="6B604976" w14:textId="180A5336" w:rsidR="002045F0" w:rsidRPr="005E5F8E" w:rsidRDefault="002045F0" w:rsidP="002045F0">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w:t>
                  </w:r>
                </w:p>
              </w:tc>
              <w:tc>
                <w:tcPr>
                  <w:tcW w:w="1200" w:type="dxa"/>
                  <w:shd w:val="clear" w:color="auto" w:fill="FFFFFF" w:themeFill="background1"/>
                  <w:vAlign w:val="center"/>
                </w:tcPr>
                <w:p w14:paraId="67EF2BAD" w14:textId="5F26F4CA" w:rsidR="002045F0" w:rsidRPr="005E5F8E" w:rsidRDefault="002045F0" w:rsidP="002045F0">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w:t>
                  </w:r>
                </w:p>
              </w:tc>
              <w:tc>
                <w:tcPr>
                  <w:tcW w:w="1200" w:type="dxa"/>
                  <w:shd w:val="clear" w:color="auto" w:fill="FFFFFF" w:themeFill="background1"/>
                  <w:vAlign w:val="center"/>
                </w:tcPr>
                <w:p w14:paraId="5D6B76C5" w14:textId="7489DB3C" w:rsidR="002045F0" w:rsidRPr="005E5F8E" w:rsidRDefault="002045F0" w:rsidP="002045F0">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w:t>
                  </w:r>
                </w:p>
              </w:tc>
              <w:tc>
                <w:tcPr>
                  <w:tcW w:w="1200" w:type="dxa"/>
                  <w:shd w:val="clear" w:color="auto" w:fill="FFFFFF" w:themeFill="background1"/>
                  <w:vAlign w:val="center"/>
                </w:tcPr>
                <w:p w14:paraId="7EB8451F" w14:textId="1FC106D1" w:rsidR="002045F0" w:rsidRPr="005E5F8E" w:rsidRDefault="002045F0" w:rsidP="002045F0">
                  <w:pPr>
                    <w:jc w:val="center"/>
                    <w:rPr>
                      <w:rFonts w:ascii="Calibri" w:eastAsia="Times New Roman" w:hAnsi="Calibri"/>
                      <w:b/>
                      <w:bCs/>
                      <w:color w:val="000000"/>
                      <w:sz w:val="16"/>
                      <w:szCs w:val="16"/>
                      <w:lang w:eastAsia="es-CL"/>
                    </w:rPr>
                  </w:pPr>
                  <w:r w:rsidRPr="005E5F8E">
                    <w:rPr>
                      <w:rFonts w:ascii="Calibri" w:eastAsia="Times New Roman" w:hAnsi="Calibri"/>
                      <w:b/>
                      <w:bCs/>
                      <w:color w:val="000000"/>
                      <w:sz w:val="16"/>
                      <w:szCs w:val="16"/>
                      <w:lang w:eastAsia="es-CL"/>
                    </w:rPr>
                    <w:t>Entre 6,0 y 8,5</w:t>
                  </w:r>
                </w:p>
              </w:tc>
            </w:tr>
            <w:tr w:rsidR="0044701F" w:rsidRPr="00AB61B4" w14:paraId="1998FFDE" w14:textId="77777777" w:rsidTr="00BD5523">
              <w:trPr>
                <w:trHeight w:val="315"/>
              </w:trPr>
              <w:tc>
                <w:tcPr>
                  <w:tcW w:w="1200" w:type="dxa"/>
                  <w:vMerge/>
                  <w:shd w:val="clear" w:color="auto" w:fill="auto"/>
                  <w:vAlign w:val="center"/>
                </w:tcPr>
                <w:p w14:paraId="004F9525" w14:textId="77777777" w:rsidR="0044701F" w:rsidRPr="00AB61B4" w:rsidRDefault="0044701F" w:rsidP="00AB61B4">
                  <w:pPr>
                    <w:jc w:val="center"/>
                    <w:rPr>
                      <w:rFonts w:ascii="Calibri" w:eastAsia="Times New Roman" w:hAnsi="Calibri"/>
                      <w:color w:val="000000"/>
                      <w:sz w:val="16"/>
                      <w:szCs w:val="16"/>
                      <w:lang w:eastAsia="es-CL"/>
                    </w:rPr>
                  </w:pPr>
                </w:p>
              </w:tc>
              <w:tc>
                <w:tcPr>
                  <w:tcW w:w="1200" w:type="dxa"/>
                  <w:shd w:val="clear" w:color="auto" w:fill="FFFFFF" w:themeFill="background1"/>
                  <w:vAlign w:val="center"/>
                </w:tcPr>
                <w:p w14:paraId="08194CD0" w14:textId="2FFD900E" w:rsidR="0044701F" w:rsidRPr="005E5F8E" w:rsidRDefault="0044701F" w:rsidP="00AB61B4">
                  <w:pPr>
                    <w:jc w:val="center"/>
                    <w:rPr>
                      <w:rFonts w:ascii="Calibri" w:eastAsia="Times New Roman" w:hAnsi="Calibri"/>
                      <w:b/>
                      <w:color w:val="000000"/>
                      <w:sz w:val="16"/>
                      <w:szCs w:val="16"/>
                      <w:lang w:eastAsia="es-CL"/>
                    </w:rPr>
                  </w:pPr>
                  <w:r w:rsidRPr="005E5F8E">
                    <w:rPr>
                      <w:rFonts w:ascii="Calibri" w:eastAsia="Times New Roman" w:hAnsi="Calibri"/>
                      <w:b/>
                      <w:color w:val="000000"/>
                      <w:sz w:val="16"/>
                      <w:szCs w:val="16"/>
                      <w:lang w:eastAsia="es-CL"/>
                    </w:rPr>
                    <w:t>N° de Informe</w:t>
                  </w:r>
                </w:p>
              </w:tc>
              <w:tc>
                <w:tcPr>
                  <w:tcW w:w="12000" w:type="dxa"/>
                  <w:gridSpan w:val="10"/>
                  <w:shd w:val="clear" w:color="auto" w:fill="FFFFFF" w:themeFill="background1"/>
                  <w:vAlign w:val="center"/>
                </w:tcPr>
                <w:p w14:paraId="6695BDA3" w14:textId="6CEDCEDB" w:rsidR="0044701F" w:rsidRPr="005E5F8E" w:rsidRDefault="0044701F" w:rsidP="00CB3535">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RESULTADOS</w:t>
                  </w:r>
                </w:p>
              </w:tc>
            </w:tr>
            <w:tr w:rsidR="00AB61B4" w:rsidRPr="00AB61B4" w14:paraId="040B6F7A" w14:textId="77777777" w:rsidTr="00D32BD6">
              <w:trPr>
                <w:trHeight w:val="315"/>
              </w:trPr>
              <w:tc>
                <w:tcPr>
                  <w:tcW w:w="1200" w:type="dxa"/>
                  <w:shd w:val="clear" w:color="auto" w:fill="auto"/>
                  <w:vAlign w:val="center"/>
                  <w:hideMark/>
                </w:tcPr>
                <w:p w14:paraId="64E7BAF3"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 xml:space="preserve">Aguas Arriba </w:t>
                  </w:r>
                </w:p>
              </w:tc>
              <w:tc>
                <w:tcPr>
                  <w:tcW w:w="1200" w:type="dxa"/>
                  <w:shd w:val="clear" w:color="auto" w:fill="auto"/>
                  <w:vAlign w:val="center"/>
                  <w:hideMark/>
                </w:tcPr>
                <w:p w14:paraId="28FBE09C"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271096-01</w:t>
                  </w:r>
                </w:p>
              </w:tc>
              <w:tc>
                <w:tcPr>
                  <w:tcW w:w="1200" w:type="dxa"/>
                  <w:shd w:val="clear" w:color="auto" w:fill="auto"/>
                  <w:vAlign w:val="center"/>
                  <w:hideMark/>
                </w:tcPr>
                <w:p w14:paraId="61E47C77"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7,54</w:t>
                  </w:r>
                </w:p>
              </w:tc>
              <w:tc>
                <w:tcPr>
                  <w:tcW w:w="1140" w:type="dxa"/>
                  <w:shd w:val="clear" w:color="auto" w:fill="auto"/>
                  <w:vAlign w:val="center"/>
                  <w:hideMark/>
                </w:tcPr>
                <w:p w14:paraId="1587B920"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&lt;0,02</w:t>
                  </w:r>
                </w:p>
              </w:tc>
              <w:tc>
                <w:tcPr>
                  <w:tcW w:w="1260" w:type="dxa"/>
                  <w:shd w:val="clear" w:color="auto" w:fill="auto"/>
                  <w:vAlign w:val="center"/>
                  <w:hideMark/>
                </w:tcPr>
                <w:p w14:paraId="12D5B694"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&lt;0,10</w:t>
                  </w:r>
                </w:p>
              </w:tc>
              <w:tc>
                <w:tcPr>
                  <w:tcW w:w="1200" w:type="dxa"/>
                  <w:shd w:val="clear" w:color="auto" w:fill="auto"/>
                  <w:vAlign w:val="center"/>
                  <w:hideMark/>
                </w:tcPr>
                <w:p w14:paraId="2BC9F6DA"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&lt;0,20</w:t>
                  </w:r>
                </w:p>
              </w:tc>
              <w:tc>
                <w:tcPr>
                  <w:tcW w:w="1200" w:type="dxa"/>
                  <w:shd w:val="clear" w:color="auto" w:fill="auto"/>
                  <w:vAlign w:val="center"/>
                  <w:hideMark/>
                </w:tcPr>
                <w:p w14:paraId="7E0FCDAD"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&lt;0,10</w:t>
                  </w:r>
                </w:p>
              </w:tc>
              <w:tc>
                <w:tcPr>
                  <w:tcW w:w="1200" w:type="dxa"/>
                  <w:shd w:val="clear" w:color="auto" w:fill="auto"/>
                  <w:vAlign w:val="center"/>
                  <w:hideMark/>
                </w:tcPr>
                <w:p w14:paraId="3F5266CD"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7,9</w:t>
                  </w:r>
                </w:p>
              </w:tc>
              <w:tc>
                <w:tcPr>
                  <w:tcW w:w="1200" w:type="dxa"/>
                  <w:shd w:val="clear" w:color="auto" w:fill="auto"/>
                  <w:vAlign w:val="center"/>
                  <w:hideMark/>
                </w:tcPr>
                <w:p w14:paraId="573E912D"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&lt;5,0</w:t>
                  </w:r>
                </w:p>
              </w:tc>
              <w:tc>
                <w:tcPr>
                  <w:tcW w:w="1200" w:type="dxa"/>
                  <w:shd w:val="clear" w:color="auto" w:fill="auto"/>
                  <w:vAlign w:val="center"/>
                  <w:hideMark/>
                </w:tcPr>
                <w:p w14:paraId="165448DC"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w:t>
                  </w:r>
                </w:p>
              </w:tc>
              <w:tc>
                <w:tcPr>
                  <w:tcW w:w="1200" w:type="dxa"/>
                  <w:shd w:val="clear" w:color="auto" w:fill="auto"/>
                  <w:vAlign w:val="center"/>
                  <w:hideMark/>
                </w:tcPr>
                <w:p w14:paraId="3A7BEDC6"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240</w:t>
                  </w:r>
                </w:p>
              </w:tc>
              <w:tc>
                <w:tcPr>
                  <w:tcW w:w="1200" w:type="dxa"/>
                  <w:shd w:val="clear" w:color="auto" w:fill="auto"/>
                  <w:vAlign w:val="center"/>
                  <w:hideMark/>
                </w:tcPr>
                <w:p w14:paraId="3F5D9434"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6,27</w:t>
                  </w:r>
                </w:p>
              </w:tc>
            </w:tr>
            <w:tr w:rsidR="00AB61B4" w:rsidRPr="00AB61B4" w14:paraId="0F839AAE" w14:textId="77777777" w:rsidTr="00D32BD6">
              <w:trPr>
                <w:trHeight w:val="315"/>
              </w:trPr>
              <w:tc>
                <w:tcPr>
                  <w:tcW w:w="1200" w:type="dxa"/>
                  <w:shd w:val="clear" w:color="auto" w:fill="auto"/>
                  <w:vAlign w:val="center"/>
                  <w:hideMark/>
                </w:tcPr>
                <w:p w14:paraId="45C053F7"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Aguas Abajo</w:t>
                  </w:r>
                </w:p>
              </w:tc>
              <w:tc>
                <w:tcPr>
                  <w:tcW w:w="1200" w:type="dxa"/>
                  <w:shd w:val="clear" w:color="auto" w:fill="auto"/>
                  <w:vAlign w:val="center"/>
                  <w:hideMark/>
                </w:tcPr>
                <w:p w14:paraId="7E6210DB"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271097-01</w:t>
                  </w:r>
                </w:p>
              </w:tc>
              <w:tc>
                <w:tcPr>
                  <w:tcW w:w="1200" w:type="dxa"/>
                  <w:shd w:val="clear" w:color="auto" w:fill="auto"/>
                  <w:vAlign w:val="center"/>
                  <w:hideMark/>
                </w:tcPr>
                <w:p w14:paraId="132D9181"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24,9</w:t>
                  </w:r>
                </w:p>
              </w:tc>
              <w:tc>
                <w:tcPr>
                  <w:tcW w:w="1140" w:type="dxa"/>
                  <w:shd w:val="clear" w:color="auto" w:fill="auto"/>
                  <w:vAlign w:val="center"/>
                  <w:hideMark/>
                </w:tcPr>
                <w:p w14:paraId="5633C3B9"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&lt;0,02</w:t>
                  </w:r>
                </w:p>
              </w:tc>
              <w:tc>
                <w:tcPr>
                  <w:tcW w:w="1260" w:type="dxa"/>
                  <w:shd w:val="clear" w:color="auto" w:fill="auto"/>
                  <w:vAlign w:val="center"/>
                  <w:hideMark/>
                </w:tcPr>
                <w:p w14:paraId="1AE88373"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&lt;0,10</w:t>
                  </w:r>
                </w:p>
              </w:tc>
              <w:tc>
                <w:tcPr>
                  <w:tcW w:w="1200" w:type="dxa"/>
                  <w:shd w:val="clear" w:color="auto" w:fill="auto"/>
                  <w:vAlign w:val="center"/>
                  <w:hideMark/>
                </w:tcPr>
                <w:p w14:paraId="65079430"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&lt;0,20</w:t>
                  </w:r>
                </w:p>
              </w:tc>
              <w:tc>
                <w:tcPr>
                  <w:tcW w:w="1200" w:type="dxa"/>
                  <w:shd w:val="clear" w:color="auto" w:fill="auto"/>
                  <w:vAlign w:val="center"/>
                  <w:hideMark/>
                </w:tcPr>
                <w:p w14:paraId="6ECCE53A"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&lt;0,10</w:t>
                  </w:r>
                </w:p>
              </w:tc>
              <w:tc>
                <w:tcPr>
                  <w:tcW w:w="1200" w:type="dxa"/>
                  <w:shd w:val="clear" w:color="auto" w:fill="auto"/>
                  <w:vAlign w:val="center"/>
                  <w:hideMark/>
                </w:tcPr>
                <w:p w14:paraId="4582E293" w14:textId="77777777" w:rsidR="00AB61B4" w:rsidRPr="00D96E13" w:rsidRDefault="00AB61B4" w:rsidP="00AB61B4">
                  <w:pPr>
                    <w:jc w:val="center"/>
                    <w:rPr>
                      <w:rFonts w:ascii="Calibri" w:eastAsia="Times New Roman" w:hAnsi="Calibri"/>
                      <w:color w:val="000000"/>
                      <w:sz w:val="16"/>
                      <w:szCs w:val="16"/>
                      <w:lang w:eastAsia="es-CL"/>
                    </w:rPr>
                  </w:pPr>
                  <w:r w:rsidRPr="00D96E13">
                    <w:rPr>
                      <w:rFonts w:ascii="Calibri" w:eastAsia="Times New Roman" w:hAnsi="Calibri"/>
                      <w:sz w:val="16"/>
                      <w:szCs w:val="16"/>
                      <w:lang w:eastAsia="es-CL"/>
                    </w:rPr>
                    <w:t>88,0</w:t>
                  </w:r>
                </w:p>
              </w:tc>
              <w:tc>
                <w:tcPr>
                  <w:tcW w:w="1200" w:type="dxa"/>
                  <w:shd w:val="clear" w:color="auto" w:fill="auto"/>
                  <w:vAlign w:val="center"/>
                  <w:hideMark/>
                </w:tcPr>
                <w:p w14:paraId="493AE8A9"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&lt;5,0</w:t>
                  </w:r>
                </w:p>
              </w:tc>
              <w:tc>
                <w:tcPr>
                  <w:tcW w:w="1200" w:type="dxa"/>
                  <w:shd w:val="clear" w:color="auto" w:fill="auto"/>
                  <w:vAlign w:val="center"/>
                  <w:hideMark/>
                </w:tcPr>
                <w:p w14:paraId="73FC6B44"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3</w:t>
                  </w:r>
                </w:p>
              </w:tc>
              <w:tc>
                <w:tcPr>
                  <w:tcW w:w="1200" w:type="dxa"/>
                  <w:shd w:val="clear" w:color="auto" w:fill="auto"/>
                  <w:vAlign w:val="center"/>
                  <w:hideMark/>
                </w:tcPr>
                <w:p w14:paraId="35AC01AC" w14:textId="77777777" w:rsidR="00AB61B4" w:rsidRPr="00D96E13" w:rsidRDefault="00AB61B4" w:rsidP="00AB61B4">
                  <w:pPr>
                    <w:jc w:val="center"/>
                    <w:rPr>
                      <w:rFonts w:ascii="Calibri" w:eastAsia="Times New Roman" w:hAnsi="Calibri"/>
                      <w:color w:val="000000"/>
                      <w:sz w:val="16"/>
                      <w:szCs w:val="16"/>
                      <w:lang w:eastAsia="es-CL"/>
                    </w:rPr>
                  </w:pPr>
                  <w:r w:rsidRPr="00D96E13">
                    <w:rPr>
                      <w:rFonts w:ascii="Calibri" w:eastAsia="Times New Roman" w:hAnsi="Calibri"/>
                      <w:sz w:val="16"/>
                      <w:szCs w:val="16"/>
                      <w:lang w:eastAsia="es-CL"/>
                    </w:rPr>
                    <w:t>534</w:t>
                  </w:r>
                </w:p>
              </w:tc>
              <w:tc>
                <w:tcPr>
                  <w:tcW w:w="1200" w:type="dxa"/>
                  <w:shd w:val="clear" w:color="auto" w:fill="auto"/>
                  <w:vAlign w:val="center"/>
                  <w:hideMark/>
                </w:tcPr>
                <w:p w14:paraId="22C8E19A"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7,52</w:t>
                  </w:r>
                </w:p>
              </w:tc>
            </w:tr>
            <w:tr w:rsidR="00AB61B4" w:rsidRPr="00AB61B4" w14:paraId="6AAA5366" w14:textId="77777777" w:rsidTr="00D32BD6">
              <w:trPr>
                <w:trHeight w:val="465"/>
              </w:trPr>
              <w:tc>
                <w:tcPr>
                  <w:tcW w:w="1200" w:type="dxa"/>
                  <w:shd w:val="clear" w:color="auto" w:fill="auto"/>
                  <w:vAlign w:val="center"/>
                  <w:hideMark/>
                </w:tcPr>
                <w:p w14:paraId="46D1AE7F"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392 Pedro Angel Zapata</w:t>
                  </w:r>
                </w:p>
              </w:tc>
              <w:tc>
                <w:tcPr>
                  <w:tcW w:w="1200" w:type="dxa"/>
                  <w:shd w:val="clear" w:color="auto" w:fill="auto"/>
                  <w:vAlign w:val="center"/>
                  <w:hideMark/>
                </w:tcPr>
                <w:p w14:paraId="75201B32"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271104-01</w:t>
                  </w:r>
                </w:p>
              </w:tc>
              <w:tc>
                <w:tcPr>
                  <w:tcW w:w="1200" w:type="dxa"/>
                  <w:shd w:val="clear" w:color="auto" w:fill="auto"/>
                  <w:vAlign w:val="center"/>
                  <w:hideMark/>
                </w:tcPr>
                <w:p w14:paraId="6BC03DEE"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9,6</w:t>
                  </w:r>
                </w:p>
              </w:tc>
              <w:tc>
                <w:tcPr>
                  <w:tcW w:w="1140" w:type="dxa"/>
                  <w:shd w:val="clear" w:color="auto" w:fill="auto"/>
                  <w:vAlign w:val="center"/>
                  <w:hideMark/>
                </w:tcPr>
                <w:p w14:paraId="4914BB89"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&lt;0,02</w:t>
                  </w:r>
                </w:p>
              </w:tc>
              <w:tc>
                <w:tcPr>
                  <w:tcW w:w="1260" w:type="dxa"/>
                  <w:shd w:val="clear" w:color="auto" w:fill="auto"/>
                  <w:vAlign w:val="center"/>
                  <w:hideMark/>
                </w:tcPr>
                <w:p w14:paraId="3B6B5C26"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&lt;0,10</w:t>
                  </w:r>
                </w:p>
              </w:tc>
              <w:tc>
                <w:tcPr>
                  <w:tcW w:w="1200" w:type="dxa"/>
                  <w:shd w:val="clear" w:color="auto" w:fill="auto"/>
                  <w:vAlign w:val="center"/>
                  <w:hideMark/>
                </w:tcPr>
                <w:p w14:paraId="20BAEE6E"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0,57</w:t>
                  </w:r>
                </w:p>
              </w:tc>
              <w:tc>
                <w:tcPr>
                  <w:tcW w:w="1200" w:type="dxa"/>
                  <w:shd w:val="clear" w:color="auto" w:fill="auto"/>
                  <w:vAlign w:val="center"/>
                  <w:hideMark/>
                </w:tcPr>
                <w:p w14:paraId="3E59B685"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&lt;0,10</w:t>
                  </w:r>
                </w:p>
              </w:tc>
              <w:tc>
                <w:tcPr>
                  <w:tcW w:w="1200" w:type="dxa"/>
                  <w:shd w:val="clear" w:color="auto" w:fill="auto"/>
                  <w:vAlign w:val="center"/>
                  <w:hideMark/>
                </w:tcPr>
                <w:p w14:paraId="12BBEDE0"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&lt;1,0</w:t>
                  </w:r>
                </w:p>
              </w:tc>
              <w:tc>
                <w:tcPr>
                  <w:tcW w:w="1200" w:type="dxa"/>
                  <w:shd w:val="clear" w:color="auto" w:fill="auto"/>
                  <w:vAlign w:val="center"/>
                  <w:hideMark/>
                </w:tcPr>
                <w:p w14:paraId="4EA170E2"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&lt;5,0</w:t>
                  </w:r>
                </w:p>
              </w:tc>
              <w:tc>
                <w:tcPr>
                  <w:tcW w:w="1200" w:type="dxa"/>
                  <w:shd w:val="clear" w:color="auto" w:fill="auto"/>
                  <w:vAlign w:val="center"/>
                  <w:hideMark/>
                </w:tcPr>
                <w:p w14:paraId="22746505"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4</w:t>
                  </w:r>
                </w:p>
              </w:tc>
              <w:tc>
                <w:tcPr>
                  <w:tcW w:w="1200" w:type="dxa"/>
                  <w:shd w:val="clear" w:color="auto" w:fill="auto"/>
                  <w:vAlign w:val="center"/>
                  <w:hideMark/>
                </w:tcPr>
                <w:p w14:paraId="66543F44"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268</w:t>
                  </w:r>
                </w:p>
              </w:tc>
              <w:tc>
                <w:tcPr>
                  <w:tcW w:w="1200" w:type="dxa"/>
                  <w:shd w:val="clear" w:color="auto" w:fill="auto"/>
                  <w:vAlign w:val="center"/>
                  <w:hideMark/>
                </w:tcPr>
                <w:p w14:paraId="490BF45C"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6,55</w:t>
                  </w:r>
                </w:p>
              </w:tc>
            </w:tr>
            <w:tr w:rsidR="00AB61B4" w:rsidRPr="00AB61B4" w14:paraId="741EC4B4" w14:textId="77777777" w:rsidTr="00D32BD6">
              <w:trPr>
                <w:trHeight w:val="315"/>
              </w:trPr>
              <w:tc>
                <w:tcPr>
                  <w:tcW w:w="1200" w:type="dxa"/>
                  <w:shd w:val="clear" w:color="auto" w:fill="auto"/>
                  <w:vAlign w:val="center"/>
                  <w:hideMark/>
                </w:tcPr>
                <w:p w14:paraId="234E5210"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CVA 207</w:t>
                  </w:r>
                </w:p>
              </w:tc>
              <w:tc>
                <w:tcPr>
                  <w:tcW w:w="1200" w:type="dxa"/>
                  <w:shd w:val="clear" w:color="auto" w:fill="auto"/>
                  <w:vAlign w:val="center"/>
                  <w:hideMark/>
                </w:tcPr>
                <w:p w14:paraId="0EAEF9C5"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271093-01</w:t>
                  </w:r>
                </w:p>
              </w:tc>
              <w:tc>
                <w:tcPr>
                  <w:tcW w:w="1200" w:type="dxa"/>
                  <w:shd w:val="clear" w:color="auto" w:fill="auto"/>
                  <w:vAlign w:val="center"/>
                  <w:hideMark/>
                </w:tcPr>
                <w:p w14:paraId="69B0B8C1"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4,28</w:t>
                  </w:r>
                </w:p>
              </w:tc>
              <w:tc>
                <w:tcPr>
                  <w:tcW w:w="1140" w:type="dxa"/>
                  <w:shd w:val="clear" w:color="auto" w:fill="auto"/>
                  <w:vAlign w:val="center"/>
                  <w:hideMark/>
                </w:tcPr>
                <w:p w14:paraId="3BACBB2D"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&lt;0,02</w:t>
                  </w:r>
                </w:p>
              </w:tc>
              <w:tc>
                <w:tcPr>
                  <w:tcW w:w="1260" w:type="dxa"/>
                  <w:shd w:val="clear" w:color="auto" w:fill="auto"/>
                  <w:vAlign w:val="center"/>
                  <w:hideMark/>
                </w:tcPr>
                <w:p w14:paraId="6C9578DF"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&lt;0,10</w:t>
                  </w:r>
                </w:p>
              </w:tc>
              <w:tc>
                <w:tcPr>
                  <w:tcW w:w="1200" w:type="dxa"/>
                  <w:shd w:val="clear" w:color="auto" w:fill="auto"/>
                  <w:vAlign w:val="center"/>
                  <w:hideMark/>
                </w:tcPr>
                <w:p w14:paraId="3D4B06D0"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&lt;0,20</w:t>
                  </w:r>
                </w:p>
              </w:tc>
              <w:tc>
                <w:tcPr>
                  <w:tcW w:w="1200" w:type="dxa"/>
                  <w:shd w:val="clear" w:color="auto" w:fill="auto"/>
                  <w:vAlign w:val="center"/>
                  <w:hideMark/>
                </w:tcPr>
                <w:p w14:paraId="02512086"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&lt;0,10</w:t>
                  </w:r>
                </w:p>
              </w:tc>
              <w:tc>
                <w:tcPr>
                  <w:tcW w:w="1200" w:type="dxa"/>
                  <w:shd w:val="clear" w:color="auto" w:fill="auto"/>
                  <w:vAlign w:val="center"/>
                  <w:hideMark/>
                </w:tcPr>
                <w:p w14:paraId="7D5968AD"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3,4</w:t>
                  </w:r>
                </w:p>
              </w:tc>
              <w:tc>
                <w:tcPr>
                  <w:tcW w:w="1200" w:type="dxa"/>
                  <w:shd w:val="clear" w:color="auto" w:fill="auto"/>
                  <w:vAlign w:val="center"/>
                  <w:hideMark/>
                </w:tcPr>
                <w:p w14:paraId="6A11B74C"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&lt;5,0</w:t>
                  </w:r>
                </w:p>
              </w:tc>
              <w:tc>
                <w:tcPr>
                  <w:tcW w:w="1200" w:type="dxa"/>
                  <w:shd w:val="clear" w:color="auto" w:fill="auto"/>
                  <w:vAlign w:val="center"/>
                  <w:hideMark/>
                </w:tcPr>
                <w:p w14:paraId="44B1D885"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4</w:t>
                  </w:r>
                </w:p>
              </w:tc>
              <w:tc>
                <w:tcPr>
                  <w:tcW w:w="1200" w:type="dxa"/>
                  <w:shd w:val="clear" w:color="auto" w:fill="auto"/>
                  <w:vAlign w:val="center"/>
                  <w:hideMark/>
                </w:tcPr>
                <w:p w14:paraId="75CC2E18"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179</w:t>
                  </w:r>
                </w:p>
              </w:tc>
              <w:tc>
                <w:tcPr>
                  <w:tcW w:w="1200" w:type="dxa"/>
                  <w:shd w:val="clear" w:color="auto" w:fill="auto"/>
                  <w:vAlign w:val="center"/>
                  <w:hideMark/>
                </w:tcPr>
                <w:p w14:paraId="35114F5F"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7,61</w:t>
                  </w:r>
                </w:p>
              </w:tc>
            </w:tr>
            <w:tr w:rsidR="00AB61B4" w:rsidRPr="00AB61B4" w14:paraId="3F3B6405" w14:textId="77777777" w:rsidTr="00D32BD6">
              <w:trPr>
                <w:trHeight w:val="315"/>
              </w:trPr>
              <w:tc>
                <w:tcPr>
                  <w:tcW w:w="1200" w:type="dxa"/>
                  <w:shd w:val="clear" w:color="auto" w:fill="auto"/>
                  <w:vAlign w:val="center"/>
                  <w:hideMark/>
                </w:tcPr>
                <w:p w14:paraId="5B6D1B62"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Loreta Lagos</w:t>
                  </w:r>
                </w:p>
              </w:tc>
              <w:tc>
                <w:tcPr>
                  <w:tcW w:w="1200" w:type="dxa"/>
                  <w:shd w:val="clear" w:color="auto" w:fill="auto"/>
                  <w:vAlign w:val="center"/>
                  <w:hideMark/>
                </w:tcPr>
                <w:p w14:paraId="03C07152"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271092-01</w:t>
                  </w:r>
                </w:p>
              </w:tc>
              <w:tc>
                <w:tcPr>
                  <w:tcW w:w="1200" w:type="dxa"/>
                  <w:shd w:val="clear" w:color="auto" w:fill="auto"/>
                  <w:vAlign w:val="center"/>
                  <w:hideMark/>
                </w:tcPr>
                <w:p w14:paraId="08C80DCA" w14:textId="77777777" w:rsidR="00AB61B4" w:rsidRPr="00256056" w:rsidRDefault="00AB61B4" w:rsidP="00AB61B4">
                  <w:pPr>
                    <w:jc w:val="center"/>
                    <w:rPr>
                      <w:rFonts w:ascii="Calibri" w:eastAsia="Times New Roman" w:hAnsi="Calibri"/>
                      <w:color w:val="000000"/>
                      <w:sz w:val="16"/>
                      <w:szCs w:val="16"/>
                      <w:lang w:eastAsia="es-CL"/>
                    </w:rPr>
                  </w:pPr>
                  <w:r w:rsidRPr="00256056">
                    <w:rPr>
                      <w:rFonts w:ascii="Calibri" w:eastAsia="Times New Roman" w:hAnsi="Calibri"/>
                      <w:sz w:val="16"/>
                      <w:szCs w:val="16"/>
                      <w:lang w:eastAsia="es-CL"/>
                    </w:rPr>
                    <w:t>31,6</w:t>
                  </w:r>
                </w:p>
              </w:tc>
              <w:tc>
                <w:tcPr>
                  <w:tcW w:w="1140" w:type="dxa"/>
                  <w:shd w:val="clear" w:color="auto" w:fill="auto"/>
                  <w:vAlign w:val="center"/>
                  <w:hideMark/>
                </w:tcPr>
                <w:p w14:paraId="7DC5BE4B"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&lt;0,02</w:t>
                  </w:r>
                </w:p>
              </w:tc>
              <w:tc>
                <w:tcPr>
                  <w:tcW w:w="1260" w:type="dxa"/>
                  <w:shd w:val="clear" w:color="auto" w:fill="auto"/>
                  <w:vAlign w:val="center"/>
                  <w:hideMark/>
                </w:tcPr>
                <w:p w14:paraId="26224121"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&lt;0,10</w:t>
                  </w:r>
                </w:p>
              </w:tc>
              <w:tc>
                <w:tcPr>
                  <w:tcW w:w="1200" w:type="dxa"/>
                  <w:shd w:val="clear" w:color="auto" w:fill="auto"/>
                  <w:vAlign w:val="center"/>
                  <w:hideMark/>
                </w:tcPr>
                <w:p w14:paraId="0B294876" w14:textId="77777777" w:rsidR="00AB61B4" w:rsidRPr="00D96E13" w:rsidRDefault="00AB61B4" w:rsidP="00AB61B4">
                  <w:pPr>
                    <w:jc w:val="center"/>
                    <w:rPr>
                      <w:rFonts w:ascii="Calibri" w:eastAsia="Times New Roman" w:hAnsi="Calibri"/>
                      <w:b/>
                      <w:color w:val="000000"/>
                      <w:sz w:val="16"/>
                      <w:szCs w:val="16"/>
                      <w:lang w:eastAsia="es-CL"/>
                    </w:rPr>
                  </w:pPr>
                  <w:r w:rsidRPr="00D96E13">
                    <w:rPr>
                      <w:rFonts w:ascii="Calibri" w:eastAsia="Times New Roman" w:hAnsi="Calibri"/>
                      <w:b/>
                      <w:color w:val="FF0000"/>
                      <w:sz w:val="16"/>
                      <w:szCs w:val="16"/>
                      <w:lang w:eastAsia="es-CL"/>
                    </w:rPr>
                    <w:t>13,6</w:t>
                  </w:r>
                </w:p>
              </w:tc>
              <w:tc>
                <w:tcPr>
                  <w:tcW w:w="1200" w:type="dxa"/>
                  <w:shd w:val="clear" w:color="auto" w:fill="auto"/>
                  <w:vAlign w:val="center"/>
                  <w:hideMark/>
                </w:tcPr>
                <w:p w14:paraId="49CD968E"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&lt;0,10</w:t>
                  </w:r>
                </w:p>
              </w:tc>
              <w:tc>
                <w:tcPr>
                  <w:tcW w:w="1200" w:type="dxa"/>
                  <w:shd w:val="clear" w:color="auto" w:fill="auto"/>
                  <w:vAlign w:val="center"/>
                  <w:hideMark/>
                </w:tcPr>
                <w:p w14:paraId="6F15AE8F"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8,9</w:t>
                  </w:r>
                </w:p>
              </w:tc>
              <w:tc>
                <w:tcPr>
                  <w:tcW w:w="1200" w:type="dxa"/>
                  <w:shd w:val="clear" w:color="auto" w:fill="auto"/>
                  <w:vAlign w:val="center"/>
                  <w:hideMark/>
                </w:tcPr>
                <w:p w14:paraId="2DD69026"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&lt;5,0</w:t>
                  </w:r>
                </w:p>
              </w:tc>
              <w:tc>
                <w:tcPr>
                  <w:tcW w:w="1200" w:type="dxa"/>
                  <w:shd w:val="clear" w:color="auto" w:fill="auto"/>
                  <w:vAlign w:val="center"/>
                  <w:hideMark/>
                </w:tcPr>
                <w:p w14:paraId="1B64C05F"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3</w:t>
                  </w:r>
                </w:p>
              </w:tc>
              <w:tc>
                <w:tcPr>
                  <w:tcW w:w="1200" w:type="dxa"/>
                  <w:shd w:val="clear" w:color="auto" w:fill="auto"/>
                  <w:vAlign w:val="center"/>
                  <w:hideMark/>
                </w:tcPr>
                <w:p w14:paraId="0334C9B1"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323</w:t>
                  </w:r>
                </w:p>
              </w:tc>
              <w:tc>
                <w:tcPr>
                  <w:tcW w:w="1200" w:type="dxa"/>
                  <w:shd w:val="clear" w:color="auto" w:fill="auto"/>
                  <w:vAlign w:val="center"/>
                  <w:hideMark/>
                </w:tcPr>
                <w:p w14:paraId="1B2A423A"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6,22</w:t>
                  </w:r>
                </w:p>
              </w:tc>
            </w:tr>
            <w:tr w:rsidR="00AB61B4" w:rsidRPr="00AB61B4" w14:paraId="22EBD26D" w14:textId="77777777" w:rsidTr="00D32BD6">
              <w:trPr>
                <w:trHeight w:val="315"/>
              </w:trPr>
              <w:tc>
                <w:tcPr>
                  <w:tcW w:w="1200" w:type="dxa"/>
                  <w:shd w:val="clear" w:color="auto" w:fill="auto"/>
                  <w:vAlign w:val="center"/>
                  <w:hideMark/>
                </w:tcPr>
                <w:p w14:paraId="6478E017"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CVA 206</w:t>
                  </w:r>
                </w:p>
              </w:tc>
              <w:tc>
                <w:tcPr>
                  <w:tcW w:w="1200" w:type="dxa"/>
                  <w:shd w:val="clear" w:color="auto" w:fill="auto"/>
                  <w:vAlign w:val="center"/>
                  <w:hideMark/>
                </w:tcPr>
                <w:p w14:paraId="0C39CF1D"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271094-01</w:t>
                  </w:r>
                </w:p>
              </w:tc>
              <w:tc>
                <w:tcPr>
                  <w:tcW w:w="1200" w:type="dxa"/>
                  <w:shd w:val="clear" w:color="auto" w:fill="auto"/>
                  <w:vAlign w:val="center"/>
                  <w:hideMark/>
                </w:tcPr>
                <w:p w14:paraId="20CB4F93"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2,67</w:t>
                  </w:r>
                </w:p>
              </w:tc>
              <w:tc>
                <w:tcPr>
                  <w:tcW w:w="1140" w:type="dxa"/>
                  <w:shd w:val="clear" w:color="auto" w:fill="auto"/>
                  <w:vAlign w:val="center"/>
                  <w:hideMark/>
                </w:tcPr>
                <w:p w14:paraId="32B86B2F"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&lt;0,02</w:t>
                  </w:r>
                </w:p>
              </w:tc>
              <w:tc>
                <w:tcPr>
                  <w:tcW w:w="1260" w:type="dxa"/>
                  <w:shd w:val="clear" w:color="auto" w:fill="auto"/>
                  <w:vAlign w:val="center"/>
                  <w:hideMark/>
                </w:tcPr>
                <w:p w14:paraId="67F4A710"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&lt;0,10</w:t>
                  </w:r>
                </w:p>
              </w:tc>
              <w:tc>
                <w:tcPr>
                  <w:tcW w:w="1200" w:type="dxa"/>
                  <w:shd w:val="clear" w:color="auto" w:fill="auto"/>
                  <w:vAlign w:val="center"/>
                  <w:hideMark/>
                </w:tcPr>
                <w:p w14:paraId="2FBA0B79"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&lt;0,20</w:t>
                  </w:r>
                </w:p>
              </w:tc>
              <w:tc>
                <w:tcPr>
                  <w:tcW w:w="1200" w:type="dxa"/>
                  <w:shd w:val="clear" w:color="auto" w:fill="auto"/>
                  <w:vAlign w:val="center"/>
                  <w:hideMark/>
                </w:tcPr>
                <w:p w14:paraId="0F56E1B3"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&lt;0,10</w:t>
                  </w:r>
                </w:p>
              </w:tc>
              <w:tc>
                <w:tcPr>
                  <w:tcW w:w="1200" w:type="dxa"/>
                  <w:shd w:val="clear" w:color="auto" w:fill="auto"/>
                  <w:vAlign w:val="center"/>
                  <w:hideMark/>
                </w:tcPr>
                <w:p w14:paraId="131D411C"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2,6</w:t>
                  </w:r>
                </w:p>
              </w:tc>
              <w:tc>
                <w:tcPr>
                  <w:tcW w:w="1200" w:type="dxa"/>
                  <w:shd w:val="clear" w:color="auto" w:fill="auto"/>
                  <w:vAlign w:val="center"/>
                  <w:hideMark/>
                </w:tcPr>
                <w:p w14:paraId="645781AC"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&lt;5,0</w:t>
                  </w:r>
                </w:p>
              </w:tc>
              <w:tc>
                <w:tcPr>
                  <w:tcW w:w="1200" w:type="dxa"/>
                  <w:shd w:val="clear" w:color="auto" w:fill="auto"/>
                  <w:vAlign w:val="center"/>
                  <w:hideMark/>
                </w:tcPr>
                <w:p w14:paraId="0C168DA9" w14:textId="77777777" w:rsidR="00AB61B4" w:rsidRPr="00D96E13" w:rsidRDefault="00AB61B4" w:rsidP="00AB61B4">
                  <w:pPr>
                    <w:jc w:val="center"/>
                    <w:rPr>
                      <w:rFonts w:ascii="Calibri" w:eastAsia="Times New Roman" w:hAnsi="Calibri"/>
                      <w:color w:val="000000"/>
                      <w:sz w:val="16"/>
                      <w:szCs w:val="16"/>
                      <w:lang w:eastAsia="es-CL"/>
                    </w:rPr>
                  </w:pPr>
                  <w:r w:rsidRPr="00D96E13">
                    <w:rPr>
                      <w:rFonts w:ascii="Calibri" w:eastAsia="Times New Roman" w:hAnsi="Calibri"/>
                      <w:sz w:val="16"/>
                      <w:szCs w:val="16"/>
                      <w:lang w:eastAsia="es-CL"/>
                    </w:rPr>
                    <w:t>6</w:t>
                  </w:r>
                </w:p>
              </w:tc>
              <w:tc>
                <w:tcPr>
                  <w:tcW w:w="1200" w:type="dxa"/>
                  <w:shd w:val="clear" w:color="auto" w:fill="auto"/>
                  <w:vAlign w:val="center"/>
                  <w:hideMark/>
                </w:tcPr>
                <w:p w14:paraId="58454EA1"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63,9</w:t>
                  </w:r>
                </w:p>
              </w:tc>
              <w:tc>
                <w:tcPr>
                  <w:tcW w:w="1200" w:type="dxa"/>
                  <w:shd w:val="clear" w:color="auto" w:fill="auto"/>
                  <w:vAlign w:val="center"/>
                  <w:hideMark/>
                </w:tcPr>
                <w:p w14:paraId="75E66634"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7,07</w:t>
                  </w:r>
                </w:p>
              </w:tc>
            </w:tr>
            <w:tr w:rsidR="00AB61B4" w:rsidRPr="00AB61B4" w14:paraId="65BB5084" w14:textId="77777777" w:rsidTr="00D32BD6">
              <w:trPr>
                <w:trHeight w:val="315"/>
              </w:trPr>
              <w:tc>
                <w:tcPr>
                  <w:tcW w:w="1200" w:type="dxa"/>
                  <w:shd w:val="clear" w:color="auto" w:fill="auto"/>
                  <w:vAlign w:val="center"/>
                  <w:hideMark/>
                </w:tcPr>
                <w:p w14:paraId="4BF46B0D"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San Rafael</w:t>
                  </w:r>
                </w:p>
              </w:tc>
              <w:tc>
                <w:tcPr>
                  <w:tcW w:w="1200" w:type="dxa"/>
                  <w:shd w:val="clear" w:color="auto" w:fill="auto"/>
                  <w:vAlign w:val="center"/>
                  <w:hideMark/>
                </w:tcPr>
                <w:p w14:paraId="7ABBA830"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271095-01</w:t>
                  </w:r>
                </w:p>
              </w:tc>
              <w:tc>
                <w:tcPr>
                  <w:tcW w:w="1200" w:type="dxa"/>
                  <w:shd w:val="clear" w:color="auto" w:fill="auto"/>
                  <w:vAlign w:val="center"/>
                  <w:hideMark/>
                </w:tcPr>
                <w:p w14:paraId="0C302ACF"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22,4</w:t>
                  </w:r>
                </w:p>
              </w:tc>
              <w:tc>
                <w:tcPr>
                  <w:tcW w:w="1140" w:type="dxa"/>
                  <w:shd w:val="clear" w:color="auto" w:fill="auto"/>
                  <w:vAlign w:val="center"/>
                  <w:hideMark/>
                </w:tcPr>
                <w:p w14:paraId="2EE6F3EF"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&lt;0,02</w:t>
                  </w:r>
                </w:p>
              </w:tc>
              <w:tc>
                <w:tcPr>
                  <w:tcW w:w="1260" w:type="dxa"/>
                  <w:shd w:val="clear" w:color="auto" w:fill="auto"/>
                  <w:vAlign w:val="center"/>
                  <w:hideMark/>
                </w:tcPr>
                <w:p w14:paraId="6D28DC28"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&lt;0,10</w:t>
                  </w:r>
                </w:p>
              </w:tc>
              <w:tc>
                <w:tcPr>
                  <w:tcW w:w="1200" w:type="dxa"/>
                  <w:shd w:val="clear" w:color="auto" w:fill="auto"/>
                  <w:vAlign w:val="center"/>
                  <w:hideMark/>
                </w:tcPr>
                <w:p w14:paraId="5392DD8C" w14:textId="77777777" w:rsidR="00AB61B4" w:rsidRPr="00D96E13" w:rsidRDefault="00AB61B4" w:rsidP="00AB61B4">
                  <w:pPr>
                    <w:jc w:val="center"/>
                    <w:rPr>
                      <w:rFonts w:ascii="Calibri" w:eastAsia="Times New Roman" w:hAnsi="Calibri"/>
                      <w:b/>
                      <w:color w:val="000000"/>
                      <w:sz w:val="16"/>
                      <w:szCs w:val="16"/>
                      <w:lang w:eastAsia="es-CL"/>
                    </w:rPr>
                  </w:pPr>
                  <w:r w:rsidRPr="00D96E13">
                    <w:rPr>
                      <w:rFonts w:ascii="Calibri" w:eastAsia="Times New Roman" w:hAnsi="Calibri"/>
                      <w:b/>
                      <w:color w:val="FF0000"/>
                      <w:sz w:val="16"/>
                      <w:szCs w:val="16"/>
                      <w:lang w:eastAsia="es-CL"/>
                    </w:rPr>
                    <w:t>12,1</w:t>
                  </w:r>
                </w:p>
              </w:tc>
              <w:tc>
                <w:tcPr>
                  <w:tcW w:w="1200" w:type="dxa"/>
                  <w:shd w:val="clear" w:color="auto" w:fill="auto"/>
                  <w:vAlign w:val="center"/>
                  <w:hideMark/>
                </w:tcPr>
                <w:p w14:paraId="444A16CE"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&lt;0,10</w:t>
                  </w:r>
                </w:p>
              </w:tc>
              <w:tc>
                <w:tcPr>
                  <w:tcW w:w="1200" w:type="dxa"/>
                  <w:shd w:val="clear" w:color="auto" w:fill="auto"/>
                  <w:vAlign w:val="center"/>
                  <w:hideMark/>
                </w:tcPr>
                <w:p w14:paraId="6959B998"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5,9</w:t>
                  </w:r>
                </w:p>
              </w:tc>
              <w:tc>
                <w:tcPr>
                  <w:tcW w:w="1200" w:type="dxa"/>
                  <w:shd w:val="clear" w:color="auto" w:fill="auto"/>
                  <w:vAlign w:val="center"/>
                  <w:hideMark/>
                </w:tcPr>
                <w:p w14:paraId="3231F77A"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&lt;5,0</w:t>
                  </w:r>
                </w:p>
              </w:tc>
              <w:tc>
                <w:tcPr>
                  <w:tcW w:w="1200" w:type="dxa"/>
                  <w:shd w:val="clear" w:color="auto" w:fill="auto"/>
                  <w:vAlign w:val="center"/>
                  <w:hideMark/>
                </w:tcPr>
                <w:p w14:paraId="41EFD571"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3</w:t>
                  </w:r>
                </w:p>
              </w:tc>
              <w:tc>
                <w:tcPr>
                  <w:tcW w:w="1200" w:type="dxa"/>
                  <w:shd w:val="clear" w:color="auto" w:fill="auto"/>
                  <w:vAlign w:val="center"/>
                  <w:hideMark/>
                </w:tcPr>
                <w:p w14:paraId="28DC2CE4"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409</w:t>
                  </w:r>
                </w:p>
              </w:tc>
              <w:tc>
                <w:tcPr>
                  <w:tcW w:w="1200" w:type="dxa"/>
                  <w:shd w:val="clear" w:color="auto" w:fill="auto"/>
                  <w:vAlign w:val="center"/>
                  <w:hideMark/>
                </w:tcPr>
                <w:p w14:paraId="21B2DC54"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7,38</w:t>
                  </w:r>
                </w:p>
              </w:tc>
            </w:tr>
            <w:tr w:rsidR="00AB61B4" w:rsidRPr="00AB61B4" w14:paraId="4187DD23" w14:textId="77777777" w:rsidTr="00D32BD6">
              <w:trPr>
                <w:trHeight w:val="360"/>
              </w:trPr>
              <w:tc>
                <w:tcPr>
                  <w:tcW w:w="1200" w:type="dxa"/>
                  <w:shd w:val="clear" w:color="auto" w:fill="auto"/>
                  <w:vAlign w:val="center"/>
                  <w:hideMark/>
                </w:tcPr>
                <w:p w14:paraId="5E0CB52A"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Escuela Llollinco</w:t>
                  </w:r>
                </w:p>
              </w:tc>
              <w:tc>
                <w:tcPr>
                  <w:tcW w:w="1200" w:type="dxa"/>
                  <w:shd w:val="clear" w:color="auto" w:fill="auto"/>
                  <w:vAlign w:val="center"/>
                  <w:hideMark/>
                </w:tcPr>
                <w:p w14:paraId="288EE49A"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271103-01</w:t>
                  </w:r>
                </w:p>
              </w:tc>
              <w:tc>
                <w:tcPr>
                  <w:tcW w:w="1200" w:type="dxa"/>
                  <w:shd w:val="clear" w:color="auto" w:fill="auto"/>
                  <w:vAlign w:val="center"/>
                  <w:hideMark/>
                </w:tcPr>
                <w:p w14:paraId="0CE4A158"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17,1</w:t>
                  </w:r>
                </w:p>
              </w:tc>
              <w:tc>
                <w:tcPr>
                  <w:tcW w:w="1140" w:type="dxa"/>
                  <w:shd w:val="clear" w:color="auto" w:fill="auto"/>
                  <w:vAlign w:val="center"/>
                  <w:hideMark/>
                </w:tcPr>
                <w:p w14:paraId="3A0E65B1"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&lt;0,02</w:t>
                  </w:r>
                </w:p>
              </w:tc>
              <w:tc>
                <w:tcPr>
                  <w:tcW w:w="1260" w:type="dxa"/>
                  <w:shd w:val="clear" w:color="auto" w:fill="auto"/>
                  <w:vAlign w:val="center"/>
                  <w:hideMark/>
                </w:tcPr>
                <w:p w14:paraId="555FFE08"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&lt;0,10</w:t>
                  </w:r>
                </w:p>
              </w:tc>
              <w:tc>
                <w:tcPr>
                  <w:tcW w:w="1200" w:type="dxa"/>
                  <w:shd w:val="clear" w:color="auto" w:fill="auto"/>
                  <w:vAlign w:val="center"/>
                  <w:hideMark/>
                </w:tcPr>
                <w:p w14:paraId="5EA164BA"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7,79</w:t>
                  </w:r>
                </w:p>
              </w:tc>
              <w:tc>
                <w:tcPr>
                  <w:tcW w:w="1200" w:type="dxa"/>
                  <w:shd w:val="clear" w:color="auto" w:fill="auto"/>
                  <w:vAlign w:val="center"/>
                  <w:hideMark/>
                </w:tcPr>
                <w:p w14:paraId="70A21C05"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&lt;0,10</w:t>
                  </w:r>
                </w:p>
              </w:tc>
              <w:tc>
                <w:tcPr>
                  <w:tcW w:w="1200" w:type="dxa"/>
                  <w:shd w:val="clear" w:color="auto" w:fill="auto"/>
                  <w:vAlign w:val="center"/>
                  <w:hideMark/>
                </w:tcPr>
                <w:p w14:paraId="1619CD9A"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13,7</w:t>
                  </w:r>
                </w:p>
              </w:tc>
              <w:tc>
                <w:tcPr>
                  <w:tcW w:w="1200" w:type="dxa"/>
                  <w:shd w:val="clear" w:color="auto" w:fill="auto"/>
                  <w:vAlign w:val="center"/>
                  <w:hideMark/>
                </w:tcPr>
                <w:p w14:paraId="76F14211"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&lt;5,0</w:t>
                  </w:r>
                </w:p>
              </w:tc>
              <w:tc>
                <w:tcPr>
                  <w:tcW w:w="1200" w:type="dxa"/>
                  <w:shd w:val="clear" w:color="auto" w:fill="auto"/>
                  <w:vAlign w:val="center"/>
                  <w:hideMark/>
                </w:tcPr>
                <w:p w14:paraId="20807E10"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4</w:t>
                  </w:r>
                </w:p>
              </w:tc>
              <w:tc>
                <w:tcPr>
                  <w:tcW w:w="1200" w:type="dxa"/>
                  <w:shd w:val="clear" w:color="auto" w:fill="auto"/>
                  <w:vAlign w:val="center"/>
                  <w:hideMark/>
                </w:tcPr>
                <w:p w14:paraId="7C70F743"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222</w:t>
                  </w:r>
                </w:p>
              </w:tc>
              <w:tc>
                <w:tcPr>
                  <w:tcW w:w="1200" w:type="dxa"/>
                  <w:shd w:val="clear" w:color="auto" w:fill="auto"/>
                  <w:vAlign w:val="center"/>
                  <w:hideMark/>
                </w:tcPr>
                <w:p w14:paraId="14CAC22C"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6,78</w:t>
                  </w:r>
                </w:p>
              </w:tc>
            </w:tr>
          </w:tbl>
          <w:p w14:paraId="61BF44EA" w14:textId="77777777" w:rsidR="00B669C2" w:rsidRPr="0025129B" w:rsidRDefault="00B669C2" w:rsidP="0056134B">
            <w:pPr>
              <w:jc w:val="center"/>
              <w:rPr>
                <w:rFonts w:eastAsia="Times New Roman"/>
                <w:color w:val="000000"/>
                <w:sz w:val="20"/>
                <w:szCs w:val="20"/>
                <w:lang w:eastAsia="es-CL"/>
              </w:rPr>
            </w:pPr>
          </w:p>
        </w:tc>
      </w:tr>
      <w:tr w:rsidR="00B669C2" w:rsidRPr="0025129B" w14:paraId="2A2D623F" w14:textId="77777777" w:rsidTr="0056134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A5289C0" w14:textId="3EE7E96A" w:rsidR="00B669C2" w:rsidRPr="0025129B" w:rsidRDefault="00B669C2" w:rsidP="00B21F70">
            <w:pPr>
              <w:rPr>
                <w:rFonts w:eastAsia="Times New Roman"/>
                <w:color w:val="000000"/>
                <w:lang w:eastAsia="es-CL"/>
              </w:rPr>
            </w:pPr>
            <w:r w:rsidRPr="00892BC2">
              <w:rPr>
                <w:b/>
                <w:sz w:val="20"/>
                <w:szCs w:val="20"/>
              </w:rPr>
              <w:t xml:space="preserve">Tabla </w:t>
            </w:r>
            <w:r w:rsidR="00E7731A" w:rsidRPr="00892BC2">
              <w:rPr>
                <w:b/>
                <w:sz w:val="20"/>
                <w:szCs w:val="20"/>
              </w:rPr>
              <w:t>3</w:t>
            </w:r>
          </w:p>
        </w:tc>
        <w:tc>
          <w:tcPr>
            <w:tcW w:w="2777" w:type="pct"/>
            <w:tcBorders>
              <w:top w:val="single" w:sz="4" w:space="0" w:color="auto"/>
              <w:left w:val="single" w:sz="4" w:space="0" w:color="auto"/>
              <w:bottom w:val="single" w:sz="4" w:space="0" w:color="000000"/>
              <w:right w:val="single" w:sz="4" w:space="0" w:color="000000"/>
            </w:tcBorders>
            <w:noWrap/>
            <w:vAlign w:val="center"/>
          </w:tcPr>
          <w:p w14:paraId="5B7B7466" w14:textId="4561495A" w:rsidR="00B669C2" w:rsidRPr="00B669C2" w:rsidRDefault="00B669C2" w:rsidP="0056134B">
            <w:pPr>
              <w:jc w:val="left"/>
              <w:rPr>
                <w:rFonts w:eastAsia="Times New Roman"/>
                <w:color w:val="000000"/>
                <w:sz w:val="18"/>
                <w:szCs w:val="18"/>
                <w:lang w:eastAsia="es-CL"/>
              </w:rPr>
            </w:pPr>
          </w:p>
        </w:tc>
      </w:tr>
      <w:tr w:rsidR="00B669C2" w:rsidRPr="0025129B" w14:paraId="0144646B" w14:textId="77777777" w:rsidTr="0056134B">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2A1EC1A9" w14:textId="0192ED50" w:rsidR="00B669C2" w:rsidRPr="00F536B1" w:rsidRDefault="00B669C2" w:rsidP="00B21F70">
            <w:pPr>
              <w:rPr>
                <w:rFonts w:eastAsia="Times New Roman"/>
                <w:b/>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7466B9">
              <w:rPr>
                <w:rFonts w:eastAsia="Times New Roman"/>
                <w:color w:val="000000"/>
                <w:sz w:val="18"/>
                <w:szCs w:val="18"/>
                <w:lang w:eastAsia="es-CL"/>
              </w:rPr>
              <w:t>Tabla resumen de los r</w:t>
            </w:r>
            <w:r w:rsidR="007466B9" w:rsidRPr="00690B2C">
              <w:rPr>
                <w:rFonts w:eastAsia="Times New Roman"/>
                <w:color w:val="000000"/>
                <w:sz w:val="18"/>
                <w:szCs w:val="18"/>
                <w:lang w:eastAsia="es-CL"/>
              </w:rPr>
              <w:t xml:space="preserve">esultados </w:t>
            </w:r>
            <w:r w:rsidR="007466B9">
              <w:rPr>
                <w:rFonts w:eastAsia="Times New Roman"/>
                <w:color w:val="000000"/>
                <w:sz w:val="18"/>
                <w:szCs w:val="18"/>
                <w:lang w:eastAsia="es-CL"/>
              </w:rPr>
              <w:t>del análisis de</w:t>
            </w:r>
            <w:r w:rsidR="007466B9" w:rsidRPr="00690B2C">
              <w:rPr>
                <w:rFonts w:eastAsia="Times New Roman"/>
                <w:color w:val="000000"/>
                <w:sz w:val="18"/>
                <w:szCs w:val="18"/>
                <w:lang w:eastAsia="es-CL"/>
              </w:rPr>
              <w:t xml:space="preserve"> Laboratorio HIDROLAB S. A.</w:t>
            </w:r>
            <w:r w:rsidR="007466B9">
              <w:rPr>
                <w:rFonts w:eastAsia="Times New Roman"/>
                <w:color w:val="000000"/>
                <w:sz w:val="18"/>
                <w:szCs w:val="18"/>
                <w:lang w:eastAsia="es-CL"/>
              </w:rPr>
              <w:t xml:space="preserve"> (* y **) Corresponde a los valores del límite máximo de cada parámetro.</w:t>
            </w:r>
            <w:r w:rsidR="00865E86">
              <w:rPr>
                <w:rFonts w:eastAsia="Times New Roman"/>
                <w:color w:val="000000"/>
                <w:sz w:val="18"/>
                <w:szCs w:val="18"/>
                <w:lang w:eastAsia="es-CL"/>
              </w:rPr>
              <w:t xml:space="preserve"> </w:t>
            </w:r>
            <w:r w:rsidR="00865E86" w:rsidRPr="00F536B1">
              <w:rPr>
                <w:rFonts w:eastAsia="Times New Roman"/>
                <w:b/>
                <w:color w:val="000000"/>
                <w:sz w:val="18"/>
                <w:szCs w:val="18"/>
                <w:lang w:eastAsia="es-CL"/>
              </w:rPr>
              <w:t xml:space="preserve">En </w:t>
            </w:r>
            <w:r w:rsidR="00865E86" w:rsidRPr="00F536B1">
              <w:rPr>
                <w:rFonts w:eastAsia="Times New Roman"/>
                <w:b/>
                <w:sz w:val="18"/>
                <w:szCs w:val="18"/>
                <w:lang w:eastAsia="es-CL"/>
              </w:rPr>
              <w:t>rojo aquellos valores que sobrepasan la norma.</w:t>
            </w:r>
          </w:p>
          <w:p w14:paraId="78F841C3" w14:textId="77777777" w:rsidR="00B669C2" w:rsidRPr="008D6661" w:rsidRDefault="00B669C2" w:rsidP="00B21F70">
            <w:pPr>
              <w:rPr>
                <w:rFonts w:eastAsia="Times New Roman"/>
                <w:color w:val="FF0000"/>
                <w:sz w:val="18"/>
                <w:szCs w:val="18"/>
                <w:lang w:eastAsia="es-CL"/>
              </w:rPr>
            </w:pPr>
          </w:p>
          <w:p w14:paraId="66FFE015" w14:textId="77777777" w:rsidR="00B669C2" w:rsidRPr="0025129B" w:rsidRDefault="00B669C2" w:rsidP="00B21F70">
            <w:pPr>
              <w:rPr>
                <w:rFonts w:eastAsia="Times New Roman"/>
                <w:color w:val="000000"/>
                <w:sz w:val="18"/>
                <w:szCs w:val="18"/>
                <w:lang w:eastAsia="es-CL"/>
              </w:rPr>
            </w:pPr>
          </w:p>
        </w:tc>
      </w:tr>
      <w:tr w:rsidR="00B669C2" w:rsidRPr="0025129B" w14:paraId="4FAE66E0" w14:textId="77777777" w:rsidTr="0056134B">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7CD07BB" w14:textId="77777777" w:rsidR="00B669C2" w:rsidRPr="0025129B" w:rsidRDefault="00B669C2" w:rsidP="0056134B">
            <w:pPr>
              <w:jc w:val="left"/>
              <w:rPr>
                <w:rFonts w:eastAsia="Times New Roman"/>
                <w:color w:val="000000"/>
                <w:lang w:eastAsia="es-CL"/>
              </w:rPr>
            </w:pPr>
          </w:p>
        </w:tc>
      </w:tr>
    </w:tbl>
    <w:p w14:paraId="0865E785" w14:textId="777DD006" w:rsidR="00B669C2" w:rsidRDefault="00B669C2">
      <w:pPr>
        <w:jc w:val="left"/>
      </w:pPr>
      <w:r>
        <w:br w:type="page"/>
      </w:r>
    </w:p>
    <w:tbl>
      <w:tblPr>
        <w:tblW w:w="13687" w:type="dxa"/>
        <w:jc w:val="center"/>
        <w:tblCellMar>
          <w:left w:w="70" w:type="dxa"/>
          <w:right w:w="70" w:type="dxa"/>
        </w:tblCellMar>
        <w:tblLook w:val="04A0" w:firstRow="1" w:lastRow="0" w:firstColumn="1" w:lastColumn="0" w:noHBand="0" w:noVBand="1"/>
      </w:tblPr>
      <w:tblGrid>
        <w:gridCol w:w="6085"/>
        <w:gridCol w:w="7602"/>
      </w:tblGrid>
      <w:tr w:rsidR="00AB61B4" w:rsidRPr="0025129B" w14:paraId="4E7B6675" w14:textId="77777777" w:rsidTr="0056134B">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BBD8DC" w14:textId="77777777" w:rsidR="00AB61B4" w:rsidRPr="0025129B" w:rsidRDefault="00AB61B4" w:rsidP="0056134B">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AB61B4" w:rsidRPr="0025129B" w14:paraId="73C38EAD" w14:textId="77777777" w:rsidTr="0056134B">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6F167E21" w14:textId="77777777" w:rsidR="00AB61B4" w:rsidRDefault="00AB61B4" w:rsidP="0056134B">
            <w:pPr>
              <w:jc w:val="center"/>
              <w:rPr>
                <w:rFonts w:eastAsia="Times New Roman"/>
                <w:color w:val="000000"/>
                <w:sz w:val="20"/>
                <w:szCs w:val="20"/>
                <w:lang w:eastAsia="es-CL"/>
              </w:rPr>
            </w:pPr>
          </w:p>
          <w:p w14:paraId="4CF199D8" w14:textId="0E49982E" w:rsidR="00AB61B4" w:rsidRPr="00B21F70" w:rsidRDefault="00AB61B4" w:rsidP="0056134B">
            <w:pPr>
              <w:jc w:val="center"/>
              <w:rPr>
                <w:rFonts w:eastAsia="Times New Roman"/>
                <w:b/>
                <w:color w:val="000000"/>
                <w:sz w:val="20"/>
                <w:szCs w:val="20"/>
                <w:u w:val="single"/>
                <w:lang w:eastAsia="es-CL"/>
              </w:rPr>
            </w:pPr>
            <w:r w:rsidRPr="00B21F70">
              <w:rPr>
                <w:rFonts w:eastAsia="Times New Roman"/>
                <w:b/>
                <w:color w:val="000000"/>
                <w:sz w:val="20"/>
                <w:szCs w:val="20"/>
                <w:u w:val="single"/>
                <w:lang w:eastAsia="es-CL"/>
              </w:rPr>
              <w:t xml:space="preserve">Resultados </w:t>
            </w:r>
            <w:r w:rsidR="007E063E" w:rsidRPr="00B21F70">
              <w:rPr>
                <w:rFonts w:eastAsia="Times New Roman"/>
                <w:b/>
                <w:color w:val="000000"/>
                <w:sz w:val="20"/>
                <w:szCs w:val="20"/>
                <w:u w:val="single"/>
                <w:lang w:eastAsia="es-CL"/>
              </w:rPr>
              <w:t>análisis de agua subterránea por</w:t>
            </w:r>
            <w:r w:rsidR="00690B2C" w:rsidRPr="00B21F70">
              <w:rPr>
                <w:rFonts w:eastAsia="Times New Roman"/>
                <w:b/>
                <w:color w:val="000000"/>
                <w:sz w:val="20"/>
                <w:szCs w:val="20"/>
                <w:u w:val="single"/>
                <w:lang w:eastAsia="es-CL"/>
              </w:rPr>
              <w:t xml:space="preserve"> Laboratorio HIDROLAB S. A.</w:t>
            </w:r>
          </w:p>
          <w:p w14:paraId="192E6865" w14:textId="77777777" w:rsidR="00690B2C" w:rsidRDefault="00690B2C" w:rsidP="0056134B">
            <w:pPr>
              <w:jc w:val="center"/>
              <w:rPr>
                <w:rFonts w:eastAsia="Times New Roman"/>
                <w:color w:val="000000"/>
                <w:sz w:val="20"/>
                <w:szCs w:val="20"/>
                <w:lang w:eastAsia="es-CL"/>
              </w:rPr>
            </w:pPr>
          </w:p>
          <w:tbl>
            <w:tblPr>
              <w:tblW w:w="132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00"/>
              <w:gridCol w:w="1200"/>
              <w:gridCol w:w="1200"/>
              <w:gridCol w:w="1200"/>
              <w:gridCol w:w="1200"/>
              <w:gridCol w:w="1200"/>
              <w:gridCol w:w="1200"/>
              <w:gridCol w:w="1200"/>
              <w:gridCol w:w="1200"/>
              <w:gridCol w:w="1200"/>
              <w:gridCol w:w="1200"/>
            </w:tblGrid>
            <w:tr w:rsidR="00037841" w:rsidRPr="00AB61B4" w14:paraId="6DD69A59" w14:textId="77777777" w:rsidTr="00690B2C">
              <w:trPr>
                <w:trHeight w:val="315"/>
              </w:trPr>
              <w:tc>
                <w:tcPr>
                  <w:tcW w:w="1200" w:type="dxa"/>
                  <w:vMerge w:val="restart"/>
                  <w:shd w:val="clear" w:color="000000" w:fill="BFBFBF"/>
                  <w:vAlign w:val="center"/>
                  <w:hideMark/>
                </w:tcPr>
                <w:p w14:paraId="44D6D412" w14:textId="77777777" w:rsidR="00037841" w:rsidRPr="00AB61B4" w:rsidRDefault="00037841" w:rsidP="00037841">
                  <w:pPr>
                    <w:jc w:val="center"/>
                    <w:rPr>
                      <w:rFonts w:ascii="Calibri" w:eastAsia="Times New Roman" w:hAnsi="Calibri"/>
                      <w:b/>
                      <w:bCs/>
                      <w:color w:val="000000"/>
                      <w:sz w:val="16"/>
                      <w:szCs w:val="16"/>
                      <w:lang w:eastAsia="es-CL"/>
                    </w:rPr>
                  </w:pPr>
                  <w:r w:rsidRPr="00AB61B4">
                    <w:rPr>
                      <w:rFonts w:ascii="Calibri" w:eastAsia="Times New Roman" w:hAnsi="Calibri"/>
                      <w:b/>
                      <w:bCs/>
                      <w:color w:val="000000"/>
                      <w:sz w:val="16"/>
                      <w:szCs w:val="16"/>
                      <w:lang w:eastAsia="es-CL"/>
                    </w:rPr>
                    <w:t>Pozo</w:t>
                  </w:r>
                </w:p>
                <w:p w14:paraId="2A144729" w14:textId="00928C43" w:rsidR="00037841" w:rsidRPr="00AB61B4" w:rsidRDefault="00037841" w:rsidP="00037841">
                  <w:pPr>
                    <w:jc w:val="center"/>
                    <w:rPr>
                      <w:rFonts w:ascii="Calibri" w:eastAsia="Times New Roman" w:hAnsi="Calibri"/>
                      <w:b/>
                      <w:bCs/>
                      <w:color w:val="000000"/>
                      <w:sz w:val="16"/>
                      <w:szCs w:val="16"/>
                      <w:lang w:eastAsia="es-CL"/>
                    </w:rPr>
                  </w:pPr>
                  <w:r w:rsidRPr="00AB61B4">
                    <w:rPr>
                      <w:rFonts w:ascii="Calibri" w:eastAsia="Times New Roman" w:hAnsi="Calibri"/>
                      <w:color w:val="000000"/>
                      <w:sz w:val="16"/>
                      <w:szCs w:val="16"/>
                      <w:lang w:eastAsia="es-CL"/>
                    </w:rPr>
                    <w:t> </w:t>
                  </w:r>
                </w:p>
              </w:tc>
              <w:tc>
                <w:tcPr>
                  <w:tcW w:w="1200" w:type="dxa"/>
                  <w:shd w:val="clear" w:color="000000" w:fill="BFBFBF"/>
                  <w:vAlign w:val="center"/>
                  <w:hideMark/>
                </w:tcPr>
                <w:p w14:paraId="66FABFFE" w14:textId="06A6640E" w:rsidR="00037841" w:rsidRPr="00AB61B4" w:rsidRDefault="00037841" w:rsidP="00037841">
                  <w:pPr>
                    <w:rPr>
                      <w:rFonts w:ascii="Calibri" w:eastAsia="Times New Roman" w:hAnsi="Calibri"/>
                      <w:b/>
                      <w:bCs/>
                      <w:color w:val="000000"/>
                      <w:sz w:val="16"/>
                      <w:szCs w:val="16"/>
                      <w:lang w:eastAsia="es-CL"/>
                    </w:rPr>
                  </w:pPr>
                </w:p>
              </w:tc>
              <w:tc>
                <w:tcPr>
                  <w:tcW w:w="1200" w:type="dxa"/>
                  <w:shd w:val="clear" w:color="000000" w:fill="BFBFBF"/>
                  <w:vAlign w:val="center"/>
                  <w:hideMark/>
                </w:tcPr>
                <w:p w14:paraId="16E6B51E" w14:textId="08E0C5FA" w:rsidR="00037841" w:rsidRDefault="00957036" w:rsidP="00037841">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Arsénico</w:t>
                  </w:r>
                </w:p>
                <w:p w14:paraId="3CA453C8" w14:textId="2BBF0642" w:rsidR="00037841" w:rsidRPr="00AB61B4" w:rsidRDefault="00037841" w:rsidP="00037841">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w:t>
                  </w:r>
                  <w:r w:rsidRPr="005E5F8E">
                    <w:rPr>
                      <w:rFonts w:ascii="Calibri" w:eastAsia="Times New Roman" w:hAnsi="Calibri"/>
                      <w:b/>
                      <w:bCs/>
                      <w:color w:val="000000"/>
                      <w:sz w:val="16"/>
                      <w:szCs w:val="16"/>
                      <w:lang w:eastAsia="es-CL"/>
                    </w:rPr>
                    <w:t>mg/L</w:t>
                  </w:r>
                  <w:r>
                    <w:rPr>
                      <w:rFonts w:ascii="Calibri" w:eastAsia="Times New Roman" w:hAnsi="Calibri"/>
                      <w:b/>
                      <w:bCs/>
                      <w:color w:val="000000"/>
                      <w:sz w:val="16"/>
                      <w:szCs w:val="16"/>
                      <w:lang w:eastAsia="es-CL"/>
                    </w:rPr>
                    <w:t>)</w:t>
                  </w:r>
                </w:p>
              </w:tc>
              <w:tc>
                <w:tcPr>
                  <w:tcW w:w="1200" w:type="dxa"/>
                  <w:shd w:val="clear" w:color="000000" w:fill="BFBFBF"/>
                  <w:vAlign w:val="center"/>
                  <w:hideMark/>
                </w:tcPr>
                <w:p w14:paraId="2A5FBFB3" w14:textId="52E96ABF" w:rsidR="00037841" w:rsidRDefault="00957036" w:rsidP="00037841">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Cromo +6</w:t>
                  </w:r>
                </w:p>
                <w:p w14:paraId="072EF7B3" w14:textId="3649EF93" w:rsidR="00037841" w:rsidRPr="00AB61B4" w:rsidRDefault="00037841" w:rsidP="00037841">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w:t>
                  </w:r>
                  <w:r w:rsidRPr="005E5F8E">
                    <w:rPr>
                      <w:rFonts w:ascii="Calibri" w:eastAsia="Times New Roman" w:hAnsi="Calibri"/>
                      <w:b/>
                      <w:bCs/>
                      <w:color w:val="000000"/>
                      <w:sz w:val="16"/>
                      <w:szCs w:val="16"/>
                      <w:lang w:eastAsia="es-CL"/>
                    </w:rPr>
                    <w:t>mg/L</w:t>
                  </w:r>
                  <w:r>
                    <w:rPr>
                      <w:rFonts w:ascii="Calibri" w:eastAsia="Times New Roman" w:hAnsi="Calibri"/>
                      <w:b/>
                      <w:bCs/>
                      <w:color w:val="000000"/>
                      <w:sz w:val="16"/>
                      <w:szCs w:val="16"/>
                      <w:lang w:eastAsia="es-CL"/>
                    </w:rPr>
                    <w:t>)</w:t>
                  </w:r>
                </w:p>
              </w:tc>
              <w:tc>
                <w:tcPr>
                  <w:tcW w:w="1200" w:type="dxa"/>
                  <w:shd w:val="clear" w:color="000000" w:fill="BFBFBF"/>
                  <w:vAlign w:val="center"/>
                  <w:hideMark/>
                </w:tcPr>
                <w:p w14:paraId="27C7A14E" w14:textId="25B399F3" w:rsidR="00037841" w:rsidRDefault="00957036" w:rsidP="00037841">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Cobre</w:t>
                  </w:r>
                </w:p>
                <w:p w14:paraId="2FE151EA" w14:textId="3083F38C" w:rsidR="00037841" w:rsidRPr="00AB61B4" w:rsidRDefault="00037841" w:rsidP="00037841">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w:t>
                  </w:r>
                  <w:r w:rsidRPr="005E5F8E">
                    <w:rPr>
                      <w:rFonts w:ascii="Calibri" w:eastAsia="Times New Roman" w:hAnsi="Calibri"/>
                      <w:b/>
                      <w:bCs/>
                      <w:color w:val="000000"/>
                      <w:sz w:val="16"/>
                      <w:szCs w:val="16"/>
                      <w:lang w:eastAsia="es-CL"/>
                    </w:rPr>
                    <w:t>mg/L</w:t>
                  </w:r>
                  <w:r>
                    <w:rPr>
                      <w:rFonts w:ascii="Calibri" w:eastAsia="Times New Roman" w:hAnsi="Calibri"/>
                      <w:b/>
                      <w:bCs/>
                      <w:color w:val="000000"/>
                      <w:sz w:val="16"/>
                      <w:szCs w:val="16"/>
                      <w:lang w:eastAsia="es-CL"/>
                    </w:rPr>
                    <w:t>)</w:t>
                  </w:r>
                </w:p>
              </w:tc>
              <w:tc>
                <w:tcPr>
                  <w:tcW w:w="1200" w:type="dxa"/>
                  <w:shd w:val="clear" w:color="000000" w:fill="BFBFBF"/>
                  <w:vAlign w:val="center"/>
                  <w:hideMark/>
                </w:tcPr>
                <w:p w14:paraId="464D08DA" w14:textId="755D8640" w:rsidR="00037841" w:rsidRDefault="001308C3" w:rsidP="00037841">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Hierro</w:t>
                  </w:r>
                </w:p>
                <w:p w14:paraId="72104736" w14:textId="1459725B" w:rsidR="00037841" w:rsidRPr="00AB61B4" w:rsidRDefault="00037841" w:rsidP="00037841">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w:t>
                  </w:r>
                  <w:r w:rsidRPr="005E5F8E">
                    <w:rPr>
                      <w:rFonts w:ascii="Calibri" w:eastAsia="Times New Roman" w:hAnsi="Calibri"/>
                      <w:b/>
                      <w:bCs/>
                      <w:color w:val="000000"/>
                      <w:sz w:val="16"/>
                      <w:szCs w:val="16"/>
                      <w:lang w:eastAsia="es-CL"/>
                    </w:rPr>
                    <w:t>mg/L</w:t>
                  </w:r>
                  <w:r>
                    <w:rPr>
                      <w:rFonts w:ascii="Calibri" w:eastAsia="Times New Roman" w:hAnsi="Calibri"/>
                      <w:b/>
                      <w:bCs/>
                      <w:color w:val="000000"/>
                      <w:sz w:val="16"/>
                      <w:szCs w:val="16"/>
                      <w:lang w:eastAsia="es-CL"/>
                    </w:rPr>
                    <w:t>)</w:t>
                  </w:r>
                </w:p>
              </w:tc>
              <w:tc>
                <w:tcPr>
                  <w:tcW w:w="1200" w:type="dxa"/>
                  <w:shd w:val="clear" w:color="000000" w:fill="BFBFBF"/>
                  <w:vAlign w:val="center"/>
                  <w:hideMark/>
                </w:tcPr>
                <w:p w14:paraId="79E83B93" w14:textId="77777777" w:rsidR="001308C3" w:rsidRDefault="001308C3" w:rsidP="00037841">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Mercurio</w:t>
                  </w:r>
                </w:p>
                <w:p w14:paraId="7588CE36" w14:textId="1FF44AD9" w:rsidR="00037841" w:rsidRPr="00AB61B4" w:rsidRDefault="001308C3" w:rsidP="00037841">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 xml:space="preserve"> </w:t>
                  </w:r>
                  <w:r w:rsidR="00037841">
                    <w:rPr>
                      <w:rFonts w:ascii="Calibri" w:eastAsia="Times New Roman" w:hAnsi="Calibri"/>
                      <w:b/>
                      <w:bCs/>
                      <w:color w:val="000000"/>
                      <w:sz w:val="16"/>
                      <w:szCs w:val="16"/>
                      <w:lang w:eastAsia="es-CL"/>
                    </w:rPr>
                    <w:t>(</w:t>
                  </w:r>
                  <w:r w:rsidR="00037841" w:rsidRPr="005E5F8E">
                    <w:rPr>
                      <w:rFonts w:ascii="Calibri" w:eastAsia="Times New Roman" w:hAnsi="Calibri"/>
                      <w:b/>
                      <w:bCs/>
                      <w:color w:val="000000"/>
                      <w:sz w:val="16"/>
                      <w:szCs w:val="16"/>
                      <w:lang w:eastAsia="es-CL"/>
                    </w:rPr>
                    <w:t>mg/L</w:t>
                  </w:r>
                  <w:r w:rsidR="00037841">
                    <w:rPr>
                      <w:rFonts w:ascii="Calibri" w:eastAsia="Times New Roman" w:hAnsi="Calibri"/>
                      <w:b/>
                      <w:bCs/>
                      <w:color w:val="000000"/>
                      <w:sz w:val="16"/>
                      <w:szCs w:val="16"/>
                      <w:lang w:eastAsia="es-CL"/>
                    </w:rPr>
                    <w:t>)</w:t>
                  </w:r>
                </w:p>
              </w:tc>
              <w:tc>
                <w:tcPr>
                  <w:tcW w:w="1200" w:type="dxa"/>
                  <w:shd w:val="clear" w:color="000000" w:fill="BFBFBF"/>
                  <w:vAlign w:val="center"/>
                  <w:hideMark/>
                </w:tcPr>
                <w:p w14:paraId="59B5F090" w14:textId="5CF506A7" w:rsidR="00037841" w:rsidRDefault="001308C3" w:rsidP="00037841">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Magnesio</w:t>
                  </w:r>
                </w:p>
                <w:p w14:paraId="1C5BE787" w14:textId="33DAB2FC" w:rsidR="00037841" w:rsidRPr="00AB61B4" w:rsidRDefault="00037841" w:rsidP="00037841">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w:t>
                  </w:r>
                  <w:r w:rsidRPr="005E5F8E">
                    <w:rPr>
                      <w:rFonts w:ascii="Calibri" w:eastAsia="Times New Roman" w:hAnsi="Calibri"/>
                      <w:b/>
                      <w:bCs/>
                      <w:color w:val="000000"/>
                      <w:sz w:val="16"/>
                      <w:szCs w:val="16"/>
                      <w:lang w:eastAsia="es-CL"/>
                    </w:rPr>
                    <w:t>mg/L</w:t>
                  </w:r>
                  <w:r>
                    <w:rPr>
                      <w:rFonts w:ascii="Calibri" w:eastAsia="Times New Roman" w:hAnsi="Calibri"/>
                      <w:b/>
                      <w:bCs/>
                      <w:color w:val="000000"/>
                      <w:sz w:val="16"/>
                      <w:szCs w:val="16"/>
                      <w:lang w:eastAsia="es-CL"/>
                    </w:rPr>
                    <w:t>)</w:t>
                  </w:r>
                </w:p>
              </w:tc>
              <w:tc>
                <w:tcPr>
                  <w:tcW w:w="1200" w:type="dxa"/>
                  <w:shd w:val="clear" w:color="000000" w:fill="BFBFBF"/>
                  <w:vAlign w:val="center"/>
                  <w:hideMark/>
                </w:tcPr>
                <w:p w14:paraId="0CCDEDE7" w14:textId="737F3C8F" w:rsidR="00037841" w:rsidRPr="00AB61B4" w:rsidRDefault="001308C3" w:rsidP="00037841">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 xml:space="preserve">Manganeso </w:t>
                  </w:r>
                  <w:r w:rsidR="00037841">
                    <w:rPr>
                      <w:rFonts w:ascii="Calibri" w:eastAsia="Times New Roman" w:hAnsi="Calibri"/>
                      <w:b/>
                      <w:bCs/>
                      <w:color w:val="000000"/>
                      <w:sz w:val="16"/>
                      <w:szCs w:val="16"/>
                      <w:lang w:eastAsia="es-CL"/>
                    </w:rPr>
                    <w:t>(</w:t>
                  </w:r>
                  <w:r w:rsidR="00037841" w:rsidRPr="005E5F8E">
                    <w:rPr>
                      <w:rFonts w:ascii="Calibri" w:eastAsia="Times New Roman" w:hAnsi="Calibri"/>
                      <w:b/>
                      <w:bCs/>
                      <w:color w:val="000000"/>
                      <w:sz w:val="16"/>
                      <w:szCs w:val="16"/>
                      <w:lang w:eastAsia="es-CL"/>
                    </w:rPr>
                    <w:t>mg/L</w:t>
                  </w:r>
                  <w:r w:rsidR="00037841">
                    <w:rPr>
                      <w:rFonts w:ascii="Calibri" w:eastAsia="Times New Roman" w:hAnsi="Calibri"/>
                      <w:b/>
                      <w:bCs/>
                      <w:color w:val="000000"/>
                      <w:sz w:val="16"/>
                      <w:szCs w:val="16"/>
                      <w:lang w:eastAsia="es-CL"/>
                    </w:rPr>
                    <w:t>)</w:t>
                  </w:r>
                </w:p>
              </w:tc>
              <w:tc>
                <w:tcPr>
                  <w:tcW w:w="1200" w:type="dxa"/>
                  <w:shd w:val="clear" w:color="000000" w:fill="BFBFBF"/>
                  <w:vAlign w:val="center"/>
                  <w:hideMark/>
                </w:tcPr>
                <w:p w14:paraId="6F796AD7" w14:textId="73856E39" w:rsidR="00037841" w:rsidRDefault="001308C3" w:rsidP="00037841">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Plomo</w:t>
                  </w:r>
                </w:p>
                <w:p w14:paraId="532C71D0" w14:textId="2004A8C7" w:rsidR="00037841" w:rsidRPr="00AB61B4" w:rsidRDefault="00037841" w:rsidP="00037841">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w:t>
                  </w:r>
                  <w:r w:rsidRPr="005E5F8E">
                    <w:rPr>
                      <w:rFonts w:ascii="Calibri" w:eastAsia="Times New Roman" w:hAnsi="Calibri"/>
                      <w:b/>
                      <w:bCs/>
                      <w:color w:val="000000"/>
                      <w:sz w:val="16"/>
                      <w:szCs w:val="16"/>
                      <w:lang w:eastAsia="es-CL"/>
                    </w:rPr>
                    <w:t>mg/L</w:t>
                  </w:r>
                  <w:r>
                    <w:rPr>
                      <w:rFonts w:ascii="Calibri" w:eastAsia="Times New Roman" w:hAnsi="Calibri"/>
                      <w:b/>
                      <w:bCs/>
                      <w:color w:val="000000"/>
                      <w:sz w:val="16"/>
                      <w:szCs w:val="16"/>
                      <w:lang w:eastAsia="es-CL"/>
                    </w:rPr>
                    <w:t>)</w:t>
                  </w:r>
                </w:p>
              </w:tc>
              <w:tc>
                <w:tcPr>
                  <w:tcW w:w="1200" w:type="dxa"/>
                  <w:shd w:val="clear" w:color="000000" w:fill="BFBFBF"/>
                  <w:vAlign w:val="center"/>
                  <w:hideMark/>
                </w:tcPr>
                <w:p w14:paraId="36AE3D5C" w14:textId="69985D7F" w:rsidR="00037841" w:rsidRDefault="001308C3" w:rsidP="00037841">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Selenio</w:t>
                  </w:r>
                </w:p>
                <w:p w14:paraId="6B17098F" w14:textId="5574B196" w:rsidR="00037841" w:rsidRPr="00AB61B4" w:rsidRDefault="00037841" w:rsidP="00037841">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(uS/cm)</w:t>
                  </w:r>
                </w:p>
              </w:tc>
            </w:tr>
            <w:tr w:rsidR="00D47642" w:rsidRPr="00AB61B4" w14:paraId="4C5B0884" w14:textId="77777777" w:rsidTr="002045F0">
              <w:trPr>
                <w:trHeight w:val="315"/>
              </w:trPr>
              <w:tc>
                <w:tcPr>
                  <w:tcW w:w="1200" w:type="dxa"/>
                  <w:vMerge/>
                  <w:shd w:val="clear" w:color="auto" w:fill="auto"/>
                  <w:vAlign w:val="center"/>
                </w:tcPr>
                <w:p w14:paraId="133279B6" w14:textId="5D4260F3" w:rsidR="00D47642" w:rsidRPr="00AB61B4" w:rsidRDefault="00D47642" w:rsidP="005E5F8E">
                  <w:pPr>
                    <w:jc w:val="center"/>
                    <w:rPr>
                      <w:rFonts w:ascii="Calibri" w:eastAsia="Times New Roman" w:hAnsi="Calibri"/>
                      <w:color w:val="000000"/>
                      <w:sz w:val="16"/>
                      <w:szCs w:val="16"/>
                      <w:lang w:eastAsia="es-CL"/>
                    </w:rPr>
                  </w:pPr>
                </w:p>
              </w:tc>
              <w:tc>
                <w:tcPr>
                  <w:tcW w:w="1200" w:type="dxa"/>
                  <w:shd w:val="clear" w:color="auto" w:fill="auto"/>
                  <w:vAlign w:val="center"/>
                </w:tcPr>
                <w:p w14:paraId="1273F3D7" w14:textId="1D70A06F" w:rsidR="00D47642" w:rsidRPr="00AB61B4" w:rsidRDefault="00D47642" w:rsidP="005E5F8E">
                  <w:pPr>
                    <w:jc w:val="center"/>
                    <w:rPr>
                      <w:rFonts w:ascii="Calibri" w:eastAsia="Times New Roman" w:hAnsi="Calibri"/>
                      <w:color w:val="000000"/>
                      <w:sz w:val="16"/>
                      <w:szCs w:val="16"/>
                      <w:lang w:eastAsia="es-CL"/>
                    </w:rPr>
                  </w:pPr>
                  <w:r w:rsidRPr="005E5F8E">
                    <w:rPr>
                      <w:rFonts w:ascii="Calibri" w:eastAsia="Times New Roman" w:hAnsi="Calibri"/>
                      <w:b/>
                      <w:color w:val="000000"/>
                      <w:sz w:val="16"/>
                      <w:szCs w:val="16"/>
                      <w:lang w:eastAsia="es-CL"/>
                    </w:rPr>
                    <w:t>NCh 1333</w:t>
                  </w:r>
                  <w:r w:rsidR="007466B9">
                    <w:rPr>
                      <w:rFonts w:ascii="Calibri" w:eastAsia="Times New Roman" w:hAnsi="Calibri"/>
                      <w:b/>
                      <w:color w:val="000000"/>
                      <w:sz w:val="16"/>
                      <w:szCs w:val="16"/>
                      <w:lang w:eastAsia="es-CL"/>
                    </w:rPr>
                    <w:t xml:space="preserve"> (*)</w:t>
                  </w:r>
                </w:p>
              </w:tc>
              <w:tc>
                <w:tcPr>
                  <w:tcW w:w="1200" w:type="dxa"/>
                  <w:shd w:val="clear" w:color="auto" w:fill="auto"/>
                  <w:vAlign w:val="center"/>
                </w:tcPr>
                <w:p w14:paraId="055E45D7" w14:textId="59A5C70C" w:rsidR="00D47642" w:rsidRDefault="00D47642" w:rsidP="007466B9">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&gt;</w:t>
                  </w:r>
                  <w:r w:rsidRPr="00256056">
                    <w:rPr>
                      <w:rFonts w:ascii="Calibri" w:eastAsia="Times New Roman" w:hAnsi="Calibri"/>
                      <w:b/>
                      <w:bCs/>
                      <w:color w:val="000000"/>
                      <w:sz w:val="16"/>
                      <w:szCs w:val="16"/>
                      <w:lang w:eastAsia="es-CL"/>
                    </w:rPr>
                    <w:t>0,1</w:t>
                  </w:r>
                  <w:r>
                    <w:rPr>
                      <w:rFonts w:ascii="Calibri" w:eastAsia="Times New Roman" w:hAnsi="Calibri"/>
                      <w:b/>
                      <w:bCs/>
                      <w:color w:val="000000"/>
                      <w:sz w:val="16"/>
                      <w:szCs w:val="16"/>
                      <w:lang w:eastAsia="es-CL"/>
                    </w:rPr>
                    <w:t>0</w:t>
                  </w:r>
                  <w:r w:rsidRPr="00256056">
                    <w:rPr>
                      <w:rFonts w:ascii="Calibri" w:eastAsia="Times New Roman" w:hAnsi="Calibri"/>
                      <w:b/>
                      <w:bCs/>
                      <w:color w:val="000000"/>
                      <w:sz w:val="16"/>
                      <w:szCs w:val="16"/>
                      <w:lang w:eastAsia="es-CL"/>
                    </w:rPr>
                    <w:t xml:space="preserve"> mg/L</w:t>
                  </w:r>
                </w:p>
              </w:tc>
              <w:tc>
                <w:tcPr>
                  <w:tcW w:w="1200" w:type="dxa"/>
                  <w:shd w:val="clear" w:color="auto" w:fill="auto"/>
                  <w:vAlign w:val="center"/>
                </w:tcPr>
                <w:p w14:paraId="0CAA0E91" w14:textId="3264ABBD" w:rsidR="00D47642" w:rsidRPr="00AB61B4" w:rsidRDefault="00D47642" w:rsidP="007466B9">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w:t>
                  </w:r>
                </w:p>
              </w:tc>
              <w:tc>
                <w:tcPr>
                  <w:tcW w:w="1200" w:type="dxa"/>
                  <w:shd w:val="clear" w:color="auto" w:fill="auto"/>
                  <w:vAlign w:val="center"/>
                </w:tcPr>
                <w:p w14:paraId="72FD92C2" w14:textId="67ED3F8D" w:rsidR="00D47642" w:rsidRDefault="00D47642" w:rsidP="007466B9">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 xml:space="preserve">&gt;0,2 </w:t>
                  </w:r>
                  <w:r w:rsidRPr="00AB61B4">
                    <w:rPr>
                      <w:rFonts w:ascii="Calibri" w:eastAsia="Times New Roman" w:hAnsi="Calibri"/>
                      <w:b/>
                      <w:bCs/>
                      <w:color w:val="000000"/>
                      <w:sz w:val="16"/>
                      <w:szCs w:val="16"/>
                      <w:lang w:eastAsia="es-CL"/>
                    </w:rPr>
                    <w:t>mg/L</w:t>
                  </w:r>
                </w:p>
              </w:tc>
              <w:tc>
                <w:tcPr>
                  <w:tcW w:w="1200" w:type="dxa"/>
                  <w:shd w:val="clear" w:color="auto" w:fill="auto"/>
                  <w:vAlign w:val="center"/>
                </w:tcPr>
                <w:p w14:paraId="04F424A0" w14:textId="13ABF717" w:rsidR="00D47642" w:rsidRDefault="00D47642" w:rsidP="007466B9">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 xml:space="preserve">&gt;5 </w:t>
                  </w:r>
                  <w:r w:rsidRPr="00AB61B4">
                    <w:rPr>
                      <w:rFonts w:ascii="Calibri" w:eastAsia="Times New Roman" w:hAnsi="Calibri"/>
                      <w:b/>
                      <w:bCs/>
                      <w:color w:val="000000"/>
                      <w:sz w:val="16"/>
                      <w:szCs w:val="16"/>
                      <w:lang w:eastAsia="es-CL"/>
                    </w:rPr>
                    <w:t>mg/L</w:t>
                  </w:r>
                </w:p>
              </w:tc>
              <w:tc>
                <w:tcPr>
                  <w:tcW w:w="1200" w:type="dxa"/>
                  <w:shd w:val="clear" w:color="auto" w:fill="auto"/>
                  <w:vAlign w:val="center"/>
                </w:tcPr>
                <w:p w14:paraId="252DC340" w14:textId="4732F24A" w:rsidR="00D47642" w:rsidRDefault="00D47642" w:rsidP="007466B9">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 xml:space="preserve">&gt;0,001 </w:t>
                  </w:r>
                  <w:r w:rsidRPr="00AB61B4">
                    <w:rPr>
                      <w:rFonts w:ascii="Calibri" w:eastAsia="Times New Roman" w:hAnsi="Calibri"/>
                      <w:b/>
                      <w:bCs/>
                      <w:color w:val="000000"/>
                      <w:sz w:val="16"/>
                      <w:szCs w:val="16"/>
                      <w:lang w:eastAsia="es-CL"/>
                    </w:rPr>
                    <w:t>mg/L</w:t>
                  </w:r>
                </w:p>
              </w:tc>
              <w:tc>
                <w:tcPr>
                  <w:tcW w:w="1200" w:type="dxa"/>
                  <w:shd w:val="clear" w:color="auto" w:fill="auto"/>
                  <w:vAlign w:val="center"/>
                </w:tcPr>
                <w:p w14:paraId="67A83FC5" w14:textId="228D71F5" w:rsidR="00D47642" w:rsidRPr="00AB61B4" w:rsidRDefault="00D47642" w:rsidP="007466B9">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w:t>
                  </w:r>
                </w:p>
              </w:tc>
              <w:tc>
                <w:tcPr>
                  <w:tcW w:w="1200" w:type="dxa"/>
                  <w:shd w:val="clear" w:color="auto" w:fill="auto"/>
                  <w:vAlign w:val="center"/>
                </w:tcPr>
                <w:p w14:paraId="3CA35A62" w14:textId="5E7AA80A" w:rsidR="00D47642" w:rsidRPr="00AB61B4" w:rsidRDefault="00D47642" w:rsidP="007466B9">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&gt;0,20 mg/L</w:t>
                  </w:r>
                </w:p>
              </w:tc>
              <w:tc>
                <w:tcPr>
                  <w:tcW w:w="1200" w:type="dxa"/>
                  <w:shd w:val="clear" w:color="auto" w:fill="auto"/>
                  <w:vAlign w:val="center"/>
                </w:tcPr>
                <w:p w14:paraId="61CF3811" w14:textId="45D60701" w:rsidR="00D47642" w:rsidRDefault="00D47642" w:rsidP="007466B9">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 xml:space="preserve">&gt;5 </w:t>
                  </w:r>
                  <w:r w:rsidRPr="00AB61B4">
                    <w:rPr>
                      <w:rFonts w:ascii="Calibri" w:eastAsia="Times New Roman" w:hAnsi="Calibri"/>
                      <w:b/>
                      <w:bCs/>
                      <w:color w:val="000000"/>
                      <w:sz w:val="16"/>
                      <w:szCs w:val="16"/>
                      <w:lang w:eastAsia="es-CL"/>
                    </w:rPr>
                    <w:t>mg/L</w:t>
                  </w:r>
                </w:p>
              </w:tc>
              <w:tc>
                <w:tcPr>
                  <w:tcW w:w="1200" w:type="dxa"/>
                  <w:shd w:val="clear" w:color="auto" w:fill="auto"/>
                  <w:vAlign w:val="center"/>
                </w:tcPr>
                <w:p w14:paraId="65A6D58A" w14:textId="2759942E" w:rsidR="00D47642" w:rsidRPr="00AB61B4" w:rsidRDefault="00D47642" w:rsidP="007466B9">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 xml:space="preserve">&gt;0,02 </w:t>
                  </w:r>
                  <w:r w:rsidRPr="00AB61B4">
                    <w:rPr>
                      <w:rFonts w:ascii="Calibri" w:eastAsia="Times New Roman" w:hAnsi="Calibri"/>
                      <w:b/>
                      <w:bCs/>
                      <w:color w:val="000000"/>
                      <w:sz w:val="16"/>
                      <w:szCs w:val="16"/>
                      <w:lang w:eastAsia="es-CL"/>
                    </w:rPr>
                    <w:t>mg/L</w:t>
                  </w:r>
                </w:p>
              </w:tc>
            </w:tr>
            <w:tr w:rsidR="00D47642" w:rsidRPr="00AB61B4" w14:paraId="35ABCD90" w14:textId="77777777" w:rsidTr="002045F0">
              <w:trPr>
                <w:trHeight w:val="315"/>
              </w:trPr>
              <w:tc>
                <w:tcPr>
                  <w:tcW w:w="1200" w:type="dxa"/>
                  <w:vMerge/>
                  <w:shd w:val="clear" w:color="auto" w:fill="auto"/>
                  <w:vAlign w:val="center"/>
                </w:tcPr>
                <w:p w14:paraId="3E48D2D5" w14:textId="77777777" w:rsidR="00D47642" w:rsidRPr="00AB61B4" w:rsidRDefault="00D47642" w:rsidP="005E5F8E">
                  <w:pPr>
                    <w:jc w:val="center"/>
                    <w:rPr>
                      <w:rFonts w:ascii="Calibri" w:eastAsia="Times New Roman" w:hAnsi="Calibri"/>
                      <w:color w:val="000000"/>
                      <w:sz w:val="16"/>
                      <w:szCs w:val="16"/>
                      <w:lang w:eastAsia="es-CL"/>
                    </w:rPr>
                  </w:pPr>
                </w:p>
              </w:tc>
              <w:tc>
                <w:tcPr>
                  <w:tcW w:w="1200" w:type="dxa"/>
                  <w:shd w:val="clear" w:color="auto" w:fill="auto"/>
                  <w:vAlign w:val="center"/>
                </w:tcPr>
                <w:p w14:paraId="0ACD015C" w14:textId="04C79054" w:rsidR="00D47642" w:rsidRPr="00AB61B4" w:rsidRDefault="00D47642" w:rsidP="005E5F8E">
                  <w:pPr>
                    <w:jc w:val="center"/>
                    <w:rPr>
                      <w:rFonts w:ascii="Calibri" w:eastAsia="Times New Roman" w:hAnsi="Calibri"/>
                      <w:color w:val="000000"/>
                      <w:sz w:val="16"/>
                      <w:szCs w:val="16"/>
                      <w:lang w:eastAsia="es-CL"/>
                    </w:rPr>
                  </w:pPr>
                  <w:r w:rsidRPr="005E5F8E">
                    <w:rPr>
                      <w:rFonts w:ascii="Calibri" w:eastAsia="Times New Roman" w:hAnsi="Calibri"/>
                      <w:b/>
                      <w:color w:val="000000"/>
                      <w:sz w:val="16"/>
                      <w:szCs w:val="16"/>
                      <w:lang w:eastAsia="es-CL"/>
                    </w:rPr>
                    <w:t>NCh 409</w:t>
                  </w:r>
                  <w:r w:rsidR="007466B9">
                    <w:rPr>
                      <w:rFonts w:ascii="Calibri" w:eastAsia="Times New Roman" w:hAnsi="Calibri"/>
                      <w:b/>
                      <w:color w:val="000000"/>
                      <w:sz w:val="16"/>
                      <w:szCs w:val="16"/>
                      <w:lang w:eastAsia="es-CL"/>
                    </w:rPr>
                    <w:t xml:space="preserve"> (**)</w:t>
                  </w:r>
                </w:p>
              </w:tc>
              <w:tc>
                <w:tcPr>
                  <w:tcW w:w="1200" w:type="dxa"/>
                  <w:shd w:val="clear" w:color="auto" w:fill="auto"/>
                  <w:vAlign w:val="center"/>
                </w:tcPr>
                <w:p w14:paraId="75B9E0F0" w14:textId="1608D2A2" w:rsidR="00D47642" w:rsidRDefault="00D47642" w:rsidP="007466B9">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&gt;0,05 mg/L</w:t>
                  </w:r>
                </w:p>
              </w:tc>
              <w:tc>
                <w:tcPr>
                  <w:tcW w:w="1200" w:type="dxa"/>
                  <w:shd w:val="clear" w:color="auto" w:fill="auto"/>
                  <w:vAlign w:val="center"/>
                </w:tcPr>
                <w:p w14:paraId="76F75211" w14:textId="31006EBB" w:rsidR="00D47642" w:rsidRPr="00AB61B4" w:rsidRDefault="00D47642" w:rsidP="007466B9">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 xml:space="preserve">&gt;0,05 </w:t>
                  </w:r>
                  <w:r w:rsidRPr="00AB61B4">
                    <w:rPr>
                      <w:rFonts w:ascii="Calibri" w:eastAsia="Times New Roman" w:hAnsi="Calibri"/>
                      <w:b/>
                      <w:bCs/>
                      <w:color w:val="000000"/>
                      <w:sz w:val="16"/>
                      <w:szCs w:val="16"/>
                      <w:lang w:eastAsia="es-CL"/>
                    </w:rPr>
                    <w:t>mg/L</w:t>
                  </w:r>
                </w:p>
              </w:tc>
              <w:tc>
                <w:tcPr>
                  <w:tcW w:w="1200" w:type="dxa"/>
                  <w:shd w:val="clear" w:color="auto" w:fill="auto"/>
                  <w:vAlign w:val="center"/>
                </w:tcPr>
                <w:p w14:paraId="09145230" w14:textId="78A4B6C0" w:rsidR="00D47642" w:rsidRDefault="00D47642" w:rsidP="007466B9">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&gt; 1,0 mg/L</w:t>
                  </w:r>
                </w:p>
              </w:tc>
              <w:tc>
                <w:tcPr>
                  <w:tcW w:w="1200" w:type="dxa"/>
                  <w:shd w:val="clear" w:color="auto" w:fill="auto"/>
                  <w:vAlign w:val="center"/>
                </w:tcPr>
                <w:p w14:paraId="6BA1A03A" w14:textId="6203D424" w:rsidR="00D47642" w:rsidRDefault="00D47642" w:rsidP="007466B9">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&gt;0,3 mg/L</w:t>
                  </w:r>
                </w:p>
              </w:tc>
              <w:tc>
                <w:tcPr>
                  <w:tcW w:w="1200" w:type="dxa"/>
                  <w:shd w:val="clear" w:color="auto" w:fill="auto"/>
                  <w:vAlign w:val="center"/>
                </w:tcPr>
                <w:p w14:paraId="328CB207" w14:textId="1D306486" w:rsidR="00D47642" w:rsidRDefault="00D47642" w:rsidP="007466B9">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 xml:space="preserve">&gt;0,001 </w:t>
                  </w:r>
                  <w:r w:rsidRPr="00AB61B4">
                    <w:rPr>
                      <w:rFonts w:ascii="Calibri" w:eastAsia="Times New Roman" w:hAnsi="Calibri"/>
                      <w:b/>
                      <w:bCs/>
                      <w:color w:val="000000"/>
                      <w:sz w:val="16"/>
                      <w:szCs w:val="16"/>
                      <w:lang w:eastAsia="es-CL"/>
                    </w:rPr>
                    <w:t>mg/L</w:t>
                  </w:r>
                </w:p>
              </w:tc>
              <w:tc>
                <w:tcPr>
                  <w:tcW w:w="1200" w:type="dxa"/>
                  <w:shd w:val="clear" w:color="auto" w:fill="auto"/>
                  <w:vAlign w:val="center"/>
                </w:tcPr>
                <w:p w14:paraId="5A96922E" w14:textId="1DA6C563" w:rsidR="00D47642" w:rsidRPr="00AB61B4" w:rsidRDefault="00D47642" w:rsidP="007466B9">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 xml:space="preserve">&gt; 125 </w:t>
                  </w:r>
                  <w:r w:rsidRPr="00AB61B4">
                    <w:rPr>
                      <w:rFonts w:ascii="Calibri" w:eastAsia="Times New Roman" w:hAnsi="Calibri"/>
                      <w:b/>
                      <w:bCs/>
                      <w:color w:val="000000"/>
                      <w:sz w:val="16"/>
                      <w:szCs w:val="16"/>
                      <w:lang w:eastAsia="es-CL"/>
                    </w:rPr>
                    <w:t>mg/L</w:t>
                  </w:r>
                </w:p>
              </w:tc>
              <w:tc>
                <w:tcPr>
                  <w:tcW w:w="1200" w:type="dxa"/>
                  <w:shd w:val="clear" w:color="auto" w:fill="auto"/>
                  <w:vAlign w:val="center"/>
                </w:tcPr>
                <w:p w14:paraId="5D72CE2B" w14:textId="47D200EF" w:rsidR="00D47642" w:rsidRPr="00AB61B4" w:rsidRDefault="00D47642" w:rsidP="007466B9">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 xml:space="preserve">&gt;0,10 </w:t>
                  </w:r>
                  <w:r w:rsidRPr="00AB61B4">
                    <w:rPr>
                      <w:rFonts w:ascii="Calibri" w:eastAsia="Times New Roman" w:hAnsi="Calibri"/>
                      <w:b/>
                      <w:bCs/>
                      <w:color w:val="000000"/>
                      <w:sz w:val="16"/>
                      <w:szCs w:val="16"/>
                      <w:lang w:eastAsia="es-CL"/>
                    </w:rPr>
                    <w:t>mg/L</w:t>
                  </w:r>
                </w:p>
              </w:tc>
              <w:tc>
                <w:tcPr>
                  <w:tcW w:w="1200" w:type="dxa"/>
                  <w:shd w:val="clear" w:color="auto" w:fill="auto"/>
                  <w:vAlign w:val="center"/>
                </w:tcPr>
                <w:p w14:paraId="185C3133" w14:textId="7FDAE7BE" w:rsidR="00D47642" w:rsidRDefault="00D47642" w:rsidP="007466B9">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&gt;0,05 mg/L</w:t>
                  </w:r>
                </w:p>
              </w:tc>
              <w:tc>
                <w:tcPr>
                  <w:tcW w:w="1200" w:type="dxa"/>
                  <w:shd w:val="clear" w:color="auto" w:fill="auto"/>
                  <w:vAlign w:val="center"/>
                </w:tcPr>
                <w:p w14:paraId="23D82262" w14:textId="0BF958B1" w:rsidR="00D47642" w:rsidRPr="00AB61B4" w:rsidRDefault="00D47642" w:rsidP="007466B9">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&gt;0,01 mg/L</w:t>
                  </w:r>
                </w:p>
              </w:tc>
            </w:tr>
            <w:tr w:rsidR="0044701F" w:rsidRPr="00AB61B4" w14:paraId="468DBEDC" w14:textId="77777777" w:rsidTr="00BD5523">
              <w:trPr>
                <w:trHeight w:val="315"/>
              </w:trPr>
              <w:tc>
                <w:tcPr>
                  <w:tcW w:w="1200" w:type="dxa"/>
                  <w:vMerge/>
                  <w:shd w:val="clear" w:color="auto" w:fill="auto"/>
                  <w:vAlign w:val="center"/>
                </w:tcPr>
                <w:p w14:paraId="2A7407CB" w14:textId="77777777" w:rsidR="0044701F" w:rsidRPr="00AB61B4" w:rsidRDefault="0044701F" w:rsidP="005E5F8E">
                  <w:pPr>
                    <w:jc w:val="center"/>
                    <w:rPr>
                      <w:rFonts w:ascii="Calibri" w:eastAsia="Times New Roman" w:hAnsi="Calibri"/>
                      <w:color w:val="000000"/>
                      <w:sz w:val="16"/>
                      <w:szCs w:val="16"/>
                      <w:lang w:eastAsia="es-CL"/>
                    </w:rPr>
                  </w:pPr>
                </w:p>
              </w:tc>
              <w:tc>
                <w:tcPr>
                  <w:tcW w:w="1200" w:type="dxa"/>
                  <w:shd w:val="clear" w:color="auto" w:fill="auto"/>
                  <w:vAlign w:val="center"/>
                </w:tcPr>
                <w:p w14:paraId="405BCBF1" w14:textId="46DFE2B3" w:rsidR="0044701F" w:rsidRPr="005E5F8E" w:rsidRDefault="0044701F" w:rsidP="005E5F8E">
                  <w:pPr>
                    <w:jc w:val="center"/>
                    <w:rPr>
                      <w:rFonts w:ascii="Calibri" w:eastAsia="Times New Roman" w:hAnsi="Calibri"/>
                      <w:b/>
                      <w:color w:val="000000"/>
                      <w:sz w:val="16"/>
                      <w:szCs w:val="16"/>
                      <w:lang w:eastAsia="es-CL"/>
                    </w:rPr>
                  </w:pPr>
                  <w:r>
                    <w:rPr>
                      <w:rFonts w:ascii="Calibri" w:eastAsia="Times New Roman" w:hAnsi="Calibri"/>
                      <w:b/>
                      <w:color w:val="000000"/>
                      <w:sz w:val="16"/>
                      <w:szCs w:val="16"/>
                      <w:lang w:eastAsia="es-CL"/>
                    </w:rPr>
                    <w:t>N° Informe</w:t>
                  </w:r>
                </w:p>
              </w:tc>
              <w:tc>
                <w:tcPr>
                  <w:tcW w:w="10800" w:type="dxa"/>
                  <w:gridSpan w:val="9"/>
                  <w:shd w:val="clear" w:color="auto" w:fill="auto"/>
                  <w:vAlign w:val="center"/>
                </w:tcPr>
                <w:p w14:paraId="573C7CD4" w14:textId="57A9B80D" w:rsidR="0044701F" w:rsidRPr="00AB61B4" w:rsidRDefault="0044701F" w:rsidP="005E5F8E">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RESULTADOS</w:t>
                  </w:r>
                </w:p>
              </w:tc>
            </w:tr>
            <w:tr w:rsidR="00F071C1" w:rsidRPr="00AB61B4" w14:paraId="074BD6D0" w14:textId="77777777" w:rsidTr="00F071C1">
              <w:trPr>
                <w:trHeight w:val="315"/>
              </w:trPr>
              <w:tc>
                <w:tcPr>
                  <w:tcW w:w="1200" w:type="dxa"/>
                  <w:shd w:val="clear" w:color="auto" w:fill="auto"/>
                  <w:vAlign w:val="center"/>
                  <w:hideMark/>
                </w:tcPr>
                <w:p w14:paraId="17BC01D8"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 xml:space="preserve">Aguas Arriba </w:t>
                  </w:r>
                </w:p>
              </w:tc>
              <w:tc>
                <w:tcPr>
                  <w:tcW w:w="1200" w:type="dxa"/>
                  <w:shd w:val="clear" w:color="auto" w:fill="auto"/>
                  <w:vAlign w:val="center"/>
                  <w:hideMark/>
                </w:tcPr>
                <w:p w14:paraId="229F77A3"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271096-01</w:t>
                  </w:r>
                </w:p>
              </w:tc>
              <w:tc>
                <w:tcPr>
                  <w:tcW w:w="1200" w:type="dxa"/>
                  <w:shd w:val="clear" w:color="auto" w:fill="auto"/>
                  <w:vAlign w:val="center"/>
                  <w:hideMark/>
                </w:tcPr>
                <w:p w14:paraId="5ABD7C95"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&lt;0,001</w:t>
                  </w:r>
                </w:p>
              </w:tc>
              <w:tc>
                <w:tcPr>
                  <w:tcW w:w="1200" w:type="dxa"/>
                  <w:shd w:val="clear" w:color="auto" w:fill="auto"/>
                  <w:vAlign w:val="center"/>
                  <w:hideMark/>
                </w:tcPr>
                <w:p w14:paraId="32614E33"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&lt;0,005</w:t>
                  </w:r>
                </w:p>
              </w:tc>
              <w:tc>
                <w:tcPr>
                  <w:tcW w:w="1200" w:type="dxa"/>
                  <w:shd w:val="clear" w:color="auto" w:fill="auto"/>
                  <w:vAlign w:val="center"/>
                  <w:hideMark/>
                </w:tcPr>
                <w:p w14:paraId="5A01CDD9"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0,007</w:t>
                  </w:r>
                </w:p>
              </w:tc>
              <w:tc>
                <w:tcPr>
                  <w:tcW w:w="1200" w:type="dxa"/>
                  <w:shd w:val="clear" w:color="auto" w:fill="auto"/>
                  <w:vAlign w:val="center"/>
                  <w:hideMark/>
                </w:tcPr>
                <w:p w14:paraId="1242D713"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0,387</w:t>
                  </w:r>
                </w:p>
              </w:tc>
              <w:tc>
                <w:tcPr>
                  <w:tcW w:w="1200" w:type="dxa"/>
                  <w:shd w:val="clear" w:color="auto" w:fill="auto"/>
                  <w:vAlign w:val="center"/>
                  <w:hideMark/>
                </w:tcPr>
                <w:p w14:paraId="2941B431" w14:textId="25E6F875" w:rsidR="00F071C1" w:rsidRPr="00F071C1" w:rsidRDefault="00F071C1" w:rsidP="00F071C1">
                  <w:pPr>
                    <w:jc w:val="center"/>
                    <w:rPr>
                      <w:rFonts w:ascii="Calibri" w:eastAsia="Times New Roman" w:hAnsi="Calibri"/>
                      <w:color w:val="000000"/>
                      <w:sz w:val="16"/>
                      <w:szCs w:val="16"/>
                      <w:lang w:eastAsia="es-CL"/>
                    </w:rPr>
                  </w:pPr>
                  <w:r w:rsidRPr="00F071C1">
                    <w:rPr>
                      <w:rFonts w:ascii="Calibri" w:eastAsia="Times New Roman" w:hAnsi="Calibri"/>
                      <w:color w:val="000000"/>
                      <w:sz w:val="16"/>
                      <w:szCs w:val="16"/>
                      <w:lang w:eastAsia="es-CL"/>
                    </w:rPr>
                    <w:t>&lt;0,001</w:t>
                  </w:r>
                </w:p>
              </w:tc>
              <w:tc>
                <w:tcPr>
                  <w:tcW w:w="1200" w:type="dxa"/>
                  <w:shd w:val="clear" w:color="auto" w:fill="auto"/>
                  <w:vAlign w:val="center"/>
                  <w:hideMark/>
                </w:tcPr>
                <w:p w14:paraId="58AA8FCB"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5,81</w:t>
                  </w:r>
                </w:p>
              </w:tc>
              <w:tc>
                <w:tcPr>
                  <w:tcW w:w="1200" w:type="dxa"/>
                  <w:shd w:val="clear" w:color="auto" w:fill="auto"/>
                  <w:vAlign w:val="center"/>
                  <w:hideMark/>
                </w:tcPr>
                <w:p w14:paraId="225B5057" w14:textId="77777777" w:rsidR="00F071C1" w:rsidRPr="00690B2C" w:rsidRDefault="00F071C1" w:rsidP="00F071C1">
                  <w:pPr>
                    <w:jc w:val="center"/>
                    <w:rPr>
                      <w:rFonts w:ascii="Calibri" w:eastAsia="Times New Roman" w:hAnsi="Calibri"/>
                      <w:b/>
                      <w:color w:val="000000"/>
                      <w:sz w:val="16"/>
                      <w:szCs w:val="16"/>
                      <w:lang w:eastAsia="es-CL"/>
                    </w:rPr>
                  </w:pPr>
                  <w:r w:rsidRPr="00690B2C">
                    <w:rPr>
                      <w:rFonts w:ascii="Calibri" w:eastAsia="Times New Roman" w:hAnsi="Calibri"/>
                      <w:b/>
                      <w:color w:val="FF0000"/>
                      <w:sz w:val="16"/>
                      <w:szCs w:val="16"/>
                      <w:lang w:eastAsia="es-CL"/>
                    </w:rPr>
                    <w:t>0,849</w:t>
                  </w:r>
                </w:p>
              </w:tc>
              <w:tc>
                <w:tcPr>
                  <w:tcW w:w="1200" w:type="dxa"/>
                  <w:shd w:val="clear" w:color="auto" w:fill="auto"/>
                  <w:vAlign w:val="center"/>
                  <w:hideMark/>
                </w:tcPr>
                <w:p w14:paraId="2425DB2B"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&lt;0,010</w:t>
                  </w:r>
                </w:p>
              </w:tc>
              <w:tc>
                <w:tcPr>
                  <w:tcW w:w="1200" w:type="dxa"/>
                  <w:shd w:val="clear" w:color="auto" w:fill="auto"/>
                  <w:vAlign w:val="center"/>
                  <w:hideMark/>
                </w:tcPr>
                <w:p w14:paraId="5B55D7FC"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&lt;0,005</w:t>
                  </w:r>
                </w:p>
              </w:tc>
            </w:tr>
            <w:tr w:rsidR="00F071C1" w:rsidRPr="00AB61B4" w14:paraId="2E5FEC2D" w14:textId="77777777" w:rsidTr="00F071C1">
              <w:trPr>
                <w:trHeight w:val="315"/>
              </w:trPr>
              <w:tc>
                <w:tcPr>
                  <w:tcW w:w="1200" w:type="dxa"/>
                  <w:shd w:val="clear" w:color="auto" w:fill="auto"/>
                  <w:vAlign w:val="center"/>
                  <w:hideMark/>
                </w:tcPr>
                <w:p w14:paraId="037C8B22"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Aguas Abajo</w:t>
                  </w:r>
                </w:p>
              </w:tc>
              <w:tc>
                <w:tcPr>
                  <w:tcW w:w="1200" w:type="dxa"/>
                  <w:shd w:val="clear" w:color="auto" w:fill="auto"/>
                  <w:vAlign w:val="center"/>
                  <w:hideMark/>
                </w:tcPr>
                <w:p w14:paraId="5BF25936"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271097-01</w:t>
                  </w:r>
                </w:p>
              </w:tc>
              <w:tc>
                <w:tcPr>
                  <w:tcW w:w="1200" w:type="dxa"/>
                  <w:shd w:val="clear" w:color="auto" w:fill="auto"/>
                  <w:vAlign w:val="center"/>
                  <w:hideMark/>
                </w:tcPr>
                <w:p w14:paraId="7B555FDB"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&lt;0,001</w:t>
                  </w:r>
                </w:p>
              </w:tc>
              <w:tc>
                <w:tcPr>
                  <w:tcW w:w="1200" w:type="dxa"/>
                  <w:shd w:val="clear" w:color="auto" w:fill="auto"/>
                  <w:vAlign w:val="center"/>
                  <w:hideMark/>
                </w:tcPr>
                <w:p w14:paraId="154B3C56"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&lt;0,005</w:t>
                  </w:r>
                </w:p>
              </w:tc>
              <w:tc>
                <w:tcPr>
                  <w:tcW w:w="1200" w:type="dxa"/>
                  <w:shd w:val="clear" w:color="auto" w:fill="auto"/>
                  <w:vAlign w:val="center"/>
                  <w:hideMark/>
                </w:tcPr>
                <w:p w14:paraId="025678C0"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&lt;0,005</w:t>
                  </w:r>
                </w:p>
              </w:tc>
              <w:tc>
                <w:tcPr>
                  <w:tcW w:w="1200" w:type="dxa"/>
                  <w:shd w:val="clear" w:color="auto" w:fill="auto"/>
                  <w:vAlign w:val="center"/>
                  <w:hideMark/>
                </w:tcPr>
                <w:p w14:paraId="4A63187E"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2,48</w:t>
                  </w:r>
                </w:p>
              </w:tc>
              <w:tc>
                <w:tcPr>
                  <w:tcW w:w="1200" w:type="dxa"/>
                  <w:shd w:val="clear" w:color="auto" w:fill="auto"/>
                  <w:vAlign w:val="center"/>
                  <w:hideMark/>
                </w:tcPr>
                <w:p w14:paraId="56AF8333" w14:textId="43C1FA70" w:rsidR="00F071C1" w:rsidRPr="00F071C1" w:rsidRDefault="00F071C1" w:rsidP="00F071C1">
                  <w:pPr>
                    <w:jc w:val="center"/>
                    <w:rPr>
                      <w:rFonts w:ascii="Calibri" w:eastAsia="Times New Roman" w:hAnsi="Calibri"/>
                      <w:color w:val="000000"/>
                      <w:sz w:val="16"/>
                      <w:szCs w:val="16"/>
                      <w:lang w:eastAsia="es-CL"/>
                    </w:rPr>
                  </w:pPr>
                  <w:r w:rsidRPr="00F071C1">
                    <w:rPr>
                      <w:rFonts w:ascii="Calibri" w:eastAsia="Times New Roman" w:hAnsi="Calibri"/>
                      <w:color w:val="000000"/>
                      <w:sz w:val="16"/>
                      <w:szCs w:val="16"/>
                      <w:lang w:eastAsia="es-CL"/>
                    </w:rPr>
                    <w:t>&lt;0,001</w:t>
                  </w:r>
                </w:p>
              </w:tc>
              <w:tc>
                <w:tcPr>
                  <w:tcW w:w="1200" w:type="dxa"/>
                  <w:shd w:val="clear" w:color="auto" w:fill="auto"/>
                  <w:vAlign w:val="center"/>
                  <w:hideMark/>
                </w:tcPr>
                <w:p w14:paraId="26491BD0" w14:textId="77777777" w:rsidR="00F071C1" w:rsidRPr="00865E86" w:rsidRDefault="00F071C1" w:rsidP="00F071C1">
                  <w:pPr>
                    <w:jc w:val="center"/>
                    <w:rPr>
                      <w:rFonts w:ascii="Calibri" w:eastAsia="Times New Roman" w:hAnsi="Calibri"/>
                      <w:color w:val="000000"/>
                      <w:sz w:val="16"/>
                      <w:szCs w:val="16"/>
                      <w:lang w:eastAsia="es-CL"/>
                    </w:rPr>
                  </w:pPr>
                  <w:r w:rsidRPr="00865E86">
                    <w:rPr>
                      <w:rFonts w:ascii="Calibri" w:eastAsia="Times New Roman" w:hAnsi="Calibri"/>
                      <w:sz w:val="16"/>
                      <w:szCs w:val="16"/>
                      <w:lang w:eastAsia="es-CL"/>
                    </w:rPr>
                    <w:t>17,8</w:t>
                  </w:r>
                </w:p>
              </w:tc>
              <w:tc>
                <w:tcPr>
                  <w:tcW w:w="1200" w:type="dxa"/>
                  <w:shd w:val="clear" w:color="auto" w:fill="auto"/>
                  <w:vAlign w:val="center"/>
                  <w:hideMark/>
                </w:tcPr>
                <w:p w14:paraId="5DBCBDB2" w14:textId="77777777" w:rsidR="00F071C1" w:rsidRPr="00F071C1" w:rsidRDefault="00F071C1" w:rsidP="00F071C1">
                  <w:pPr>
                    <w:jc w:val="center"/>
                    <w:rPr>
                      <w:rFonts w:ascii="Calibri" w:eastAsia="Times New Roman" w:hAnsi="Calibri"/>
                      <w:b/>
                      <w:color w:val="000000"/>
                      <w:sz w:val="16"/>
                      <w:szCs w:val="16"/>
                      <w:lang w:eastAsia="es-CL"/>
                    </w:rPr>
                  </w:pPr>
                  <w:r w:rsidRPr="00F071C1">
                    <w:rPr>
                      <w:rFonts w:ascii="Calibri" w:eastAsia="Times New Roman" w:hAnsi="Calibri"/>
                      <w:b/>
                      <w:color w:val="FF0000"/>
                      <w:sz w:val="16"/>
                      <w:szCs w:val="16"/>
                      <w:lang w:eastAsia="es-CL"/>
                    </w:rPr>
                    <w:t>0,795</w:t>
                  </w:r>
                </w:p>
              </w:tc>
              <w:tc>
                <w:tcPr>
                  <w:tcW w:w="1200" w:type="dxa"/>
                  <w:shd w:val="clear" w:color="auto" w:fill="auto"/>
                  <w:vAlign w:val="center"/>
                  <w:hideMark/>
                </w:tcPr>
                <w:p w14:paraId="2CC64C47"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&lt;0,010</w:t>
                  </w:r>
                </w:p>
              </w:tc>
              <w:tc>
                <w:tcPr>
                  <w:tcW w:w="1200" w:type="dxa"/>
                  <w:shd w:val="clear" w:color="auto" w:fill="auto"/>
                  <w:vAlign w:val="center"/>
                  <w:hideMark/>
                </w:tcPr>
                <w:p w14:paraId="4E6907E0"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&lt;0,005</w:t>
                  </w:r>
                </w:p>
              </w:tc>
            </w:tr>
            <w:tr w:rsidR="00F071C1" w:rsidRPr="00AB61B4" w14:paraId="41E86DCB" w14:textId="77777777" w:rsidTr="00F071C1">
              <w:trPr>
                <w:trHeight w:val="465"/>
              </w:trPr>
              <w:tc>
                <w:tcPr>
                  <w:tcW w:w="1200" w:type="dxa"/>
                  <w:shd w:val="clear" w:color="auto" w:fill="auto"/>
                  <w:vAlign w:val="center"/>
                  <w:hideMark/>
                </w:tcPr>
                <w:p w14:paraId="30F43EFC"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392 Pedro Angel Zapata</w:t>
                  </w:r>
                </w:p>
              </w:tc>
              <w:tc>
                <w:tcPr>
                  <w:tcW w:w="1200" w:type="dxa"/>
                  <w:shd w:val="clear" w:color="auto" w:fill="auto"/>
                  <w:vAlign w:val="center"/>
                  <w:hideMark/>
                </w:tcPr>
                <w:p w14:paraId="25210BB6"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271104-01</w:t>
                  </w:r>
                </w:p>
              </w:tc>
              <w:tc>
                <w:tcPr>
                  <w:tcW w:w="1200" w:type="dxa"/>
                  <w:shd w:val="clear" w:color="auto" w:fill="auto"/>
                  <w:vAlign w:val="center"/>
                  <w:hideMark/>
                </w:tcPr>
                <w:p w14:paraId="7FCB0780"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&lt;0,001</w:t>
                  </w:r>
                </w:p>
              </w:tc>
              <w:tc>
                <w:tcPr>
                  <w:tcW w:w="1200" w:type="dxa"/>
                  <w:shd w:val="clear" w:color="auto" w:fill="auto"/>
                  <w:vAlign w:val="center"/>
                  <w:hideMark/>
                </w:tcPr>
                <w:p w14:paraId="2AEBB728"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&lt;0,005</w:t>
                  </w:r>
                </w:p>
              </w:tc>
              <w:tc>
                <w:tcPr>
                  <w:tcW w:w="1200" w:type="dxa"/>
                  <w:shd w:val="clear" w:color="auto" w:fill="auto"/>
                  <w:vAlign w:val="center"/>
                  <w:hideMark/>
                </w:tcPr>
                <w:p w14:paraId="2FDE4489"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0,008</w:t>
                  </w:r>
                </w:p>
              </w:tc>
              <w:tc>
                <w:tcPr>
                  <w:tcW w:w="1200" w:type="dxa"/>
                  <w:shd w:val="clear" w:color="auto" w:fill="auto"/>
                  <w:vAlign w:val="center"/>
                  <w:hideMark/>
                </w:tcPr>
                <w:p w14:paraId="7CF80EC9"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0,006</w:t>
                  </w:r>
                </w:p>
              </w:tc>
              <w:tc>
                <w:tcPr>
                  <w:tcW w:w="1200" w:type="dxa"/>
                  <w:shd w:val="clear" w:color="auto" w:fill="auto"/>
                  <w:vAlign w:val="center"/>
                  <w:hideMark/>
                </w:tcPr>
                <w:p w14:paraId="535C3F1D" w14:textId="4B0C627D" w:rsidR="00F071C1" w:rsidRPr="00F071C1" w:rsidRDefault="00F071C1" w:rsidP="00F071C1">
                  <w:pPr>
                    <w:jc w:val="center"/>
                    <w:rPr>
                      <w:rFonts w:ascii="Calibri" w:eastAsia="Times New Roman" w:hAnsi="Calibri"/>
                      <w:color w:val="000000"/>
                      <w:sz w:val="16"/>
                      <w:szCs w:val="16"/>
                      <w:lang w:eastAsia="es-CL"/>
                    </w:rPr>
                  </w:pPr>
                  <w:r w:rsidRPr="00F071C1">
                    <w:rPr>
                      <w:rFonts w:ascii="Calibri" w:eastAsia="Times New Roman" w:hAnsi="Calibri"/>
                      <w:color w:val="000000"/>
                      <w:sz w:val="16"/>
                      <w:szCs w:val="16"/>
                      <w:lang w:eastAsia="es-CL"/>
                    </w:rPr>
                    <w:t>&lt;0,001</w:t>
                  </w:r>
                </w:p>
              </w:tc>
              <w:tc>
                <w:tcPr>
                  <w:tcW w:w="1200" w:type="dxa"/>
                  <w:shd w:val="clear" w:color="auto" w:fill="auto"/>
                  <w:vAlign w:val="center"/>
                  <w:hideMark/>
                </w:tcPr>
                <w:p w14:paraId="14EE0C63"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13,4</w:t>
                  </w:r>
                </w:p>
              </w:tc>
              <w:tc>
                <w:tcPr>
                  <w:tcW w:w="1200" w:type="dxa"/>
                  <w:shd w:val="clear" w:color="auto" w:fill="auto"/>
                  <w:vAlign w:val="center"/>
                  <w:hideMark/>
                </w:tcPr>
                <w:p w14:paraId="0B5DE512"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&lt;0,001</w:t>
                  </w:r>
                </w:p>
              </w:tc>
              <w:tc>
                <w:tcPr>
                  <w:tcW w:w="1200" w:type="dxa"/>
                  <w:shd w:val="clear" w:color="auto" w:fill="auto"/>
                  <w:vAlign w:val="center"/>
                  <w:hideMark/>
                </w:tcPr>
                <w:p w14:paraId="2C29925F"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&lt;0,010</w:t>
                  </w:r>
                </w:p>
              </w:tc>
              <w:tc>
                <w:tcPr>
                  <w:tcW w:w="1200" w:type="dxa"/>
                  <w:shd w:val="clear" w:color="auto" w:fill="auto"/>
                  <w:vAlign w:val="center"/>
                  <w:hideMark/>
                </w:tcPr>
                <w:p w14:paraId="51E10E24" w14:textId="77777777" w:rsidR="00F071C1" w:rsidRPr="00AB61B4" w:rsidRDefault="00F071C1" w:rsidP="00F071C1">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&lt;0,005</w:t>
                  </w:r>
                </w:p>
              </w:tc>
            </w:tr>
            <w:tr w:rsidR="00AB61B4" w:rsidRPr="00AB61B4" w14:paraId="24A82299" w14:textId="77777777" w:rsidTr="00F071C1">
              <w:trPr>
                <w:trHeight w:val="315"/>
              </w:trPr>
              <w:tc>
                <w:tcPr>
                  <w:tcW w:w="1200" w:type="dxa"/>
                  <w:shd w:val="clear" w:color="auto" w:fill="auto"/>
                  <w:vAlign w:val="center"/>
                  <w:hideMark/>
                </w:tcPr>
                <w:p w14:paraId="0CC8E21C"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CVA 207</w:t>
                  </w:r>
                </w:p>
              </w:tc>
              <w:tc>
                <w:tcPr>
                  <w:tcW w:w="1200" w:type="dxa"/>
                  <w:shd w:val="clear" w:color="auto" w:fill="auto"/>
                  <w:vAlign w:val="center"/>
                  <w:hideMark/>
                </w:tcPr>
                <w:p w14:paraId="11970C17"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271093-01</w:t>
                  </w:r>
                </w:p>
              </w:tc>
              <w:tc>
                <w:tcPr>
                  <w:tcW w:w="1200" w:type="dxa"/>
                  <w:shd w:val="clear" w:color="auto" w:fill="auto"/>
                  <w:vAlign w:val="center"/>
                  <w:hideMark/>
                </w:tcPr>
                <w:p w14:paraId="6AB77F82"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&lt;0,001</w:t>
                  </w:r>
                </w:p>
              </w:tc>
              <w:tc>
                <w:tcPr>
                  <w:tcW w:w="1200" w:type="dxa"/>
                  <w:shd w:val="clear" w:color="auto" w:fill="auto"/>
                  <w:vAlign w:val="center"/>
                  <w:hideMark/>
                </w:tcPr>
                <w:p w14:paraId="1CA37E10"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&lt;0,005</w:t>
                  </w:r>
                </w:p>
              </w:tc>
              <w:tc>
                <w:tcPr>
                  <w:tcW w:w="1200" w:type="dxa"/>
                  <w:shd w:val="clear" w:color="auto" w:fill="auto"/>
                  <w:vAlign w:val="center"/>
                  <w:hideMark/>
                </w:tcPr>
                <w:p w14:paraId="4727EB80"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&lt;0,005</w:t>
                  </w:r>
                </w:p>
              </w:tc>
              <w:tc>
                <w:tcPr>
                  <w:tcW w:w="1200" w:type="dxa"/>
                  <w:shd w:val="clear" w:color="auto" w:fill="auto"/>
                  <w:vAlign w:val="center"/>
                  <w:hideMark/>
                </w:tcPr>
                <w:p w14:paraId="61827679"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0,062</w:t>
                  </w:r>
                </w:p>
              </w:tc>
              <w:tc>
                <w:tcPr>
                  <w:tcW w:w="1200" w:type="dxa"/>
                  <w:shd w:val="clear" w:color="auto" w:fill="auto"/>
                  <w:vAlign w:val="center"/>
                  <w:hideMark/>
                </w:tcPr>
                <w:p w14:paraId="6507EC27" w14:textId="77777777" w:rsidR="00AB61B4" w:rsidRPr="00F071C1" w:rsidRDefault="00AB61B4" w:rsidP="00F071C1">
                  <w:pPr>
                    <w:jc w:val="center"/>
                    <w:rPr>
                      <w:rFonts w:ascii="Calibri" w:eastAsia="Times New Roman" w:hAnsi="Calibri"/>
                      <w:color w:val="000000"/>
                      <w:sz w:val="16"/>
                      <w:szCs w:val="16"/>
                      <w:lang w:eastAsia="es-CL"/>
                    </w:rPr>
                  </w:pPr>
                  <w:r w:rsidRPr="00F071C1">
                    <w:rPr>
                      <w:rFonts w:ascii="Calibri" w:eastAsia="Times New Roman" w:hAnsi="Calibri"/>
                      <w:color w:val="000000"/>
                      <w:sz w:val="16"/>
                      <w:szCs w:val="16"/>
                      <w:lang w:eastAsia="es-CL"/>
                    </w:rPr>
                    <w:t>&lt;0,001</w:t>
                  </w:r>
                </w:p>
              </w:tc>
              <w:tc>
                <w:tcPr>
                  <w:tcW w:w="1200" w:type="dxa"/>
                  <w:shd w:val="clear" w:color="auto" w:fill="auto"/>
                  <w:vAlign w:val="center"/>
                  <w:hideMark/>
                </w:tcPr>
                <w:p w14:paraId="7BFB7918"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7,66</w:t>
                  </w:r>
                </w:p>
              </w:tc>
              <w:tc>
                <w:tcPr>
                  <w:tcW w:w="1200" w:type="dxa"/>
                  <w:shd w:val="clear" w:color="auto" w:fill="auto"/>
                  <w:vAlign w:val="center"/>
                  <w:hideMark/>
                </w:tcPr>
                <w:p w14:paraId="79618141"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0,072</w:t>
                  </w:r>
                </w:p>
              </w:tc>
              <w:tc>
                <w:tcPr>
                  <w:tcW w:w="1200" w:type="dxa"/>
                  <w:shd w:val="clear" w:color="auto" w:fill="auto"/>
                  <w:vAlign w:val="center"/>
                  <w:hideMark/>
                </w:tcPr>
                <w:p w14:paraId="2CA89E6A"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&lt;0,010</w:t>
                  </w:r>
                </w:p>
              </w:tc>
              <w:tc>
                <w:tcPr>
                  <w:tcW w:w="1200" w:type="dxa"/>
                  <w:shd w:val="clear" w:color="auto" w:fill="auto"/>
                  <w:vAlign w:val="center"/>
                  <w:hideMark/>
                </w:tcPr>
                <w:p w14:paraId="5BD20F77"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&lt;0,005</w:t>
                  </w:r>
                </w:p>
              </w:tc>
            </w:tr>
            <w:tr w:rsidR="00AB61B4" w:rsidRPr="00AB61B4" w14:paraId="6D9030B1" w14:textId="77777777" w:rsidTr="00F071C1">
              <w:trPr>
                <w:trHeight w:val="315"/>
              </w:trPr>
              <w:tc>
                <w:tcPr>
                  <w:tcW w:w="1200" w:type="dxa"/>
                  <w:shd w:val="clear" w:color="auto" w:fill="auto"/>
                  <w:vAlign w:val="center"/>
                  <w:hideMark/>
                </w:tcPr>
                <w:p w14:paraId="6143FD4E"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Loreta Lagos</w:t>
                  </w:r>
                </w:p>
              </w:tc>
              <w:tc>
                <w:tcPr>
                  <w:tcW w:w="1200" w:type="dxa"/>
                  <w:shd w:val="clear" w:color="auto" w:fill="auto"/>
                  <w:vAlign w:val="center"/>
                  <w:hideMark/>
                </w:tcPr>
                <w:p w14:paraId="08597C3F"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271092-01</w:t>
                  </w:r>
                </w:p>
              </w:tc>
              <w:tc>
                <w:tcPr>
                  <w:tcW w:w="1200" w:type="dxa"/>
                  <w:shd w:val="clear" w:color="auto" w:fill="auto"/>
                  <w:vAlign w:val="center"/>
                  <w:hideMark/>
                </w:tcPr>
                <w:p w14:paraId="6C00275E"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&lt;0,001</w:t>
                  </w:r>
                </w:p>
              </w:tc>
              <w:tc>
                <w:tcPr>
                  <w:tcW w:w="1200" w:type="dxa"/>
                  <w:shd w:val="clear" w:color="auto" w:fill="auto"/>
                  <w:vAlign w:val="center"/>
                  <w:hideMark/>
                </w:tcPr>
                <w:p w14:paraId="5CF340FA"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&lt;0,005</w:t>
                  </w:r>
                </w:p>
              </w:tc>
              <w:tc>
                <w:tcPr>
                  <w:tcW w:w="1200" w:type="dxa"/>
                  <w:shd w:val="clear" w:color="auto" w:fill="auto"/>
                  <w:vAlign w:val="center"/>
                  <w:hideMark/>
                </w:tcPr>
                <w:p w14:paraId="7B108C29"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0,008</w:t>
                  </w:r>
                </w:p>
              </w:tc>
              <w:tc>
                <w:tcPr>
                  <w:tcW w:w="1200" w:type="dxa"/>
                  <w:shd w:val="clear" w:color="auto" w:fill="auto"/>
                  <w:vAlign w:val="center"/>
                  <w:hideMark/>
                </w:tcPr>
                <w:p w14:paraId="44DDFCD3"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0,052</w:t>
                  </w:r>
                </w:p>
              </w:tc>
              <w:tc>
                <w:tcPr>
                  <w:tcW w:w="1200" w:type="dxa"/>
                  <w:shd w:val="clear" w:color="auto" w:fill="auto"/>
                  <w:vAlign w:val="center"/>
                  <w:hideMark/>
                </w:tcPr>
                <w:p w14:paraId="13391547" w14:textId="77777777" w:rsidR="00AB61B4" w:rsidRPr="00F071C1" w:rsidRDefault="00AB61B4" w:rsidP="00F071C1">
                  <w:pPr>
                    <w:jc w:val="center"/>
                    <w:rPr>
                      <w:rFonts w:ascii="Calibri" w:eastAsia="Times New Roman" w:hAnsi="Calibri"/>
                      <w:color w:val="000000"/>
                      <w:sz w:val="16"/>
                      <w:szCs w:val="16"/>
                      <w:lang w:eastAsia="es-CL"/>
                    </w:rPr>
                  </w:pPr>
                  <w:r w:rsidRPr="00F071C1">
                    <w:rPr>
                      <w:rFonts w:ascii="Calibri" w:eastAsia="Times New Roman" w:hAnsi="Calibri"/>
                      <w:color w:val="000000"/>
                      <w:sz w:val="16"/>
                      <w:szCs w:val="16"/>
                      <w:lang w:eastAsia="es-CL"/>
                    </w:rPr>
                    <w:t>&lt;0,001</w:t>
                  </w:r>
                </w:p>
              </w:tc>
              <w:tc>
                <w:tcPr>
                  <w:tcW w:w="1200" w:type="dxa"/>
                  <w:shd w:val="clear" w:color="auto" w:fill="auto"/>
                  <w:vAlign w:val="center"/>
                  <w:hideMark/>
                </w:tcPr>
                <w:p w14:paraId="0FF20A7B"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11,5</w:t>
                  </w:r>
                </w:p>
              </w:tc>
              <w:tc>
                <w:tcPr>
                  <w:tcW w:w="1200" w:type="dxa"/>
                  <w:shd w:val="clear" w:color="auto" w:fill="auto"/>
                  <w:vAlign w:val="center"/>
                  <w:hideMark/>
                </w:tcPr>
                <w:p w14:paraId="5388C150"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&lt;0,001</w:t>
                  </w:r>
                </w:p>
              </w:tc>
              <w:tc>
                <w:tcPr>
                  <w:tcW w:w="1200" w:type="dxa"/>
                  <w:shd w:val="clear" w:color="auto" w:fill="auto"/>
                  <w:vAlign w:val="center"/>
                  <w:hideMark/>
                </w:tcPr>
                <w:p w14:paraId="406CEF7B"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&lt;0,010</w:t>
                  </w:r>
                </w:p>
              </w:tc>
              <w:tc>
                <w:tcPr>
                  <w:tcW w:w="1200" w:type="dxa"/>
                  <w:shd w:val="clear" w:color="auto" w:fill="auto"/>
                  <w:vAlign w:val="center"/>
                  <w:hideMark/>
                </w:tcPr>
                <w:p w14:paraId="2E2C1E39"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&lt;0,005</w:t>
                  </w:r>
                </w:p>
              </w:tc>
            </w:tr>
            <w:tr w:rsidR="00AB61B4" w:rsidRPr="00AB61B4" w14:paraId="36BEC494" w14:textId="77777777" w:rsidTr="00F071C1">
              <w:trPr>
                <w:trHeight w:val="315"/>
              </w:trPr>
              <w:tc>
                <w:tcPr>
                  <w:tcW w:w="1200" w:type="dxa"/>
                  <w:shd w:val="clear" w:color="auto" w:fill="auto"/>
                  <w:vAlign w:val="center"/>
                  <w:hideMark/>
                </w:tcPr>
                <w:p w14:paraId="4FA8FB26"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CVA 206</w:t>
                  </w:r>
                </w:p>
              </w:tc>
              <w:tc>
                <w:tcPr>
                  <w:tcW w:w="1200" w:type="dxa"/>
                  <w:shd w:val="clear" w:color="auto" w:fill="auto"/>
                  <w:vAlign w:val="center"/>
                  <w:hideMark/>
                </w:tcPr>
                <w:p w14:paraId="20B7BC98"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271094-01</w:t>
                  </w:r>
                </w:p>
              </w:tc>
              <w:tc>
                <w:tcPr>
                  <w:tcW w:w="1200" w:type="dxa"/>
                  <w:shd w:val="clear" w:color="auto" w:fill="auto"/>
                  <w:vAlign w:val="center"/>
                  <w:hideMark/>
                </w:tcPr>
                <w:p w14:paraId="43CADA40"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&lt;0,001</w:t>
                  </w:r>
                </w:p>
              </w:tc>
              <w:tc>
                <w:tcPr>
                  <w:tcW w:w="1200" w:type="dxa"/>
                  <w:shd w:val="clear" w:color="auto" w:fill="auto"/>
                  <w:vAlign w:val="center"/>
                  <w:hideMark/>
                </w:tcPr>
                <w:p w14:paraId="5823AA95"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&lt;0,005</w:t>
                  </w:r>
                </w:p>
              </w:tc>
              <w:tc>
                <w:tcPr>
                  <w:tcW w:w="1200" w:type="dxa"/>
                  <w:shd w:val="clear" w:color="auto" w:fill="auto"/>
                  <w:vAlign w:val="center"/>
                  <w:hideMark/>
                </w:tcPr>
                <w:p w14:paraId="6B53EE18"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0,008</w:t>
                  </w:r>
                </w:p>
              </w:tc>
              <w:tc>
                <w:tcPr>
                  <w:tcW w:w="1200" w:type="dxa"/>
                  <w:shd w:val="clear" w:color="auto" w:fill="auto"/>
                  <w:vAlign w:val="center"/>
                  <w:hideMark/>
                </w:tcPr>
                <w:p w14:paraId="0DE1F201" w14:textId="77777777" w:rsidR="00AB61B4" w:rsidRPr="00690B2C" w:rsidRDefault="00AB61B4" w:rsidP="00AB61B4">
                  <w:pPr>
                    <w:jc w:val="center"/>
                    <w:rPr>
                      <w:rFonts w:ascii="Calibri" w:eastAsia="Times New Roman" w:hAnsi="Calibri"/>
                      <w:b/>
                      <w:color w:val="000000"/>
                      <w:sz w:val="16"/>
                      <w:szCs w:val="16"/>
                      <w:lang w:eastAsia="es-CL"/>
                    </w:rPr>
                  </w:pPr>
                  <w:r w:rsidRPr="00690B2C">
                    <w:rPr>
                      <w:rFonts w:ascii="Calibri" w:eastAsia="Times New Roman" w:hAnsi="Calibri"/>
                      <w:b/>
                      <w:color w:val="FF0000"/>
                      <w:sz w:val="16"/>
                      <w:szCs w:val="16"/>
                      <w:lang w:eastAsia="es-CL"/>
                    </w:rPr>
                    <w:t>3,29</w:t>
                  </w:r>
                </w:p>
              </w:tc>
              <w:tc>
                <w:tcPr>
                  <w:tcW w:w="1200" w:type="dxa"/>
                  <w:shd w:val="clear" w:color="auto" w:fill="auto"/>
                  <w:vAlign w:val="center"/>
                  <w:hideMark/>
                </w:tcPr>
                <w:p w14:paraId="300DB767" w14:textId="77777777" w:rsidR="00AB61B4" w:rsidRPr="00F071C1" w:rsidRDefault="00AB61B4" w:rsidP="00F071C1">
                  <w:pPr>
                    <w:jc w:val="center"/>
                    <w:rPr>
                      <w:rFonts w:ascii="Calibri" w:eastAsia="Times New Roman" w:hAnsi="Calibri"/>
                      <w:color w:val="000000"/>
                      <w:sz w:val="16"/>
                      <w:szCs w:val="16"/>
                      <w:lang w:eastAsia="es-CL"/>
                    </w:rPr>
                  </w:pPr>
                  <w:r w:rsidRPr="00F071C1">
                    <w:rPr>
                      <w:rFonts w:ascii="Calibri" w:eastAsia="Times New Roman" w:hAnsi="Calibri"/>
                      <w:color w:val="000000"/>
                      <w:sz w:val="16"/>
                      <w:szCs w:val="16"/>
                      <w:lang w:eastAsia="es-CL"/>
                    </w:rPr>
                    <w:t>&lt;0,001</w:t>
                  </w:r>
                </w:p>
              </w:tc>
              <w:tc>
                <w:tcPr>
                  <w:tcW w:w="1200" w:type="dxa"/>
                  <w:shd w:val="clear" w:color="auto" w:fill="auto"/>
                  <w:vAlign w:val="center"/>
                  <w:hideMark/>
                </w:tcPr>
                <w:p w14:paraId="1941B640"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2,46</w:t>
                  </w:r>
                </w:p>
              </w:tc>
              <w:tc>
                <w:tcPr>
                  <w:tcW w:w="1200" w:type="dxa"/>
                  <w:shd w:val="clear" w:color="auto" w:fill="auto"/>
                  <w:vAlign w:val="center"/>
                  <w:hideMark/>
                </w:tcPr>
                <w:p w14:paraId="08F961D6"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0,039</w:t>
                  </w:r>
                </w:p>
              </w:tc>
              <w:tc>
                <w:tcPr>
                  <w:tcW w:w="1200" w:type="dxa"/>
                  <w:shd w:val="clear" w:color="auto" w:fill="auto"/>
                  <w:vAlign w:val="center"/>
                  <w:hideMark/>
                </w:tcPr>
                <w:p w14:paraId="622B0523"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&lt;0,010</w:t>
                  </w:r>
                </w:p>
              </w:tc>
              <w:tc>
                <w:tcPr>
                  <w:tcW w:w="1200" w:type="dxa"/>
                  <w:shd w:val="clear" w:color="auto" w:fill="auto"/>
                  <w:vAlign w:val="center"/>
                  <w:hideMark/>
                </w:tcPr>
                <w:p w14:paraId="27710AF9"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&lt;0,005</w:t>
                  </w:r>
                </w:p>
              </w:tc>
            </w:tr>
            <w:tr w:rsidR="00AB61B4" w:rsidRPr="00AB61B4" w14:paraId="4D42F671" w14:textId="77777777" w:rsidTr="00F071C1">
              <w:trPr>
                <w:trHeight w:val="315"/>
              </w:trPr>
              <w:tc>
                <w:tcPr>
                  <w:tcW w:w="1200" w:type="dxa"/>
                  <w:shd w:val="clear" w:color="auto" w:fill="auto"/>
                  <w:vAlign w:val="center"/>
                  <w:hideMark/>
                </w:tcPr>
                <w:p w14:paraId="4F883E9A"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San Rafael</w:t>
                  </w:r>
                </w:p>
              </w:tc>
              <w:tc>
                <w:tcPr>
                  <w:tcW w:w="1200" w:type="dxa"/>
                  <w:shd w:val="clear" w:color="auto" w:fill="auto"/>
                  <w:vAlign w:val="center"/>
                  <w:hideMark/>
                </w:tcPr>
                <w:p w14:paraId="38D675CF"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271095-01</w:t>
                  </w:r>
                </w:p>
              </w:tc>
              <w:tc>
                <w:tcPr>
                  <w:tcW w:w="1200" w:type="dxa"/>
                  <w:shd w:val="clear" w:color="auto" w:fill="auto"/>
                  <w:vAlign w:val="center"/>
                  <w:hideMark/>
                </w:tcPr>
                <w:p w14:paraId="16725434"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0,001</w:t>
                  </w:r>
                </w:p>
              </w:tc>
              <w:tc>
                <w:tcPr>
                  <w:tcW w:w="1200" w:type="dxa"/>
                  <w:shd w:val="clear" w:color="auto" w:fill="auto"/>
                  <w:vAlign w:val="center"/>
                  <w:hideMark/>
                </w:tcPr>
                <w:p w14:paraId="3B1505BD"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&lt;0,005</w:t>
                  </w:r>
                </w:p>
              </w:tc>
              <w:tc>
                <w:tcPr>
                  <w:tcW w:w="1200" w:type="dxa"/>
                  <w:shd w:val="clear" w:color="auto" w:fill="auto"/>
                  <w:vAlign w:val="center"/>
                  <w:hideMark/>
                </w:tcPr>
                <w:p w14:paraId="3089FC00"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0,005</w:t>
                  </w:r>
                </w:p>
              </w:tc>
              <w:tc>
                <w:tcPr>
                  <w:tcW w:w="1200" w:type="dxa"/>
                  <w:shd w:val="clear" w:color="auto" w:fill="auto"/>
                  <w:vAlign w:val="center"/>
                  <w:hideMark/>
                </w:tcPr>
                <w:p w14:paraId="38956BC2"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0,104</w:t>
                  </w:r>
                </w:p>
              </w:tc>
              <w:tc>
                <w:tcPr>
                  <w:tcW w:w="1200" w:type="dxa"/>
                  <w:shd w:val="clear" w:color="auto" w:fill="auto"/>
                  <w:vAlign w:val="center"/>
                  <w:hideMark/>
                </w:tcPr>
                <w:p w14:paraId="5753D08F" w14:textId="77777777" w:rsidR="00AB61B4" w:rsidRPr="00F071C1" w:rsidRDefault="00AB61B4" w:rsidP="00F071C1">
                  <w:pPr>
                    <w:jc w:val="center"/>
                    <w:rPr>
                      <w:rFonts w:ascii="Calibri" w:eastAsia="Times New Roman" w:hAnsi="Calibri"/>
                      <w:color w:val="000000"/>
                      <w:sz w:val="16"/>
                      <w:szCs w:val="16"/>
                      <w:lang w:eastAsia="es-CL"/>
                    </w:rPr>
                  </w:pPr>
                  <w:r w:rsidRPr="00F071C1">
                    <w:rPr>
                      <w:rFonts w:ascii="Calibri" w:eastAsia="Times New Roman" w:hAnsi="Calibri"/>
                      <w:color w:val="000000"/>
                      <w:sz w:val="16"/>
                      <w:szCs w:val="16"/>
                      <w:lang w:eastAsia="es-CL"/>
                    </w:rPr>
                    <w:t>&lt;0,001</w:t>
                  </w:r>
                </w:p>
              </w:tc>
              <w:tc>
                <w:tcPr>
                  <w:tcW w:w="1200" w:type="dxa"/>
                  <w:shd w:val="clear" w:color="auto" w:fill="auto"/>
                  <w:vAlign w:val="center"/>
                  <w:hideMark/>
                </w:tcPr>
                <w:p w14:paraId="4574EB0B"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17,5</w:t>
                  </w:r>
                </w:p>
              </w:tc>
              <w:tc>
                <w:tcPr>
                  <w:tcW w:w="1200" w:type="dxa"/>
                  <w:shd w:val="clear" w:color="auto" w:fill="auto"/>
                  <w:vAlign w:val="center"/>
                  <w:hideMark/>
                </w:tcPr>
                <w:p w14:paraId="3169F0D2"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0,015</w:t>
                  </w:r>
                </w:p>
              </w:tc>
              <w:tc>
                <w:tcPr>
                  <w:tcW w:w="1200" w:type="dxa"/>
                  <w:shd w:val="clear" w:color="auto" w:fill="auto"/>
                  <w:vAlign w:val="center"/>
                  <w:hideMark/>
                </w:tcPr>
                <w:p w14:paraId="48486A60"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&lt;0,010</w:t>
                  </w:r>
                </w:p>
              </w:tc>
              <w:tc>
                <w:tcPr>
                  <w:tcW w:w="1200" w:type="dxa"/>
                  <w:shd w:val="clear" w:color="auto" w:fill="auto"/>
                  <w:vAlign w:val="center"/>
                  <w:hideMark/>
                </w:tcPr>
                <w:p w14:paraId="1D25C6A9"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&lt;0,005</w:t>
                  </w:r>
                </w:p>
              </w:tc>
            </w:tr>
            <w:tr w:rsidR="00AB61B4" w:rsidRPr="00AB61B4" w14:paraId="2B7EB3C4" w14:textId="77777777" w:rsidTr="00F071C1">
              <w:trPr>
                <w:trHeight w:val="360"/>
              </w:trPr>
              <w:tc>
                <w:tcPr>
                  <w:tcW w:w="1200" w:type="dxa"/>
                  <w:shd w:val="clear" w:color="auto" w:fill="auto"/>
                  <w:vAlign w:val="center"/>
                  <w:hideMark/>
                </w:tcPr>
                <w:p w14:paraId="1CF53DF8"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Escuela Llollinco</w:t>
                  </w:r>
                </w:p>
              </w:tc>
              <w:tc>
                <w:tcPr>
                  <w:tcW w:w="1200" w:type="dxa"/>
                  <w:shd w:val="clear" w:color="auto" w:fill="auto"/>
                  <w:vAlign w:val="center"/>
                  <w:hideMark/>
                </w:tcPr>
                <w:p w14:paraId="075722AC"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271103-01</w:t>
                  </w:r>
                </w:p>
              </w:tc>
              <w:tc>
                <w:tcPr>
                  <w:tcW w:w="1200" w:type="dxa"/>
                  <w:shd w:val="clear" w:color="auto" w:fill="auto"/>
                  <w:vAlign w:val="center"/>
                  <w:hideMark/>
                </w:tcPr>
                <w:p w14:paraId="34D9D037"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&lt;0,001</w:t>
                  </w:r>
                </w:p>
              </w:tc>
              <w:tc>
                <w:tcPr>
                  <w:tcW w:w="1200" w:type="dxa"/>
                  <w:shd w:val="clear" w:color="auto" w:fill="auto"/>
                  <w:vAlign w:val="center"/>
                  <w:hideMark/>
                </w:tcPr>
                <w:p w14:paraId="23159C82"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&lt;0,005</w:t>
                  </w:r>
                </w:p>
              </w:tc>
              <w:tc>
                <w:tcPr>
                  <w:tcW w:w="1200" w:type="dxa"/>
                  <w:shd w:val="clear" w:color="auto" w:fill="auto"/>
                  <w:vAlign w:val="center"/>
                  <w:hideMark/>
                </w:tcPr>
                <w:p w14:paraId="0F21E87E"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0,016</w:t>
                  </w:r>
                </w:p>
              </w:tc>
              <w:tc>
                <w:tcPr>
                  <w:tcW w:w="1200" w:type="dxa"/>
                  <w:shd w:val="clear" w:color="auto" w:fill="auto"/>
                  <w:vAlign w:val="center"/>
                  <w:hideMark/>
                </w:tcPr>
                <w:p w14:paraId="22E0E545"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1,58</w:t>
                  </w:r>
                </w:p>
              </w:tc>
              <w:tc>
                <w:tcPr>
                  <w:tcW w:w="1200" w:type="dxa"/>
                  <w:shd w:val="clear" w:color="auto" w:fill="auto"/>
                  <w:vAlign w:val="center"/>
                  <w:hideMark/>
                </w:tcPr>
                <w:p w14:paraId="28C84416" w14:textId="77777777" w:rsidR="00AB61B4" w:rsidRPr="00F071C1" w:rsidRDefault="00AB61B4" w:rsidP="00F071C1">
                  <w:pPr>
                    <w:jc w:val="center"/>
                    <w:rPr>
                      <w:rFonts w:ascii="Calibri" w:eastAsia="Times New Roman" w:hAnsi="Calibri"/>
                      <w:color w:val="000000"/>
                      <w:sz w:val="16"/>
                      <w:szCs w:val="16"/>
                      <w:lang w:eastAsia="es-CL"/>
                    </w:rPr>
                  </w:pPr>
                  <w:r w:rsidRPr="00F071C1">
                    <w:rPr>
                      <w:rFonts w:ascii="Calibri" w:eastAsia="Times New Roman" w:hAnsi="Calibri"/>
                      <w:color w:val="000000"/>
                      <w:sz w:val="16"/>
                      <w:szCs w:val="16"/>
                      <w:lang w:eastAsia="es-CL"/>
                    </w:rPr>
                    <w:t>&lt;0,001</w:t>
                  </w:r>
                </w:p>
              </w:tc>
              <w:tc>
                <w:tcPr>
                  <w:tcW w:w="1200" w:type="dxa"/>
                  <w:shd w:val="clear" w:color="auto" w:fill="auto"/>
                  <w:vAlign w:val="center"/>
                  <w:hideMark/>
                </w:tcPr>
                <w:p w14:paraId="25E8C66D"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5,86</w:t>
                  </w:r>
                </w:p>
              </w:tc>
              <w:tc>
                <w:tcPr>
                  <w:tcW w:w="1200" w:type="dxa"/>
                  <w:shd w:val="clear" w:color="auto" w:fill="auto"/>
                  <w:vAlign w:val="center"/>
                  <w:hideMark/>
                </w:tcPr>
                <w:p w14:paraId="6E11138B"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0,022</w:t>
                  </w:r>
                </w:p>
              </w:tc>
              <w:tc>
                <w:tcPr>
                  <w:tcW w:w="1200" w:type="dxa"/>
                  <w:shd w:val="clear" w:color="auto" w:fill="auto"/>
                  <w:vAlign w:val="center"/>
                  <w:hideMark/>
                </w:tcPr>
                <w:p w14:paraId="2027B46F"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&lt;0,010</w:t>
                  </w:r>
                </w:p>
              </w:tc>
              <w:tc>
                <w:tcPr>
                  <w:tcW w:w="1200" w:type="dxa"/>
                  <w:shd w:val="clear" w:color="auto" w:fill="auto"/>
                  <w:vAlign w:val="center"/>
                  <w:hideMark/>
                </w:tcPr>
                <w:p w14:paraId="2E41C065" w14:textId="77777777" w:rsidR="00AB61B4" w:rsidRPr="00AB61B4" w:rsidRDefault="00AB61B4" w:rsidP="00AB61B4">
                  <w:pPr>
                    <w:jc w:val="center"/>
                    <w:rPr>
                      <w:rFonts w:ascii="Calibri" w:eastAsia="Times New Roman" w:hAnsi="Calibri"/>
                      <w:color w:val="000000"/>
                      <w:sz w:val="16"/>
                      <w:szCs w:val="16"/>
                      <w:lang w:eastAsia="es-CL"/>
                    </w:rPr>
                  </w:pPr>
                  <w:r w:rsidRPr="00AB61B4">
                    <w:rPr>
                      <w:rFonts w:ascii="Calibri" w:eastAsia="Times New Roman" w:hAnsi="Calibri"/>
                      <w:color w:val="000000"/>
                      <w:sz w:val="16"/>
                      <w:szCs w:val="16"/>
                      <w:lang w:eastAsia="es-CL"/>
                    </w:rPr>
                    <w:t>&lt;0,005</w:t>
                  </w:r>
                </w:p>
              </w:tc>
            </w:tr>
          </w:tbl>
          <w:p w14:paraId="2AA414ED" w14:textId="77777777" w:rsidR="00AB61B4" w:rsidRPr="0025129B" w:rsidRDefault="00AB61B4" w:rsidP="0056134B">
            <w:pPr>
              <w:jc w:val="center"/>
              <w:rPr>
                <w:rFonts w:eastAsia="Times New Roman"/>
                <w:color w:val="000000"/>
                <w:sz w:val="20"/>
                <w:szCs w:val="20"/>
                <w:lang w:eastAsia="es-CL"/>
              </w:rPr>
            </w:pPr>
          </w:p>
        </w:tc>
      </w:tr>
      <w:tr w:rsidR="00AB61B4" w:rsidRPr="0025129B" w14:paraId="58B9410C" w14:textId="77777777" w:rsidTr="0056134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0458719" w14:textId="61F25475" w:rsidR="00AB61B4" w:rsidRPr="0025129B" w:rsidRDefault="00AB61B4" w:rsidP="00B21F70">
            <w:pPr>
              <w:rPr>
                <w:rFonts w:eastAsia="Times New Roman"/>
                <w:color w:val="000000"/>
                <w:lang w:eastAsia="es-CL"/>
              </w:rPr>
            </w:pPr>
            <w:r w:rsidRPr="00892BC2">
              <w:rPr>
                <w:b/>
                <w:sz w:val="20"/>
                <w:szCs w:val="20"/>
              </w:rPr>
              <w:t xml:space="preserve">Tabla </w:t>
            </w:r>
            <w:r w:rsidR="00E7731A" w:rsidRPr="00892BC2">
              <w:rPr>
                <w:b/>
                <w:sz w:val="20"/>
                <w:szCs w:val="20"/>
              </w:rPr>
              <w:t>4</w:t>
            </w:r>
          </w:p>
        </w:tc>
        <w:tc>
          <w:tcPr>
            <w:tcW w:w="2777" w:type="pct"/>
            <w:tcBorders>
              <w:top w:val="single" w:sz="4" w:space="0" w:color="auto"/>
              <w:left w:val="single" w:sz="4" w:space="0" w:color="auto"/>
              <w:bottom w:val="single" w:sz="4" w:space="0" w:color="000000"/>
              <w:right w:val="single" w:sz="4" w:space="0" w:color="000000"/>
            </w:tcBorders>
            <w:noWrap/>
            <w:vAlign w:val="center"/>
          </w:tcPr>
          <w:p w14:paraId="765C947C" w14:textId="4047E55A" w:rsidR="00AB61B4" w:rsidRPr="00B669C2" w:rsidRDefault="00AB61B4" w:rsidP="0056134B">
            <w:pPr>
              <w:jc w:val="left"/>
              <w:rPr>
                <w:rFonts w:eastAsia="Times New Roman"/>
                <w:color w:val="000000"/>
                <w:sz w:val="18"/>
                <w:szCs w:val="18"/>
                <w:lang w:eastAsia="es-CL"/>
              </w:rPr>
            </w:pPr>
          </w:p>
        </w:tc>
      </w:tr>
      <w:tr w:rsidR="00AB61B4" w:rsidRPr="0025129B" w14:paraId="0D9F2FC4" w14:textId="77777777" w:rsidTr="0056134B">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B6D72AA" w14:textId="11F08266" w:rsidR="00690B2C" w:rsidRDefault="00AB61B4" w:rsidP="00B21F70">
            <w:pPr>
              <w:rPr>
                <w:rFonts w:eastAsia="Times New Roman"/>
                <w:color w:val="000000"/>
                <w:sz w:val="20"/>
                <w:szCs w:val="20"/>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7466B9">
              <w:rPr>
                <w:rFonts w:eastAsia="Times New Roman"/>
                <w:color w:val="000000"/>
                <w:sz w:val="18"/>
                <w:szCs w:val="18"/>
                <w:lang w:eastAsia="es-CL"/>
              </w:rPr>
              <w:t>Continuación de t</w:t>
            </w:r>
            <w:r w:rsidR="00690B2C">
              <w:rPr>
                <w:rFonts w:eastAsia="Times New Roman"/>
                <w:color w:val="000000"/>
                <w:sz w:val="18"/>
                <w:szCs w:val="18"/>
                <w:lang w:eastAsia="es-CL"/>
              </w:rPr>
              <w:t>abla resumen de los r</w:t>
            </w:r>
            <w:r w:rsidR="00690B2C" w:rsidRPr="00690B2C">
              <w:rPr>
                <w:rFonts w:eastAsia="Times New Roman"/>
                <w:color w:val="000000"/>
                <w:sz w:val="18"/>
                <w:szCs w:val="18"/>
                <w:lang w:eastAsia="es-CL"/>
              </w:rPr>
              <w:t xml:space="preserve">esultados </w:t>
            </w:r>
            <w:r w:rsidR="00690B2C">
              <w:rPr>
                <w:rFonts w:eastAsia="Times New Roman"/>
                <w:color w:val="000000"/>
                <w:sz w:val="18"/>
                <w:szCs w:val="18"/>
                <w:lang w:eastAsia="es-CL"/>
              </w:rPr>
              <w:t>del análisis de</w:t>
            </w:r>
            <w:r w:rsidR="00690B2C" w:rsidRPr="00690B2C">
              <w:rPr>
                <w:rFonts w:eastAsia="Times New Roman"/>
                <w:color w:val="000000"/>
                <w:sz w:val="18"/>
                <w:szCs w:val="18"/>
                <w:lang w:eastAsia="es-CL"/>
              </w:rPr>
              <w:t xml:space="preserve"> Laboratorio HIDROLAB S. A.</w:t>
            </w:r>
            <w:r w:rsidR="007466B9">
              <w:rPr>
                <w:rFonts w:eastAsia="Times New Roman"/>
                <w:color w:val="000000"/>
                <w:sz w:val="18"/>
                <w:szCs w:val="18"/>
                <w:lang w:eastAsia="es-CL"/>
              </w:rPr>
              <w:t xml:space="preserve"> (* y **) Corresponde a los valores del límite máximo de cada parámetro.</w:t>
            </w:r>
            <w:r w:rsidR="00865E86">
              <w:rPr>
                <w:rFonts w:eastAsia="Times New Roman"/>
                <w:color w:val="000000"/>
                <w:sz w:val="18"/>
                <w:szCs w:val="18"/>
                <w:lang w:eastAsia="es-CL"/>
              </w:rPr>
              <w:t xml:space="preserve"> En </w:t>
            </w:r>
            <w:r w:rsidR="00865E86" w:rsidRPr="00865E86">
              <w:rPr>
                <w:rFonts w:eastAsia="Times New Roman"/>
                <w:b/>
                <w:color w:val="FF0000"/>
                <w:sz w:val="18"/>
                <w:szCs w:val="18"/>
                <w:lang w:eastAsia="es-CL"/>
              </w:rPr>
              <w:t>rojo</w:t>
            </w:r>
            <w:r w:rsidR="00865E86">
              <w:rPr>
                <w:rFonts w:eastAsia="Times New Roman"/>
                <w:b/>
                <w:color w:val="FF0000"/>
                <w:sz w:val="18"/>
                <w:szCs w:val="18"/>
                <w:lang w:eastAsia="es-CL"/>
              </w:rPr>
              <w:t xml:space="preserve"> aquellos valores que sobrepasan la norma.</w:t>
            </w:r>
          </w:p>
          <w:p w14:paraId="45FCC85B" w14:textId="77777777" w:rsidR="00AB61B4" w:rsidRPr="0025129B" w:rsidRDefault="00AB61B4" w:rsidP="00B21F70">
            <w:pPr>
              <w:rPr>
                <w:rFonts w:eastAsia="Times New Roman"/>
                <w:color w:val="000000"/>
                <w:sz w:val="18"/>
                <w:szCs w:val="18"/>
                <w:lang w:eastAsia="es-CL"/>
              </w:rPr>
            </w:pPr>
          </w:p>
        </w:tc>
      </w:tr>
      <w:tr w:rsidR="00AB61B4" w:rsidRPr="0025129B" w14:paraId="01824D9C" w14:textId="77777777" w:rsidTr="00690B2C">
        <w:trPr>
          <w:trHeight w:val="344"/>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EF82A7A" w14:textId="77777777" w:rsidR="00AB61B4" w:rsidRPr="0025129B" w:rsidRDefault="00AB61B4" w:rsidP="0056134B">
            <w:pPr>
              <w:jc w:val="left"/>
              <w:rPr>
                <w:rFonts w:eastAsia="Times New Roman"/>
                <w:color w:val="000000"/>
                <w:lang w:eastAsia="es-CL"/>
              </w:rPr>
            </w:pPr>
          </w:p>
        </w:tc>
      </w:tr>
    </w:tbl>
    <w:p w14:paraId="30A2721D" w14:textId="77777777" w:rsidR="00C34C76" w:rsidRDefault="00C34C76" w:rsidP="00C34C76">
      <w:pPr>
        <w:tabs>
          <w:tab w:val="left" w:pos="829"/>
        </w:tabs>
      </w:pPr>
    </w:p>
    <w:p w14:paraId="264005CB" w14:textId="77777777" w:rsidR="00B669C2" w:rsidRPr="001E7006" w:rsidRDefault="00B669C2" w:rsidP="00C34C76">
      <w:pPr>
        <w:tabs>
          <w:tab w:val="left" w:pos="829"/>
        </w:tabs>
        <w:sectPr w:rsidR="00B669C2" w:rsidRPr="001E7006" w:rsidSect="00A70F8F">
          <w:pgSz w:w="15840" w:h="12240" w:orient="landscape"/>
          <w:pgMar w:top="1134" w:right="1134" w:bottom="1134" w:left="1134" w:header="709" w:footer="709" w:gutter="0"/>
          <w:cols w:space="708"/>
          <w:docGrid w:linePitch="360"/>
        </w:sectPr>
      </w:pPr>
    </w:p>
    <w:p w14:paraId="4F5B0FA1" w14:textId="77777777" w:rsidR="001E7006" w:rsidRPr="00330285" w:rsidRDefault="001E7006">
      <w:pPr>
        <w:jc w:val="left"/>
      </w:pPr>
    </w:p>
    <w:p w14:paraId="73737A83" w14:textId="77777777" w:rsidR="00571F24" w:rsidRPr="0025129B" w:rsidRDefault="007C7490" w:rsidP="00C958D0">
      <w:pPr>
        <w:pStyle w:val="Ttulo1"/>
      </w:pPr>
      <w:bookmarkStart w:id="176" w:name="_Toc353998131"/>
      <w:bookmarkStart w:id="177" w:name="_Toc353998204"/>
      <w:bookmarkStart w:id="178" w:name="_Toc352840403"/>
      <w:bookmarkStart w:id="179" w:name="_Toc352841463"/>
      <w:bookmarkStart w:id="180" w:name="_Toc438134761"/>
      <w:bookmarkEnd w:id="176"/>
      <w:bookmarkEnd w:id="177"/>
      <w:r w:rsidRPr="0025129B">
        <w:t>OTROS HECHOS.</w:t>
      </w:r>
      <w:bookmarkEnd w:id="178"/>
      <w:bookmarkEnd w:id="179"/>
      <w:bookmarkEnd w:id="180"/>
    </w:p>
    <w:p w14:paraId="0C11CC69" w14:textId="7CDBD7B3" w:rsidR="0044701F" w:rsidRPr="00336455" w:rsidRDefault="0044701F" w:rsidP="0044701F">
      <w:pPr>
        <w:pStyle w:val="Ttulo2"/>
      </w:pPr>
      <w:bookmarkStart w:id="181" w:name="_Toc438134762"/>
      <w:r w:rsidRPr="001628D0">
        <w:t xml:space="preserve">Monitoreo </w:t>
      </w:r>
      <w:r>
        <w:t>de Suelo</w:t>
      </w:r>
      <w:bookmarkEnd w:id="181"/>
    </w:p>
    <w:p w14:paraId="394134BC" w14:textId="77777777" w:rsidR="00CE010E" w:rsidRPr="0025129B" w:rsidRDefault="00CE010E" w:rsidP="00893A4E">
      <w:pPr>
        <w:pStyle w:val="Prrafodelista"/>
        <w:ind w:left="0"/>
        <w:rPr>
          <w:rFonts w:cstheme="minorHAnsi"/>
          <w:b/>
          <w:sz w:val="1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687"/>
      </w:tblGrid>
      <w:tr w:rsidR="00B417C3" w:rsidRPr="0025129B" w14:paraId="722E40FF" w14:textId="77777777" w:rsidTr="00007F6B">
        <w:trPr>
          <w:trHeight w:val="300"/>
          <w:jc w:val="center"/>
        </w:trPr>
        <w:tc>
          <w:tcPr>
            <w:tcW w:w="13687" w:type="dxa"/>
            <w:shd w:val="clear" w:color="auto" w:fill="auto"/>
            <w:noWrap/>
            <w:vAlign w:val="center"/>
            <w:hideMark/>
          </w:tcPr>
          <w:p w14:paraId="1590E1AC" w14:textId="18EEEE02" w:rsidR="00B417C3" w:rsidRPr="0025129B" w:rsidRDefault="00F64DF2" w:rsidP="00A0340E">
            <w:pPr>
              <w:jc w:val="left"/>
              <w:rPr>
                <w:rFonts w:eastAsia="Times New Roman"/>
                <w:b/>
                <w:bCs/>
                <w:color w:val="000000"/>
                <w:sz w:val="20"/>
                <w:szCs w:val="20"/>
                <w:lang w:eastAsia="es-CL"/>
              </w:rPr>
            </w:pPr>
            <w:r>
              <w:rPr>
                <w:rFonts w:eastAsia="Times New Roman"/>
                <w:b/>
                <w:bCs/>
                <w:color w:val="000000"/>
                <w:sz w:val="20"/>
                <w:szCs w:val="20"/>
                <w:lang w:eastAsia="es-CL"/>
              </w:rPr>
              <w:t>Otros h</w:t>
            </w:r>
            <w:r w:rsidR="00B417C3" w:rsidRPr="0025129B">
              <w:rPr>
                <w:rFonts w:eastAsia="Times New Roman"/>
                <w:b/>
                <w:bCs/>
                <w:color w:val="000000"/>
                <w:sz w:val="20"/>
                <w:szCs w:val="20"/>
                <w:lang w:eastAsia="es-CL"/>
              </w:rPr>
              <w:t>echo</w:t>
            </w:r>
            <w:r w:rsidR="0044701F">
              <w:rPr>
                <w:rFonts w:eastAsia="Times New Roman"/>
                <w:b/>
                <w:bCs/>
                <w:color w:val="000000"/>
                <w:sz w:val="20"/>
                <w:szCs w:val="20"/>
                <w:lang w:eastAsia="es-CL"/>
              </w:rPr>
              <w:t>s</w:t>
            </w:r>
            <w:r w:rsidR="00B417C3" w:rsidRPr="0025129B">
              <w:rPr>
                <w:rFonts w:eastAsia="Times New Roman"/>
                <w:b/>
                <w:bCs/>
                <w:color w:val="000000"/>
                <w:sz w:val="20"/>
                <w:szCs w:val="20"/>
                <w:lang w:eastAsia="es-CL"/>
              </w:rPr>
              <w:t xml:space="preserve"> N°1</w:t>
            </w:r>
          </w:p>
        </w:tc>
      </w:tr>
      <w:tr w:rsidR="00B417C3" w:rsidRPr="0025129B" w14:paraId="2C85F4A7" w14:textId="77777777" w:rsidTr="00007F6B">
        <w:trPr>
          <w:trHeight w:val="1686"/>
          <w:jc w:val="center"/>
        </w:trPr>
        <w:tc>
          <w:tcPr>
            <w:tcW w:w="13687" w:type="dxa"/>
            <w:shd w:val="clear" w:color="auto" w:fill="auto"/>
            <w:noWrap/>
            <w:hideMark/>
          </w:tcPr>
          <w:p w14:paraId="73807BB5" w14:textId="284AE13B" w:rsidR="00B417C3" w:rsidRDefault="00B417C3" w:rsidP="00DF1A50">
            <w:pPr>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212D7F7F" w14:textId="3B6BD38F" w:rsidR="0044701F" w:rsidRPr="00ED6AB5" w:rsidRDefault="00ED6AB5" w:rsidP="00DF1A50">
            <w:pPr>
              <w:pStyle w:val="Prrafodelista"/>
              <w:numPr>
                <w:ilvl w:val="0"/>
                <w:numId w:val="23"/>
              </w:numPr>
              <w:rPr>
                <w:rFonts w:eastAsia="Times New Roman"/>
                <w:b/>
                <w:color w:val="000000"/>
                <w:sz w:val="20"/>
                <w:szCs w:val="20"/>
                <w:lang w:eastAsia="es-CL"/>
              </w:rPr>
            </w:pPr>
            <w:r w:rsidRPr="00ED6AB5">
              <w:rPr>
                <w:rFonts w:eastAsia="Times New Roman"/>
                <w:b/>
                <w:color w:val="000000"/>
                <w:sz w:val="20"/>
                <w:szCs w:val="20"/>
                <w:lang w:eastAsia="es-CL"/>
              </w:rPr>
              <w:t>Actividades previas</w:t>
            </w:r>
          </w:p>
          <w:p w14:paraId="6980EA86" w14:textId="1DA2E78F" w:rsidR="0044701F" w:rsidRDefault="00D66637" w:rsidP="00DF1A50">
            <w:pPr>
              <w:rPr>
                <w:rFonts w:eastAsia="Times New Roman"/>
                <w:color w:val="000000"/>
                <w:sz w:val="20"/>
                <w:szCs w:val="20"/>
                <w:lang w:eastAsia="es-CL"/>
              </w:rPr>
            </w:pPr>
            <w:r w:rsidRPr="00D66637">
              <w:rPr>
                <w:rFonts w:eastAsia="Times New Roman"/>
                <w:color w:val="000000"/>
                <w:sz w:val="20"/>
                <w:szCs w:val="20"/>
                <w:lang w:eastAsia="es-CL"/>
              </w:rPr>
              <w:t xml:space="preserve">Debido a denuncias remitidas a la Oficina SMA Biobío por posible contaminación de </w:t>
            </w:r>
            <w:r>
              <w:rPr>
                <w:rFonts w:eastAsia="Times New Roman"/>
                <w:color w:val="000000"/>
                <w:sz w:val="20"/>
                <w:szCs w:val="20"/>
                <w:lang w:eastAsia="es-CL"/>
              </w:rPr>
              <w:t xml:space="preserve">suelo </w:t>
            </w:r>
            <w:r w:rsidRPr="00D66637">
              <w:rPr>
                <w:rFonts w:eastAsia="Times New Roman"/>
                <w:color w:val="000000"/>
                <w:sz w:val="20"/>
                <w:szCs w:val="20"/>
                <w:lang w:eastAsia="es-CL"/>
              </w:rPr>
              <w:t>del área de influencia del proyecto</w:t>
            </w:r>
            <w:r>
              <w:rPr>
                <w:rFonts w:eastAsia="Times New Roman"/>
                <w:color w:val="000000"/>
                <w:sz w:val="20"/>
                <w:szCs w:val="20"/>
                <w:lang w:eastAsia="es-CL"/>
              </w:rPr>
              <w:t xml:space="preserve"> y del sector del derram</w:t>
            </w:r>
            <w:r w:rsidR="009B7A59">
              <w:rPr>
                <w:rFonts w:eastAsia="Times New Roman"/>
                <w:color w:val="000000"/>
                <w:sz w:val="20"/>
                <w:szCs w:val="20"/>
                <w:lang w:eastAsia="es-CL"/>
              </w:rPr>
              <w:t>e</w:t>
            </w:r>
            <w:r>
              <w:rPr>
                <w:rFonts w:eastAsia="Times New Roman"/>
                <w:color w:val="000000"/>
                <w:sz w:val="20"/>
                <w:szCs w:val="20"/>
                <w:lang w:eastAsia="es-CL"/>
              </w:rPr>
              <w:t xml:space="preserve"> de RILEs </w:t>
            </w:r>
            <w:r w:rsidR="002C0FEF" w:rsidRPr="002C0FEF">
              <w:rPr>
                <w:rFonts w:eastAsia="Times New Roman"/>
                <w:color w:val="000000"/>
                <w:sz w:val="20"/>
                <w:szCs w:val="20"/>
                <w:lang w:eastAsia="es-CL"/>
              </w:rPr>
              <w:t>ocurrido el 18 de junio de 2014</w:t>
            </w:r>
            <w:r w:rsidRPr="00D66637">
              <w:rPr>
                <w:rFonts w:eastAsia="Times New Roman"/>
                <w:color w:val="000000"/>
                <w:sz w:val="20"/>
                <w:szCs w:val="20"/>
                <w:lang w:eastAsia="es-CL"/>
              </w:rPr>
              <w:t>, se planificó realizar una fiscalización ambiental estratégica, que incluyó además de inspecciones, un monitoreo de los componentes ambientales de agua subterránea y suelo, en base a la información y resultados que entregó el Informe Aguas De Chillán Viejo firmado por Dr. Andrei Tchernitchin V. (</w:t>
            </w:r>
            <w:r w:rsidRPr="00D66637">
              <w:rPr>
                <w:rFonts w:eastAsia="Times New Roman"/>
                <w:b/>
                <w:color w:val="000000"/>
                <w:sz w:val="20"/>
                <w:szCs w:val="20"/>
                <w:lang w:eastAsia="es-CL"/>
              </w:rPr>
              <w:t>Anexo 1</w:t>
            </w:r>
            <w:r w:rsidR="008549C5">
              <w:rPr>
                <w:rFonts w:eastAsia="Times New Roman"/>
                <w:color w:val="000000"/>
                <w:sz w:val="20"/>
                <w:szCs w:val="20"/>
                <w:lang w:eastAsia="es-CL"/>
              </w:rPr>
              <w:t>).</w:t>
            </w:r>
          </w:p>
          <w:p w14:paraId="46340865" w14:textId="02C1497A" w:rsidR="008549C5" w:rsidRDefault="008549C5" w:rsidP="00DF1A50">
            <w:pPr>
              <w:rPr>
                <w:rFonts w:eastAsia="Times New Roman"/>
                <w:color w:val="000000"/>
                <w:sz w:val="20"/>
                <w:szCs w:val="20"/>
                <w:lang w:eastAsia="es-CL"/>
              </w:rPr>
            </w:pPr>
            <w:r>
              <w:rPr>
                <w:rFonts w:eastAsia="Times New Roman"/>
                <w:color w:val="000000"/>
                <w:sz w:val="20"/>
                <w:szCs w:val="20"/>
                <w:lang w:eastAsia="es-CL"/>
              </w:rPr>
              <w:t xml:space="preserve">Por otra parte la Oficina SMA Biobío realizó examen de información </w:t>
            </w:r>
            <w:r w:rsidR="00ED6AB5">
              <w:rPr>
                <w:rFonts w:eastAsia="Times New Roman"/>
                <w:color w:val="000000"/>
                <w:sz w:val="20"/>
                <w:szCs w:val="20"/>
                <w:lang w:eastAsia="es-CL"/>
              </w:rPr>
              <w:t xml:space="preserve">de otros estudios </w:t>
            </w:r>
            <w:r>
              <w:rPr>
                <w:rFonts w:eastAsia="Times New Roman"/>
                <w:color w:val="000000"/>
                <w:sz w:val="20"/>
                <w:szCs w:val="20"/>
                <w:lang w:eastAsia="es-CL"/>
              </w:rPr>
              <w:t xml:space="preserve">para la planificación de las </w:t>
            </w:r>
            <w:r w:rsidR="00ED6AB5">
              <w:rPr>
                <w:rFonts w:eastAsia="Times New Roman"/>
                <w:color w:val="000000"/>
                <w:sz w:val="20"/>
                <w:szCs w:val="20"/>
                <w:lang w:eastAsia="es-CL"/>
              </w:rPr>
              <w:t xml:space="preserve">estaciones de suelo a </w:t>
            </w:r>
            <w:r w:rsidR="00DF1A50">
              <w:rPr>
                <w:rFonts w:eastAsia="Times New Roman"/>
                <w:color w:val="000000"/>
                <w:sz w:val="20"/>
                <w:szCs w:val="20"/>
                <w:lang w:eastAsia="es-CL"/>
              </w:rPr>
              <w:t>monitorear</w:t>
            </w:r>
            <w:r w:rsidR="00ED6AB5">
              <w:rPr>
                <w:rFonts w:eastAsia="Times New Roman"/>
                <w:color w:val="000000"/>
                <w:sz w:val="20"/>
                <w:szCs w:val="20"/>
                <w:lang w:eastAsia="es-CL"/>
              </w:rPr>
              <w:t>, como es el caso del Informe de “Monitoreo Ambiental en Área Depósito de Residuos en Comuna de Chillán Viejo” (</w:t>
            </w:r>
            <w:r w:rsidR="00565FF0">
              <w:rPr>
                <w:rFonts w:eastAsia="Times New Roman"/>
                <w:b/>
                <w:color w:val="000000"/>
                <w:sz w:val="20"/>
                <w:szCs w:val="20"/>
                <w:lang w:eastAsia="es-CL"/>
              </w:rPr>
              <w:t>Anexo 20</w:t>
            </w:r>
            <w:r w:rsidR="00ED6AB5" w:rsidRPr="002C0FEF">
              <w:rPr>
                <w:rFonts w:eastAsia="Times New Roman"/>
                <w:color w:val="000000"/>
                <w:sz w:val="20"/>
                <w:szCs w:val="20"/>
                <w:lang w:eastAsia="es-CL"/>
              </w:rPr>
              <w:t>).</w:t>
            </w:r>
            <w:r w:rsidR="00ED6AB5">
              <w:rPr>
                <w:rFonts w:eastAsia="Times New Roman"/>
                <w:color w:val="000000"/>
                <w:sz w:val="20"/>
                <w:szCs w:val="20"/>
                <w:lang w:eastAsia="es-CL"/>
              </w:rPr>
              <w:t xml:space="preserve"> Cuyos objetivos del estudio corresponden a determinar mediante un estudio preliminar si existen fugas desde CITA ECOBIO de las matrices suelo y agua, además de realizar levantamiento topográfico del área de estudio para determinar dirección de escorrentías de aguas superficiales.</w:t>
            </w:r>
          </w:p>
          <w:p w14:paraId="098EEEA3" w14:textId="77777777" w:rsidR="00ED6AB5" w:rsidRDefault="00ED6AB5" w:rsidP="00DF1A50">
            <w:pPr>
              <w:rPr>
                <w:rFonts w:eastAsia="Times New Roman"/>
                <w:color w:val="000000"/>
                <w:sz w:val="20"/>
                <w:szCs w:val="20"/>
                <w:lang w:eastAsia="es-CL"/>
              </w:rPr>
            </w:pPr>
          </w:p>
          <w:p w14:paraId="15804AA2" w14:textId="10948588" w:rsidR="00ED6AB5" w:rsidRDefault="00ED6AB5" w:rsidP="00DF1A50">
            <w:pPr>
              <w:pStyle w:val="Prrafodelista"/>
              <w:numPr>
                <w:ilvl w:val="0"/>
                <w:numId w:val="23"/>
              </w:numPr>
              <w:rPr>
                <w:rFonts w:eastAsia="Times New Roman"/>
                <w:b/>
                <w:color w:val="000000"/>
                <w:sz w:val="20"/>
                <w:szCs w:val="20"/>
                <w:lang w:eastAsia="es-CL"/>
              </w:rPr>
            </w:pPr>
            <w:r w:rsidRPr="00ED6AB5">
              <w:rPr>
                <w:rFonts w:eastAsia="Times New Roman"/>
                <w:b/>
                <w:color w:val="000000"/>
                <w:sz w:val="20"/>
                <w:szCs w:val="20"/>
                <w:lang w:eastAsia="es-CL"/>
              </w:rPr>
              <w:t>Activ</w:t>
            </w:r>
            <w:r>
              <w:rPr>
                <w:rFonts w:eastAsia="Times New Roman"/>
                <w:b/>
                <w:color w:val="000000"/>
                <w:sz w:val="20"/>
                <w:szCs w:val="20"/>
                <w:lang w:eastAsia="es-CL"/>
              </w:rPr>
              <w:t>idad de Medición y Análisis</w:t>
            </w:r>
          </w:p>
          <w:p w14:paraId="2CD37086" w14:textId="77777777" w:rsidR="00ED6AB5" w:rsidRDefault="00ED6AB5" w:rsidP="00DF1A50">
            <w:pPr>
              <w:rPr>
                <w:rFonts w:eastAsia="Times New Roman"/>
                <w:b/>
                <w:color w:val="000000"/>
                <w:sz w:val="20"/>
                <w:szCs w:val="20"/>
                <w:lang w:eastAsia="es-CL"/>
              </w:rPr>
            </w:pPr>
          </w:p>
          <w:p w14:paraId="4237D103" w14:textId="69AAAB70" w:rsidR="004E6CA9" w:rsidRPr="004E6CA9" w:rsidRDefault="004E6CA9" w:rsidP="00DF1A50">
            <w:pPr>
              <w:rPr>
                <w:rFonts w:eastAsia="Times New Roman"/>
                <w:color w:val="000000"/>
                <w:sz w:val="20"/>
                <w:szCs w:val="20"/>
                <w:lang w:eastAsia="es-CL"/>
              </w:rPr>
            </w:pPr>
            <w:r w:rsidRPr="004E6CA9">
              <w:rPr>
                <w:rFonts w:eastAsia="Times New Roman"/>
                <w:color w:val="000000"/>
                <w:sz w:val="20"/>
                <w:szCs w:val="20"/>
                <w:lang w:eastAsia="es-CL"/>
              </w:rPr>
              <w:t>Siendo las 11:00 horas del día 10 de julio de 2015, Los Fiscalizadores Hugo Ramírez y Francisco Caamaño (Oficina SMA Biobío), junto con Sr. Fernando Fuentes, profesional de laboratorio Hidrolab S.A., se presentan en las instalaciones de ECOBIO S.A., para realizar toma de muestra de suelos de predio colindante por el norte a las instalaciones de propiedad de la empresa. En el lugar se encuentra Sra. Jimena Villa; Analista ambiental E</w:t>
            </w:r>
            <w:r w:rsidR="00B21F70">
              <w:rPr>
                <w:rFonts w:eastAsia="Times New Roman"/>
                <w:color w:val="000000"/>
                <w:sz w:val="20"/>
                <w:szCs w:val="20"/>
                <w:lang w:eastAsia="es-CL"/>
              </w:rPr>
              <w:t>COBIO</w:t>
            </w:r>
            <w:r w:rsidRPr="004E6CA9">
              <w:rPr>
                <w:rFonts w:eastAsia="Times New Roman"/>
                <w:color w:val="000000"/>
                <w:sz w:val="20"/>
                <w:szCs w:val="20"/>
                <w:lang w:eastAsia="es-CL"/>
              </w:rPr>
              <w:t xml:space="preserve"> S.A., Sr. Pablo Cartes; Supervisor RILES y Claudio Bustos; Supervisor de operaciones CITA; quienes solicitan realizar la toma de muestra en paralelo con personal de laboratorio SGS, contratado por la empresa, a lo que los fiscalizadores acceden. </w:t>
            </w:r>
          </w:p>
          <w:p w14:paraId="725A319C" w14:textId="77777777" w:rsidR="004E6CA9" w:rsidRPr="004E6CA9" w:rsidRDefault="004E6CA9" w:rsidP="00DF1A50">
            <w:pPr>
              <w:rPr>
                <w:rFonts w:eastAsia="Times New Roman"/>
                <w:color w:val="000000"/>
                <w:sz w:val="20"/>
                <w:szCs w:val="20"/>
                <w:lang w:eastAsia="es-CL"/>
              </w:rPr>
            </w:pPr>
            <w:r w:rsidRPr="004E6CA9">
              <w:rPr>
                <w:rFonts w:eastAsia="Times New Roman"/>
                <w:color w:val="000000"/>
                <w:sz w:val="20"/>
                <w:szCs w:val="20"/>
                <w:lang w:eastAsia="es-CL"/>
              </w:rPr>
              <w:t>A solicitud de representantes de la empresa, los fiscalizadores entregan información respecto de los parámetros considerados para el análisis de las muestras de suelo. Por otra parte; y también a solicitud de los representantes de la empresa, los fiscalizadores proporcionan las coordenadas de los puntos de monitoreo de aguas realizado el día 09-07-2015; en los cuales no participó personal de ECOBIO S.A., y del laboratorio SGS.</w:t>
            </w:r>
          </w:p>
          <w:p w14:paraId="092E1F7E" w14:textId="77777777" w:rsidR="004E6CA9" w:rsidRDefault="004E6CA9" w:rsidP="00DF1A50">
            <w:pPr>
              <w:rPr>
                <w:rFonts w:eastAsia="Times New Roman"/>
                <w:color w:val="000000"/>
                <w:sz w:val="20"/>
                <w:szCs w:val="20"/>
                <w:lang w:eastAsia="es-CL"/>
              </w:rPr>
            </w:pPr>
            <w:r w:rsidRPr="004E6CA9">
              <w:rPr>
                <w:rFonts w:eastAsia="Times New Roman"/>
                <w:color w:val="000000"/>
                <w:sz w:val="20"/>
                <w:szCs w:val="20"/>
                <w:lang w:eastAsia="es-CL"/>
              </w:rPr>
              <w:t>Posterior a la coordinación, y siendo las 11:30 horas, los fiscalizadores procedieron a inspeccionar los siguientes puntos fuera del recinto de ECOBIO S.A.:</w:t>
            </w:r>
          </w:p>
          <w:p w14:paraId="27DCD221" w14:textId="77777777" w:rsidR="004E6CA9" w:rsidRPr="004E6CA9" w:rsidRDefault="004E6CA9" w:rsidP="00DF1A50">
            <w:pPr>
              <w:rPr>
                <w:rFonts w:eastAsia="Times New Roman"/>
                <w:color w:val="000000"/>
                <w:sz w:val="20"/>
                <w:szCs w:val="20"/>
                <w:lang w:eastAsia="es-CL"/>
              </w:rPr>
            </w:pPr>
          </w:p>
          <w:p w14:paraId="497AD4F4" w14:textId="61D752DE" w:rsidR="004E6CA9" w:rsidRPr="009B7A59" w:rsidRDefault="004E6CA9" w:rsidP="00DF1A50">
            <w:pPr>
              <w:pStyle w:val="Prrafodelista"/>
              <w:numPr>
                <w:ilvl w:val="0"/>
                <w:numId w:val="25"/>
              </w:numPr>
              <w:rPr>
                <w:rFonts w:eastAsia="Times New Roman"/>
                <w:color w:val="000000"/>
                <w:sz w:val="20"/>
                <w:szCs w:val="20"/>
                <w:lang w:eastAsia="es-CL"/>
              </w:rPr>
            </w:pPr>
            <w:r w:rsidRPr="009B7A59">
              <w:rPr>
                <w:rFonts w:eastAsia="Times New Roman"/>
                <w:color w:val="000000"/>
                <w:sz w:val="20"/>
                <w:szCs w:val="20"/>
                <w:lang w:eastAsia="es-CL"/>
              </w:rPr>
              <w:t>Estación 01; 11:33 horas:</w:t>
            </w:r>
          </w:p>
          <w:p w14:paraId="1D22F9D6" w14:textId="77777777" w:rsidR="009B7A59" w:rsidRDefault="009B7A59" w:rsidP="00DF1A50">
            <w:pPr>
              <w:rPr>
                <w:rFonts w:eastAsia="Times New Roman"/>
                <w:color w:val="000000"/>
                <w:sz w:val="20"/>
                <w:szCs w:val="20"/>
                <w:lang w:eastAsia="es-CL"/>
              </w:rPr>
            </w:pPr>
          </w:p>
          <w:p w14:paraId="0848669E" w14:textId="59498A19" w:rsidR="004E6CA9" w:rsidRDefault="004E6CA9" w:rsidP="00DF1A50">
            <w:pPr>
              <w:rPr>
                <w:rFonts w:eastAsia="Times New Roman"/>
                <w:color w:val="000000"/>
                <w:sz w:val="20"/>
                <w:szCs w:val="20"/>
                <w:lang w:eastAsia="es-CL"/>
              </w:rPr>
            </w:pPr>
            <w:r w:rsidRPr="004E6CA9">
              <w:rPr>
                <w:rFonts w:eastAsia="Times New Roman"/>
                <w:color w:val="000000"/>
                <w:sz w:val="20"/>
                <w:szCs w:val="20"/>
                <w:lang w:eastAsia="es-CL"/>
              </w:rPr>
              <w:t xml:space="preserve">Este punto se encuentra ubicado al norte de las instalaciones de ECOBIO S.A., el cual se encuentra asociado a derrame de lixiviados ocurrido en 2014 y que fue motivo de autodenuncia por parte </w:t>
            </w:r>
            <w:r>
              <w:rPr>
                <w:rFonts w:eastAsia="Times New Roman"/>
                <w:color w:val="000000"/>
                <w:sz w:val="20"/>
                <w:szCs w:val="20"/>
                <w:lang w:eastAsia="es-CL"/>
              </w:rPr>
              <w:t>del titular</w:t>
            </w:r>
            <w:r w:rsidRPr="004E6CA9">
              <w:rPr>
                <w:rFonts w:eastAsia="Times New Roman"/>
                <w:color w:val="000000"/>
                <w:sz w:val="20"/>
                <w:szCs w:val="20"/>
                <w:lang w:eastAsia="es-CL"/>
              </w:rPr>
              <w:t xml:space="preserve">. El lugar presenta un suelo con apariencia limo/arcillosa con </w:t>
            </w:r>
            <w:r w:rsidR="00DF1A50">
              <w:rPr>
                <w:rFonts w:eastAsia="Times New Roman"/>
                <w:color w:val="000000"/>
                <w:sz w:val="20"/>
                <w:szCs w:val="20"/>
                <w:lang w:eastAsia="es-CL"/>
              </w:rPr>
              <w:t>poza</w:t>
            </w:r>
            <w:r w:rsidRPr="004E6CA9">
              <w:rPr>
                <w:rFonts w:eastAsia="Times New Roman"/>
                <w:color w:val="000000"/>
                <w:sz w:val="20"/>
                <w:szCs w:val="20"/>
                <w:lang w:eastAsia="es-CL"/>
              </w:rPr>
              <w:t xml:space="preserve"> superficiales de aguas lluvias, cubierta vegetal de aproximadamente 2 cm de espesor y plantaciones de </w:t>
            </w:r>
            <w:r w:rsidR="007F04B8">
              <w:rPr>
                <w:rFonts w:eastAsia="Times New Roman"/>
                <w:color w:val="000000"/>
                <w:sz w:val="20"/>
                <w:szCs w:val="20"/>
                <w:lang w:eastAsia="es-CL"/>
              </w:rPr>
              <w:t>Eucalipto</w:t>
            </w:r>
            <w:r w:rsidRPr="00DF1A50">
              <w:rPr>
                <w:rFonts w:eastAsia="Times New Roman"/>
                <w:color w:val="000000"/>
                <w:sz w:val="20"/>
                <w:szCs w:val="20"/>
                <w:lang w:eastAsia="es-CL"/>
              </w:rPr>
              <w:t xml:space="preserve"> (</w:t>
            </w:r>
            <w:r w:rsidR="007F04B8">
              <w:rPr>
                <w:rFonts w:eastAsia="Times New Roman"/>
                <w:color w:val="000000"/>
                <w:sz w:val="20"/>
                <w:szCs w:val="20"/>
                <w:lang w:eastAsia="es-CL"/>
              </w:rPr>
              <w:t>v</w:t>
            </w:r>
            <w:r w:rsidR="007F04B8" w:rsidRPr="00DF1A50">
              <w:rPr>
                <w:rFonts w:eastAsia="Times New Roman"/>
                <w:color w:val="000000"/>
                <w:sz w:val="20"/>
                <w:szCs w:val="20"/>
                <w:lang w:eastAsia="es-CL"/>
              </w:rPr>
              <w:t>er</w:t>
            </w:r>
            <w:r w:rsidRPr="00DF1A50">
              <w:rPr>
                <w:rFonts w:eastAsia="Times New Roman"/>
                <w:color w:val="000000"/>
                <w:sz w:val="20"/>
                <w:szCs w:val="20"/>
                <w:lang w:eastAsia="es-CL"/>
              </w:rPr>
              <w:t xml:space="preserve"> </w:t>
            </w:r>
            <w:r w:rsidR="002C0FEF" w:rsidRPr="00DF1A50">
              <w:rPr>
                <w:rFonts w:eastAsia="Times New Roman"/>
                <w:color w:val="000000"/>
                <w:sz w:val="20"/>
                <w:szCs w:val="20"/>
                <w:lang w:eastAsia="es-CL"/>
              </w:rPr>
              <w:t>Fotografía 28</w:t>
            </w:r>
            <w:r w:rsidRPr="00DF1A50">
              <w:rPr>
                <w:rFonts w:eastAsia="Times New Roman"/>
                <w:color w:val="000000"/>
                <w:sz w:val="20"/>
                <w:szCs w:val="20"/>
                <w:lang w:eastAsia="es-CL"/>
              </w:rPr>
              <w:t>)</w:t>
            </w:r>
            <w:r w:rsidR="00557084" w:rsidRPr="00DF1A50">
              <w:rPr>
                <w:rFonts w:eastAsia="Times New Roman"/>
                <w:color w:val="000000"/>
                <w:sz w:val="20"/>
                <w:szCs w:val="20"/>
                <w:lang w:eastAsia="es-CL"/>
              </w:rPr>
              <w:t>.</w:t>
            </w:r>
          </w:p>
          <w:p w14:paraId="4F57015E" w14:textId="77777777" w:rsidR="004E6CA9" w:rsidRPr="004E6CA9" w:rsidRDefault="004E6CA9" w:rsidP="00DF1A50">
            <w:pPr>
              <w:rPr>
                <w:rFonts w:eastAsia="Times New Roman"/>
                <w:color w:val="000000"/>
                <w:sz w:val="20"/>
                <w:szCs w:val="20"/>
                <w:lang w:eastAsia="es-CL"/>
              </w:rPr>
            </w:pPr>
          </w:p>
          <w:p w14:paraId="5C9563EF" w14:textId="5DABBE16" w:rsidR="004E6CA9" w:rsidRPr="004E6CA9" w:rsidRDefault="004E6CA9" w:rsidP="00DF1A50">
            <w:pPr>
              <w:rPr>
                <w:rFonts w:eastAsia="Times New Roman"/>
                <w:color w:val="000000"/>
                <w:sz w:val="20"/>
                <w:szCs w:val="20"/>
                <w:lang w:eastAsia="es-CL"/>
              </w:rPr>
            </w:pPr>
            <w:r w:rsidRPr="004E6CA9">
              <w:rPr>
                <w:rFonts w:eastAsia="Times New Roman"/>
                <w:color w:val="000000"/>
                <w:sz w:val="20"/>
                <w:szCs w:val="20"/>
                <w:lang w:eastAsia="es-CL"/>
              </w:rPr>
              <w:t>Se realizó toma de muestra por parte del Sr. Fernando Fuentes, para lo</w:t>
            </w:r>
            <w:r w:rsidR="00557084">
              <w:rPr>
                <w:rFonts w:eastAsia="Times New Roman"/>
                <w:color w:val="000000"/>
                <w:sz w:val="20"/>
                <w:szCs w:val="20"/>
                <w:lang w:eastAsia="es-CL"/>
              </w:rPr>
              <w:t xml:space="preserve"> cual se utilizó pala metálica</w:t>
            </w:r>
            <w:r w:rsidRPr="004E6CA9">
              <w:rPr>
                <w:rFonts w:eastAsia="Times New Roman"/>
                <w:color w:val="000000"/>
                <w:sz w:val="20"/>
                <w:szCs w:val="20"/>
                <w:lang w:eastAsia="es-CL"/>
              </w:rPr>
              <w:t xml:space="preserve"> para realizar calicata y pala de toma de muestra. Se tomaron muestras correspondiente a los estratos superficial (sin cubierta vegetal), a 10 cm y a 25 cm de profundidad. No se pudo alcanzar muestra a mayor profundidad debido a la presencia de estrato rocoso después de los 25 cm.</w:t>
            </w:r>
          </w:p>
          <w:p w14:paraId="6A27ABED" w14:textId="77777777" w:rsidR="004E6CA9" w:rsidRPr="004E6CA9" w:rsidRDefault="004E6CA9" w:rsidP="00DF1A50">
            <w:pPr>
              <w:rPr>
                <w:rFonts w:eastAsia="Times New Roman"/>
                <w:color w:val="000000"/>
                <w:sz w:val="20"/>
                <w:szCs w:val="20"/>
                <w:lang w:eastAsia="es-CL"/>
              </w:rPr>
            </w:pPr>
            <w:r w:rsidRPr="004E6CA9">
              <w:rPr>
                <w:rFonts w:eastAsia="Times New Roman"/>
                <w:color w:val="000000"/>
                <w:sz w:val="20"/>
                <w:szCs w:val="20"/>
                <w:lang w:eastAsia="es-CL"/>
              </w:rPr>
              <w:t>Luego y en presencia de los fiscalizadores se realizó muestreo desde el mismo punto y en las mismas condiciones por parte de laboratorio SGS.</w:t>
            </w:r>
          </w:p>
          <w:p w14:paraId="0EFB96B7" w14:textId="77777777" w:rsidR="004E6CA9" w:rsidRPr="004E6CA9" w:rsidRDefault="004E6CA9" w:rsidP="00DF1A50">
            <w:pPr>
              <w:rPr>
                <w:rFonts w:eastAsia="Times New Roman"/>
                <w:color w:val="000000"/>
                <w:sz w:val="20"/>
                <w:szCs w:val="20"/>
                <w:lang w:eastAsia="es-CL"/>
              </w:rPr>
            </w:pPr>
          </w:p>
          <w:p w14:paraId="64D1A85F" w14:textId="33F588AC" w:rsidR="004E6CA9" w:rsidRPr="004E6CA9" w:rsidRDefault="004E6CA9" w:rsidP="00DF1A50">
            <w:pPr>
              <w:pStyle w:val="Prrafodelista"/>
              <w:numPr>
                <w:ilvl w:val="0"/>
                <w:numId w:val="25"/>
              </w:numPr>
              <w:rPr>
                <w:rFonts w:eastAsia="Times New Roman"/>
                <w:color w:val="000000"/>
                <w:sz w:val="20"/>
                <w:szCs w:val="20"/>
                <w:lang w:eastAsia="es-CL"/>
              </w:rPr>
            </w:pPr>
            <w:r w:rsidRPr="004E6CA9">
              <w:rPr>
                <w:rFonts w:eastAsia="Times New Roman"/>
                <w:color w:val="000000"/>
                <w:sz w:val="20"/>
                <w:szCs w:val="20"/>
                <w:lang w:eastAsia="es-CL"/>
              </w:rPr>
              <w:lastRenderedPageBreak/>
              <w:t>Estación 02; 11:59 horas:</w:t>
            </w:r>
          </w:p>
          <w:p w14:paraId="3ACB1CF7" w14:textId="77777777" w:rsidR="009B7A59" w:rsidRDefault="009B7A59" w:rsidP="00DF1A50">
            <w:pPr>
              <w:rPr>
                <w:rFonts w:eastAsia="Times New Roman"/>
                <w:color w:val="000000"/>
                <w:sz w:val="20"/>
                <w:szCs w:val="20"/>
                <w:lang w:eastAsia="es-CL"/>
              </w:rPr>
            </w:pPr>
          </w:p>
          <w:p w14:paraId="5A351FB3" w14:textId="50C1DB40" w:rsidR="004E6CA9" w:rsidRPr="00DF1A50" w:rsidRDefault="004E6CA9" w:rsidP="00DF1A50">
            <w:pPr>
              <w:rPr>
                <w:rFonts w:eastAsia="Times New Roman"/>
                <w:color w:val="000000"/>
                <w:sz w:val="20"/>
                <w:szCs w:val="20"/>
                <w:lang w:eastAsia="es-CL"/>
              </w:rPr>
            </w:pPr>
            <w:r w:rsidRPr="004E6CA9">
              <w:rPr>
                <w:rFonts w:eastAsia="Times New Roman"/>
                <w:color w:val="000000"/>
                <w:sz w:val="20"/>
                <w:szCs w:val="20"/>
                <w:lang w:eastAsia="es-CL"/>
              </w:rPr>
              <w:t xml:space="preserve">Este punto se encuentra ubicado al noroeste de las instalaciones de ECOBIO S.A. y al oeste de Estación 01, se encuentra asociado a derrame de lixiviados ocurrido en 2014 y que fue motivo de autodenuncia por parte de la empresa. El lugar presenta un suelo con apariencia limo/arcillosa con </w:t>
            </w:r>
            <w:r w:rsidR="00DF1A50">
              <w:rPr>
                <w:rFonts w:eastAsia="Times New Roman"/>
                <w:color w:val="000000"/>
                <w:sz w:val="20"/>
                <w:szCs w:val="20"/>
                <w:lang w:eastAsia="es-CL"/>
              </w:rPr>
              <w:t xml:space="preserve">poza </w:t>
            </w:r>
            <w:r w:rsidRPr="004E6CA9">
              <w:rPr>
                <w:rFonts w:eastAsia="Times New Roman"/>
                <w:color w:val="000000"/>
                <w:sz w:val="20"/>
                <w:szCs w:val="20"/>
                <w:lang w:eastAsia="es-CL"/>
              </w:rPr>
              <w:t>superficiales de aguas lluvias, cubierta vegetal de aproximadamente 2 cm de espe</w:t>
            </w:r>
            <w:r w:rsidR="00557084">
              <w:rPr>
                <w:rFonts w:eastAsia="Times New Roman"/>
                <w:color w:val="000000"/>
                <w:sz w:val="20"/>
                <w:szCs w:val="20"/>
                <w:lang w:eastAsia="es-CL"/>
              </w:rPr>
              <w:t xml:space="preserve">sor y plantaciones de </w:t>
            </w:r>
            <w:r w:rsidR="00557084" w:rsidRPr="00DF1A50">
              <w:rPr>
                <w:rFonts w:eastAsia="Times New Roman"/>
                <w:color w:val="000000"/>
                <w:sz w:val="20"/>
                <w:szCs w:val="20"/>
                <w:lang w:eastAsia="es-CL"/>
              </w:rPr>
              <w:t>Eucalipto (</w:t>
            </w:r>
            <w:r w:rsidR="002C0FEF" w:rsidRPr="00DF1A50">
              <w:rPr>
                <w:rFonts w:eastAsia="Times New Roman"/>
                <w:color w:val="000000"/>
                <w:sz w:val="20"/>
                <w:szCs w:val="20"/>
                <w:lang w:eastAsia="es-CL"/>
              </w:rPr>
              <w:t>ver Fotografía 29</w:t>
            </w:r>
            <w:r w:rsidR="00557084" w:rsidRPr="00DF1A50">
              <w:rPr>
                <w:rFonts w:eastAsia="Times New Roman"/>
                <w:color w:val="000000"/>
                <w:sz w:val="20"/>
                <w:szCs w:val="20"/>
                <w:lang w:eastAsia="es-CL"/>
              </w:rPr>
              <w:t>)</w:t>
            </w:r>
          </w:p>
          <w:p w14:paraId="20A832BA" w14:textId="77777777" w:rsidR="00557084" w:rsidRPr="00DF1A50" w:rsidRDefault="00557084" w:rsidP="00DF1A50">
            <w:pPr>
              <w:rPr>
                <w:rFonts w:eastAsia="Times New Roman"/>
                <w:color w:val="000000"/>
                <w:sz w:val="20"/>
                <w:szCs w:val="20"/>
                <w:lang w:eastAsia="es-CL"/>
              </w:rPr>
            </w:pPr>
          </w:p>
          <w:p w14:paraId="430DF20A" w14:textId="6EA5A56D" w:rsidR="004E6CA9" w:rsidRPr="00DF1A50" w:rsidRDefault="004E6CA9" w:rsidP="00DF1A50">
            <w:pPr>
              <w:rPr>
                <w:rFonts w:eastAsia="Times New Roman"/>
                <w:color w:val="000000"/>
                <w:sz w:val="20"/>
                <w:szCs w:val="20"/>
                <w:lang w:eastAsia="es-CL"/>
              </w:rPr>
            </w:pPr>
            <w:r w:rsidRPr="00DF1A50">
              <w:rPr>
                <w:rFonts w:eastAsia="Times New Roman"/>
                <w:color w:val="000000"/>
                <w:sz w:val="20"/>
                <w:szCs w:val="20"/>
                <w:lang w:eastAsia="es-CL"/>
              </w:rPr>
              <w:t>Se realizó toma de muestra por parte del Sr. Fernando Fuentes, para lo</w:t>
            </w:r>
            <w:r w:rsidR="00557084" w:rsidRPr="00DF1A50">
              <w:rPr>
                <w:rFonts w:eastAsia="Times New Roman"/>
                <w:color w:val="000000"/>
                <w:sz w:val="20"/>
                <w:szCs w:val="20"/>
                <w:lang w:eastAsia="es-CL"/>
              </w:rPr>
              <w:t xml:space="preserve"> cual se utilizó pala metálica</w:t>
            </w:r>
            <w:r w:rsidRPr="00DF1A50">
              <w:rPr>
                <w:rFonts w:eastAsia="Times New Roman"/>
                <w:color w:val="000000"/>
                <w:sz w:val="20"/>
                <w:szCs w:val="20"/>
                <w:lang w:eastAsia="es-CL"/>
              </w:rPr>
              <w:t xml:space="preserve"> para realizar calicata y pala de toma de muestra. Se tomaron muestras correspondiente a los estratos superficial (sin cubierta vegetal), a 10 cm y a 30 cm de profundidad. No se pudo alcanzar muestra a mayor profundidad debido a la presencia de estrato rocoso después de los 30 cm.</w:t>
            </w:r>
          </w:p>
          <w:p w14:paraId="2065B0FE" w14:textId="77777777" w:rsidR="009B7A59" w:rsidRPr="00DF1A50" w:rsidRDefault="009B7A59" w:rsidP="00DF1A50">
            <w:pPr>
              <w:rPr>
                <w:rFonts w:eastAsia="Times New Roman"/>
                <w:color w:val="000000"/>
                <w:sz w:val="20"/>
                <w:szCs w:val="20"/>
                <w:lang w:eastAsia="es-CL"/>
              </w:rPr>
            </w:pPr>
          </w:p>
          <w:p w14:paraId="090B4593" w14:textId="77777777" w:rsidR="004E6CA9" w:rsidRPr="00DF1A50" w:rsidRDefault="004E6CA9" w:rsidP="00DF1A50">
            <w:pPr>
              <w:rPr>
                <w:rFonts w:eastAsia="Times New Roman"/>
                <w:color w:val="000000"/>
                <w:sz w:val="20"/>
                <w:szCs w:val="20"/>
                <w:lang w:eastAsia="es-CL"/>
              </w:rPr>
            </w:pPr>
            <w:r w:rsidRPr="00DF1A50">
              <w:rPr>
                <w:rFonts w:eastAsia="Times New Roman"/>
                <w:color w:val="000000"/>
                <w:sz w:val="20"/>
                <w:szCs w:val="20"/>
                <w:lang w:eastAsia="es-CL"/>
              </w:rPr>
              <w:t>Luego y en presencia de los fiscalizadores se realizó muestreo desde el mismo punto y en las mismas condiciones por parte de laboratorio SGS.</w:t>
            </w:r>
          </w:p>
          <w:p w14:paraId="1078C703" w14:textId="77777777" w:rsidR="004E6CA9" w:rsidRPr="00DF1A50" w:rsidRDefault="004E6CA9" w:rsidP="00DF1A50">
            <w:pPr>
              <w:rPr>
                <w:rFonts w:eastAsia="Times New Roman"/>
                <w:color w:val="000000"/>
                <w:sz w:val="20"/>
                <w:szCs w:val="20"/>
                <w:lang w:eastAsia="es-CL"/>
              </w:rPr>
            </w:pPr>
          </w:p>
          <w:p w14:paraId="047770D2" w14:textId="47473CAE" w:rsidR="004E6CA9" w:rsidRPr="00DF1A50" w:rsidRDefault="004E6CA9" w:rsidP="00DF1A50">
            <w:pPr>
              <w:pStyle w:val="Prrafodelista"/>
              <w:numPr>
                <w:ilvl w:val="0"/>
                <w:numId w:val="25"/>
              </w:numPr>
              <w:rPr>
                <w:rFonts w:eastAsia="Times New Roman"/>
                <w:color w:val="000000"/>
                <w:sz w:val="20"/>
                <w:szCs w:val="20"/>
                <w:lang w:eastAsia="es-CL"/>
              </w:rPr>
            </w:pPr>
            <w:r w:rsidRPr="00DF1A50">
              <w:rPr>
                <w:rFonts w:eastAsia="Times New Roman"/>
                <w:color w:val="000000"/>
                <w:sz w:val="20"/>
                <w:szCs w:val="20"/>
                <w:lang w:eastAsia="es-CL"/>
              </w:rPr>
              <w:t>Estación 03; 12:22 horas:</w:t>
            </w:r>
          </w:p>
          <w:p w14:paraId="209CCF58" w14:textId="77777777" w:rsidR="009B7A59" w:rsidRPr="00DF1A50" w:rsidRDefault="009B7A59" w:rsidP="00DF1A50">
            <w:pPr>
              <w:rPr>
                <w:rFonts w:eastAsia="Times New Roman"/>
                <w:color w:val="000000"/>
                <w:sz w:val="20"/>
                <w:szCs w:val="20"/>
                <w:lang w:eastAsia="es-CL"/>
              </w:rPr>
            </w:pPr>
          </w:p>
          <w:p w14:paraId="752FDAA3" w14:textId="341E17AF" w:rsidR="004E6CA9" w:rsidRPr="00DF1A50" w:rsidRDefault="004E6CA9" w:rsidP="00DF1A50">
            <w:pPr>
              <w:rPr>
                <w:rFonts w:eastAsia="Times New Roman"/>
                <w:color w:val="000000"/>
                <w:sz w:val="20"/>
                <w:szCs w:val="20"/>
                <w:lang w:eastAsia="es-CL"/>
              </w:rPr>
            </w:pPr>
            <w:r w:rsidRPr="00DF1A50">
              <w:rPr>
                <w:rFonts w:eastAsia="Times New Roman"/>
                <w:color w:val="000000"/>
                <w:sz w:val="20"/>
                <w:szCs w:val="20"/>
                <w:lang w:eastAsia="es-CL"/>
              </w:rPr>
              <w:t xml:space="preserve">Este punto se encuentra ubicado al norte de la estación 02. El lugar presenta un suelo con apariencia limo/arcillosa con </w:t>
            </w:r>
            <w:r w:rsidR="00DF1A50">
              <w:rPr>
                <w:rFonts w:eastAsia="Times New Roman"/>
                <w:color w:val="000000"/>
                <w:sz w:val="20"/>
                <w:szCs w:val="20"/>
                <w:lang w:eastAsia="es-CL"/>
              </w:rPr>
              <w:t>poza</w:t>
            </w:r>
            <w:r w:rsidRPr="00DF1A50">
              <w:rPr>
                <w:rFonts w:eastAsia="Times New Roman"/>
                <w:color w:val="000000"/>
                <w:sz w:val="20"/>
                <w:szCs w:val="20"/>
                <w:lang w:eastAsia="es-CL"/>
              </w:rPr>
              <w:t xml:space="preserve"> superficiales de aguas lluvias, cubierta vegetal de aproximadamente 2 cm de espesor y abundantes plantaciones de Eucalipto en todo su perímetro</w:t>
            </w:r>
            <w:r w:rsidR="009B7A59" w:rsidRPr="00DF1A50">
              <w:rPr>
                <w:rFonts w:eastAsia="Times New Roman"/>
                <w:color w:val="000000"/>
                <w:sz w:val="20"/>
                <w:szCs w:val="20"/>
                <w:lang w:eastAsia="es-CL"/>
              </w:rPr>
              <w:t xml:space="preserve"> (ver </w:t>
            </w:r>
            <w:r w:rsidR="002C0FEF" w:rsidRPr="00DF1A50">
              <w:rPr>
                <w:rFonts w:eastAsia="Times New Roman"/>
                <w:color w:val="000000"/>
                <w:sz w:val="20"/>
                <w:szCs w:val="20"/>
                <w:lang w:eastAsia="es-CL"/>
              </w:rPr>
              <w:t>Fotografía 30</w:t>
            </w:r>
            <w:r w:rsidR="009B7A59" w:rsidRPr="00DF1A50">
              <w:rPr>
                <w:rFonts w:eastAsia="Times New Roman"/>
                <w:color w:val="000000"/>
                <w:sz w:val="20"/>
                <w:szCs w:val="20"/>
                <w:lang w:eastAsia="es-CL"/>
              </w:rPr>
              <w:t>)</w:t>
            </w:r>
            <w:r w:rsidRPr="00DF1A50">
              <w:rPr>
                <w:rFonts w:eastAsia="Times New Roman"/>
                <w:color w:val="000000"/>
                <w:sz w:val="20"/>
                <w:szCs w:val="20"/>
                <w:lang w:eastAsia="es-CL"/>
              </w:rPr>
              <w:t>.</w:t>
            </w:r>
          </w:p>
          <w:p w14:paraId="63477871" w14:textId="77777777" w:rsidR="009B7A59" w:rsidRPr="00DF1A50" w:rsidRDefault="009B7A59" w:rsidP="00DF1A50">
            <w:pPr>
              <w:rPr>
                <w:rFonts w:eastAsia="Times New Roman"/>
                <w:color w:val="000000"/>
                <w:sz w:val="20"/>
                <w:szCs w:val="20"/>
                <w:lang w:eastAsia="es-CL"/>
              </w:rPr>
            </w:pPr>
          </w:p>
          <w:p w14:paraId="47E3A1D1" w14:textId="0DD7E925" w:rsidR="004E6CA9" w:rsidRPr="00DF1A50" w:rsidRDefault="004E6CA9" w:rsidP="00DF1A50">
            <w:pPr>
              <w:rPr>
                <w:rFonts w:eastAsia="Times New Roman"/>
                <w:color w:val="000000"/>
                <w:sz w:val="20"/>
                <w:szCs w:val="20"/>
                <w:lang w:eastAsia="es-CL"/>
              </w:rPr>
            </w:pPr>
            <w:r w:rsidRPr="00DF1A50">
              <w:rPr>
                <w:rFonts w:eastAsia="Times New Roman"/>
                <w:color w:val="000000"/>
                <w:sz w:val="20"/>
                <w:szCs w:val="20"/>
                <w:lang w:eastAsia="es-CL"/>
              </w:rPr>
              <w:t>Se realizó toma de muestra por parte del Sr. Fernando Fuentes, para lo cual se utilizó pala metálica para realizar calicata y pala de toma de muestra. Se tomaron muestras correspondiente a los estratos superficial (sin cubierta vegetal), a 10 cm, a 30 cm y 40 cm de profundidad. No se pudo alcanzar muestra a mayor profundidad debido a la presencia de estrato rocoso después de los 40 cm.</w:t>
            </w:r>
          </w:p>
          <w:p w14:paraId="47E4678F" w14:textId="77777777" w:rsidR="009B7A59" w:rsidRPr="00DF1A50" w:rsidRDefault="009B7A59" w:rsidP="00DF1A50">
            <w:pPr>
              <w:rPr>
                <w:rFonts w:eastAsia="Times New Roman"/>
                <w:color w:val="000000"/>
                <w:sz w:val="20"/>
                <w:szCs w:val="20"/>
                <w:lang w:eastAsia="es-CL"/>
              </w:rPr>
            </w:pPr>
          </w:p>
          <w:p w14:paraId="02C3997C" w14:textId="77777777" w:rsidR="004E6CA9" w:rsidRPr="00DF1A50" w:rsidRDefault="004E6CA9" w:rsidP="00DF1A50">
            <w:pPr>
              <w:rPr>
                <w:rFonts w:eastAsia="Times New Roman"/>
                <w:color w:val="000000"/>
                <w:sz w:val="20"/>
                <w:szCs w:val="20"/>
                <w:lang w:eastAsia="es-CL"/>
              </w:rPr>
            </w:pPr>
            <w:r w:rsidRPr="00DF1A50">
              <w:rPr>
                <w:rFonts w:eastAsia="Times New Roman"/>
                <w:color w:val="000000"/>
                <w:sz w:val="20"/>
                <w:szCs w:val="20"/>
                <w:lang w:eastAsia="es-CL"/>
              </w:rPr>
              <w:t>Luego y en presencia de los fiscalizadores se realizó muestreo desde el mismo punto y en las mismas condiciones por parte de laboratorio SGS.</w:t>
            </w:r>
          </w:p>
          <w:p w14:paraId="24E3D342" w14:textId="77777777" w:rsidR="004E6CA9" w:rsidRPr="00DF1A50" w:rsidRDefault="004E6CA9" w:rsidP="00DF1A50">
            <w:pPr>
              <w:rPr>
                <w:rFonts w:eastAsia="Times New Roman"/>
                <w:color w:val="000000"/>
                <w:sz w:val="20"/>
                <w:szCs w:val="20"/>
                <w:lang w:eastAsia="es-CL"/>
              </w:rPr>
            </w:pPr>
          </w:p>
          <w:p w14:paraId="532C6112" w14:textId="364CF932" w:rsidR="004E6CA9" w:rsidRPr="00DF1A50" w:rsidRDefault="004E6CA9" w:rsidP="00DF1A50">
            <w:pPr>
              <w:pStyle w:val="Prrafodelista"/>
              <w:numPr>
                <w:ilvl w:val="0"/>
                <w:numId w:val="25"/>
              </w:numPr>
              <w:rPr>
                <w:rFonts w:eastAsia="Times New Roman"/>
                <w:color w:val="000000"/>
                <w:sz w:val="20"/>
                <w:szCs w:val="20"/>
                <w:lang w:eastAsia="es-CL"/>
              </w:rPr>
            </w:pPr>
            <w:r w:rsidRPr="00DF1A50">
              <w:rPr>
                <w:rFonts w:eastAsia="Times New Roman"/>
                <w:color w:val="000000"/>
                <w:sz w:val="20"/>
                <w:szCs w:val="20"/>
                <w:lang w:eastAsia="es-CL"/>
              </w:rPr>
              <w:t>Estación 04; 12:54 horas:</w:t>
            </w:r>
          </w:p>
          <w:p w14:paraId="4B51EA78" w14:textId="77777777" w:rsidR="009B7A59" w:rsidRPr="00DF1A50" w:rsidRDefault="009B7A59" w:rsidP="00DF1A50">
            <w:pPr>
              <w:rPr>
                <w:rFonts w:eastAsia="Times New Roman"/>
                <w:color w:val="000000"/>
                <w:sz w:val="20"/>
                <w:szCs w:val="20"/>
                <w:lang w:eastAsia="es-CL"/>
              </w:rPr>
            </w:pPr>
          </w:p>
          <w:p w14:paraId="6894D511" w14:textId="0ECB1FEE" w:rsidR="004E6CA9" w:rsidRDefault="004E6CA9" w:rsidP="00DF1A50">
            <w:pPr>
              <w:rPr>
                <w:rFonts w:eastAsia="Times New Roman"/>
                <w:color w:val="000000"/>
                <w:sz w:val="20"/>
                <w:szCs w:val="20"/>
                <w:lang w:eastAsia="es-CL"/>
              </w:rPr>
            </w:pPr>
            <w:r w:rsidRPr="00DF1A50">
              <w:rPr>
                <w:rFonts w:eastAsia="Times New Roman"/>
                <w:color w:val="000000"/>
                <w:sz w:val="20"/>
                <w:szCs w:val="20"/>
                <w:lang w:eastAsia="es-CL"/>
              </w:rPr>
              <w:t>Este punto se encuentra ubicado al norte de la estación 02. El lugar se encuentra a un costado de estero sin nombre y presenta un suelo con apariencia limo/arcillosa, cubierta vegetal de aproximadamente 2 cm de espesor y abundantes plantaciones de Eucalipto y espinos</w:t>
            </w:r>
            <w:r w:rsidR="009B7A59" w:rsidRPr="00DF1A50">
              <w:rPr>
                <w:rFonts w:eastAsia="Times New Roman"/>
                <w:color w:val="000000"/>
                <w:sz w:val="20"/>
                <w:szCs w:val="20"/>
                <w:lang w:eastAsia="es-CL"/>
              </w:rPr>
              <w:t xml:space="preserve"> (Ver </w:t>
            </w:r>
            <w:r w:rsidR="002C0FEF" w:rsidRPr="00DF1A50">
              <w:rPr>
                <w:rFonts w:eastAsia="Times New Roman"/>
                <w:color w:val="000000"/>
                <w:sz w:val="20"/>
                <w:szCs w:val="20"/>
                <w:lang w:eastAsia="es-CL"/>
              </w:rPr>
              <w:t>Fotografía 31</w:t>
            </w:r>
            <w:r w:rsidR="009B7A59" w:rsidRPr="00DF1A50">
              <w:rPr>
                <w:rFonts w:eastAsia="Times New Roman"/>
                <w:color w:val="000000"/>
                <w:sz w:val="20"/>
                <w:szCs w:val="20"/>
                <w:lang w:eastAsia="es-CL"/>
              </w:rPr>
              <w:t>)</w:t>
            </w:r>
            <w:r w:rsidRPr="00DF1A50">
              <w:rPr>
                <w:rFonts w:eastAsia="Times New Roman"/>
                <w:color w:val="000000"/>
                <w:sz w:val="20"/>
                <w:szCs w:val="20"/>
                <w:lang w:eastAsia="es-CL"/>
              </w:rPr>
              <w:t>.</w:t>
            </w:r>
          </w:p>
          <w:p w14:paraId="5AC92219" w14:textId="77777777" w:rsidR="009B7A59" w:rsidRPr="004E6CA9" w:rsidRDefault="009B7A59" w:rsidP="00DF1A50">
            <w:pPr>
              <w:rPr>
                <w:rFonts w:eastAsia="Times New Roman"/>
                <w:color w:val="000000"/>
                <w:sz w:val="20"/>
                <w:szCs w:val="20"/>
                <w:lang w:eastAsia="es-CL"/>
              </w:rPr>
            </w:pPr>
          </w:p>
          <w:p w14:paraId="30BECBBD" w14:textId="7843C428" w:rsidR="004E6CA9" w:rsidRDefault="004E6CA9" w:rsidP="00DF1A50">
            <w:pPr>
              <w:rPr>
                <w:rFonts w:eastAsia="Times New Roman"/>
                <w:color w:val="000000"/>
                <w:sz w:val="20"/>
                <w:szCs w:val="20"/>
                <w:lang w:eastAsia="es-CL"/>
              </w:rPr>
            </w:pPr>
            <w:r w:rsidRPr="004E6CA9">
              <w:rPr>
                <w:rFonts w:eastAsia="Times New Roman"/>
                <w:color w:val="000000"/>
                <w:sz w:val="20"/>
                <w:szCs w:val="20"/>
                <w:lang w:eastAsia="es-CL"/>
              </w:rPr>
              <w:t>Se realizó toma de muestra por parte del Sr. Fernando Fuentes, para lo cual se utilizó pala metálica para realizar calicata y pala de toma de muestra. Se tomaron muestras correspondiente a los estratos superficial (sin cubierta vegetal), a 10 cm y a 30 cm de profundidad. No se pudo alcanzar muestra a mayor profundidad debido a la presencia de estrato rocoso después de los 30 cm.</w:t>
            </w:r>
          </w:p>
          <w:p w14:paraId="712E04C0" w14:textId="77777777" w:rsidR="009B7A59" w:rsidRPr="004E6CA9" w:rsidRDefault="009B7A59" w:rsidP="00DF1A50">
            <w:pPr>
              <w:rPr>
                <w:rFonts w:eastAsia="Times New Roman"/>
                <w:color w:val="000000"/>
                <w:sz w:val="20"/>
                <w:szCs w:val="20"/>
                <w:lang w:eastAsia="es-CL"/>
              </w:rPr>
            </w:pPr>
          </w:p>
          <w:p w14:paraId="122DA32B" w14:textId="229ACDFB" w:rsidR="00ED6AB5" w:rsidRDefault="004E6CA9" w:rsidP="00DF1A50">
            <w:pPr>
              <w:rPr>
                <w:rFonts w:eastAsia="Times New Roman"/>
                <w:color w:val="000000"/>
                <w:sz w:val="20"/>
                <w:szCs w:val="20"/>
                <w:lang w:eastAsia="es-CL"/>
              </w:rPr>
            </w:pPr>
            <w:r w:rsidRPr="004E6CA9">
              <w:rPr>
                <w:rFonts w:eastAsia="Times New Roman"/>
                <w:color w:val="000000"/>
                <w:sz w:val="20"/>
                <w:szCs w:val="20"/>
                <w:lang w:eastAsia="es-CL"/>
              </w:rPr>
              <w:t>Luego y en presencia de los fiscalizadores se realizó muestreo desde el mismo punto y en las mismas condiciones por parte de laboratorio SGS.</w:t>
            </w:r>
          </w:p>
          <w:p w14:paraId="1C438DE0" w14:textId="77777777" w:rsidR="00BD5523" w:rsidRDefault="00BD5523" w:rsidP="00DF1A50">
            <w:pPr>
              <w:rPr>
                <w:rFonts w:eastAsia="Times New Roman"/>
                <w:color w:val="000000"/>
                <w:sz w:val="20"/>
                <w:szCs w:val="20"/>
                <w:lang w:eastAsia="es-CL"/>
              </w:rPr>
            </w:pPr>
          </w:p>
          <w:p w14:paraId="2316BF60" w14:textId="7C16393F" w:rsidR="00007F6B" w:rsidRPr="00A9055B" w:rsidRDefault="00A9055B" w:rsidP="00DF1A50">
            <w:pPr>
              <w:pStyle w:val="Prrafodelista"/>
              <w:numPr>
                <w:ilvl w:val="0"/>
                <w:numId w:val="23"/>
              </w:numPr>
              <w:rPr>
                <w:rFonts w:eastAsia="Times New Roman"/>
                <w:b/>
                <w:color w:val="000000"/>
                <w:sz w:val="20"/>
                <w:szCs w:val="20"/>
                <w:lang w:eastAsia="es-CL"/>
              </w:rPr>
            </w:pPr>
            <w:r w:rsidRPr="00A9055B">
              <w:rPr>
                <w:rFonts w:eastAsia="Times New Roman"/>
                <w:b/>
                <w:color w:val="000000"/>
                <w:sz w:val="20"/>
                <w:szCs w:val="20"/>
                <w:lang w:eastAsia="es-CL"/>
              </w:rPr>
              <w:t>Resultados de medición y análisis</w:t>
            </w:r>
          </w:p>
          <w:p w14:paraId="7B9F1A79" w14:textId="77777777" w:rsidR="00A9055B" w:rsidRDefault="00A9055B" w:rsidP="00DF1A50">
            <w:pPr>
              <w:rPr>
                <w:rFonts w:eastAsia="Times New Roman"/>
                <w:color w:val="000000"/>
                <w:sz w:val="20"/>
                <w:szCs w:val="20"/>
                <w:lang w:eastAsia="es-CL"/>
              </w:rPr>
            </w:pPr>
          </w:p>
          <w:p w14:paraId="164203FE" w14:textId="2153E599" w:rsidR="003C7F29" w:rsidRPr="004A2C0A" w:rsidRDefault="00331AB2" w:rsidP="00DF1A50">
            <w:pPr>
              <w:rPr>
                <w:rFonts w:eastAsia="Times New Roman"/>
                <w:color w:val="000000"/>
                <w:sz w:val="20"/>
                <w:szCs w:val="20"/>
                <w:lang w:eastAsia="es-CL"/>
              </w:rPr>
            </w:pPr>
            <w:r>
              <w:rPr>
                <w:rFonts w:eastAsia="Times New Roman"/>
                <w:color w:val="000000"/>
                <w:sz w:val="20"/>
                <w:szCs w:val="20"/>
                <w:lang w:eastAsia="es-CL"/>
              </w:rPr>
              <w:t>Se realizó examen de información de los Informes de Laboratorio</w:t>
            </w:r>
            <w:r w:rsidR="00565FF0">
              <w:rPr>
                <w:rFonts w:eastAsia="Times New Roman"/>
                <w:color w:val="000000"/>
                <w:sz w:val="20"/>
                <w:szCs w:val="20"/>
                <w:lang w:eastAsia="es-CL"/>
              </w:rPr>
              <w:t xml:space="preserve"> (</w:t>
            </w:r>
            <w:r w:rsidR="00565FF0">
              <w:rPr>
                <w:rFonts w:eastAsia="Times New Roman"/>
                <w:b/>
                <w:sz w:val="20"/>
                <w:szCs w:val="20"/>
                <w:lang w:eastAsia="es-CL"/>
              </w:rPr>
              <w:t>Anexo 21</w:t>
            </w:r>
            <w:r w:rsidR="00565FF0">
              <w:rPr>
                <w:rFonts w:eastAsia="Times New Roman"/>
                <w:color w:val="000000"/>
                <w:sz w:val="20"/>
                <w:szCs w:val="20"/>
                <w:lang w:eastAsia="es-CL"/>
              </w:rPr>
              <w:t>)</w:t>
            </w:r>
            <w:r w:rsidR="00C73673">
              <w:rPr>
                <w:rFonts w:eastAsia="Times New Roman"/>
                <w:color w:val="000000"/>
                <w:sz w:val="20"/>
                <w:szCs w:val="20"/>
                <w:lang w:eastAsia="es-CL"/>
              </w:rPr>
              <w:t xml:space="preserve"> de las muestras de sedimento provenientes del suelo</w:t>
            </w:r>
            <w:r>
              <w:rPr>
                <w:rFonts w:eastAsia="Times New Roman"/>
                <w:color w:val="000000"/>
                <w:sz w:val="20"/>
                <w:szCs w:val="20"/>
                <w:lang w:eastAsia="es-CL"/>
              </w:rPr>
              <w:t xml:space="preserve">, cuyos resultados se </w:t>
            </w:r>
            <w:r w:rsidR="0046619C">
              <w:rPr>
                <w:rFonts w:eastAsia="Times New Roman"/>
                <w:color w:val="000000"/>
                <w:sz w:val="20"/>
                <w:szCs w:val="20"/>
                <w:lang w:eastAsia="es-CL"/>
              </w:rPr>
              <w:t xml:space="preserve">encuentran resumidos en la </w:t>
            </w:r>
            <w:r w:rsidR="002C0FEF" w:rsidRPr="002C0FEF">
              <w:rPr>
                <w:rFonts w:eastAsia="Times New Roman"/>
                <w:color w:val="000000"/>
                <w:sz w:val="20"/>
                <w:szCs w:val="20"/>
                <w:lang w:eastAsia="es-CL"/>
              </w:rPr>
              <w:t>Tabla 5</w:t>
            </w:r>
            <w:r w:rsidR="0046619C" w:rsidRPr="002C0FEF">
              <w:rPr>
                <w:rFonts w:eastAsia="Times New Roman"/>
                <w:color w:val="000000"/>
                <w:sz w:val="20"/>
                <w:szCs w:val="20"/>
                <w:lang w:eastAsia="es-CL"/>
              </w:rPr>
              <w:t>.</w:t>
            </w:r>
            <w:r w:rsidR="0046619C">
              <w:rPr>
                <w:rFonts w:eastAsia="Times New Roman"/>
                <w:color w:val="000000"/>
                <w:sz w:val="20"/>
                <w:szCs w:val="20"/>
                <w:lang w:eastAsia="es-CL"/>
              </w:rPr>
              <w:t xml:space="preserve"> De los resultados se observa que existe una diferencia de las conductividades del suelo del área de derrame (E1 y E2)</w:t>
            </w:r>
            <w:r w:rsidR="00B138A3">
              <w:rPr>
                <w:rFonts w:eastAsia="Times New Roman"/>
                <w:color w:val="000000"/>
                <w:sz w:val="20"/>
                <w:szCs w:val="20"/>
                <w:lang w:eastAsia="es-CL"/>
              </w:rPr>
              <w:t xml:space="preserve"> con las estaciones alejadas </w:t>
            </w:r>
            <w:r w:rsidR="00B138A3">
              <w:rPr>
                <w:rFonts w:eastAsia="Times New Roman"/>
                <w:color w:val="000000"/>
                <w:sz w:val="20"/>
                <w:szCs w:val="20"/>
                <w:lang w:eastAsia="es-CL"/>
              </w:rPr>
              <w:lastRenderedPageBreak/>
              <w:t xml:space="preserve">de esa zona (E3 y E4). </w:t>
            </w:r>
            <w:r w:rsidR="003C7F29">
              <w:rPr>
                <w:rFonts w:eastAsia="Times New Roman"/>
                <w:color w:val="000000"/>
                <w:sz w:val="20"/>
                <w:szCs w:val="20"/>
                <w:lang w:eastAsia="es-CL"/>
              </w:rPr>
              <w:t xml:space="preserve">El rango de conductividad varía entre las estaciones E1 y E2 de 742 </w:t>
            </w:r>
            <w:r w:rsidR="004A2C0A">
              <w:rPr>
                <w:rFonts w:eastAsia="Times New Roman"/>
                <w:color w:val="000000"/>
                <w:sz w:val="20"/>
                <w:szCs w:val="20"/>
                <w:lang w:eastAsia="es-CL"/>
              </w:rPr>
              <w:t xml:space="preserve">uS/cm </w:t>
            </w:r>
            <w:r w:rsidR="003C7F29">
              <w:rPr>
                <w:rFonts w:eastAsia="Times New Roman"/>
                <w:color w:val="000000"/>
                <w:sz w:val="20"/>
                <w:szCs w:val="20"/>
                <w:lang w:eastAsia="es-CL"/>
              </w:rPr>
              <w:t xml:space="preserve">(E1-Superficie) a 2.492 uS/cm (E2-30 cm), por otra parte en las estaciones E3 y E4 la conductividad varía de 27,7 (E4-30 cm)  a 77,8  uS/cm </w:t>
            </w:r>
            <w:r w:rsidR="000D7151">
              <w:rPr>
                <w:rFonts w:eastAsia="Times New Roman"/>
                <w:color w:val="000000"/>
                <w:sz w:val="20"/>
                <w:szCs w:val="20"/>
                <w:lang w:eastAsia="es-CL"/>
              </w:rPr>
              <w:t>(E3-10</w:t>
            </w:r>
            <w:r w:rsidR="003C7F29">
              <w:rPr>
                <w:rFonts w:eastAsia="Times New Roman"/>
                <w:color w:val="000000"/>
                <w:sz w:val="20"/>
                <w:szCs w:val="20"/>
                <w:lang w:eastAsia="es-CL"/>
              </w:rPr>
              <w:t>)</w:t>
            </w:r>
            <w:r w:rsidR="000D7151">
              <w:rPr>
                <w:rFonts w:eastAsia="Times New Roman"/>
                <w:color w:val="000000"/>
                <w:sz w:val="20"/>
                <w:szCs w:val="20"/>
                <w:lang w:eastAsia="es-CL"/>
              </w:rPr>
              <w:t xml:space="preserve">. </w:t>
            </w:r>
            <w:r w:rsidR="004A2C0A">
              <w:rPr>
                <w:rFonts w:eastAsia="Times New Roman"/>
                <w:color w:val="000000"/>
                <w:sz w:val="20"/>
                <w:szCs w:val="20"/>
                <w:lang w:eastAsia="es-CL"/>
              </w:rPr>
              <w:t>Según la norma Canadiense para la protección de medio ambiente y salud la conductividad para suelos agrícolas debe ser de no mayor a 2.000 uS/cm</w:t>
            </w:r>
            <w:r w:rsidR="00745912">
              <w:rPr>
                <w:rFonts w:eastAsia="Times New Roman"/>
                <w:color w:val="000000"/>
                <w:sz w:val="20"/>
                <w:szCs w:val="20"/>
                <w:vertAlign w:val="superscript"/>
                <w:lang w:eastAsia="es-CL"/>
              </w:rPr>
              <w:t>2</w:t>
            </w:r>
            <w:r w:rsidR="004A2C0A">
              <w:rPr>
                <w:rFonts w:eastAsia="Times New Roman"/>
                <w:color w:val="000000"/>
                <w:sz w:val="20"/>
                <w:szCs w:val="20"/>
                <w:lang w:eastAsia="es-CL"/>
              </w:rPr>
              <w:t>, y para suelos industriales no mayor a 4.000 uS/cm</w:t>
            </w:r>
            <w:r w:rsidR="004A2C0A">
              <w:rPr>
                <w:rFonts w:eastAsia="Times New Roman"/>
                <w:color w:val="000000"/>
                <w:sz w:val="20"/>
                <w:szCs w:val="20"/>
                <w:vertAlign w:val="superscript"/>
                <w:lang w:eastAsia="es-CL"/>
              </w:rPr>
              <w:t>2</w:t>
            </w:r>
            <w:r w:rsidR="004A2C0A">
              <w:rPr>
                <w:rFonts w:eastAsia="Times New Roman"/>
                <w:color w:val="000000"/>
                <w:sz w:val="20"/>
                <w:szCs w:val="20"/>
                <w:lang w:eastAsia="es-CL"/>
              </w:rPr>
              <w:t>.</w:t>
            </w:r>
            <w:r w:rsidR="00745912">
              <w:rPr>
                <w:rFonts w:eastAsia="Times New Roman"/>
                <w:color w:val="000000"/>
                <w:sz w:val="20"/>
                <w:szCs w:val="20"/>
                <w:lang w:eastAsia="es-CL"/>
              </w:rPr>
              <w:t xml:space="preserve"> </w:t>
            </w:r>
          </w:p>
          <w:p w14:paraId="0346F1E4" w14:textId="77777777" w:rsidR="00C73673" w:rsidRDefault="00C73673" w:rsidP="00DF1A50">
            <w:pPr>
              <w:rPr>
                <w:rFonts w:eastAsia="Times New Roman"/>
                <w:color w:val="000000"/>
                <w:sz w:val="20"/>
                <w:szCs w:val="20"/>
                <w:lang w:eastAsia="es-CL"/>
              </w:rPr>
            </w:pPr>
          </w:p>
          <w:p w14:paraId="05F5BB11" w14:textId="72182181" w:rsidR="000D7151" w:rsidRDefault="000D7151" w:rsidP="00DF1A50">
            <w:pPr>
              <w:rPr>
                <w:rFonts w:eastAsia="Times New Roman"/>
                <w:color w:val="000000"/>
                <w:sz w:val="20"/>
                <w:szCs w:val="20"/>
                <w:lang w:eastAsia="es-CL"/>
              </w:rPr>
            </w:pPr>
            <w:r>
              <w:rPr>
                <w:rFonts w:eastAsia="Times New Roman"/>
                <w:color w:val="000000"/>
                <w:sz w:val="20"/>
                <w:szCs w:val="20"/>
                <w:lang w:eastAsia="es-CL"/>
              </w:rPr>
              <w:t xml:space="preserve">En cuanto al pH se observa varía de 5,11 a 6,71 entre todas las estaciones y niveles </w:t>
            </w:r>
            <w:r w:rsidR="00A11D03">
              <w:rPr>
                <w:rFonts w:eastAsia="Times New Roman"/>
                <w:color w:val="000000"/>
                <w:sz w:val="20"/>
                <w:szCs w:val="20"/>
                <w:lang w:eastAsia="es-CL"/>
              </w:rPr>
              <w:t>analizados.</w:t>
            </w:r>
            <w:r w:rsidR="00745912">
              <w:rPr>
                <w:rFonts w:eastAsia="Times New Roman"/>
                <w:color w:val="000000"/>
                <w:sz w:val="20"/>
                <w:szCs w:val="20"/>
                <w:lang w:eastAsia="es-CL"/>
              </w:rPr>
              <w:t xml:space="preserve"> Seg</w:t>
            </w:r>
            <w:r w:rsidR="00E93ECE">
              <w:rPr>
                <w:rFonts w:eastAsia="Times New Roman"/>
                <w:color w:val="000000"/>
                <w:sz w:val="20"/>
                <w:szCs w:val="20"/>
                <w:lang w:eastAsia="es-CL"/>
              </w:rPr>
              <w:t>ún la norma c</w:t>
            </w:r>
            <w:r w:rsidR="00745912">
              <w:rPr>
                <w:rFonts w:eastAsia="Times New Roman"/>
                <w:color w:val="000000"/>
                <w:sz w:val="20"/>
                <w:szCs w:val="20"/>
                <w:lang w:eastAsia="es-CL"/>
              </w:rPr>
              <w:t>anadiense para la protección de medio ambiente y salud el pH debe estar dentro de 6 a 8 unidades, en el caso de E1- 30 cm y E3 superficie y 10 cm, los valores son menores a 6.</w:t>
            </w:r>
          </w:p>
          <w:p w14:paraId="53BA62D6" w14:textId="77777777" w:rsidR="00C73673" w:rsidRDefault="00C73673" w:rsidP="00DF1A50">
            <w:pPr>
              <w:rPr>
                <w:rFonts w:eastAsia="Times New Roman"/>
                <w:color w:val="000000"/>
                <w:sz w:val="20"/>
                <w:szCs w:val="20"/>
                <w:lang w:eastAsia="es-CL"/>
              </w:rPr>
            </w:pPr>
          </w:p>
          <w:p w14:paraId="26468B41" w14:textId="4650CCC8" w:rsidR="00A11D03" w:rsidRDefault="00A11D03" w:rsidP="00DF1A50">
            <w:pPr>
              <w:rPr>
                <w:rFonts w:eastAsia="Times New Roman"/>
                <w:color w:val="000000"/>
                <w:sz w:val="20"/>
                <w:szCs w:val="20"/>
                <w:lang w:eastAsia="es-CL"/>
              </w:rPr>
            </w:pPr>
            <w:r>
              <w:rPr>
                <w:rFonts w:eastAsia="Times New Roman"/>
                <w:color w:val="000000"/>
                <w:sz w:val="20"/>
                <w:szCs w:val="20"/>
                <w:lang w:eastAsia="es-CL"/>
              </w:rPr>
              <w:t xml:space="preserve">Los parámetros químicos </w:t>
            </w:r>
            <w:r w:rsidR="00AF0055">
              <w:rPr>
                <w:rFonts w:eastAsia="Times New Roman"/>
                <w:color w:val="000000"/>
                <w:sz w:val="20"/>
                <w:szCs w:val="20"/>
                <w:lang w:eastAsia="es-CL"/>
              </w:rPr>
              <w:t>se observa que el arsénico presenta mayores valores en las estaciones E3 (15,5 mg/Kg nivel 10 cm) y E4 (8,13 mg/kg nivel superficial). Para las estaciones ubicadas en la zona de derrame los valores de arsénico no superan los 6,8 mg/kg de arsénico.</w:t>
            </w:r>
            <w:r w:rsidR="00745912">
              <w:rPr>
                <w:rFonts w:eastAsia="Times New Roman"/>
                <w:color w:val="000000"/>
                <w:sz w:val="20"/>
                <w:szCs w:val="20"/>
                <w:lang w:eastAsia="es-CL"/>
              </w:rPr>
              <w:t xml:space="preserve"> Los valores medidos no sobrepasan la Norma Holandesa  (&gt; 55 mg/Kg)</w:t>
            </w:r>
            <w:r w:rsidR="00852AAB">
              <w:rPr>
                <w:rFonts w:eastAsia="Times New Roman"/>
                <w:color w:val="000000"/>
                <w:sz w:val="20"/>
                <w:szCs w:val="20"/>
                <w:lang w:eastAsia="es-CL"/>
              </w:rPr>
              <w:t xml:space="preserve">, por otra parte en el caso de </w:t>
            </w:r>
            <w:r w:rsidR="00E93ECE">
              <w:rPr>
                <w:rFonts w:eastAsia="Times New Roman"/>
                <w:color w:val="000000"/>
                <w:sz w:val="20"/>
                <w:szCs w:val="20"/>
                <w:lang w:eastAsia="es-CL"/>
              </w:rPr>
              <w:t>la norma c</w:t>
            </w:r>
            <w:r w:rsidR="00852AAB">
              <w:rPr>
                <w:rFonts w:eastAsia="Times New Roman"/>
                <w:color w:val="000000"/>
                <w:sz w:val="20"/>
                <w:szCs w:val="20"/>
                <w:lang w:eastAsia="es-CL"/>
              </w:rPr>
              <w:t>anadiense E3-10 cm registró un valor 15,5 mg/Kg, sobrepasando la norma de 12 mg/Kg</w:t>
            </w:r>
            <w:r w:rsidR="00513DA2">
              <w:rPr>
                <w:rFonts w:eastAsia="Times New Roman"/>
                <w:color w:val="000000"/>
                <w:sz w:val="20"/>
                <w:szCs w:val="20"/>
                <w:lang w:eastAsia="es-CL"/>
              </w:rPr>
              <w:t xml:space="preserve"> en suelo agrícola.</w:t>
            </w:r>
          </w:p>
          <w:p w14:paraId="09EA65F1" w14:textId="77777777" w:rsidR="00AF0055" w:rsidRDefault="00AF0055" w:rsidP="00DF1A50">
            <w:pPr>
              <w:rPr>
                <w:rFonts w:eastAsia="Times New Roman"/>
                <w:color w:val="000000"/>
                <w:sz w:val="20"/>
                <w:szCs w:val="20"/>
                <w:lang w:eastAsia="es-CL"/>
              </w:rPr>
            </w:pPr>
          </w:p>
          <w:p w14:paraId="6E7AD4E8" w14:textId="7C7490CD" w:rsidR="00AF0055" w:rsidRDefault="00AF0055" w:rsidP="00DF1A50">
            <w:pPr>
              <w:rPr>
                <w:rFonts w:eastAsia="Times New Roman"/>
                <w:color w:val="000000"/>
                <w:sz w:val="20"/>
                <w:szCs w:val="20"/>
                <w:lang w:eastAsia="es-CL"/>
              </w:rPr>
            </w:pPr>
            <w:r>
              <w:rPr>
                <w:rFonts w:eastAsia="Times New Roman"/>
                <w:color w:val="000000"/>
                <w:sz w:val="20"/>
                <w:szCs w:val="20"/>
                <w:lang w:eastAsia="es-CL"/>
              </w:rPr>
              <w:t xml:space="preserve">En términos del hierro se observa </w:t>
            </w:r>
            <w:r w:rsidR="005375C9">
              <w:rPr>
                <w:rFonts w:eastAsia="Times New Roman"/>
                <w:color w:val="000000"/>
                <w:sz w:val="20"/>
                <w:szCs w:val="20"/>
                <w:lang w:eastAsia="es-CL"/>
              </w:rPr>
              <w:t>que de las estaciones</w:t>
            </w:r>
            <w:r w:rsidR="00DF66DC">
              <w:rPr>
                <w:rFonts w:eastAsia="Times New Roman"/>
                <w:color w:val="000000"/>
                <w:sz w:val="20"/>
                <w:szCs w:val="20"/>
                <w:lang w:eastAsia="es-CL"/>
              </w:rPr>
              <w:t xml:space="preserve"> y niveles analizado</w:t>
            </w:r>
            <w:r w:rsidR="005375C9">
              <w:rPr>
                <w:rFonts w:eastAsia="Times New Roman"/>
                <w:color w:val="000000"/>
                <w:sz w:val="20"/>
                <w:szCs w:val="20"/>
                <w:lang w:eastAsia="es-CL"/>
              </w:rPr>
              <w:t xml:space="preserve">s </w:t>
            </w:r>
            <w:r w:rsidR="00DF66DC">
              <w:rPr>
                <w:rFonts w:eastAsia="Times New Roman"/>
                <w:color w:val="000000"/>
                <w:sz w:val="20"/>
                <w:szCs w:val="20"/>
                <w:lang w:eastAsia="es-CL"/>
              </w:rPr>
              <w:t>el rango de concentración en el suelo varía de 42.708 mg/Kg (E3-30 cm) a 125.667 mg/Kg (E4- Superficie). Se observa que las estaciones E1 y E2 los valores de concentración de hierro se presenta una homogeneidad entre los niveles muestreados</w:t>
            </w:r>
            <w:r w:rsidR="00970093">
              <w:rPr>
                <w:rFonts w:eastAsia="Times New Roman"/>
                <w:color w:val="000000"/>
                <w:sz w:val="20"/>
                <w:szCs w:val="20"/>
                <w:lang w:eastAsia="es-CL"/>
              </w:rPr>
              <w:t xml:space="preserve"> (Rango de 44.116 a 58.579 mg/Kg)</w:t>
            </w:r>
            <w:r w:rsidR="00DF66DC">
              <w:rPr>
                <w:rFonts w:eastAsia="Times New Roman"/>
                <w:color w:val="000000"/>
                <w:sz w:val="20"/>
                <w:szCs w:val="20"/>
                <w:lang w:eastAsia="es-CL"/>
              </w:rPr>
              <w:t>, en cambio en las estaciones E3 y E4 se observa una heterogeneidad entre niveles de la concentración del metal</w:t>
            </w:r>
            <w:r w:rsidR="00970093">
              <w:rPr>
                <w:rFonts w:eastAsia="Times New Roman"/>
                <w:color w:val="000000"/>
                <w:sz w:val="20"/>
                <w:szCs w:val="20"/>
                <w:lang w:eastAsia="es-CL"/>
              </w:rPr>
              <w:t xml:space="preserve"> (42.708 mg/Kg en E3 nivel 30 cm a 125.667 mg/Kg E4 nivel Superficie).</w:t>
            </w:r>
          </w:p>
          <w:p w14:paraId="07D3B7D2" w14:textId="77777777" w:rsidR="00C73673" w:rsidRDefault="00C73673" w:rsidP="00DF1A50">
            <w:pPr>
              <w:rPr>
                <w:rFonts w:eastAsia="Times New Roman"/>
                <w:color w:val="000000"/>
                <w:sz w:val="20"/>
                <w:szCs w:val="20"/>
                <w:lang w:eastAsia="es-CL"/>
              </w:rPr>
            </w:pPr>
          </w:p>
          <w:p w14:paraId="603F9BC0" w14:textId="19C5B8B4" w:rsidR="00C73673" w:rsidRDefault="00C73673" w:rsidP="00DF1A50">
            <w:pPr>
              <w:rPr>
                <w:rFonts w:eastAsia="Times New Roman"/>
                <w:color w:val="000000"/>
                <w:sz w:val="20"/>
                <w:szCs w:val="20"/>
                <w:lang w:eastAsia="es-CL"/>
              </w:rPr>
            </w:pPr>
            <w:r>
              <w:rPr>
                <w:rFonts w:eastAsia="Times New Roman"/>
                <w:color w:val="000000"/>
                <w:sz w:val="20"/>
                <w:szCs w:val="20"/>
                <w:lang w:eastAsia="es-CL"/>
              </w:rPr>
              <w:t>En cuanto al mercurio analizado de las muestras de sedimento se observa que los valores no superan los 0,073 mg/Kg</w:t>
            </w:r>
            <w:r w:rsidR="00513DA2">
              <w:rPr>
                <w:rFonts w:eastAsia="Times New Roman"/>
                <w:color w:val="000000"/>
                <w:sz w:val="20"/>
                <w:szCs w:val="20"/>
                <w:lang w:eastAsia="es-CL"/>
              </w:rPr>
              <w:t xml:space="preserve"> (E3-40 cm)</w:t>
            </w:r>
            <w:r>
              <w:rPr>
                <w:rFonts w:eastAsia="Times New Roman"/>
                <w:color w:val="000000"/>
                <w:sz w:val="20"/>
                <w:szCs w:val="20"/>
                <w:lang w:eastAsia="es-CL"/>
              </w:rPr>
              <w:t>.</w:t>
            </w:r>
            <w:r w:rsidR="00513DA2">
              <w:rPr>
                <w:rFonts w:eastAsia="Times New Roman"/>
                <w:color w:val="000000"/>
                <w:sz w:val="20"/>
                <w:szCs w:val="20"/>
                <w:lang w:eastAsia="es-CL"/>
              </w:rPr>
              <w:t xml:space="preserve"> Al compararlo con las normas holandesa y canadiense de calidad de suelo, no se observan excedencias de concentración del parámetro. </w:t>
            </w:r>
          </w:p>
          <w:p w14:paraId="514B7FB2" w14:textId="77777777" w:rsidR="00513DA2" w:rsidRDefault="00513DA2" w:rsidP="00DF1A50">
            <w:pPr>
              <w:rPr>
                <w:rFonts w:eastAsia="Times New Roman"/>
                <w:color w:val="000000"/>
                <w:sz w:val="20"/>
                <w:szCs w:val="20"/>
                <w:lang w:eastAsia="es-CL"/>
              </w:rPr>
            </w:pPr>
          </w:p>
          <w:p w14:paraId="79D110BD" w14:textId="534F3324" w:rsidR="00C73673" w:rsidRDefault="00C73673" w:rsidP="00DF1A50">
            <w:pPr>
              <w:rPr>
                <w:rFonts w:eastAsia="Times New Roman"/>
                <w:color w:val="000000"/>
                <w:sz w:val="20"/>
                <w:szCs w:val="20"/>
                <w:lang w:eastAsia="es-CL"/>
              </w:rPr>
            </w:pPr>
            <w:r>
              <w:rPr>
                <w:rFonts w:eastAsia="Times New Roman"/>
                <w:color w:val="000000"/>
                <w:sz w:val="20"/>
                <w:szCs w:val="20"/>
                <w:lang w:eastAsia="es-CL"/>
              </w:rPr>
              <w:t>Para el analito manganeso se observa un rango de concentración que varía de 71 mg/Kg a 6.734 mg/Kg y no se observa un patrón vertical o entre estaciones.</w:t>
            </w:r>
          </w:p>
          <w:p w14:paraId="3F2CF622" w14:textId="77777777" w:rsidR="00513DA2" w:rsidRDefault="00513DA2" w:rsidP="00DF1A50">
            <w:pPr>
              <w:rPr>
                <w:rFonts w:eastAsia="Times New Roman"/>
                <w:color w:val="000000"/>
                <w:sz w:val="20"/>
                <w:szCs w:val="20"/>
                <w:lang w:eastAsia="es-CL"/>
              </w:rPr>
            </w:pPr>
          </w:p>
          <w:p w14:paraId="2069C10D" w14:textId="72D70D7A" w:rsidR="00C73673" w:rsidRDefault="00C73673" w:rsidP="00DF1A50">
            <w:pPr>
              <w:rPr>
                <w:rFonts w:eastAsia="Times New Roman"/>
                <w:color w:val="000000"/>
                <w:sz w:val="20"/>
                <w:szCs w:val="20"/>
                <w:lang w:eastAsia="es-CL"/>
              </w:rPr>
            </w:pPr>
            <w:r>
              <w:rPr>
                <w:rFonts w:eastAsia="Times New Roman"/>
                <w:color w:val="000000"/>
                <w:sz w:val="20"/>
                <w:szCs w:val="20"/>
                <w:lang w:eastAsia="es-CL"/>
              </w:rPr>
              <w:t xml:space="preserve">En el caso del plomo se observa una variación de concentración de </w:t>
            </w:r>
            <w:r w:rsidR="00097A3F">
              <w:rPr>
                <w:rFonts w:eastAsia="Times New Roman"/>
                <w:color w:val="000000"/>
                <w:sz w:val="20"/>
                <w:szCs w:val="20"/>
                <w:lang w:eastAsia="es-CL"/>
              </w:rPr>
              <w:t>1,18 a 20,4 mg/Kg. Las mayores concentraciones se presentan en las estaciones E1 y E2, observando concentraciones mayores a 11 mg/Kg.</w:t>
            </w:r>
            <w:r w:rsidR="00513DA2">
              <w:rPr>
                <w:rFonts w:eastAsia="Times New Roman"/>
                <w:color w:val="000000"/>
                <w:sz w:val="20"/>
                <w:szCs w:val="20"/>
                <w:lang w:eastAsia="es-CL"/>
              </w:rPr>
              <w:t xml:space="preserve"> Al compararlo con las normas holandesa y canadiense de calidad de suelo, no se observan excedencias de concentración del parámetro.</w:t>
            </w:r>
          </w:p>
          <w:p w14:paraId="7ED6C4B1" w14:textId="77777777" w:rsidR="00097A3F" w:rsidRDefault="00097A3F" w:rsidP="00DF1A50">
            <w:pPr>
              <w:rPr>
                <w:rFonts w:eastAsia="Times New Roman"/>
                <w:color w:val="000000"/>
                <w:sz w:val="20"/>
                <w:szCs w:val="20"/>
                <w:lang w:eastAsia="es-CL"/>
              </w:rPr>
            </w:pPr>
          </w:p>
          <w:p w14:paraId="501DF240" w14:textId="0C0B8093" w:rsidR="00E93ECE" w:rsidRDefault="00097A3F" w:rsidP="00E93ECE">
            <w:pPr>
              <w:rPr>
                <w:rFonts w:eastAsia="Times New Roman"/>
                <w:color w:val="000000"/>
                <w:sz w:val="20"/>
                <w:szCs w:val="20"/>
                <w:lang w:eastAsia="es-CL"/>
              </w:rPr>
            </w:pPr>
            <w:r>
              <w:rPr>
                <w:rFonts w:eastAsia="Times New Roman"/>
                <w:color w:val="000000"/>
                <w:sz w:val="20"/>
                <w:szCs w:val="20"/>
                <w:lang w:eastAsia="es-CL"/>
              </w:rPr>
              <w:t>En el caso del selenio se presentan concentraciones que están dentro del límite de detección (&lt;0,120 mg/Kg) y con una concentración máxima de</w:t>
            </w:r>
            <w:r w:rsidR="00C419DC">
              <w:rPr>
                <w:rFonts w:eastAsia="Times New Roman"/>
                <w:color w:val="000000"/>
                <w:sz w:val="20"/>
                <w:szCs w:val="20"/>
                <w:lang w:eastAsia="es-CL"/>
              </w:rPr>
              <w:t xml:space="preserve"> 0,315 mg/Kg (E3 nivel 10 cm). </w:t>
            </w:r>
            <w:r w:rsidR="00E93ECE">
              <w:rPr>
                <w:rFonts w:eastAsia="Times New Roman"/>
                <w:color w:val="000000"/>
                <w:sz w:val="20"/>
                <w:szCs w:val="20"/>
                <w:lang w:eastAsia="es-CL"/>
              </w:rPr>
              <w:t>Al compararlo con la norma canadiense de calidad de suelo, no se observan excedencias de concentración del parámetro.</w:t>
            </w:r>
          </w:p>
          <w:p w14:paraId="31C65644" w14:textId="06637AED" w:rsidR="00A9055B" w:rsidRDefault="00A9055B" w:rsidP="00B37A2F">
            <w:pPr>
              <w:rPr>
                <w:rFonts w:eastAsia="Times New Roman"/>
                <w:color w:val="000000"/>
                <w:sz w:val="20"/>
                <w:szCs w:val="20"/>
                <w:lang w:eastAsia="es-CL"/>
              </w:rPr>
            </w:pPr>
          </w:p>
          <w:p w14:paraId="69E49C00" w14:textId="64773F78" w:rsidR="00E93ECE" w:rsidRPr="00A9055B" w:rsidRDefault="00E93ECE" w:rsidP="00E93ECE">
            <w:pPr>
              <w:pStyle w:val="Prrafodelista"/>
              <w:numPr>
                <w:ilvl w:val="0"/>
                <w:numId w:val="23"/>
              </w:numPr>
              <w:rPr>
                <w:rFonts w:eastAsia="Times New Roman"/>
                <w:b/>
                <w:color w:val="000000"/>
                <w:sz w:val="20"/>
                <w:szCs w:val="20"/>
                <w:lang w:eastAsia="es-CL"/>
              </w:rPr>
            </w:pPr>
            <w:r>
              <w:rPr>
                <w:rFonts w:eastAsia="Times New Roman"/>
                <w:b/>
                <w:color w:val="000000"/>
                <w:sz w:val="20"/>
                <w:szCs w:val="20"/>
                <w:lang w:eastAsia="es-CL"/>
              </w:rPr>
              <w:t>Conclusiones</w:t>
            </w:r>
          </w:p>
          <w:p w14:paraId="1A473421" w14:textId="77777777" w:rsidR="00745912" w:rsidRDefault="00745912" w:rsidP="00B37A2F">
            <w:pPr>
              <w:rPr>
                <w:rFonts w:eastAsia="Times New Roman"/>
                <w:color w:val="000000"/>
                <w:sz w:val="20"/>
                <w:szCs w:val="20"/>
                <w:lang w:eastAsia="es-CL"/>
              </w:rPr>
            </w:pPr>
          </w:p>
          <w:p w14:paraId="1AE58F54" w14:textId="410BEC07" w:rsidR="00E93ECE" w:rsidRDefault="00E60005" w:rsidP="00745912">
            <w:pPr>
              <w:rPr>
                <w:rFonts w:eastAsia="Times New Roman"/>
                <w:color w:val="000000"/>
                <w:sz w:val="20"/>
                <w:szCs w:val="20"/>
                <w:lang w:eastAsia="es-CL"/>
              </w:rPr>
            </w:pPr>
            <w:r>
              <w:rPr>
                <w:rFonts w:eastAsia="Times New Roman"/>
                <w:color w:val="000000"/>
                <w:sz w:val="20"/>
                <w:szCs w:val="20"/>
                <w:lang w:eastAsia="es-CL"/>
              </w:rPr>
              <w:t>El terreno do</w:t>
            </w:r>
            <w:r w:rsidR="00745912" w:rsidRPr="00E60005">
              <w:rPr>
                <w:rFonts w:eastAsia="Times New Roman"/>
                <w:color w:val="000000"/>
                <w:sz w:val="20"/>
                <w:szCs w:val="20"/>
                <w:lang w:eastAsia="es-CL"/>
              </w:rPr>
              <w:t>nde ocurrió el derrame</w:t>
            </w:r>
            <w:r>
              <w:rPr>
                <w:rFonts w:eastAsia="Times New Roman"/>
                <w:color w:val="000000"/>
                <w:sz w:val="20"/>
                <w:szCs w:val="20"/>
                <w:lang w:eastAsia="es-CL"/>
              </w:rPr>
              <w:t xml:space="preserve"> con fecha </w:t>
            </w:r>
            <w:r w:rsidR="00745912" w:rsidRPr="00E60005">
              <w:rPr>
                <w:rFonts w:eastAsia="Times New Roman"/>
                <w:color w:val="000000"/>
                <w:sz w:val="20"/>
                <w:szCs w:val="20"/>
                <w:lang w:eastAsia="es-CL"/>
              </w:rPr>
              <w:t xml:space="preserve"> </w:t>
            </w:r>
            <w:r w:rsidRPr="002C0FEF">
              <w:rPr>
                <w:rFonts w:eastAsia="Times New Roman"/>
                <w:color w:val="000000"/>
                <w:sz w:val="20"/>
                <w:szCs w:val="20"/>
                <w:lang w:eastAsia="es-CL"/>
              </w:rPr>
              <w:t>el 18 de junio de 2014</w:t>
            </w:r>
            <w:r>
              <w:rPr>
                <w:rFonts w:eastAsia="Times New Roman"/>
                <w:color w:val="000000"/>
                <w:sz w:val="20"/>
                <w:szCs w:val="20"/>
                <w:lang w:eastAsia="es-CL"/>
              </w:rPr>
              <w:t xml:space="preserve"> </w:t>
            </w:r>
            <w:r w:rsidR="00745912" w:rsidRPr="00E60005">
              <w:rPr>
                <w:rFonts w:eastAsia="Times New Roman"/>
                <w:color w:val="000000"/>
                <w:sz w:val="20"/>
                <w:szCs w:val="20"/>
                <w:lang w:eastAsia="es-CL"/>
              </w:rPr>
              <w:t>corresponde a un predio</w:t>
            </w:r>
            <w:r w:rsidR="00E93ECE" w:rsidRPr="00E60005">
              <w:rPr>
                <w:rFonts w:eastAsia="Times New Roman"/>
                <w:color w:val="000000"/>
                <w:sz w:val="20"/>
                <w:szCs w:val="20"/>
                <w:lang w:eastAsia="es-CL"/>
              </w:rPr>
              <w:t xml:space="preserve"> de tipo</w:t>
            </w:r>
            <w:r w:rsidR="00745912" w:rsidRPr="00E60005">
              <w:rPr>
                <w:rFonts w:eastAsia="Times New Roman"/>
                <w:color w:val="000000"/>
                <w:sz w:val="20"/>
                <w:szCs w:val="20"/>
                <w:lang w:eastAsia="es-CL"/>
              </w:rPr>
              <w:t xml:space="preserve"> forestal</w:t>
            </w:r>
            <w:r w:rsidR="00E93ECE" w:rsidRPr="00E60005">
              <w:rPr>
                <w:rFonts w:eastAsia="Times New Roman"/>
                <w:color w:val="000000"/>
                <w:sz w:val="20"/>
                <w:szCs w:val="20"/>
                <w:lang w:eastAsia="es-CL"/>
              </w:rPr>
              <w:t xml:space="preserve"> privado</w:t>
            </w:r>
            <w:r w:rsidR="00745912" w:rsidRPr="00E60005">
              <w:rPr>
                <w:rFonts w:eastAsia="Times New Roman"/>
                <w:color w:val="000000"/>
                <w:sz w:val="20"/>
                <w:szCs w:val="20"/>
                <w:lang w:eastAsia="es-CL"/>
              </w:rPr>
              <w:t xml:space="preserve"> dónde no transitan personas com</w:t>
            </w:r>
            <w:r w:rsidR="00E93ECE" w:rsidRPr="00E60005">
              <w:rPr>
                <w:rFonts w:eastAsia="Times New Roman"/>
                <w:color w:val="000000"/>
                <w:sz w:val="20"/>
                <w:szCs w:val="20"/>
                <w:lang w:eastAsia="es-CL"/>
              </w:rPr>
              <w:t>únmente, por ende el riesgo por contacto directo disminuye su probabilidad de encuentro.</w:t>
            </w:r>
            <w:r w:rsidR="00E93ECE">
              <w:rPr>
                <w:rFonts w:eastAsia="Times New Roman"/>
                <w:color w:val="000000"/>
                <w:sz w:val="20"/>
                <w:szCs w:val="20"/>
                <w:lang w:eastAsia="es-CL"/>
              </w:rPr>
              <w:t xml:space="preserve"> </w:t>
            </w:r>
          </w:p>
          <w:p w14:paraId="124AFE20" w14:textId="59365BE9" w:rsidR="00745912" w:rsidRDefault="00E93ECE" w:rsidP="00745912">
            <w:pPr>
              <w:rPr>
                <w:rFonts w:eastAsia="Times New Roman"/>
                <w:color w:val="000000"/>
                <w:sz w:val="20"/>
                <w:szCs w:val="20"/>
                <w:lang w:eastAsia="es-CL"/>
              </w:rPr>
            </w:pPr>
            <w:r>
              <w:rPr>
                <w:rFonts w:eastAsia="Times New Roman"/>
                <w:color w:val="000000"/>
                <w:sz w:val="20"/>
                <w:szCs w:val="20"/>
                <w:lang w:eastAsia="es-CL"/>
              </w:rPr>
              <w:t xml:space="preserve">De los resultados obtenidos </w:t>
            </w:r>
            <w:r w:rsidR="003530E5">
              <w:rPr>
                <w:rFonts w:eastAsia="Times New Roman"/>
                <w:color w:val="000000"/>
                <w:sz w:val="20"/>
                <w:szCs w:val="20"/>
                <w:lang w:eastAsia="es-CL"/>
              </w:rPr>
              <w:t xml:space="preserve">de los parámetros analizados en suelo, </w:t>
            </w:r>
            <w:r>
              <w:rPr>
                <w:rFonts w:eastAsia="Times New Roman"/>
                <w:color w:val="000000"/>
                <w:sz w:val="20"/>
                <w:szCs w:val="20"/>
                <w:lang w:eastAsia="es-CL"/>
              </w:rPr>
              <w:t xml:space="preserve">no es posible </w:t>
            </w:r>
            <w:r w:rsidR="003530E5">
              <w:rPr>
                <w:rFonts w:eastAsia="Times New Roman"/>
                <w:color w:val="000000"/>
                <w:sz w:val="20"/>
                <w:szCs w:val="20"/>
                <w:lang w:eastAsia="es-CL"/>
              </w:rPr>
              <w:t xml:space="preserve">determinar </w:t>
            </w:r>
            <w:r>
              <w:rPr>
                <w:rFonts w:eastAsia="Times New Roman"/>
                <w:color w:val="000000"/>
                <w:sz w:val="20"/>
                <w:szCs w:val="20"/>
                <w:lang w:eastAsia="es-CL"/>
              </w:rPr>
              <w:t xml:space="preserve">que exista una influencia de la operación del proyecto en el área monitoreada (predio forestal ubicado hacia el Norte del CITA </w:t>
            </w:r>
            <w:r w:rsidR="003530E5">
              <w:rPr>
                <w:rFonts w:eastAsia="Times New Roman"/>
                <w:color w:val="000000"/>
                <w:sz w:val="20"/>
                <w:szCs w:val="20"/>
                <w:lang w:eastAsia="es-CL"/>
              </w:rPr>
              <w:t>y Sector del derrame), o una tendencia de mayores concentraciones de los metales analizados en  sectores cercanos al CITA.</w:t>
            </w:r>
          </w:p>
          <w:p w14:paraId="38A7A3FD" w14:textId="77777777" w:rsidR="00745912" w:rsidRPr="00A9055B" w:rsidRDefault="00745912" w:rsidP="00B37A2F">
            <w:pPr>
              <w:rPr>
                <w:rFonts w:eastAsia="Times New Roman"/>
                <w:color w:val="000000"/>
                <w:sz w:val="20"/>
                <w:szCs w:val="20"/>
                <w:lang w:eastAsia="es-CL"/>
              </w:rPr>
            </w:pPr>
          </w:p>
          <w:p w14:paraId="64F52B2B" w14:textId="77777777" w:rsidR="00B417C3" w:rsidRPr="0025129B" w:rsidRDefault="00B417C3" w:rsidP="00523160">
            <w:pPr>
              <w:rPr>
                <w:rFonts w:eastAsia="Times New Roman"/>
                <w:color w:val="000000"/>
                <w:sz w:val="20"/>
                <w:szCs w:val="20"/>
                <w:lang w:eastAsia="es-CL"/>
              </w:rPr>
            </w:pPr>
          </w:p>
        </w:tc>
      </w:tr>
    </w:tbl>
    <w:p w14:paraId="2A0770F4" w14:textId="77777777" w:rsidR="007015BE" w:rsidRDefault="007015BE">
      <w:pPr>
        <w:jc w:val="left"/>
        <w:rPr>
          <w:rFonts w:cstheme="minorHAnsi"/>
          <w:b/>
          <w:sz w:val="14"/>
          <w:szCs w:val="24"/>
        </w:rPr>
      </w:pPr>
    </w:p>
    <w:p w14:paraId="7A8502A6" w14:textId="273C41C8" w:rsidR="00D1612C" w:rsidRDefault="00D1612C">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BD5523" w:rsidRPr="0025129B" w14:paraId="5763BA4A" w14:textId="77777777" w:rsidTr="00BD552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502338" w14:textId="77777777" w:rsidR="00BD5523" w:rsidRPr="0025129B" w:rsidRDefault="00BD5523" w:rsidP="00BD5523">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BD5523" w:rsidRPr="0025129B" w14:paraId="4F8EF671" w14:textId="77777777" w:rsidTr="00BD5523">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27EE8366" w14:textId="0D18AE7B" w:rsidR="00BD5523" w:rsidRPr="0025129B" w:rsidRDefault="00D1612C" w:rsidP="00BD552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6EA6846" wp14:editId="6765C18F">
                  <wp:extent cx="2409825" cy="1807369"/>
                  <wp:effectExtent l="0" t="0" r="0" b="254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DSC01310.JPG"/>
                          <pic:cNvPicPr/>
                        </pic:nvPicPr>
                        <pic:blipFill>
                          <a:blip r:embed="rId66" cstate="print">
                            <a:extLst>
                              <a:ext uri="{28A0092B-C50C-407E-A947-70E740481C1C}">
                                <a14:useLocalDpi xmlns:a14="http://schemas.microsoft.com/office/drawing/2010/main"/>
                              </a:ext>
                            </a:extLst>
                          </a:blip>
                          <a:stretch>
                            <a:fillRect/>
                          </a:stretch>
                        </pic:blipFill>
                        <pic:spPr>
                          <a:xfrm>
                            <a:off x="0" y="0"/>
                            <a:ext cx="2413028" cy="1809771"/>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433BAB9" w14:textId="62A50D35" w:rsidR="00BD5523" w:rsidRPr="0025129B" w:rsidRDefault="00A9055B" w:rsidP="00BD552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0F89A0B" wp14:editId="10040466">
                  <wp:extent cx="2387600" cy="1790700"/>
                  <wp:effectExtent l="0" t="0" r="0"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DSC01318.JPG"/>
                          <pic:cNvPicPr/>
                        </pic:nvPicPr>
                        <pic:blipFill>
                          <a:blip r:embed="rId67" cstate="print">
                            <a:extLst>
                              <a:ext uri="{28A0092B-C50C-407E-A947-70E740481C1C}">
                                <a14:useLocalDpi xmlns:a14="http://schemas.microsoft.com/office/drawing/2010/main"/>
                              </a:ext>
                            </a:extLst>
                          </a:blip>
                          <a:stretch>
                            <a:fillRect/>
                          </a:stretch>
                        </pic:blipFill>
                        <pic:spPr>
                          <a:xfrm>
                            <a:off x="0" y="0"/>
                            <a:ext cx="2388472" cy="1791354"/>
                          </a:xfrm>
                          <a:prstGeom prst="rect">
                            <a:avLst/>
                          </a:prstGeom>
                        </pic:spPr>
                      </pic:pic>
                    </a:graphicData>
                  </a:graphic>
                </wp:inline>
              </w:drawing>
            </w:r>
          </w:p>
        </w:tc>
      </w:tr>
      <w:tr w:rsidR="00BD5523" w:rsidRPr="0025129B" w14:paraId="75CD410C" w14:textId="77777777" w:rsidTr="00BD552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A911F79" w14:textId="0E140A34" w:rsidR="00BD5523" w:rsidRPr="002C0FEF" w:rsidRDefault="00BD5523" w:rsidP="007F04B8">
            <w:pPr>
              <w:rPr>
                <w:rFonts w:eastAsia="Times New Roman"/>
                <w:b/>
                <w:color w:val="000000"/>
                <w:sz w:val="20"/>
                <w:szCs w:val="20"/>
                <w:lang w:eastAsia="es-CL"/>
              </w:rPr>
            </w:pPr>
            <w:r w:rsidRPr="002C0FEF">
              <w:rPr>
                <w:b/>
                <w:sz w:val="20"/>
                <w:szCs w:val="20"/>
              </w:rPr>
              <w:t>Fotografía</w:t>
            </w:r>
            <w:r w:rsidR="002C0FEF" w:rsidRPr="002C0FEF">
              <w:rPr>
                <w:b/>
                <w:sz w:val="20"/>
                <w:szCs w:val="20"/>
              </w:rPr>
              <w:t xml:space="preserve"> 28</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71374D" w14:textId="7A2B464A" w:rsidR="00BD5523" w:rsidRPr="0025129B" w:rsidRDefault="00BD5523" w:rsidP="007F04B8">
            <w:pPr>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00D1612C">
              <w:rPr>
                <w:rFonts w:eastAsia="Times New Roman"/>
                <w:color w:val="000000"/>
                <w:sz w:val="18"/>
                <w:szCs w:val="18"/>
                <w:lang w:eastAsia="es-CL"/>
              </w:rPr>
              <w:t>10</w:t>
            </w:r>
            <w:r w:rsidRPr="00B57203">
              <w:rPr>
                <w:rFonts w:eastAsia="Times New Roman"/>
                <w:color w:val="000000"/>
                <w:sz w:val="18"/>
                <w:szCs w:val="18"/>
                <w:lang w:eastAsia="es-CL"/>
              </w:rPr>
              <w:t>-07-2015</w:t>
            </w:r>
          </w:p>
        </w:tc>
        <w:tc>
          <w:tcPr>
            <w:tcW w:w="1341" w:type="pct"/>
            <w:tcBorders>
              <w:top w:val="single" w:sz="4" w:space="0" w:color="auto"/>
              <w:left w:val="nil"/>
              <w:bottom w:val="single" w:sz="4" w:space="0" w:color="auto"/>
              <w:right w:val="nil"/>
            </w:tcBorders>
            <w:shd w:val="clear" w:color="auto" w:fill="auto"/>
            <w:noWrap/>
            <w:vAlign w:val="center"/>
            <w:hideMark/>
          </w:tcPr>
          <w:p w14:paraId="4E6376B7" w14:textId="31D82384" w:rsidR="00BD5523" w:rsidRPr="0025129B" w:rsidRDefault="00BD5523" w:rsidP="007F04B8">
            <w:r w:rsidRPr="002C0FEF">
              <w:rPr>
                <w:b/>
                <w:sz w:val="20"/>
                <w:szCs w:val="20"/>
              </w:rPr>
              <w:t>Fotografía</w:t>
            </w:r>
            <w:r w:rsidR="002C0FEF" w:rsidRPr="002C0FEF">
              <w:rPr>
                <w:b/>
                <w:sz w:val="20"/>
                <w:szCs w:val="20"/>
              </w:rPr>
              <w:t xml:space="preserve"> 29</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CE1A21" w14:textId="20975B15" w:rsidR="00BD5523" w:rsidRPr="0025129B" w:rsidRDefault="00BD5523" w:rsidP="00BD5523">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00D1612C">
              <w:rPr>
                <w:rFonts w:eastAsia="Times New Roman"/>
                <w:color w:val="000000"/>
                <w:sz w:val="18"/>
                <w:szCs w:val="18"/>
                <w:lang w:eastAsia="es-CL"/>
              </w:rPr>
              <w:t>10</w:t>
            </w:r>
            <w:r w:rsidRPr="00B57203">
              <w:rPr>
                <w:rFonts w:eastAsia="Times New Roman"/>
                <w:color w:val="000000"/>
                <w:sz w:val="18"/>
                <w:szCs w:val="18"/>
                <w:lang w:eastAsia="es-CL"/>
              </w:rPr>
              <w:t>-07-2015</w:t>
            </w:r>
          </w:p>
        </w:tc>
      </w:tr>
      <w:tr w:rsidR="00D1612C" w:rsidRPr="0025129B" w14:paraId="0A2C4429" w14:textId="77777777" w:rsidTr="00BD5523">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455A20" w14:textId="77777777" w:rsidR="00BD5523" w:rsidRPr="0025129B" w:rsidRDefault="00BD5523" w:rsidP="007F04B8">
            <w:pPr>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B57203">
              <w:rPr>
                <w:rFonts w:eastAsia="Times New Roman"/>
                <w:b/>
                <w:sz w:val="18"/>
                <w:szCs w:val="18"/>
                <w:lang w:eastAsia="es-CL"/>
              </w:rPr>
              <w:t xml:space="preserve"> 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E763541" w14:textId="77777777" w:rsidR="00BD5523" w:rsidRDefault="00BD5523" w:rsidP="007F04B8">
            <w:pPr>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259F65B4" w14:textId="66974734" w:rsidR="00C10A90" w:rsidRPr="00C10A90" w:rsidRDefault="00C10A90" w:rsidP="007F04B8">
            <w:pPr>
              <w:rPr>
                <w:rFonts w:eastAsia="Times New Roman"/>
                <w:color w:val="000000"/>
                <w:sz w:val="18"/>
                <w:szCs w:val="18"/>
                <w:lang w:eastAsia="es-CL"/>
              </w:rPr>
            </w:pPr>
            <w:r w:rsidRPr="00C10A90">
              <w:rPr>
                <w:rFonts w:eastAsia="Times New Roman"/>
                <w:color w:val="000000"/>
                <w:sz w:val="18"/>
                <w:szCs w:val="18"/>
                <w:lang w:eastAsia="es-CL"/>
              </w:rPr>
              <w:t>5</w:t>
            </w:r>
            <w:r>
              <w:rPr>
                <w:rFonts w:eastAsia="Times New Roman"/>
                <w:color w:val="000000"/>
                <w:sz w:val="18"/>
                <w:szCs w:val="18"/>
                <w:lang w:eastAsia="es-CL"/>
              </w:rPr>
              <w:t>.</w:t>
            </w:r>
            <w:r w:rsidRPr="00C10A90">
              <w:rPr>
                <w:rFonts w:eastAsia="Times New Roman"/>
                <w:color w:val="000000"/>
                <w:sz w:val="18"/>
                <w:szCs w:val="18"/>
                <w:lang w:eastAsia="es-CL"/>
              </w:rPr>
              <w:t>935</w:t>
            </w:r>
            <w:r>
              <w:rPr>
                <w:rFonts w:eastAsia="Times New Roman"/>
                <w:color w:val="000000"/>
                <w:sz w:val="18"/>
                <w:szCs w:val="18"/>
                <w:lang w:eastAsia="es-CL"/>
              </w:rPr>
              <w:t>.</w:t>
            </w:r>
            <w:r w:rsidRPr="00C10A90">
              <w:rPr>
                <w:rFonts w:eastAsia="Times New Roman"/>
                <w:color w:val="000000"/>
                <w:sz w:val="18"/>
                <w:szCs w:val="18"/>
                <w:lang w:eastAsia="es-CL"/>
              </w:rPr>
              <w:t>574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49382E9" w14:textId="77777777" w:rsidR="00BD5523" w:rsidRDefault="00BD5523" w:rsidP="007F04B8">
            <w:pPr>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6F0D6954" w14:textId="23210519" w:rsidR="00C10A90" w:rsidRPr="00C10A90" w:rsidRDefault="00C10A90" w:rsidP="007F04B8">
            <w:pPr>
              <w:rPr>
                <w:rFonts w:eastAsia="Times New Roman"/>
                <w:color w:val="000000"/>
                <w:sz w:val="18"/>
                <w:szCs w:val="18"/>
                <w:lang w:eastAsia="es-CL"/>
              </w:rPr>
            </w:pPr>
            <w:r w:rsidRPr="00C10A90">
              <w:rPr>
                <w:rFonts w:eastAsia="Times New Roman"/>
                <w:color w:val="000000"/>
                <w:sz w:val="18"/>
                <w:szCs w:val="18"/>
                <w:lang w:eastAsia="es-CL"/>
              </w:rPr>
              <w:t>752</w:t>
            </w:r>
            <w:r>
              <w:rPr>
                <w:rFonts w:eastAsia="Times New Roman"/>
                <w:color w:val="000000"/>
                <w:sz w:val="18"/>
                <w:szCs w:val="18"/>
                <w:lang w:eastAsia="es-CL"/>
              </w:rPr>
              <w:t>.</w:t>
            </w:r>
            <w:r w:rsidRPr="00C10A90">
              <w:rPr>
                <w:rFonts w:eastAsia="Times New Roman"/>
                <w:color w:val="000000"/>
                <w:sz w:val="18"/>
                <w:szCs w:val="18"/>
                <w:lang w:eastAsia="es-CL"/>
              </w:rPr>
              <w:t>352</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08EAB88" w14:textId="77777777" w:rsidR="00BD5523" w:rsidRPr="0025129B" w:rsidRDefault="00BD5523" w:rsidP="007F04B8">
            <w:pPr>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B57203">
              <w:rPr>
                <w:rFonts w:eastAsia="Times New Roman"/>
                <w:b/>
                <w:sz w:val="18"/>
                <w:szCs w:val="18"/>
                <w:lang w:eastAsia="es-CL"/>
              </w:rPr>
              <w:t xml:space="preserve"> 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9D85F01" w14:textId="77777777" w:rsidR="00BD5523" w:rsidRDefault="00BD5523" w:rsidP="00BD5523">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2C576F87" w14:textId="51F1FD9A" w:rsidR="00DF1A50" w:rsidRPr="00DF1A50" w:rsidRDefault="00DF1A50" w:rsidP="00BD5523">
            <w:pPr>
              <w:jc w:val="left"/>
              <w:rPr>
                <w:rFonts w:eastAsia="Times New Roman"/>
                <w:color w:val="000000"/>
                <w:sz w:val="18"/>
                <w:szCs w:val="18"/>
                <w:lang w:eastAsia="es-CL"/>
              </w:rPr>
            </w:pPr>
            <w:r w:rsidRPr="00DF1A50">
              <w:rPr>
                <w:rFonts w:eastAsia="Times New Roman"/>
                <w:color w:val="000000"/>
                <w:sz w:val="18"/>
                <w:szCs w:val="18"/>
                <w:lang w:eastAsia="es-CL"/>
              </w:rPr>
              <w:t>5</w:t>
            </w:r>
            <w:r>
              <w:rPr>
                <w:rFonts w:eastAsia="Times New Roman"/>
                <w:color w:val="000000"/>
                <w:sz w:val="18"/>
                <w:szCs w:val="18"/>
                <w:lang w:eastAsia="es-CL"/>
              </w:rPr>
              <w:t>.</w:t>
            </w:r>
            <w:r w:rsidRPr="00DF1A50">
              <w:rPr>
                <w:rFonts w:eastAsia="Times New Roman"/>
                <w:color w:val="000000"/>
                <w:sz w:val="18"/>
                <w:szCs w:val="18"/>
                <w:lang w:eastAsia="es-CL"/>
              </w:rPr>
              <w:t>935</w:t>
            </w:r>
            <w:r>
              <w:rPr>
                <w:rFonts w:eastAsia="Times New Roman"/>
                <w:color w:val="000000"/>
                <w:sz w:val="18"/>
                <w:szCs w:val="18"/>
                <w:lang w:eastAsia="es-CL"/>
              </w:rPr>
              <w:t>.</w:t>
            </w:r>
            <w:r w:rsidRPr="00DF1A50">
              <w:rPr>
                <w:rFonts w:eastAsia="Times New Roman"/>
                <w:color w:val="000000"/>
                <w:sz w:val="18"/>
                <w:szCs w:val="18"/>
                <w:lang w:eastAsia="es-CL"/>
              </w:rPr>
              <w:t>593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D9876F9" w14:textId="77777777" w:rsidR="00DF1A50" w:rsidRDefault="00BD5523" w:rsidP="00BD5523">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315E4FE8" w14:textId="4B9ACB8B" w:rsidR="00BD5523" w:rsidRPr="0025129B" w:rsidRDefault="00DF1A50" w:rsidP="00BD5523">
            <w:pPr>
              <w:jc w:val="left"/>
              <w:rPr>
                <w:rFonts w:eastAsia="Times New Roman"/>
                <w:b/>
                <w:color w:val="000000"/>
                <w:sz w:val="18"/>
                <w:szCs w:val="18"/>
                <w:lang w:eastAsia="es-CL"/>
              </w:rPr>
            </w:pPr>
            <w:r w:rsidRPr="00DF1A50">
              <w:rPr>
                <w:rFonts w:eastAsia="Times New Roman"/>
                <w:color w:val="000000"/>
                <w:sz w:val="18"/>
                <w:szCs w:val="18"/>
                <w:lang w:eastAsia="es-CL"/>
              </w:rPr>
              <w:t>752</w:t>
            </w:r>
            <w:r>
              <w:rPr>
                <w:rFonts w:eastAsia="Times New Roman"/>
                <w:color w:val="000000"/>
                <w:sz w:val="18"/>
                <w:szCs w:val="18"/>
                <w:lang w:eastAsia="es-CL"/>
              </w:rPr>
              <w:t>.</w:t>
            </w:r>
            <w:r w:rsidRPr="00DF1A50">
              <w:rPr>
                <w:rFonts w:eastAsia="Times New Roman"/>
                <w:color w:val="000000"/>
                <w:sz w:val="18"/>
                <w:szCs w:val="18"/>
                <w:lang w:eastAsia="es-CL"/>
              </w:rPr>
              <w:t>267</w:t>
            </w:r>
            <w:r w:rsidR="00BD5523" w:rsidRPr="0025129B">
              <w:rPr>
                <w:rFonts w:eastAsia="Times New Roman"/>
                <w:color w:val="000000"/>
                <w:sz w:val="18"/>
                <w:szCs w:val="18"/>
                <w:lang w:eastAsia="es-CL"/>
              </w:rPr>
              <w:t xml:space="preserve"> </w:t>
            </w:r>
          </w:p>
        </w:tc>
      </w:tr>
      <w:tr w:rsidR="00BD5523" w:rsidRPr="0025129B" w14:paraId="68EC9BE3" w14:textId="77777777" w:rsidTr="00DB7915">
        <w:trPr>
          <w:trHeight w:val="43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F3F9A4E" w14:textId="59FAE910" w:rsidR="00BD5523" w:rsidRPr="0025129B" w:rsidRDefault="00BD5523" w:rsidP="007F04B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140CFE">
              <w:rPr>
                <w:rFonts w:eastAsia="Times New Roman"/>
                <w:color w:val="000000"/>
                <w:sz w:val="18"/>
                <w:szCs w:val="18"/>
                <w:lang w:eastAsia="es-CL"/>
              </w:rPr>
              <w:t xml:space="preserve">Monitoreo suelo Estación 1, sector del derrame ocurrido </w:t>
            </w:r>
            <w:r w:rsidR="00140CFE" w:rsidRPr="00140CFE">
              <w:rPr>
                <w:rFonts w:eastAsia="Times New Roman"/>
                <w:color w:val="000000"/>
                <w:sz w:val="18"/>
                <w:szCs w:val="18"/>
                <w:lang w:eastAsia="es-CL"/>
              </w:rPr>
              <w:t>el 18 de junio de 2014</w:t>
            </w:r>
          </w:p>
          <w:p w14:paraId="260F9221" w14:textId="77777777" w:rsidR="00BD5523" w:rsidRPr="0025129B" w:rsidRDefault="00BD5523" w:rsidP="007F04B8">
            <w:pPr>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E65D621" w14:textId="71ADA52C" w:rsidR="00BD5523" w:rsidRPr="0025129B" w:rsidRDefault="00BD5523" w:rsidP="007F04B8">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140CFE">
              <w:rPr>
                <w:rFonts w:eastAsia="Times New Roman"/>
                <w:color w:val="000000"/>
                <w:sz w:val="18"/>
                <w:szCs w:val="18"/>
                <w:lang w:eastAsia="es-CL"/>
              </w:rPr>
              <w:t xml:space="preserve">Monitoreo suelo Estación 2, sector del derrame ocurrido </w:t>
            </w:r>
            <w:r w:rsidR="00140CFE" w:rsidRPr="00140CFE">
              <w:rPr>
                <w:rFonts w:eastAsia="Times New Roman"/>
                <w:color w:val="000000"/>
                <w:sz w:val="18"/>
                <w:szCs w:val="18"/>
                <w:lang w:eastAsia="es-CL"/>
              </w:rPr>
              <w:t>el 18 de junio de 2014</w:t>
            </w:r>
          </w:p>
          <w:p w14:paraId="63D4772B" w14:textId="77777777" w:rsidR="00BD5523" w:rsidRPr="0025129B" w:rsidRDefault="00BD5523" w:rsidP="007F04B8">
            <w:pPr>
              <w:rPr>
                <w:rFonts w:eastAsia="Times New Roman"/>
                <w:b/>
                <w:color w:val="000000"/>
                <w:sz w:val="18"/>
                <w:szCs w:val="18"/>
                <w:lang w:eastAsia="es-CL"/>
              </w:rPr>
            </w:pPr>
          </w:p>
        </w:tc>
      </w:tr>
      <w:tr w:rsidR="00BD5523" w:rsidRPr="0025129B" w14:paraId="365BA5E6" w14:textId="77777777" w:rsidTr="00BD5523">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5825498D" w14:textId="3B09F89B" w:rsidR="00BD5523" w:rsidRPr="0025129B" w:rsidRDefault="00D1612C" w:rsidP="00BD552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8931F90" wp14:editId="61A64C3B">
                  <wp:extent cx="2571750" cy="1928813"/>
                  <wp:effectExtent l="0" t="0" r="0"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DSC01328.JPG"/>
                          <pic:cNvPicPr/>
                        </pic:nvPicPr>
                        <pic:blipFill>
                          <a:blip r:embed="rId68" cstate="print">
                            <a:extLst>
                              <a:ext uri="{28A0092B-C50C-407E-A947-70E740481C1C}">
                                <a14:useLocalDpi xmlns:a14="http://schemas.microsoft.com/office/drawing/2010/main"/>
                              </a:ext>
                            </a:extLst>
                          </a:blip>
                          <a:stretch>
                            <a:fillRect/>
                          </a:stretch>
                        </pic:blipFill>
                        <pic:spPr>
                          <a:xfrm>
                            <a:off x="0" y="0"/>
                            <a:ext cx="2581304" cy="1935978"/>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9838A41" w14:textId="1D55BE58" w:rsidR="00BD5523" w:rsidRPr="0025129B" w:rsidRDefault="00D1612C" w:rsidP="00BD552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D73EEFC" wp14:editId="5E20AD2B">
                  <wp:extent cx="2552699" cy="1914525"/>
                  <wp:effectExtent l="0" t="0" r="635"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DSC01330.JPG"/>
                          <pic:cNvPicPr/>
                        </pic:nvPicPr>
                        <pic:blipFill>
                          <a:blip r:embed="rId69" cstate="print">
                            <a:extLst>
                              <a:ext uri="{28A0092B-C50C-407E-A947-70E740481C1C}">
                                <a14:useLocalDpi xmlns:a14="http://schemas.microsoft.com/office/drawing/2010/main"/>
                              </a:ext>
                            </a:extLst>
                          </a:blip>
                          <a:stretch>
                            <a:fillRect/>
                          </a:stretch>
                        </pic:blipFill>
                        <pic:spPr>
                          <a:xfrm>
                            <a:off x="0" y="0"/>
                            <a:ext cx="2561107" cy="1920831"/>
                          </a:xfrm>
                          <a:prstGeom prst="rect">
                            <a:avLst/>
                          </a:prstGeom>
                        </pic:spPr>
                      </pic:pic>
                    </a:graphicData>
                  </a:graphic>
                </wp:inline>
              </w:drawing>
            </w:r>
          </w:p>
        </w:tc>
      </w:tr>
      <w:tr w:rsidR="00BD5523" w:rsidRPr="0025129B" w14:paraId="3D107EC3" w14:textId="77777777" w:rsidTr="00BD552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4F82A90" w14:textId="4BD74263" w:rsidR="00BD5523" w:rsidRPr="0025129B" w:rsidRDefault="00BD5523" w:rsidP="007F04B8">
            <w:pPr>
              <w:jc w:val="left"/>
              <w:rPr>
                <w:rFonts w:eastAsia="Times New Roman"/>
                <w:color w:val="000000"/>
                <w:lang w:eastAsia="es-CL"/>
              </w:rPr>
            </w:pPr>
            <w:r w:rsidRPr="002C0FEF">
              <w:rPr>
                <w:b/>
                <w:sz w:val="20"/>
                <w:szCs w:val="20"/>
              </w:rPr>
              <w:t xml:space="preserve">Fotografía </w:t>
            </w:r>
            <w:r w:rsidR="002C0FEF" w:rsidRPr="002C0FEF">
              <w:rPr>
                <w:b/>
                <w:sz w:val="20"/>
                <w:szCs w:val="20"/>
              </w:rPr>
              <w:t>30</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85D77C" w14:textId="08E50DBF" w:rsidR="00BD5523" w:rsidRPr="0025129B" w:rsidRDefault="00BD5523" w:rsidP="007F04B8">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00D1612C">
              <w:rPr>
                <w:rFonts w:eastAsia="Times New Roman"/>
                <w:color w:val="000000"/>
                <w:sz w:val="18"/>
                <w:szCs w:val="18"/>
                <w:lang w:eastAsia="es-CL"/>
              </w:rPr>
              <w:t>10</w:t>
            </w:r>
            <w:r w:rsidRPr="00B57203">
              <w:rPr>
                <w:rFonts w:eastAsia="Times New Roman"/>
                <w:color w:val="000000"/>
                <w:sz w:val="18"/>
                <w:szCs w:val="18"/>
                <w:lang w:eastAsia="es-CL"/>
              </w:rPr>
              <w:t>-07-2015</w:t>
            </w:r>
          </w:p>
        </w:tc>
        <w:tc>
          <w:tcPr>
            <w:tcW w:w="1341" w:type="pct"/>
            <w:tcBorders>
              <w:top w:val="single" w:sz="4" w:space="0" w:color="auto"/>
              <w:left w:val="nil"/>
              <w:bottom w:val="single" w:sz="4" w:space="0" w:color="auto"/>
              <w:right w:val="nil"/>
            </w:tcBorders>
            <w:shd w:val="clear" w:color="auto" w:fill="auto"/>
            <w:noWrap/>
            <w:vAlign w:val="center"/>
            <w:hideMark/>
          </w:tcPr>
          <w:p w14:paraId="7CA8B5F1" w14:textId="1C1ABC17" w:rsidR="00BD5523" w:rsidRPr="0025129B" w:rsidRDefault="00BD5523" w:rsidP="002C0FEF">
            <w:r w:rsidRPr="002C0FEF">
              <w:rPr>
                <w:b/>
                <w:sz w:val="20"/>
                <w:szCs w:val="20"/>
              </w:rPr>
              <w:t xml:space="preserve">Fotografía </w:t>
            </w:r>
            <w:r w:rsidR="002C0FEF" w:rsidRPr="002C0FEF">
              <w:rPr>
                <w:b/>
                <w:sz w:val="20"/>
                <w:szCs w:val="20"/>
              </w:rPr>
              <w:t>31</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58CF2A" w14:textId="6303E385" w:rsidR="00BD5523" w:rsidRPr="0025129B" w:rsidRDefault="00BD5523" w:rsidP="00BD5523">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00D1612C">
              <w:rPr>
                <w:rFonts w:eastAsia="Times New Roman"/>
                <w:color w:val="000000"/>
                <w:sz w:val="18"/>
                <w:szCs w:val="18"/>
                <w:lang w:eastAsia="es-CL"/>
              </w:rPr>
              <w:t>10</w:t>
            </w:r>
            <w:r w:rsidRPr="00B57203">
              <w:rPr>
                <w:rFonts w:eastAsia="Times New Roman"/>
                <w:color w:val="000000"/>
                <w:sz w:val="18"/>
                <w:szCs w:val="18"/>
                <w:lang w:eastAsia="es-CL"/>
              </w:rPr>
              <w:t>-07-2015</w:t>
            </w:r>
          </w:p>
        </w:tc>
      </w:tr>
      <w:tr w:rsidR="00D1612C" w:rsidRPr="0025129B" w14:paraId="3BA46AEF" w14:textId="77777777" w:rsidTr="00BD5523">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DBC619" w14:textId="77777777" w:rsidR="00BD5523" w:rsidRPr="0025129B" w:rsidRDefault="00BD5523" w:rsidP="007F04B8">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B57203">
              <w:rPr>
                <w:rFonts w:eastAsia="Times New Roman"/>
                <w:b/>
                <w:sz w:val="18"/>
                <w:szCs w:val="18"/>
                <w:lang w:eastAsia="es-CL"/>
              </w:rPr>
              <w:t xml:space="preserve"> 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9059350" w14:textId="77777777" w:rsidR="00BD5523" w:rsidRDefault="00BD5523" w:rsidP="007F04B8">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564B7CF4" w14:textId="262869E2" w:rsidR="00DF1A50" w:rsidRPr="00DF1A50" w:rsidRDefault="00DF1A50" w:rsidP="007F04B8">
            <w:pPr>
              <w:jc w:val="left"/>
              <w:rPr>
                <w:rFonts w:eastAsia="Times New Roman"/>
                <w:color w:val="000000"/>
                <w:sz w:val="18"/>
                <w:szCs w:val="18"/>
                <w:lang w:eastAsia="es-CL"/>
              </w:rPr>
            </w:pPr>
            <w:r>
              <w:rPr>
                <w:rFonts w:eastAsia="Times New Roman"/>
                <w:color w:val="000000"/>
                <w:sz w:val="18"/>
                <w:szCs w:val="18"/>
                <w:lang w:eastAsia="es-CL"/>
              </w:rPr>
              <w:t>5.935.839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C7F8218" w14:textId="77777777" w:rsidR="00BD5523" w:rsidRDefault="00BD5523" w:rsidP="007F04B8">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29058E9C" w14:textId="7772BBBF" w:rsidR="00DF1A50" w:rsidRPr="00DF1A50" w:rsidRDefault="00DF1A50" w:rsidP="007F04B8">
            <w:pPr>
              <w:jc w:val="left"/>
              <w:rPr>
                <w:rFonts w:eastAsia="Times New Roman"/>
                <w:color w:val="000000"/>
                <w:sz w:val="18"/>
                <w:szCs w:val="18"/>
                <w:lang w:eastAsia="es-CL"/>
              </w:rPr>
            </w:pPr>
            <w:r w:rsidRPr="00DF1A50">
              <w:rPr>
                <w:rFonts w:eastAsia="Times New Roman"/>
                <w:color w:val="000000"/>
                <w:sz w:val="18"/>
                <w:szCs w:val="18"/>
                <w:lang w:eastAsia="es-CL"/>
              </w:rPr>
              <w:t>752</w:t>
            </w:r>
            <w:r>
              <w:rPr>
                <w:rFonts w:eastAsia="Times New Roman"/>
                <w:color w:val="000000"/>
                <w:sz w:val="18"/>
                <w:szCs w:val="18"/>
                <w:lang w:eastAsia="es-CL"/>
              </w:rPr>
              <w:t>.</w:t>
            </w:r>
            <w:r w:rsidRPr="00DF1A50">
              <w:rPr>
                <w:rFonts w:eastAsia="Times New Roman"/>
                <w:color w:val="000000"/>
                <w:sz w:val="18"/>
                <w:szCs w:val="18"/>
                <w:lang w:eastAsia="es-CL"/>
              </w:rPr>
              <w:t>209</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553CB4B6" w14:textId="77777777" w:rsidR="00BD5523" w:rsidRPr="0025129B" w:rsidRDefault="00BD5523" w:rsidP="00BD5523">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B57203">
              <w:rPr>
                <w:rFonts w:eastAsia="Times New Roman"/>
                <w:b/>
                <w:sz w:val="18"/>
                <w:szCs w:val="18"/>
                <w:lang w:eastAsia="es-CL"/>
              </w:rPr>
              <w:t xml:space="preserve"> 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41804C4" w14:textId="77777777" w:rsidR="00BD5523" w:rsidRDefault="00BD5523" w:rsidP="00BD5523">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14ED933F" w14:textId="27CFA191" w:rsidR="00DF1A50" w:rsidRPr="00DF1A50" w:rsidRDefault="00DF1A50" w:rsidP="00BD5523">
            <w:pPr>
              <w:jc w:val="left"/>
              <w:rPr>
                <w:rFonts w:eastAsia="Times New Roman"/>
                <w:color w:val="000000"/>
                <w:sz w:val="18"/>
                <w:szCs w:val="18"/>
                <w:lang w:eastAsia="es-CL"/>
              </w:rPr>
            </w:pPr>
            <w:r w:rsidRPr="00DF1A50">
              <w:rPr>
                <w:rFonts w:eastAsia="Times New Roman"/>
                <w:color w:val="000000"/>
                <w:sz w:val="18"/>
                <w:szCs w:val="18"/>
                <w:lang w:eastAsia="es-CL"/>
              </w:rPr>
              <w:t>5</w:t>
            </w:r>
            <w:r>
              <w:rPr>
                <w:rFonts w:eastAsia="Times New Roman"/>
                <w:color w:val="000000"/>
                <w:sz w:val="18"/>
                <w:szCs w:val="18"/>
                <w:lang w:eastAsia="es-CL"/>
              </w:rPr>
              <w:t>.</w:t>
            </w:r>
            <w:r w:rsidRPr="00DF1A50">
              <w:rPr>
                <w:rFonts w:eastAsia="Times New Roman"/>
                <w:color w:val="000000"/>
                <w:sz w:val="18"/>
                <w:szCs w:val="18"/>
                <w:lang w:eastAsia="es-CL"/>
              </w:rPr>
              <w:t>936</w:t>
            </w:r>
            <w:r>
              <w:rPr>
                <w:rFonts w:eastAsia="Times New Roman"/>
                <w:color w:val="000000"/>
                <w:sz w:val="18"/>
                <w:szCs w:val="18"/>
                <w:lang w:eastAsia="es-CL"/>
              </w:rPr>
              <w:t>.</w:t>
            </w:r>
            <w:r w:rsidRPr="00DF1A50">
              <w:rPr>
                <w:rFonts w:eastAsia="Times New Roman"/>
                <w:color w:val="000000"/>
                <w:sz w:val="18"/>
                <w:szCs w:val="18"/>
                <w:lang w:eastAsia="es-CL"/>
              </w:rPr>
              <w:t>142</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7997485" w14:textId="77777777" w:rsidR="00BD5523" w:rsidRDefault="00BD5523" w:rsidP="00BD5523">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7936854A" w14:textId="36486DF1" w:rsidR="00DF1A50" w:rsidRPr="00DF1A50" w:rsidRDefault="00DF1A50" w:rsidP="00BD5523">
            <w:pPr>
              <w:jc w:val="left"/>
              <w:rPr>
                <w:rFonts w:eastAsia="Times New Roman"/>
                <w:color w:val="000000"/>
                <w:sz w:val="18"/>
                <w:szCs w:val="18"/>
                <w:lang w:eastAsia="es-CL"/>
              </w:rPr>
            </w:pPr>
            <w:r w:rsidRPr="00DF1A50">
              <w:rPr>
                <w:rFonts w:eastAsia="Times New Roman"/>
                <w:color w:val="000000"/>
                <w:sz w:val="18"/>
                <w:szCs w:val="18"/>
                <w:lang w:eastAsia="es-CL"/>
              </w:rPr>
              <w:t>752</w:t>
            </w:r>
            <w:r>
              <w:rPr>
                <w:rFonts w:eastAsia="Times New Roman"/>
                <w:color w:val="000000"/>
                <w:sz w:val="18"/>
                <w:szCs w:val="18"/>
                <w:lang w:eastAsia="es-CL"/>
              </w:rPr>
              <w:t>.</w:t>
            </w:r>
            <w:r w:rsidRPr="00DF1A50">
              <w:rPr>
                <w:rFonts w:eastAsia="Times New Roman"/>
                <w:color w:val="000000"/>
                <w:sz w:val="18"/>
                <w:szCs w:val="18"/>
                <w:lang w:eastAsia="es-CL"/>
              </w:rPr>
              <w:t>347</w:t>
            </w:r>
          </w:p>
        </w:tc>
      </w:tr>
      <w:tr w:rsidR="00BD5523" w:rsidRPr="0025129B" w14:paraId="6BC61F0E" w14:textId="77777777" w:rsidTr="00DF1A50">
        <w:trPr>
          <w:trHeight w:val="34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FA31BDC" w14:textId="40D605CB" w:rsidR="00BD5523" w:rsidRPr="0025129B" w:rsidRDefault="00BD5523" w:rsidP="007F04B8">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DF1A50">
              <w:rPr>
                <w:rFonts w:eastAsia="Times New Roman"/>
                <w:color w:val="000000"/>
                <w:sz w:val="18"/>
                <w:szCs w:val="18"/>
                <w:lang w:eastAsia="es-CL"/>
              </w:rPr>
              <w:t>Monitoreo suelo Estación 3.</w:t>
            </w:r>
            <w:r w:rsidR="00DF1A50" w:rsidRPr="0025129B">
              <w:rPr>
                <w:rFonts w:eastAsia="Times New Roman"/>
                <w:color w:val="000000"/>
                <w:sz w:val="18"/>
                <w:szCs w:val="18"/>
                <w:lang w:eastAsia="es-CL"/>
              </w:rPr>
              <w:t xml:space="preserve"> </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45A6AF6" w14:textId="6DA911DD" w:rsidR="00BD5523" w:rsidRPr="0025129B" w:rsidRDefault="00BD5523" w:rsidP="00DF1A50">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DF1A50">
              <w:rPr>
                <w:rFonts w:eastAsia="Times New Roman"/>
                <w:color w:val="000000"/>
                <w:sz w:val="18"/>
                <w:szCs w:val="18"/>
                <w:lang w:eastAsia="es-CL"/>
              </w:rPr>
              <w:t>Monitoreo suelo Estación 4.</w:t>
            </w:r>
          </w:p>
        </w:tc>
      </w:tr>
    </w:tbl>
    <w:p w14:paraId="71ED54C0" w14:textId="1F7EF842" w:rsidR="00EB77C2" w:rsidRPr="0097443E" w:rsidRDefault="00D620ED" w:rsidP="00EB77C2">
      <w:pPr>
        <w:jc w:val="left"/>
      </w:pPr>
      <w:r>
        <w:br w:type="page"/>
      </w:r>
    </w:p>
    <w:tbl>
      <w:tblPr>
        <w:tblW w:w="13687" w:type="dxa"/>
        <w:jc w:val="center"/>
        <w:tblCellMar>
          <w:left w:w="70" w:type="dxa"/>
          <w:right w:w="70" w:type="dxa"/>
        </w:tblCellMar>
        <w:tblLook w:val="04A0" w:firstRow="1" w:lastRow="0" w:firstColumn="1" w:lastColumn="0" w:noHBand="0" w:noVBand="1"/>
      </w:tblPr>
      <w:tblGrid>
        <w:gridCol w:w="6253"/>
        <w:gridCol w:w="7810"/>
      </w:tblGrid>
      <w:tr w:rsidR="00EB77C2" w:rsidRPr="0025129B" w14:paraId="001436F1" w14:textId="77777777" w:rsidTr="006B615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D936B3" w14:textId="77777777" w:rsidR="00EB77C2" w:rsidRPr="0025129B" w:rsidRDefault="00EB77C2" w:rsidP="006B615A">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EB77C2" w:rsidRPr="00143594" w14:paraId="46B74B2F" w14:textId="77777777" w:rsidTr="006B615A">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228C5AB9" w14:textId="77777777" w:rsidR="00EB77C2" w:rsidRDefault="00EB77C2" w:rsidP="006B615A">
            <w:pPr>
              <w:jc w:val="center"/>
              <w:rPr>
                <w:rFonts w:eastAsia="Times New Roman"/>
                <w:color w:val="000000"/>
                <w:sz w:val="20"/>
                <w:szCs w:val="20"/>
                <w:lang w:eastAsia="es-CL"/>
              </w:rPr>
            </w:pPr>
          </w:p>
          <w:p w14:paraId="7D813443" w14:textId="589A2526" w:rsidR="00EB77C2" w:rsidRPr="001618E7" w:rsidRDefault="00EB77C2" w:rsidP="006B615A">
            <w:pPr>
              <w:jc w:val="center"/>
              <w:rPr>
                <w:rFonts w:eastAsia="Times New Roman"/>
                <w:color w:val="000000"/>
                <w:sz w:val="20"/>
                <w:szCs w:val="20"/>
                <w:u w:val="single"/>
                <w:lang w:eastAsia="es-CL"/>
              </w:rPr>
            </w:pPr>
            <w:r w:rsidRPr="001618E7">
              <w:rPr>
                <w:rFonts w:eastAsia="Times New Roman"/>
                <w:color w:val="000000"/>
                <w:sz w:val="20"/>
                <w:szCs w:val="20"/>
                <w:u w:val="single"/>
                <w:lang w:eastAsia="es-CL"/>
              </w:rPr>
              <w:t xml:space="preserve">Resultados análisis de </w:t>
            </w:r>
            <w:r w:rsidR="00987CD2">
              <w:rPr>
                <w:rFonts w:eastAsia="Times New Roman"/>
                <w:color w:val="000000"/>
                <w:sz w:val="20"/>
                <w:szCs w:val="20"/>
                <w:u w:val="single"/>
                <w:lang w:eastAsia="es-CL"/>
              </w:rPr>
              <w:t xml:space="preserve">calidad de </w:t>
            </w:r>
            <w:r>
              <w:rPr>
                <w:rFonts w:eastAsia="Times New Roman"/>
                <w:color w:val="000000"/>
                <w:sz w:val="20"/>
                <w:szCs w:val="20"/>
                <w:u w:val="single"/>
                <w:lang w:eastAsia="es-CL"/>
              </w:rPr>
              <w:t xml:space="preserve">suelo </w:t>
            </w:r>
            <w:r w:rsidRPr="001618E7">
              <w:rPr>
                <w:rFonts w:eastAsia="Times New Roman"/>
                <w:color w:val="000000"/>
                <w:sz w:val="20"/>
                <w:szCs w:val="20"/>
                <w:u w:val="single"/>
                <w:lang w:eastAsia="es-CL"/>
              </w:rPr>
              <w:t>por Laboratorio HIDROLAB S. A.</w:t>
            </w:r>
          </w:p>
          <w:p w14:paraId="60BED9A3" w14:textId="77777777" w:rsidR="00EB77C2" w:rsidRDefault="00EB77C2" w:rsidP="006B615A">
            <w:pPr>
              <w:jc w:val="center"/>
              <w:rPr>
                <w:rFonts w:eastAsia="Times New Roman"/>
                <w:color w:val="000000"/>
                <w:sz w:val="20"/>
                <w:szCs w:val="20"/>
                <w:lang w:eastAsia="es-CL"/>
              </w:rPr>
            </w:pPr>
          </w:p>
          <w:tbl>
            <w:tblPr>
              <w:tblW w:w="13913" w:type="dxa"/>
              <w:jc w:val="center"/>
              <w:tblCellMar>
                <w:left w:w="70" w:type="dxa"/>
                <w:right w:w="70" w:type="dxa"/>
              </w:tblCellMar>
              <w:tblLook w:val="04A0" w:firstRow="1" w:lastRow="0" w:firstColumn="1" w:lastColumn="0" w:noHBand="0" w:noVBand="1"/>
            </w:tblPr>
            <w:tblGrid>
              <w:gridCol w:w="993"/>
              <w:gridCol w:w="920"/>
              <w:gridCol w:w="1200"/>
              <w:gridCol w:w="1200"/>
              <w:gridCol w:w="1200"/>
              <w:gridCol w:w="1200"/>
              <w:gridCol w:w="1200"/>
              <w:gridCol w:w="1200"/>
              <w:gridCol w:w="1200"/>
              <w:gridCol w:w="1200"/>
              <w:gridCol w:w="1200"/>
              <w:gridCol w:w="1200"/>
            </w:tblGrid>
            <w:tr w:rsidR="00143594" w:rsidRPr="00EB77C2" w14:paraId="607997F3" w14:textId="77777777" w:rsidTr="00987CD2">
              <w:trPr>
                <w:trHeight w:val="300"/>
                <w:jc w:val="center"/>
              </w:trPr>
              <w:tc>
                <w:tcPr>
                  <w:tcW w:w="993" w:type="dxa"/>
                  <w:vMerge w:val="restart"/>
                  <w:tcBorders>
                    <w:top w:val="single" w:sz="4" w:space="0" w:color="auto"/>
                    <w:left w:val="single" w:sz="4" w:space="0" w:color="auto"/>
                    <w:right w:val="single" w:sz="4" w:space="0" w:color="auto"/>
                  </w:tcBorders>
                  <w:shd w:val="clear" w:color="000000" w:fill="BFBFBF"/>
                  <w:vAlign w:val="center"/>
                  <w:hideMark/>
                </w:tcPr>
                <w:p w14:paraId="578CF352" w14:textId="77777777" w:rsidR="00143594" w:rsidRPr="00EB77C2" w:rsidRDefault="00143594" w:rsidP="00EB77C2">
                  <w:pPr>
                    <w:jc w:val="center"/>
                    <w:rPr>
                      <w:rFonts w:ascii="Calibri" w:eastAsia="Times New Roman" w:hAnsi="Calibri"/>
                      <w:b/>
                      <w:bCs/>
                      <w:color w:val="000000"/>
                      <w:sz w:val="16"/>
                      <w:szCs w:val="16"/>
                      <w:lang w:eastAsia="es-CL"/>
                    </w:rPr>
                  </w:pPr>
                  <w:r w:rsidRPr="00EB77C2">
                    <w:rPr>
                      <w:rFonts w:ascii="Calibri" w:eastAsia="Times New Roman" w:hAnsi="Calibri"/>
                      <w:b/>
                      <w:bCs/>
                      <w:color w:val="000000"/>
                      <w:sz w:val="16"/>
                      <w:szCs w:val="16"/>
                      <w:lang w:eastAsia="es-CL"/>
                    </w:rPr>
                    <w:t>Punto</w:t>
                  </w:r>
                </w:p>
                <w:p w14:paraId="31A37D89" w14:textId="73AED7EE" w:rsidR="00143594" w:rsidRPr="00EB77C2" w:rsidRDefault="005C09AC" w:rsidP="00EB77C2">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ESTACIÓN</w:t>
                  </w:r>
                  <w:r w:rsidR="00143594" w:rsidRPr="00EB77C2">
                    <w:rPr>
                      <w:rFonts w:ascii="Calibri" w:eastAsia="Times New Roman" w:hAnsi="Calibri"/>
                      <w:b/>
                      <w:bCs/>
                      <w:color w:val="000000"/>
                      <w:sz w:val="16"/>
                      <w:szCs w:val="16"/>
                      <w:lang w:eastAsia="es-CL"/>
                    </w:rPr>
                    <w:t> </w:t>
                  </w:r>
                </w:p>
              </w:tc>
              <w:tc>
                <w:tcPr>
                  <w:tcW w:w="920" w:type="dxa"/>
                  <w:vMerge w:val="restart"/>
                  <w:tcBorders>
                    <w:top w:val="single" w:sz="4" w:space="0" w:color="auto"/>
                    <w:left w:val="nil"/>
                    <w:right w:val="single" w:sz="4" w:space="0" w:color="auto"/>
                  </w:tcBorders>
                  <w:shd w:val="clear" w:color="000000" w:fill="BFBFBF"/>
                  <w:vAlign w:val="center"/>
                  <w:hideMark/>
                </w:tcPr>
                <w:p w14:paraId="382D2EB1" w14:textId="77777777" w:rsidR="00143594" w:rsidRPr="00EB77C2" w:rsidRDefault="00143594" w:rsidP="00EB77C2">
                  <w:pPr>
                    <w:jc w:val="center"/>
                    <w:rPr>
                      <w:rFonts w:ascii="Calibri" w:eastAsia="Times New Roman" w:hAnsi="Calibri"/>
                      <w:b/>
                      <w:bCs/>
                      <w:color w:val="000000"/>
                      <w:sz w:val="16"/>
                      <w:szCs w:val="16"/>
                      <w:lang w:eastAsia="es-CL"/>
                    </w:rPr>
                  </w:pPr>
                  <w:r w:rsidRPr="00EB77C2">
                    <w:rPr>
                      <w:rFonts w:ascii="Calibri" w:eastAsia="Times New Roman" w:hAnsi="Calibri"/>
                      <w:b/>
                      <w:bCs/>
                      <w:color w:val="000000"/>
                      <w:sz w:val="16"/>
                      <w:szCs w:val="16"/>
                      <w:lang w:eastAsia="es-CL"/>
                    </w:rPr>
                    <w:t>Nivel</w:t>
                  </w:r>
                </w:p>
                <w:p w14:paraId="6813B361" w14:textId="3864FF10" w:rsidR="00143594" w:rsidRPr="00EB77C2" w:rsidRDefault="00143594" w:rsidP="00EB77C2">
                  <w:pPr>
                    <w:jc w:val="center"/>
                    <w:rPr>
                      <w:rFonts w:ascii="Calibri" w:eastAsia="Times New Roman" w:hAnsi="Calibri"/>
                      <w:b/>
                      <w:bCs/>
                      <w:color w:val="000000"/>
                      <w:sz w:val="16"/>
                      <w:szCs w:val="16"/>
                      <w:lang w:eastAsia="es-CL"/>
                    </w:rPr>
                  </w:pPr>
                  <w:r w:rsidRPr="00EB77C2">
                    <w:rPr>
                      <w:rFonts w:ascii="Calibri" w:eastAsia="Times New Roman" w:hAnsi="Calibri"/>
                      <w:b/>
                      <w:bCs/>
                      <w:color w:val="000000"/>
                      <w:sz w:val="16"/>
                      <w:szCs w:val="16"/>
                      <w:lang w:eastAsia="es-CL"/>
                    </w:rPr>
                    <w:t> </w:t>
                  </w:r>
                </w:p>
              </w:tc>
              <w:tc>
                <w:tcPr>
                  <w:tcW w:w="1200" w:type="dxa"/>
                  <w:vMerge w:val="restart"/>
                  <w:tcBorders>
                    <w:top w:val="single" w:sz="4" w:space="0" w:color="auto"/>
                    <w:left w:val="nil"/>
                    <w:right w:val="single" w:sz="4" w:space="0" w:color="auto"/>
                  </w:tcBorders>
                  <w:shd w:val="clear" w:color="000000" w:fill="BFBFBF"/>
                  <w:vAlign w:val="center"/>
                  <w:hideMark/>
                </w:tcPr>
                <w:p w14:paraId="56D57C6F" w14:textId="1CCFA3D8" w:rsidR="00143594" w:rsidRPr="005A2BAB" w:rsidRDefault="00143594" w:rsidP="00EB77C2">
                  <w:pPr>
                    <w:jc w:val="center"/>
                    <w:rPr>
                      <w:rFonts w:ascii="Calibri" w:eastAsia="Times New Roman" w:hAnsi="Calibri"/>
                      <w:b/>
                      <w:bCs/>
                      <w:color w:val="000000"/>
                      <w:sz w:val="16"/>
                      <w:szCs w:val="16"/>
                      <w:lang w:eastAsia="es-CL"/>
                    </w:rPr>
                  </w:pPr>
                  <w:r w:rsidRPr="005A2BAB">
                    <w:rPr>
                      <w:rFonts w:ascii="Calibri" w:eastAsia="Times New Roman" w:hAnsi="Calibri"/>
                      <w:b/>
                      <w:bCs/>
                      <w:color w:val="000000"/>
                      <w:sz w:val="16"/>
                      <w:szCs w:val="16"/>
                      <w:lang w:eastAsia="es-CL"/>
                    </w:rPr>
                    <w:t>Norma </w:t>
                  </w:r>
                </w:p>
              </w:tc>
              <w:tc>
                <w:tcPr>
                  <w:tcW w:w="1200" w:type="dxa"/>
                  <w:tcBorders>
                    <w:top w:val="single" w:sz="4" w:space="0" w:color="auto"/>
                    <w:left w:val="nil"/>
                    <w:bottom w:val="single" w:sz="4" w:space="0" w:color="auto"/>
                    <w:right w:val="single" w:sz="4" w:space="0" w:color="auto"/>
                  </w:tcBorders>
                  <w:shd w:val="clear" w:color="000000" w:fill="BFBFBF"/>
                  <w:vAlign w:val="center"/>
                  <w:hideMark/>
                </w:tcPr>
                <w:p w14:paraId="57139340" w14:textId="77777777" w:rsidR="00143594" w:rsidRPr="00EB77C2" w:rsidRDefault="00143594" w:rsidP="00EB77C2">
                  <w:pPr>
                    <w:jc w:val="center"/>
                    <w:rPr>
                      <w:rFonts w:ascii="Calibri" w:eastAsia="Times New Roman" w:hAnsi="Calibri"/>
                      <w:b/>
                      <w:bCs/>
                      <w:color w:val="000000"/>
                      <w:sz w:val="16"/>
                      <w:szCs w:val="16"/>
                      <w:lang w:eastAsia="es-CL"/>
                    </w:rPr>
                  </w:pPr>
                  <w:r w:rsidRPr="00EB77C2">
                    <w:rPr>
                      <w:rFonts w:ascii="Calibri" w:eastAsia="Times New Roman" w:hAnsi="Calibri"/>
                      <w:b/>
                      <w:bCs/>
                      <w:color w:val="000000"/>
                      <w:sz w:val="16"/>
                      <w:szCs w:val="16"/>
                      <w:lang w:eastAsia="es-CL"/>
                    </w:rPr>
                    <w:t>Conductividad</w:t>
                  </w:r>
                </w:p>
              </w:tc>
              <w:tc>
                <w:tcPr>
                  <w:tcW w:w="1200" w:type="dxa"/>
                  <w:tcBorders>
                    <w:top w:val="single" w:sz="4" w:space="0" w:color="auto"/>
                    <w:left w:val="nil"/>
                    <w:bottom w:val="single" w:sz="4" w:space="0" w:color="auto"/>
                    <w:right w:val="single" w:sz="4" w:space="0" w:color="auto"/>
                  </w:tcBorders>
                  <w:shd w:val="clear" w:color="000000" w:fill="BFBFBF"/>
                  <w:vAlign w:val="center"/>
                  <w:hideMark/>
                </w:tcPr>
                <w:p w14:paraId="2504F1CB" w14:textId="77777777" w:rsidR="00143594" w:rsidRPr="00EB77C2" w:rsidRDefault="00143594" w:rsidP="00EB77C2">
                  <w:pPr>
                    <w:jc w:val="center"/>
                    <w:rPr>
                      <w:rFonts w:ascii="Calibri" w:eastAsia="Times New Roman" w:hAnsi="Calibri"/>
                      <w:b/>
                      <w:bCs/>
                      <w:color w:val="000000"/>
                      <w:sz w:val="16"/>
                      <w:szCs w:val="16"/>
                      <w:lang w:eastAsia="es-CL"/>
                    </w:rPr>
                  </w:pPr>
                  <w:r w:rsidRPr="00EB77C2">
                    <w:rPr>
                      <w:rFonts w:ascii="Calibri" w:eastAsia="Times New Roman" w:hAnsi="Calibri"/>
                      <w:b/>
                      <w:bCs/>
                      <w:color w:val="000000"/>
                      <w:sz w:val="16"/>
                      <w:szCs w:val="16"/>
                      <w:lang w:eastAsia="es-CL"/>
                    </w:rPr>
                    <w:t>pH Terreno</w:t>
                  </w:r>
                </w:p>
              </w:tc>
              <w:tc>
                <w:tcPr>
                  <w:tcW w:w="1200" w:type="dxa"/>
                  <w:tcBorders>
                    <w:top w:val="single" w:sz="4" w:space="0" w:color="auto"/>
                    <w:left w:val="nil"/>
                    <w:bottom w:val="single" w:sz="4" w:space="0" w:color="auto"/>
                    <w:right w:val="single" w:sz="4" w:space="0" w:color="auto"/>
                  </w:tcBorders>
                  <w:shd w:val="clear" w:color="000000" w:fill="BFBFBF"/>
                  <w:vAlign w:val="center"/>
                  <w:hideMark/>
                </w:tcPr>
                <w:p w14:paraId="49BCAFAB" w14:textId="77777777" w:rsidR="00143594" w:rsidRPr="00EB77C2" w:rsidRDefault="00143594" w:rsidP="00EB77C2">
                  <w:pPr>
                    <w:jc w:val="center"/>
                    <w:rPr>
                      <w:rFonts w:ascii="Calibri" w:eastAsia="Times New Roman" w:hAnsi="Calibri"/>
                      <w:b/>
                      <w:bCs/>
                      <w:color w:val="000000"/>
                      <w:sz w:val="16"/>
                      <w:szCs w:val="16"/>
                      <w:lang w:eastAsia="es-CL"/>
                    </w:rPr>
                  </w:pPr>
                  <w:r w:rsidRPr="00EB77C2">
                    <w:rPr>
                      <w:rFonts w:ascii="Calibri" w:eastAsia="Times New Roman" w:hAnsi="Calibri"/>
                      <w:b/>
                      <w:bCs/>
                      <w:color w:val="000000"/>
                      <w:sz w:val="16"/>
                      <w:szCs w:val="16"/>
                      <w:lang w:eastAsia="es-CL"/>
                    </w:rPr>
                    <w:t>Humedad</w:t>
                  </w:r>
                </w:p>
              </w:tc>
              <w:tc>
                <w:tcPr>
                  <w:tcW w:w="1200" w:type="dxa"/>
                  <w:tcBorders>
                    <w:top w:val="single" w:sz="4" w:space="0" w:color="auto"/>
                    <w:left w:val="nil"/>
                    <w:bottom w:val="single" w:sz="4" w:space="0" w:color="auto"/>
                    <w:right w:val="single" w:sz="4" w:space="0" w:color="auto"/>
                  </w:tcBorders>
                  <w:shd w:val="clear" w:color="000000" w:fill="BFBFBF"/>
                  <w:vAlign w:val="center"/>
                  <w:hideMark/>
                </w:tcPr>
                <w:p w14:paraId="66AC126E" w14:textId="77777777" w:rsidR="00143594" w:rsidRPr="00EB77C2" w:rsidRDefault="00143594" w:rsidP="00EB77C2">
                  <w:pPr>
                    <w:jc w:val="center"/>
                    <w:rPr>
                      <w:rFonts w:ascii="Calibri" w:eastAsia="Times New Roman" w:hAnsi="Calibri"/>
                      <w:b/>
                      <w:bCs/>
                      <w:color w:val="000000"/>
                      <w:sz w:val="16"/>
                      <w:szCs w:val="16"/>
                      <w:lang w:eastAsia="es-CL"/>
                    </w:rPr>
                  </w:pPr>
                  <w:r w:rsidRPr="00EB77C2">
                    <w:rPr>
                      <w:rFonts w:ascii="Calibri" w:eastAsia="Times New Roman" w:hAnsi="Calibri"/>
                      <w:b/>
                      <w:bCs/>
                      <w:color w:val="000000"/>
                      <w:sz w:val="16"/>
                      <w:szCs w:val="16"/>
                      <w:lang w:eastAsia="es-CL"/>
                    </w:rPr>
                    <w:t>Arsénico</w:t>
                  </w:r>
                </w:p>
              </w:tc>
              <w:tc>
                <w:tcPr>
                  <w:tcW w:w="1200" w:type="dxa"/>
                  <w:tcBorders>
                    <w:top w:val="single" w:sz="4" w:space="0" w:color="auto"/>
                    <w:left w:val="nil"/>
                    <w:bottom w:val="single" w:sz="4" w:space="0" w:color="auto"/>
                    <w:right w:val="single" w:sz="4" w:space="0" w:color="auto"/>
                  </w:tcBorders>
                  <w:shd w:val="clear" w:color="000000" w:fill="BFBFBF"/>
                  <w:vAlign w:val="center"/>
                  <w:hideMark/>
                </w:tcPr>
                <w:p w14:paraId="724BE198" w14:textId="77777777" w:rsidR="00143594" w:rsidRPr="00EB77C2" w:rsidRDefault="00143594" w:rsidP="00EB77C2">
                  <w:pPr>
                    <w:jc w:val="center"/>
                    <w:rPr>
                      <w:rFonts w:ascii="Calibri" w:eastAsia="Times New Roman" w:hAnsi="Calibri"/>
                      <w:b/>
                      <w:bCs/>
                      <w:color w:val="000000"/>
                      <w:sz w:val="16"/>
                      <w:szCs w:val="16"/>
                      <w:lang w:eastAsia="es-CL"/>
                    </w:rPr>
                  </w:pPr>
                  <w:r w:rsidRPr="00EB77C2">
                    <w:rPr>
                      <w:rFonts w:ascii="Calibri" w:eastAsia="Times New Roman" w:hAnsi="Calibri"/>
                      <w:b/>
                      <w:bCs/>
                      <w:color w:val="000000"/>
                      <w:sz w:val="16"/>
                      <w:szCs w:val="16"/>
                      <w:lang w:eastAsia="es-CL"/>
                    </w:rPr>
                    <w:t>Hierro</w:t>
                  </w:r>
                </w:p>
              </w:tc>
              <w:tc>
                <w:tcPr>
                  <w:tcW w:w="1200" w:type="dxa"/>
                  <w:tcBorders>
                    <w:top w:val="single" w:sz="4" w:space="0" w:color="auto"/>
                    <w:left w:val="nil"/>
                    <w:bottom w:val="single" w:sz="4" w:space="0" w:color="auto"/>
                    <w:right w:val="single" w:sz="4" w:space="0" w:color="auto"/>
                  </w:tcBorders>
                  <w:shd w:val="clear" w:color="000000" w:fill="BFBFBF"/>
                  <w:vAlign w:val="center"/>
                  <w:hideMark/>
                </w:tcPr>
                <w:p w14:paraId="641A8A0A" w14:textId="77777777" w:rsidR="00143594" w:rsidRPr="00EB77C2" w:rsidRDefault="00143594" w:rsidP="00EB77C2">
                  <w:pPr>
                    <w:jc w:val="center"/>
                    <w:rPr>
                      <w:rFonts w:ascii="Calibri" w:eastAsia="Times New Roman" w:hAnsi="Calibri"/>
                      <w:b/>
                      <w:bCs/>
                      <w:color w:val="000000"/>
                      <w:sz w:val="16"/>
                      <w:szCs w:val="16"/>
                      <w:lang w:eastAsia="es-CL"/>
                    </w:rPr>
                  </w:pPr>
                  <w:r w:rsidRPr="00EB77C2">
                    <w:rPr>
                      <w:rFonts w:ascii="Calibri" w:eastAsia="Times New Roman" w:hAnsi="Calibri"/>
                      <w:b/>
                      <w:bCs/>
                      <w:color w:val="000000"/>
                      <w:sz w:val="16"/>
                      <w:szCs w:val="16"/>
                      <w:lang w:eastAsia="es-CL"/>
                    </w:rPr>
                    <w:t>Mercurio</w:t>
                  </w:r>
                </w:p>
              </w:tc>
              <w:tc>
                <w:tcPr>
                  <w:tcW w:w="1200" w:type="dxa"/>
                  <w:tcBorders>
                    <w:top w:val="single" w:sz="4" w:space="0" w:color="auto"/>
                    <w:left w:val="nil"/>
                    <w:bottom w:val="single" w:sz="4" w:space="0" w:color="auto"/>
                    <w:right w:val="single" w:sz="4" w:space="0" w:color="auto"/>
                  </w:tcBorders>
                  <w:shd w:val="clear" w:color="000000" w:fill="BFBFBF"/>
                  <w:vAlign w:val="center"/>
                  <w:hideMark/>
                </w:tcPr>
                <w:p w14:paraId="692E8B5B" w14:textId="77777777" w:rsidR="00143594" w:rsidRPr="00EB77C2" w:rsidRDefault="00143594" w:rsidP="00EB77C2">
                  <w:pPr>
                    <w:jc w:val="center"/>
                    <w:rPr>
                      <w:rFonts w:ascii="Calibri" w:eastAsia="Times New Roman" w:hAnsi="Calibri"/>
                      <w:b/>
                      <w:bCs/>
                      <w:color w:val="000000"/>
                      <w:sz w:val="16"/>
                      <w:szCs w:val="16"/>
                      <w:lang w:eastAsia="es-CL"/>
                    </w:rPr>
                  </w:pPr>
                  <w:r w:rsidRPr="00EB77C2">
                    <w:rPr>
                      <w:rFonts w:ascii="Calibri" w:eastAsia="Times New Roman" w:hAnsi="Calibri"/>
                      <w:b/>
                      <w:bCs/>
                      <w:color w:val="000000"/>
                      <w:sz w:val="16"/>
                      <w:szCs w:val="16"/>
                      <w:lang w:eastAsia="es-CL"/>
                    </w:rPr>
                    <w:t>Manganeso</w:t>
                  </w:r>
                </w:p>
              </w:tc>
              <w:tc>
                <w:tcPr>
                  <w:tcW w:w="1200" w:type="dxa"/>
                  <w:tcBorders>
                    <w:top w:val="single" w:sz="4" w:space="0" w:color="auto"/>
                    <w:left w:val="nil"/>
                    <w:bottom w:val="single" w:sz="4" w:space="0" w:color="auto"/>
                    <w:right w:val="single" w:sz="4" w:space="0" w:color="auto"/>
                  </w:tcBorders>
                  <w:shd w:val="clear" w:color="000000" w:fill="BFBFBF"/>
                  <w:vAlign w:val="center"/>
                  <w:hideMark/>
                </w:tcPr>
                <w:p w14:paraId="39A50736" w14:textId="77777777" w:rsidR="00143594" w:rsidRPr="00EB77C2" w:rsidRDefault="00143594" w:rsidP="00EB77C2">
                  <w:pPr>
                    <w:jc w:val="center"/>
                    <w:rPr>
                      <w:rFonts w:ascii="Calibri" w:eastAsia="Times New Roman" w:hAnsi="Calibri"/>
                      <w:b/>
                      <w:bCs/>
                      <w:color w:val="000000"/>
                      <w:sz w:val="16"/>
                      <w:szCs w:val="16"/>
                      <w:lang w:eastAsia="es-CL"/>
                    </w:rPr>
                  </w:pPr>
                  <w:r w:rsidRPr="00EB77C2">
                    <w:rPr>
                      <w:rFonts w:ascii="Calibri" w:eastAsia="Times New Roman" w:hAnsi="Calibri"/>
                      <w:b/>
                      <w:bCs/>
                      <w:color w:val="000000"/>
                      <w:sz w:val="16"/>
                      <w:szCs w:val="16"/>
                      <w:lang w:eastAsia="es-CL"/>
                    </w:rPr>
                    <w:t>Plomo</w:t>
                  </w:r>
                </w:p>
              </w:tc>
              <w:tc>
                <w:tcPr>
                  <w:tcW w:w="1200" w:type="dxa"/>
                  <w:tcBorders>
                    <w:top w:val="single" w:sz="4" w:space="0" w:color="auto"/>
                    <w:left w:val="nil"/>
                    <w:bottom w:val="single" w:sz="4" w:space="0" w:color="auto"/>
                    <w:right w:val="single" w:sz="4" w:space="0" w:color="auto"/>
                  </w:tcBorders>
                  <w:shd w:val="clear" w:color="000000" w:fill="BFBFBF"/>
                  <w:vAlign w:val="center"/>
                  <w:hideMark/>
                </w:tcPr>
                <w:p w14:paraId="0B1284B4" w14:textId="77777777" w:rsidR="00143594" w:rsidRPr="00EB77C2" w:rsidRDefault="00143594" w:rsidP="00EB77C2">
                  <w:pPr>
                    <w:jc w:val="center"/>
                    <w:rPr>
                      <w:rFonts w:ascii="Calibri" w:eastAsia="Times New Roman" w:hAnsi="Calibri"/>
                      <w:b/>
                      <w:bCs/>
                      <w:color w:val="000000"/>
                      <w:sz w:val="16"/>
                      <w:szCs w:val="16"/>
                      <w:lang w:eastAsia="es-CL"/>
                    </w:rPr>
                  </w:pPr>
                  <w:r w:rsidRPr="00EB77C2">
                    <w:rPr>
                      <w:rFonts w:ascii="Calibri" w:eastAsia="Times New Roman" w:hAnsi="Calibri"/>
                      <w:b/>
                      <w:bCs/>
                      <w:color w:val="000000"/>
                      <w:sz w:val="16"/>
                      <w:szCs w:val="16"/>
                      <w:lang w:eastAsia="es-CL"/>
                    </w:rPr>
                    <w:t>Selenio</w:t>
                  </w:r>
                </w:p>
              </w:tc>
            </w:tr>
            <w:tr w:rsidR="00143594" w:rsidRPr="00EB77C2" w14:paraId="37EB081E" w14:textId="77777777" w:rsidTr="00C16C4D">
              <w:trPr>
                <w:trHeight w:val="300"/>
                <w:jc w:val="center"/>
              </w:trPr>
              <w:tc>
                <w:tcPr>
                  <w:tcW w:w="993" w:type="dxa"/>
                  <w:vMerge/>
                  <w:tcBorders>
                    <w:left w:val="single" w:sz="4" w:space="0" w:color="auto"/>
                    <w:right w:val="single" w:sz="4" w:space="0" w:color="auto"/>
                  </w:tcBorders>
                  <w:shd w:val="clear" w:color="000000" w:fill="BFBFBF"/>
                  <w:vAlign w:val="center"/>
                  <w:hideMark/>
                </w:tcPr>
                <w:p w14:paraId="33C725B6" w14:textId="0BBC72CE" w:rsidR="00143594" w:rsidRPr="00EB77C2" w:rsidRDefault="00143594" w:rsidP="00EB77C2">
                  <w:pPr>
                    <w:jc w:val="center"/>
                    <w:rPr>
                      <w:rFonts w:ascii="Calibri" w:eastAsia="Times New Roman" w:hAnsi="Calibri"/>
                      <w:b/>
                      <w:bCs/>
                      <w:color w:val="000000"/>
                      <w:sz w:val="16"/>
                      <w:szCs w:val="16"/>
                      <w:lang w:eastAsia="es-CL"/>
                    </w:rPr>
                  </w:pPr>
                </w:p>
              </w:tc>
              <w:tc>
                <w:tcPr>
                  <w:tcW w:w="920" w:type="dxa"/>
                  <w:vMerge/>
                  <w:tcBorders>
                    <w:left w:val="nil"/>
                    <w:right w:val="single" w:sz="4" w:space="0" w:color="auto"/>
                  </w:tcBorders>
                  <w:shd w:val="clear" w:color="000000" w:fill="BFBFBF"/>
                  <w:vAlign w:val="center"/>
                  <w:hideMark/>
                </w:tcPr>
                <w:p w14:paraId="79FE8830" w14:textId="6EDD3AFF" w:rsidR="00143594" w:rsidRPr="00EB77C2" w:rsidRDefault="00143594" w:rsidP="00EB77C2">
                  <w:pPr>
                    <w:jc w:val="center"/>
                    <w:rPr>
                      <w:rFonts w:ascii="Calibri" w:eastAsia="Times New Roman" w:hAnsi="Calibri"/>
                      <w:b/>
                      <w:bCs/>
                      <w:color w:val="000000"/>
                      <w:sz w:val="16"/>
                      <w:szCs w:val="16"/>
                      <w:lang w:eastAsia="es-CL"/>
                    </w:rPr>
                  </w:pPr>
                </w:p>
              </w:tc>
              <w:tc>
                <w:tcPr>
                  <w:tcW w:w="1200" w:type="dxa"/>
                  <w:vMerge/>
                  <w:tcBorders>
                    <w:left w:val="nil"/>
                    <w:bottom w:val="single" w:sz="4" w:space="0" w:color="auto"/>
                    <w:right w:val="single" w:sz="4" w:space="0" w:color="auto"/>
                  </w:tcBorders>
                  <w:shd w:val="clear" w:color="000000" w:fill="BFBFBF"/>
                  <w:vAlign w:val="center"/>
                  <w:hideMark/>
                </w:tcPr>
                <w:p w14:paraId="34BB87CF" w14:textId="33340E0B" w:rsidR="00143594" w:rsidRPr="00EB77C2" w:rsidRDefault="00143594" w:rsidP="00EB77C2">
                  <w:pPr>
                    <w:jc w:val="center"/>
                    <w:rPr>
                      <w:rFonts w:ascii="Calibri" w:eastAsia="Times New Roman" w:hAnsi="Calibri"/>
                      <w:b/>
                      <w:bCs/>
                      <w:color w:val="000000"/>
                      <w:sz w:val="16"/>
                      <w:szCs w:val="16"/>
                      <w:lang w:eastAsia="es-CL"/>
                    </w:rPr>
                  </w:pPr>
                </w:p>
              </w:tc>
              <w:tc>
                <w:tcPr>
                  <w:tcW w:w="1200" w:type="dxa"/>
                  <w:tcBorders>
                    <w:top w:val="nil"/>
                    <w:left w:val="nil"/>
                    <w:bottom w:val="single" w:sz="4" w:space="0" w:color="auto"/>
                    <w:right w:val="single" w:sz="4" w:space="0" w:color="auto"/>
                  </w:tcBorders>
                  <w:shd w:val="clear" w:color="000000" w:fill="BFBFBF"/>
                  <w:vAlign w:val="center"/>
                  <w:hideMark/>
                </w:tcPr>
                <w:p w14:paraId="1955D91B" w14:textId="77777777" w:rsidR="00143594" w:rsidRPr="00EB77C2" w:rsidRDefault="00143594" w:rsidP="00EB77C2">
                  <w:pPr>
                    <w:jc w:val="center"/>
                    <w:rPr>
                      <w:rFonts w:ascii="Calibri" w:eastAsia="Times New Roman" w:hAnsi="Calibri"/>
                      <w:b/>
                      <w:bCs/>
                      <w:color w:val="000000"/>
                      <w:sz w:val="16"/>
                      <w:szCs w:val="16"/>
                      <w:lang w:eastAsia="es-CL"/>
                    </w:rPr>
                  </w:pPr>
                  <w:r w:rsidRPr="00EB77C2">
                    <w:rPr>
                      <w:rFonts w:ascii="Calibri" w:eastAsia="Times New Roman" w:hAnsi="Calibri"/>
                      <w:b/>
                      <w:bCs/>
                      <w:color w:val="000000"/>
                      <w:sz w:val="16"/>
                      <w:szCs w:val="16"/>
                      <w:lang w:eastAsia="es-CL"/>
                    </w:rPr>
                    <w:t>uS/cm</w:t>
                  </w:r>
                </w:p>
              </w:tc>
              <w:tc>
                <w:tcPr>
                  <w:tcW w:w="1200" w:type="dxa"/>
                  <w:tcBorders>
                    <w:top w:val="nil"/>
                    <w:left w:val="nil"/>
                    <w:bottom w:val="single" w:sz="4" w:space="0" w:color="auto"/>
                    <w:right w:val="single" w:sz="4" w:space="0" w:color="auto"/>
                  </w:tcBorders>
                  <w:shd w:val="clear" w:color="000000" w:fill="BFBFBF"/>
                  <w:vAlign w:val="center"/>
                  <w:hideMark/>
                </w:tcPr>
                <w:p w14:paraId="0D76B089" w14:textId="77777777" w:rsidR="00143594" w:rsidRPr="00EB77C2" w:rsidRDefault="00143594" w:rsidP="00EB77C2">
                  <w:pPr>
                    <w:jc w:val="center"/>
                    <w:rPr>
                      <w:rFonts w:ascii="Calibri" w:eastAsia="Times New Roman" w:hAnsi="Calibri"/>
                      <w:b/>
                      <w:bCs/>
                      <w:color w:val="000000"/>
                      <w:sz w:val="16"/>
                      <w:szCs w:val="16"/>
                      <w:lang w:eastAsia="es-CL"/>
                    </w:rPr>
                  </w:pPr>
                  <w:r w:rsidRPr="00EB77C2">
                    <w:rPr>
                      <w:rFonts w:ascii="Calibri" w:eastAsia="Times New Roman" w:hAnsi="Calibri"/>
                      <w:b/>
                      <w:bCs/>
                      <w:color w:val="000000"/>
                      <w:sz w:val="16"/>
                      <w:szCs w:val="16"/>
                      <w:lang w:eastAsia="es-CL"/>
                    </w:rPr>
                    <w:t>Unidad</w:t>
                  </w:r>
                </w:p>
              </w:tc>
              <w:tc>
                <w:tcPr>
                  <w:tcW w:w="1200" w:type="dxa"/>
                  <w:tcBorders>
                    <w:top w:val="nil"/>
                    <w:left w:val="nil"/>
                    <w:bottom w:val="single" w:sz="4" w:space="0" w:color="auto"/>
                    <w:right w:val="single" w:sz="4" w:space="0" w:color="auto"/>
                  </w:tcBorders>
                  <w:shd w:val="clear" w:color="000000" w:fill="BFBFBF"/>
                  <w:vAlign w:val="center"/>
                  <w:hideMark/>
                </w:tcPr>
                <w:p w14:paraId="1D5F3570" w14:textId="77777777" w:rsidR="00143594" w:rsidRPr="00EB77C2" w:rsidRDefault="00143594" w:rsidP="00EB77C2">
                  <w:pPr>
                    <w:jc w:val="center"/>
                    <w:rPr>
                      <w:rFonts w:ascii="Calibri" w:eastAsia="Times New Roman" w:hAnsi="Calibri"/>
                      <w:b/>
                      <w:bCs/>
                      <w:color w:val="000000"/>
                      <w:sz w:val="16"/>
                      <w:szCs w:val="16"/>
                      <w:lang w:eastAsia="es-CL"/>
                    </w:rPr>
                  </w:pPr>
                  <w:r w:rsidRPr="00EB77C2">
                    <w:rPr>
                      <w:rFonts w:ascii="Calibri" w:eastAsia="Times New Roman" w:hAnsi="Calibri"/>
                      <w:b/>
                      <w:bCs/>
                      <w:color w:val="000000"/>
                      <w:sz w:val="16"/>
                      <w:szCs w:val="16"/>
                      <w:lang w:eastAsia="es-CL"/>
                    </w:rPr>
                    <w:t>(%)</w:t>
                  </w:r>
                </w:p>
              </w:tc>
              <w:tc>
                <w:tcPr>
                  <w:tcW w:w="1200" w:type="dxa"/>
                  <w:tcBorders>
                    <w:top w:val="nil"/>
                    <w:left w:val="nil"/>
                    <w:bottom w:val="single" w:sz="4" w:space="0" w:color="auto"/>
                    <w:right w:val="single" w:sz="4" w:space="0" w:color="auto"/>
                  </w:tcBorders>
                  <w:shd w:val="clear" w:color="000000" w:fill="BFBFBF"/>
                  <w:vAlign w:val="center"/>
                  <w:hideMark/>
                </w:tcPr>
                <w:p w14:paraId="6891CFF8" w14:textId="77777777" w:rsidR="00143594" w:rsidRPr="00EB77C2" w:rsidRDefault="00143594" w:rsidP="00EB77C2">
                  <w:pPr>
                    <w:jc w:val="center"/>
                    <w:rPr>
                      <w:rFonts w:ascii="Calibri" w:eastAsia="Times New Roman" w:hAnsi="Calibri"/>
                      <w:b/>
                      <w:bCs/>
                      <w:color w:val="000000"/>
                      <w:sz w:val="16"/>
                      <w:szCs w:val="16"/>
                      <w:lang w:eastAsia="es-CL"/>
                    </w:rPr>
                  </w:pPr>
                  <w:r w:rsidRPr="00EB77C2">
                    <w:rPr>
                      <w:rFonts w:ascii="Calibri" w:eastAsia="Times New Roman" w:hAnsi="Calibri"/>
                      <w:b/>
                      <w:bCs/>
                      <w:color w:val="000000"/>
                      <w:sz w:val="16"/>
                      <w:szCs w:val="16"/>
                      <w:lang w:eastAsia="es-CL"/>
                    </w:rPr>
                    <w:t>mg/Kg</w:t>
                  </w:r>
                </w:p>
              </w:tc>
              <w:tc>
                <w:tcPr>
                  <w:tcW w:w="1200" w:type="dxa"/>
                  <w:tcBorders>
                    <w:top w:val="nil"/>
                    <w:left w:val="nil"/>
                    <w:bottom w:val="single" w:sz="4" w:space="0" w:color="auto"/>
                    <w:right w:val="single" w:sz="4" w:space="0" w:color="auto"/>
                  </w:tcBorders>
                  <w:shd w:val="clear" w:color="000000" w:fill="BFBFBF"/>
                  <w:vAlign w:val="center"/>
                  <w:hideMark/>
                </w:tcPr>
                <w:p w14:paraId="3CE44578" w14:textId="77777777" w:rsidR="00143594" w:rsidRPr="00EB77C2" w:rsidRDefault="00143594" w:rsidP="00EB77C2">
                  <w:pPr>
                    <w:jc w:val="center"/>
                    <w:rPr>
                      <w:rFonts w:ascii="Calibri" w:eastAsia="Times New Roman" w:hAnsi="Calibri"/>
                      <w:b/>
                      <w:bCs/>
                      <w:color w:val="000000"/>
                      <w:sz w:val="16"/>
                      <w:szCs w:val="16"/>
                      <w:lang w:eastAsia="es-CL"/>
                    </w:rPr>
                  </w:pPr>
                  <w:r w:rsidRPr="00EB77C2">
                    <w:rPr>
                      <w:rFonts w:ascii="Calibri" w:eastAsia="Times New Roman" w:hAnsi="Calibri"/>
                      <w:b/>
                      <w:bCs/>
                      <w:color w:val="000000"/>
                      <w:sz w:val="16"/>
                      <w:szCs w:val="16"/>
                      <w:lang w:eastAsia="es-CL"/>
                    </w:rPr>
                    <w:t>mg/Kg</w:t>
                  </w:r>
                </w:p>
              </w:tc>
              <w:tc>
                <w:tcPr>
                  <w:tcW w:w="1200" w:type="dxa"/>
                  <w:tcBorders>
                    <w:top w:val="nil"/>
                    <w:left w:val="nil"/>
                    <w:bottom w:val="single" w:sz="4" w:space="0" w:color="auto"/>
                    <w:right w:val="single" w:sz="4" w:space="0" w:color="auto"/>
                  </w:tcBorders>
                  <w:shd w:val="clear" w:color="000000" w:fill="BFBFBF"/>
                  <w:vAlign w:val="center"/>
                  <w:hideMark/>
                </w:tcPr>
                <w:p w14:paraId="1C49E769" w14:textId="77777777" w:rsidR="00143594" w:rsidRPr="00EB77C2" w:rsidRDefault="00143594" w:rsidP="00EB77C2">
                  <w:pPr>
                    <w:jc w:val="center"/>
                    <w:rPr>
                      <w:rFonts w:ascii="Calibri" w:eastAsia="Times New Roman" w:hAnsi="Calibri"/>
                      <w:b/>
                      <w:bCs/>
                      <w:color w:val="000000"/>
                      <w:sz w:val="16"/>
                      <w:szCs w:val="16"/>
                      <w:lang w:eastAsia="es-CL"/>
                    </w:rPr>
                  </w:pPr>
                  <w:r w:rsidRPr="00EB77C2">
                    <w:rPr>
                      <w:rFonts w:ascii="Calibri" w:eastAsia="Times New Roman" w:hAnsi="Calibri"/>
                      <w:b/>
                      <w:bCs/>
                      <w:color w:val="000000"/>
                      <w:sz w:val="16"/>
                      <w:szCs w:val="16"/>
                      <w:lang w:eastAsia="es-CL"/>
                    </w:rPr>
                    <w:t>mg/Kg</w:t>
                  </w:r>
                </w:p>
              </w:tc>
              <w:tc>
                <w:tcPr>
                  <w:tcW w:w="1200" w:type="dxa"/>
                  <w:tcBorders>
                    <w:top w:val="nil"/>
                    <w:left w:val="nil"/>
                    <w:bottom w:val="single" w:sz="4" w:space="0" w:color="auto"/>
                    <w:right w:val="single" w:sz="4" w:space="0" w:color="auto"/>
                  </w:tcBorders>
                  <w:shd w:val="clear" w:color="000000" w:fill="BFBFBF"/>
                  <w:vAlign w:val="center"/>
                  <w:hideMark/>
                </w:tcPr>
                <w:p w14:paraId="5A3F6050" w14:textId="77777777" w:rsidR="00143594" w:rsidRPr="00EB77C2" w:rsidRDefault="00143594" w:rsidP="00EB77C2">
                  <w:pPr>
                    <w:jc w:val="center"/>
                    <w:rPr>
                      <w:rFonts w:ascii="Calibri" w:eastAsia="Times New Roman" w:hAnsi="Calibri"/>
                      <w:b/>
                      <w:bCs/>
                      <w:color w:val="000000"/>
                      <w:sz w:val="16"/>
                      <w:szCs w:val="16"/>
                      <w:lang w:eastAsia="es-CL"/>
                    </w:rPr>
                  </w:pPr>
                  <w:r w:rsidRPr="00EB77C2">
                    <w:rPr>
                      <w:rFonts w:ascii="Calibri" w:eastAsia="Times New Roman" w:hAnsi="Calibri"/>
                      <w:b/>
                      <w:bCs/>
                      <w:color w:val="000000"/>
                      <w:sz w:val="16"/>
                      <w:szCs w:val="16"/>
                      <w:lang w:eastAsia="es-CL"/>
                    </w:rPr>
                    <w:t>mg/Kg</w:t>
                  </w:r>
                </w:p>
              </w:tc>
              <w:tc>
                <w:tcPr>
                  <w:tcW w:w="1200" w:type="dxa"/>
                  <w:tcBorders>
                    <w:top w:val="nil"/>
                    <w:left w:val="nil"/>
                    <w:bottom w:val="single" w:sz="4" w:space="0" w:color="auto"/>
                    <w:right w:val="single" w:sz="4" w:space="0" w:color="auto"/>
                  </w:tcBorders>
                  <w:shd w:val="clear" w:color="000000" w:fill="BFBFBF"/>
                  <w:vAlign w:val="center"/>
                  <w:hideMark/>
                </w:tcPr>
                <w:p w14:paraId="4C5ECD9B" w14:textId="77777777" w:rsidR="00143594" w:rsidRPr="00EB77C2" w:rsidRDefault="00143594" w:rsidP="00EB77C2">
                  <w:pPr>
                    <w:jc w:val="center"/>
                    <w:rPr>
                      <w:rFonts w:ascii="Calibri" w:eastAsia="Times New Roman" w:hAnsi="Calibri"/>
                      <w:b/>
                      <w:bCs/>
                      <w:color w:val="000000"/>
                      <w:sz w:val="16"/>
                      <w:szCs w:val="16"/>
                      <w:lang w:eastAsia="es-CL"/>
                    </w:rPr>
                  </w:pPr>
                  <w:r w:rsidRPr="00EB77C2">
                    <w:rPr>
                      <w:rFonts w:ascii="Calibri" w:eastAsia="Times New Roman" w:hAnsi="Calibri"/>
                      <w:b/>
                      <w:bCs/>
                      <w:color w:val="000000"/>
                      <w:sz w:val="16"/>
                      <w:szCs w:val="16"/>
                      <w:lang w:eastAsia="es-CL"/>
                    </w:rPr>
                    <w:t>mg/Kg</w:t>
                  </w:r>
                </w:p>
              </w:tc>
              <w:tc>
                <w:tcPr>
                  <w:tcW w:w="1200" w:type="dxa"/>
                  <w:tcBorders>
                    <w:top w:val="nil"/>
                    <w:left w:val="nil"/>
                    <w:bottom w:val="single" w:sz="4" w:space="0" w:color="auto"/>
                    <w:right w:val="single" w:sz="4" w:space="0" w:color="auto"/>
                  </w:tcBorders>
                  <w:shd w:val="clear" w:color="000000" w:fill="BFBFBF"/>
                  <w:vAlign w:val="center"/>
                  <w:hideMark/>
                </w:tcPr>
                <w:p w14:paraId="6C028667" w14:textId="77777777" w:rsidR="00143594" w:rsidRPr="00EB77C2" w:rsidRDefault="00143594" w:rsidP="00EB77C2">
                  <w:pPr>
                    <w:jc w:val="center"/>
                    <w:rPr>
                      <w:rFonts w:ascii="Calibri" w:eastAsia="Times New Roman" w:hAnsi="Calibri"/>
                      <w:b/>
                      <w:bCs/>
                      <w:color w:val="000000"/>
                      <w:sz w:val="16"/>
                      <w:szCs w:val="16"/>
                      <w:lang w:eastAsia="es-CL"/>
                    </w:rPr>
                  </w:pPr>
                  <w:r w:rsidRPr="00EB77C2">
                    <w:rPr>
                      <w:rFonts w:ascii="Calibri" w:eastAsia="Times New Roman" w:hAnsi="Calibri"/>
                      <w:b/>
                      <w:bCs/>
                      <w:color w:val="000000"/>
                      <w:sz w:val="16"/>
                      <w:szCs w:val="16"/>
                      <w:lang w:eastAsia="es-CL"/>
                    </w:rPr>
                    <w:t>mg/Kg</w:t>
                  </w:r>
                </w:p>
              </w:tc>
            </w:tr>
            <w:tr w:rsidR="00143594" w:rsidRPr="00EB77C2" w14:paraId="3582D2AC" w14:textId="77777777" w:rsidTr="00C16C4D">
              <w:trPr>
                <w:trHeight w:val="300"/>
                <w:jc w:val="center"/>
              </w:trPr>
              <w:tc>
                <w:tcPr>
                  <w:tcW w:w="993" w:type="dxa"/>
                  <w:vMerge/>
                  <w:tcBorders>
                    <w:left w:val="single" w:sz="4" w:space="0" w:color="auto"/>
                    <w:right w:val="single" w:sz="4" w:space="0" w:color="auto"/>
                  </w:tcBorders>
                  <w:shd w:val="clear" w:color="000000" w:fill="BFBFBF"/>
                  <w:vAlign w:val="center"/>
                </w:tcPr>
                <w:p w14:paraId="3742B7A6" w14:textId="77777777" w:rsidR="00143594" w:rsidRPr="00EB77C2" w:rsidRDefault="00143594" w:rsidP="003D5F73">
                  <w:pPr>
                    <w:jc w:val="center"/>
                    <w:rPr>
                      <w:rFonts w:ascii="Calibri" w:eastAsia="Times New Roman" w:hAnsi="Calibri"/>
                      <w:b/>
                      <w:bCs/>
                      <w:color w:val="000000"/>
                      <w:sz w:val="16"/>
                      <w:szCs w:val="16"/>
                      <w:lang w:eastAsia="es-CL"/>
                    </w:rPr>
                  </w:pPr>
                </w:p>
              </w:tc>
              <w:tc>
                <w:tcPr>
                  <w:tcW w:w="920" w:type="dxa"/>
                  <w:vMerge/>
                  <w:tcBorders>
                    <w:left w:val="nil"/>
                    <w:right w:val="single" w:sz="4" w:space="0" w:color="auto"/>
                  </w:tcBorders>
                  <w:shd w:val="clear" w:color="000000" w:fill="BFBFBF"/>
                  <w:vAlign w:val="center"/>
                </w:tcPr>
                <w:p w14:paraId="158C2902" w14:textId="77777777" w:rsidR="00143594" w:rsidRPr="00EB77C2" w:rsidRDefault="00143594" w:rsidP="003D5F73">
                  <w:pPr>
                    <w:jc w:val="center"/>
                    <w:rPr>
                      <w:rFonts w:ascii="Calibri" w:eastAsia="Times New Roman" w:hAnsi="Calibri"/>
                      <w:b/>
                      <w:bCs/>
                      <w:color w:val="000000"/>
                      <w:sz w:val="16"/>
                      <w:szCs w:val="16"/>
                      <w:lang w:eastAsia="es-CL"/>
                    </w:rPr>
                  </w:pPr>
                </w:p>
              </w:tc>
              <w:tc>
                <w:tcPr>
                  <w:tcW w:w="1200" w:type="dxa"/>
                  <w:tcBorders>
                    <w:left w:val="nil"/>
                    <w:bottom w:val="single" w:sz="4" w:space="0" w:color="auto"/>
                    <w:right w:val="single" w:sz="4" w:space="0" w:color="auto"/>
                  </w:tcBorders>
                  <w:shd w:val="clear" w:color="000000" w:fill="BFBFBF"/>
                  <w:vAlign w:val="center"/>
                </w:tcPr>
                <w:p w14:paraId="3D0DF311" w14:textId="4E6E07AA" w:rsidR="00143594" w:rsidRPr="003530E5" w:rsidRDefault="00143594" w:rsidP="003D5F73">
                  <w:pPr>
                    <w:jc w:val="center"/>
                    <w:rPr>
                      <w:rFonts w:ascii="Calibri" w:eastAsia="Times New Roman" w:hAnsi="Calibri"/>
                      <w:b/>
                      <w:bCs/>
                      <w:i/>
                      <w:color w:val="000000"/>
                      <w:sz w:val="16"/>
                      <w:szCs w:val="16"/>
                      <w:lang w:eastAsia="es-CL"/>
                    </w:rPr>
                  </w:pPr>
                  <w:r w:rsidRPr="003530E5">
                    <w:rPr>
                      <w:rFonts w:ascii="Calibri" w:eastAsia="Times New Roman" w:hAnsi="Calibri"/>
                      <w:b/>
                      <w:bCs/>
                      <w:i/>
                      <w:color w:val="000000"/>
                      <w:sz w:val="16"/>
                      <w:szCs w:val="16"/>
                      <w:lang w:eastAsia="es-CL"/>
                    </w:rPr>
                    <w:t>Holanda</w:t>
                  </w:r>
                  <w:r w:rsidR="00A37868">
                    <w:rPr>
                      <w:rFonts w:ascii="Calibri" w:eastAsia="Times New Roman" w:hAnsi="Calibri"/>
                      <w:b/>
                      <w:bCs/>
                      <w:i/>
                      <w:color w:val="000000"/>
                      <w:sz w:val="16"/>
                      <w:szCs w:val="16"/>
                      <w:lang w:eastAsia="es-CL"/>
                    </w:rPr>
                    <w:t>(*)</w:t>
                  </w:r>
                </w:p>
              </w:tc>
              <w:tc>
                <w:tcPr>
                  <w:tcW w:w="1200" w:type="dxa"/>
                  <w:tcBorders>
                    <w:top w:val="nil"/>
                    <w:left w:val="nil"/>
                    <w:bottom w:val="single" w:sz="4" w:space="0" w:color="auto"/>
                    <w:right w:val="single" w:sz="4" w:space="0" w:color="auto"/>
                  </w:tcBorders>
                  <w:shd w:val="clear" w:color="000000" w:fill="BFBFBF"/>
                  <w:vAlign w:val="center"/>
                </w:tcPr>
                <w:p w14:paraId="5B3295A3" w14:textId="02723748" w:rsidR="00143594" w:rsidRPr="00EB77C2" w:rsidRDefault="00143594" w:rsidP="003D5F73">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Sin dato</w:t>
                  </w:r>
                </w:p>
              </w:tc>
              <w:tc>
                <w:tcPr>
                  <w:tcW w:w="1200" w:type="dxa"/>
                  <w:tcBorders>
                    <w:top w:val="nil"/>
                    <w:left w:val="nil"/>
                    <w:bottom w:val="single" w:sz="4" w:space="0" w:color="auto"/>
                    <w:right w:val="single" w:sz="4" w:space="0" w:color="auto"/>
                  </w:tcBorders>
                  <w:shd w:val="clear" w:color="000000" w:fill="BFBFBF"/>
                  <w:vAlign w:val="center"/>
                </w:tcPr>
                <w:p w14:paraId="3EA36C7A" w14:textId="69447610" w:rsidR="00143594" w:rsidRPr="00EB77C2" w:rsidRDefault="00143594" w:rsidP="003D5F73">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Sin dato</w:t>
                  </w:r>
                </w:p>
              </w:tc>
              <w:tc>
                <w:tcPr>
                  <w:tcW w:w="1200" w:type="dxa"/>
                  <w:tcBorders>
                    <w:top w:val="nil"/>
                    <w:left w:val="nil"/>
                    <w:bottom w:val="single" w:sz="4" w:space="0" w:color="auto"/>
                    <w:right w:val="single" w:sz="4" w:space="0" w:color="auto"/>
                  </w:tcBorders>
                  <w:shd w:val="clear" w:color="000000" w:fill="BFBFBF"/>
                  <w:vAlign w:val="center"/>
                </w:tcPr>
                <w:p w14:paraId="1E854B21" w14:textId="0B641C55" w:rsidR="00143594" w:rsidRPr="00EB77C2" w:rsidRDefault="00143594" w:rsidP="003D5F73">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Sin dato</w:t>
                  </w:r>
                </w:p>
              </w:tc>
              <w:tc>
                <w:tcPr>
                  <w:tcW w:w="1200" w:type="dxa"/>
                  <w:tcBorders>
                    <w:top w:val="nil"/>
                    <w:left w:val="nil"/>
                    <w:bottom w:val="single" w:sz="4" w:space="0" w:color="auto"/>
                    <w:right w:val="single" w:sz="4" w:space="0" w:color="auto"/>
                  </w:tcBorders>
                  <w:shd w:val="clear" w:color="000000" w:fill="BFBFBF"/>
                  <w:vAlign w:val="center"/>
                </w:tcPr>
                <w:p w14:paraId="7A9FFD69" w14:textId="34208A51" w:rsidR="00143594" w:rsidRPr="00EB77C2" w:rsidRDefault="00143594" w:rsidP="003D5F73">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&gt;55 mg/Kg</w:t>
                  </w:r>
                </w:p>
              </w:tc>
              <w:tc>
                <w:tcPr>
                  <w:tcW w:w="1200" w:type="dxa"/>
                  <w:tcBorders>
                    <w:top w:val="nil"/>
                    <w:left w:val="nil"/>
                    <w:bottom w:val="single" w:sz="4" w:space="0" w:color="auto"/>
                    <w:right w:val="single" w:sz="4" w:space="0" w:color="auto"/>
                  </w:tcBorders>
                  <w:shd w:val="clear" w:color="000000" w:fill="BFBFBF"/>
                  <w:vAlign w:val="center"/>
                </w:tcPr>
                <w:p w14:paraId="66C9AFD6" w14:textId="0CD3B463" w:rsidR="00143594" w:rsidRPr="00EB77C2" w:rsidRDefault="00143594" w:rsidP="003D5F73">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Sin dato</w:t>
                  </w:r>
                </w:p>
              </w:tc>
              <w:tc>
                <w:tcPr>
                  <w:tcW w:w="1200" w:type="dxa"/>
                  <w:tcBorders>
                    <w:top w:val="nil"/>
                    <w:left w:val="nil"/>
                    <w:bottom w:val="single" w:sz="4" w:space="0" w:color="auto"/>
                    <w:right w:val="single" w:sz="4" w:space="0" w:color="auto"/>
                  </w:tcBorders>
                  <w:shd w:val="clear" w:color="000000" w:fill="BFBFBF"/>
                  <w:vAlign w:val="center"/>
                </w:tcPr>
                <w:p w14:paraId="626B86F9" w14:textId="0725DEC8" w:rsidR="00143594" w:rsidRPr="00EB77C2" w:rsidRDefault="00143594" w:rsidP="003D5F73">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&gt;10 mg/Kg</w:t>
                  </w:r>
                </w:p>
              </w:tc>
              <w:tc>
                <w:tcPr>
                  <w:tcW w:w="1200" w:type="dxa"/>
                  <w:tcBorders>
                    <w:top w:val="nil"/>
                    <w:left w:val="nil"/>
                    <w:bottom w:val="single" w:sz="4" w:space="0" w:color="auto"/>
                    <w:right w:val="single" w:sz="4" w:space="0" w:color="auto"/>
                  </w:tcBorders>
                  <w:shd w:val="clear" w:color="000000" w:fill="BFBFBF"/>
                  <w:vAlign w:val="center"/>
                </w:tcPr>
                <w:p w14:paraId="5225DD51" w14:textId="6EBE430B" w:rsidR="00143594" w:rsidRPr="00EB77C2" w:rsidRDefault="00143594" w:rsidP="003D5F73">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Sin dato</w:t>
                  </w:r>
                </w:p>
              </w:tc>
              <w:tc>
                <w:tcPr>
                  <w:tcW w:w="1200" w:type="dxa"/>
                  <w:tcBorders>
                    <w:top w:val="nil"/>
                    <w:left w:val="nil"/>
                    <w:bottom w:val="single" w:sz="4" w:space="0" w:color="auto"/>
                    <w:right w:val="single" w:sz="4" w:space="0" w:color="auto"/>
                  </w:tcBorders>
                  <w:shd w:val="clear" w:color="000000" w:fill="BFBFBF"/>
                  <w:vAlign w:val="center"/>
                </w:tcPr>
                <w:p w14:paraId="11A8449F" w14:textId="0203BC4E" w:rsidR="00143594" w:rsidRPr="00EB77C2" w:rsidRDefault="00143594" w:rsidP="003D5F73">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&gt;530 mg/Kg</w:t>
                  </w:r>
                </w:p>
              </w:tc>
              <w:tc>
                <w:tcPr>
                  <w:tcW w:w="1200" w:type="dxa"/>
                  <w:tcBorders>
                    <w:top w:val="nil"/>
                    <w:left w:val="nil"/>
                    <w:bottom w:val="single" w:sz="4" w:space="0" w:color="auto"/>
                    <w:right w:val="single" w:sz="4" w:space="0" w:color="auto"/>
                  </w:tcBorders>
                  <w:shd w:val="clear" w:color="000000" w:fill="BFBFBF"/>
                  <w:vAlign w:val="center"/>
                </w:tcPr>
                <w:p w14:paraId="7F5D3337" w14:textId="72BF751C" w:rsidR="00143594" w:rsidRPr="00EB77C2" w:rsidRDefault="00143594" w:rsidP="003D5F73">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Sin dato</w:t>
                  </w:r>
                </w:p>
              </w:tc>
            </w:tr>
            <w:tr w:rsidR="00143594" w:rsidRPr="00EB77C2" w14:paraId="5A464475" w14:textId="77777777" w:rsidTr="00C16C4D">
              <w:trPr>
                <w:trHeight w:val="300"/>
                <w:jc w:val="center"/>
              </w:trPr>
              <w:tc>
                <w:tcPr>
                  <w:tcW w:w="993" w:type="dxa"/>
                  <w:vMerge/>
                  <w:tcBorders>
                    <w:left w:val="single" w:sz="4" w:space="0" w:color="auto"/>
                    <w:right w:val="single" w:sz="4" w:space="0" w:color="auto"/>
                  </w:tcBorders>
                  <w:shd w:val="clear" w:color="000000" w:fill="BFBFBF"/>
                  <w:vAlign w:val="center"/>
                </w:tcPr>
                <w:p w14:paraId="0B2AAAC5" w14:textId="77777777" w:rsidR="00143594" w:rsidRPr="00EB77C2" w:rsidRDefault="00143594" w:rsidP="003D5F73">
                  <w:pPr>
                    <w:jc w:val="center"/>
                    <w:rPr>
                      <w:rFonts w:ascii="Calibri" w:eastAsia="Times New Roman" w:hAnsi="Calibri"/>
                      <w:b/>
                      <w:bCs/>
                      <w:color w:val="000000"/>
                      <w:sz w:val="16"/>
                      <w:szCs w:val="16"/>
                      <w:lang w:eastAsia="es-CL"/>
                    </w:rPr>
                  </w:pPr>
                </w:p>
              </w:tc>
              <w:tc>
                <w:tcPr>
                  <w:tcW w:w="920" w:type="dxa"/>
                  <w:vMerge/>
                  <w:tcBorders>
                    <w:left w:val="nil"/>
                    <w:right w:val="single" w:sz="4" w:space="0" w:color="auto"/>
                  </w:tcBorders>
                  <w:shd w:val="clear" w:color="000000" w:fill="BFBFBF"/>
                  <w:vAlign w:val="center"/>
                </w:tcPr>
                <w:p w14:paraId="7EE5FD49" w14:textId="77777777" w:rsidR="00143594" w:rsidRPr="00EB77C2" w:rsidRDefault="00143594" w:rsidP="003D5F73">
                  <w:pPr>
                    <w:jc w:val="center"/>
                    <w:rPr>
                      <w:rFonts w:ascii="Calibri" w:eastAsia="Times New Roman" w:hAnsi="Calibri"/>
                      <w:b/>
                      <w:bCs/>
                      <w:color w:val="000000"/>
                      <w:sz w:val="16"/>
                      <w:szCs w:val="16"/>
                      <w:lang w:eastAsia="es-CL"/>
                    </w:rPr>
                  </w:pPr>
                </w:p>
              </w:tc>
              <w:tc>
                <w:tcPr>
                  <w:tcW w:w="1200" w:type="dxa"/>
                  <w:tcBorders>
                    <w:left w:val="nil"/>
                    <w:bottom w:val="single" w:sz="4" w:space="0" w:color="auto"/>
                    <w:right w:val="single" w:sz="4" w:space="0" w:color="auto"/>
                  </w:tcBorders>
                  <w:shd w:val="clear" w:color="000000" w:fill="BFBFBF"/>
                  <w:vAlign w:val="center"/>
                </w:tcPr>
                <w:p w14:paraId="5832E2C9" w14:textId="64CD541B" w:rsidR="00143594" w:rsidRPr="003530E5" w:rsidRDefault="00143594" w:rsidP="003D5F73">
                  <w:pPr>
                    <w:jc w:val="center"/>
                    <w:rPr>
                      <w:rFonts w:ascii="Calibri" w:eastAsia="Times New Roman" w:hAnsi="Calibri"/>
                      <w:b/>
                      <w:bCs/>
                      <w:i/>
                      <w:color w:val="000000"/>
                      <w:sz w:val="16"/>
                      <w:szCs w:val="16"/>
                      <w:lang w:eastAsia="es-CL"/>
                    </w:rPr>
                  </w:pPr>
                  <w:r w:rsidRPr="003530E5">
                    <w:rPr>
                      <w:rFonts w:ascii="Calibri" w:eastAsia="Times New Roman" w:hAnsi="Calibri"/>
                      <w:b/>
                      <w:bCs/>
                      <w:i/>
                      <w:color w:val="000000"/>
                      <w:sz w:val="16"/>
                      <w:szCs w:val="16"/>
                      <w:lang w:eastAsia="es-CL"/>
                    </w:rPr>
                    <w:t>Canadá</w:t>
                  </w:r>
                </w:p>
              </w:tc>
              <w:tc>
                <w:tcPr>
                  <w:tcW w:w="1200" w:type="dxa"/>
                  <w:tcBorders>
                    <w:top w:val="nil"/>
                    <w:left w:val="nil"/>
                    <w:bottom w:val="single" w:sz="4" w:space="0" w:color="auto"/>
                    <w:right w:val="single" w:sz="4" w:space="0" w:color="auto"/>
                  </w:tcBorders>
                  <w:shd w:val="clear" w:color="000000" w:fill="BFBFBF"/>
                  <w:vAlign w:val="center"/>
                </w:tcPr>
                <w:p w14:paraId="3333303B" w14:textId="4C78EE9C" w:rsidR="00143594" w:rsidRPr="00143594" w:rsidRDefault="00143594" w:rsidP="00143594">
                  <w:pPr>
                    <w:jc w:val="center"/>
                    <w:rPr>
                      <w:rFonts w:ascii="Calibri" w:eastAsia="Times New Roman" w:hAnsi="Calibri"/>
                      <w:b/>
                      <w:bCs/>
                      <w:color w:val="000000"/>
                      <w:sz w:val="16"/>
                      <w:szCs w:val="16"/>
                      <w:vertAlign w:val="superscript"/>
                      <w:lang w:eastAsia="es-CL"/>
                    </w:rPr>
                  </w:pPr>
                  <w:r>
                    <w:rPr>
                      <w:rFonts w:ascii="Calibri" w:eastAsia="Times New Roman" w:hAnsi="Calibri"/>
                      <w:b/>
                      <w:bCs/>
                      <w:color w:val="000000"/>
                      <w:sz w:val="16"/>
                      <w:szCs w:val="16"/>
                      <w:lang w:eastAsia="es-CL"/>
                    </w:rPr>
                    <w:t>2.000</w:t>
                  </w:r>
                  <w:r w:rsidRPr="00D914C1">
                    <w:rPr>
                      <w:rFonts w:ascii="Calibri" w:eastAsia="Times New Roman" w:hAnsi="Calibri"/>
                      <w:b/>
                      <w:bCs/>
                      <w:color w:val="000000"/>
                      <w:sz w:val="16"/>
                      <w:szCs w:val="16"/>
                      <w:lang w:eastAsia="es-CL"/>
                    </w:rPr>
                    <w:t xml:space="preserve"> uS/cm</w:t>
                  </w:r>
                  <w:r>
                    <w:rPr>
                      <w:rFonts w:ascii="Calibri" w:eastAsia="Times New Roman" w:hAnsi="Calibri"/>
                      <w:b/>
                      <w:bCs/>
                      <w:color w:val="000000"/>
                      <w:sz w:val="16"/>
                      <w:szCs w:val="16"/>
                      <w:vertAlign w:val="superscript"/>
                      <w:lang w:eastAsia="es-CL"/>
                    </w:rPr>
                    <w:t>1</w:t>
                  </w:r>
                </w:p>
              </w:tc>
              <w:tc>
                <w:tcPr>
                  <w:tcW w:w="1200" w:type="dxa"/>
                  <w:tcBorders>
                    <w:top w:val="nil"/>
                    <w:left w:val="nil"/>
                    <w:bottom w:val="single" w:sz="4" w:space="0" w:color="auto"/>
                    <w:right w:val="single" w:sz="4" w:space="0" w:color="auto"/>
                  </w:tcBorders>
                  <w:shd w:val="clear" w:color="000000" w:fill="BFBFBF"/>
                  <w:vAlign w:val="center"/>
                </w:tcPr>
                <w:p w14:paraId="4DCE20E6" w14:textId="0BD1B7E0" w:rsidR="00143594" w:rsidRPr="00A37868" w:rsidRDefault="00143594" w:rsidP="003D5F73">
                  <w:pPr>
                    <w:jc w:val="center"/>
                    <w:rPr>
                      <w:rFonts w:ascii="Calibri" w:eastAsia="Times New Roman" w:hAnsi="Calibri"/>
                      <w:b/>
                      <w:bCs/>
                      <w:color w:val="000000"/>
                      <w:sz w:val="16"/>
                      <w:szCs w:val="16"/>
                      <w:vertAlign w:val="superscript"/>
                      <w:lang w:eastAsia="es-CL"/>
                    </w:rPr>
                  </w:pPr>
                  <w:r>
                    <w:rPr>
                      <w:rFonts w:ascii="Calibri" w:eastAsia="Times New Roman" w:hAnsi="Calibri"/>
                      <w:b/>
                      <w:bCs/>
                      <w:color w:val="000000"/>
                      <w:sz w:val="16"/>
                      <w:szCs w:val="16"/>
                      <w:lang w:eastAsia="es-CL"/>
                    </w:rPr>
                    <w:t>6-8</w:t>
                  </w:r>
                  <w:r w:rsidR="00A37868">
                    <w:rPr>
                      <w:rFonts w:ascii="Calibri" w:eastAsia="Times New Roman" w:hAnsi="Calibri"/>
                      <w:b/>
                      <w:bCs/>
                      <w:color w:val="000000"/>
                      <w:sz w:val="16"/>
                      <w:szCs w:val="16"/>
                      <w:vertAlign w:val="superscript"/>
                      <w:lang w:eastAsia="es-CL"/>
                    </w:rPr>
                    <w:t>1</w:t>
                  </w:r>
                </w:p>
              </w:tc>
              <w:tc>
                <w:tcPr>
                  <w:tcW w:w="1200" w:type="dxa"/>
                  <w:tcBorders>
                    <w:top w:val="nil"/>
                    <w:left w:val="nil"/>
                    <w:bottom w:val="single" w:sz="4" w:space="0" w:color="auto"/>
                    <w:right w:val="single" w:sz="4" w:space="0" w:color="auto"/>
                  </w:tcBorders>
                  <w:shd w:val="clear" w:color="000000" w:fill="BFBFBF"/>
                  <w:vAlign w:val="center"/>
                </w:tcPr>
                <w:p w14:paraId="77D0ECBF" w14:textId="1A9F8CC6" w:rsidR="00143594" w:rsidRPr="00EB77C2" w:rsidRDefault="00143594" w:rsidP="003D5F73">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Sin dato</w:t>
                  </w:r>
                </w:p>
              </w:tc>
              <w:tc>
                <w:tcPr>
                  <w:tcW w:w="1200" w:type="dxa"/>
                  <w:tcBorders>
                    <w:top w:val="nil"/>
                    <w:left w:val="nil"/>
                    <w:bottom w:val="single" w:sz="4" w:space="0" w:color="auto"/>
                    <w:right w:val="single" w:sz="4" w:space="0" w:color="auto"/>
                  </w:tcBorders>
                  <w:shd w:val="clear" w:color="000000" w:fill="BFBFBF"/>
                  <w:vAlign w:val="center"/>
                </w:tcPr>
                <w:p w14:paraId="25174962" w14:textId="0787C181" w:rsidR="00143594" w:rsidRPr="00A37868" w:rsidRDefault="00143594" w:rsidP="003D5F73">
                  <w:pPr>
                    <w:jc w:val="center"/>
                    <w:rPr>
                      <w:rFonts w:ascii="Calibri" w:eastAsia="Times New Roman" w:hAnsi="Calibri"/>
                      <w:b/>
                      <w:bCs/>
                      <w:color w:val="000000"/>
                      <w:sz w:val="16"/>
                      <w:szCs w:val="16"/>
                      <w:vertAlign w:val="superscript"/>
                      <w:lang w:eastAsia="es-CL"/>
                    </w:rPr>
                  </w:pPr>
                  <w:r>
                    <w:rPr>
                      <w:rFonts w:ascii="Calibri" w:eastAsia="Times New Roman" w:hAnsi="Calibri"/>
                      <w:b/>
                      <w:bCs/>
                      <w:color w:val="000000"/>
                      <w:sz w:val="16"/>
                      <w:szCs w:val="16"/>
                      <w:lang w:eastAsia="es-CL"/>
                    </w:rPr>
                    <w:t>&gt;12 mg/Kg</w:t>
                  </w:r>
                  <w:r w:rsidR="00A37868">
                    <w:rPr>
                      <w:rFonts w:ascii="Calibri" w:eastAsia="Times New Roman" w:hAnsi="Calibri"/>
                      <w:b/>
                      <w:bCs/>
                      <w:color w:val="000000"/>
                      <w:sz w:val="16"/>
                      <w:szCs w:val="16"/>
                      <w:vertAlign w:val="superscript"/>
                      <w:lang w:eastAsia="es-CL"/>
                    </w:rPr>
                    <w:t>1</w:t>
                  </w:r>
                </w:p>
              </w:tc>
              <w:tc>
                <w:tcPr>
                  <w:tcW w:w="1200" w:type="dxa"/>
                  <w:tcBorders>
                    <w:top w:val="nil"/>
                    <w:left w:val="nil"/>
                    <w:bottom w:val="single" w:sz="4" w:space="0" w:color="auto"/>
                    <w:right w:val="single" w:sz="4" w:space="0" w:color="auto"/>
                  </w:tcBorders>
                  <w:shd w:val="clear" w:color="000000" w:fill="BFBFBF"/>
                  <w:vAlign w:val="center"/>
                </w:tcPr>
                <w:p w14:paraId="096700F5" w14:textId="1E482CD3" w:rsidR="00143594" w:rsidRPr="00EB77C2" w:rsidRDefault="00143594" w:rsidP="003D5F73">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Sin dato</w:t>
                  </w:r>
                </w:p>
              </w:tc>
              <w:tc>
                <w:tcPr>
                  <w:tcW w:w="1200" w:type="dxa"/>
                  <w:tcBorders>
                    <w:top w:val="nil"/>
                    <w:left w:val="nil"/>
                    <w:bottom w:val="single" w:sz="4" w:space="0" w:color="auto"/>
                    <w:right w:val="single" w:sz="4" w:space="0" w:color="auto"/>
                  </w:tcBorders>
                  <w:shd w:val="clear" w:color="000000" w:fill="BFBFBF"/>
                  <w:vAlign w:val="center"/>
                </w:tcPr>
                <w:p w14:paraId="4F9C6E00" w14:textId="7E171D05" w:rsidR="00143594" w:rsidRPr="00A37868" w:rsidRDefault="00143594" w:rsidP="003D5F73">
                  <w:pPr>
                    <w:jc w:val="center"/>
                    <w:rPr>
                      <w:rFonts w:ascii="Calibri" w:eastAsia="Times New Roman" w:hAnsi="Calibri"/>
                      <w:b/>
                      <w:bCs/>
                      <w:color w:val="000000"/>
                      <w:sz w:val="16"/>
                      <w:szCs w:val="16"/>
                      <w:vertAlign w:val="superscript"/>
                      <w:lang w:eastAsia="es-CL"/>
                    </w:rPr>
                  </w:pPr>
                  <w:r>
                    <w:rPr>
                      <w:rFonts w:ascii="Calibri" w:eastAsia="Times New Roman" w:hAnsi="Calibri"/>
                      <w:b/>
                      <w:bCs/>
                      <w:color w:val="000000"/>
                      <w:sz w:val="16"/>
                      <w:szCs w:val="16"/>
                      <w:lang w:eastAsia="es-CL"/>
                    </w:rPr>
                    <w:t>&gt;6,6 mg/Kg</w:t>
                  </w:r>
                  <w:r w:rsidR="00A37868" w:rsidRPr="00A37868">
                    <w:rPr>
                      <w:rFonts w:ascii="Calibri" w:eastAsia="Times New Roman" w:hAnsi="Calibri"/>
                      <w:b/>
                      <w:bCs/>
                      <w:color w:val="000000"/>
                      <w:sz w:val="16"/>
                      <w:szCs w:val="16"/>
                      <w:vertAlign w:val="superscript"/>
                      <w:lang w:eastAsia="es-CL"/>
                    </w:rPr>
                    <w:t>1</w:t>
                  </w:r>
                </w:p>
              </w:tc>
              <w:tc>
                <w:tcPr>
                  <w:tcW w:w="1200" w:type="dxa"/>
                  <w:tcBorders>
                    <w:top w:val="nil"/>
                    <w:left w:val="nil"/>
                    <w:bottom w:val="single" w:sz="4" w:space="0" w:color="auto"/>
                    <w:right w:val="single" w:sz="4" w:space="0" w:color="auto"/>
                  </w:tcBorders>
                  <w:shd w:val="clear" w:color="000000" w:fill="BFBFBF"/>
                  <w:vAlign w:val="center"/>
                </w:tcPr>
                <w:p w14:paraId="3F34DC47" w14:textId="141EDEA1" w:rsidR="00143594" w:rsidRPr="00EB77C2" w:rsidRDefault="00143594" w:rsidP="003D5F73">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Sin dato</w:t>
                  </w:r>
                </w:p>
              </w:tc>
              <w:tc>
                <w:tcPr>
                  <w:tcW w:w="1200" w:type="dxa"/>
                  <w:tcBorders>
                    <w:top w:val="nil"/>
                    <w:left w:val="nil"/>
                    <w:bottom w:val="single" w:sz="4" w:space="0" w:color="auto"/>
                    <w:right w:val="single" w:sz="4" w:space="0" w:color="auto"/>
                  </w:tcBorders>
                  <w:shd w:val="clear" w:color="000000" w:fill="BFBFBF"/>
                  <w:vAlign w:val="center"/>
                </w:tcPr>
                <w:p w14:paraId="69F3674F" w14:textId="57C13AA2" w:rsidR="00143594" w:rsidRDefault="00143594" w:rsidP="003D5F73">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&gt;70 mg/Kg</w:t>
                  </w:r>
                  <w:r w:rsidR="00A37868">
                    <w:rPr>
                      <w:rFonts w:ascii="Calibri" w:eastAsia="Times New Roman" w:hAnsi="Calibri"/>
                      <w:b/>
                      <w:bCs/>
                      <w:color w:val="000000"/>
                      <w:sz w:val="16"/>
                      <w:szCs w:val="16"/>
                      <w:vertAlign w:val="superscript"/>
                      <w:lang w:eastAsia="es-CL"/>
                    </w:rPr>
                    <w:t>1</w:t>
                  </w:r>
                  <w:r>
                    <w:rPr>
                      <w:rFonts w:ascii="Calibri" w:eastAsia="Times New Roman" w:hAnsi="Calibri"/>
                      <w:b/>
                      <w:bCs/>
                      <w:color w:val="000000"/>
                      <w:sz w:val="16"/>
                      <w:szCs w:val="16"/>
                      <w:lang w:eastAsia="es-CL"/>
                    </w:rPr>
                    <w:t xml:space="preserve"> </w:t>
                  </w:r>
                </w:p>
              </w:tc>
              <w:tc>
                <w:tcPr>
                  <w:tcW w:w="1200" w:type="dxa"/>
                  <w:tcBorders>
                    <w:top w:val="nil"/>
                    <w:left w:val="nil"/>
                    <w:bottom w:val="single" w:sz="4" w:space="0" w:color="auto"/>
                    <w:right w:val="single" w:sz="4" w:space="0" w:color="auto"/>
                  </w:tcBorders>
                  <w:shd w:val="clear" w:color="000000" w:fill="BFBFBF"/>
                  <w:vAlign w:val="center"/>
                </w:tcPr>
                <w:p w14:paraId="39CF2189" w14:textId="2AF32F65" w:rsidR="00143594" w:rsidRPr="00A37868" w:rsidRDefault="00143594" w:rsidP="003D5F73">
                  <w:pPr>
                    <w:jc w:val="center"/>
                    <w:rPr>
                      <w:rFonts w:ascii="Calibri" w:eastAsia="Times New Roman" w:hAnsi="Calibri"/>
                      <w:b/>
                      <w:bCs/>
                      <w:color w:val="000000"/>
                      <w:sz w:val="16"/>
                      <w:szCs w:val="16"/>
                      <w:vertAlign w:val="superscript"/>
                      <w:lang w:eastAsia="es-CL"/>
                    </w:rPr>
                  </w:pPr>
                  <w:r>
                    <w:rPr>
                      <w:rFonts w:ascii="Calibri" w:eastAsia="Times New Roman" w:hAnsi="Calibri"/>
                      <w:b/>
                      <w:bCs/>
                      <w:color w:val="000000"/>
                      <w:sz w:val="16"/>
                      <w:szCs w:val="16"/>
                      <w:lang w:eastAsia="es-CL"/>
                    </w:rPr>
                    <w:t>&gt;1 mg/Kg</w:t>
                  </w:r>
                  <w:r w:rsidR="00A37868">
                    <w:rPr>
                      <w:rFonts w:ascii="Calibri" w:eastAsia="Times New Roman" w:hAnsi="Calibri"/>
                      <w:b/>
                      <w:bCs/>
                      <w:color w:val="000000"/>
                      <w:sz w:val="16"/>
                      <w:szCs w:val="16"/>
                      <w:vertAlign w:val="superscript"/>
                      <w:lang w:eastAsia="es-CL"/>
                    </w:rPr>
                    <w:t>1</w:t>
                  </w:r>
                </w:p>
              </w:tc>
            </w:tr>
            <w:tr w:rsidR="00143594" w:rsidRPr="00EB77C2" w14:paraId="49E624B1" w14:textId="77777777" w:rsidTr="00C16C4D">
              <w:trPr>
                <w:trHeight w:val="300"/>
                <w:jc w:val="center"/>
              </w:trPr>
              <w:tc>
                <w:tcPr>
                  <w:tcW w:w="993" w:type="dxa"/>
                  <w:vMerge/>
                  <w:tcBorders>
                    <w:left w:val="single" w:sz="4" w:space="0" w:color="auto"/>
                    <w:bottom w:val="single" w:sz="4" w:space="0" w:color="auto"/>
                    <w:right w:val="single" w:sz="4" w:space="0" w:color="auto"/>
                  </w:tcBorders>
                  <w:shd w:val="clear" w:color="000000" w:fill="BFBFBF"/>
                  <w:vAlign w:val="center"/>
                </w:tcPr>
                <w:p w14:paraId="1A40DF9F" w14:textId="77777777" w:rsidR="00143594" w:rsidRPr="00EB77C2" w:rsidRDefault="00143594" w:rsidP="00EB77C2">
                  <w:pPr>
                    <w:jc w:val="center"/>
                    <w:rPr>
                      <w:rFonts w:ascii="Calibri" w:eastAsia="Times New Roman" w:hAnsi="Calibri"/>
                      <w:b/>
                      <w:bCs/>
                      <w:color w:val="000000"/>
                      <w:sz w:val="16"/>
                      <w:szCs w:val="16"/>
                      <w:lang w:eastAsia="es-CL"/>
                    </w:rPr>
                  </w:pPr>
                </w:p>
              </w:tc>
              <w:tc>
                <w:tcPr>
                  <w:tcW w:w="920" w:type="dxa"/>
                  <w:vMerge/>
                  <w:tcBorders>
                    <w:left w:val="nil"/>
                    <w:bottom w:val="single" w:sz="4" w:space="0" w:color="auto"/>
                    <w:right w:val="single" w:sz="4" w:space="0" w:color="auto"/>
                  </w:tcBorders>
                  <w:shd w:val="clear" w:color="000000" w:fill="BFBFBF"/>
                  <w:vAlign w:val="center"/>
                </w:tcPr>
                <w:p w14:paraId="45CF8465" w14:textId="77777777" w:rsidR="00143594" w:rsidRPr="00EB77C2" w:rsidRDefault="00143594" w:rsidP="00EB77C2">
                  <w:pPr>
                    <w:jc w:val="center"/>
                    <w:rPr>
                      <w:rFonts w:ascii="Calibri" w:eastAsia="Times New Roman" w:hAnsi="Calibri"/>
                      <w:b/>
                      <w:bCs/>
                      <w:color w:val="000000"/>
                      <w:sz w:val="16"/>
                      <w:szCs w:val="16"/>
                      <w:lang w:eastAsia="es-CL"/>
                    </w:rPr>
                  </w:pPr>
                </w:p>
              </w:tc>
              <w:tc>
                <w:tcPr>
                  <w:tcW w:w="1200" w:type="dxa"/>
                  <w:tcBorders>
                    <w:left w:val="nil"/>
                    <w:bottom w:val="single" w:sz="4" w:space="0" w:color="auto"/>
                    <w:right w:val="single" w:sz="4" w:space="0" w:color="auto"/>
                  </w:tcBorders>
                  <w:shd w:val="clear" w:color="000000" w:fill="BFBFBF"/>
                  <w:vAlign w:val="center"/>
                </w:tcPr>
                <w:p w14:paraId="4516ED6C" w14:textId="1B66B222" w:rsidR="00143594" w:rsidRDefault="00143594" w:rsidP="003C3499">
                  <w:pPr>
                    <w:jc w:val="center"/>
                    <w:rPr>
                      <w:rFonts w:ascii="Calibri" w:eastAsia="Times New Roman" w:hAnsi="Calibri"/>
                      <w:bCs/>
                      <w:color w:val="000000"/>
                      <w:sz w:val="16"/>
                      <w:szCs w:val="16"/>
                      <w:lang w:eastAsia="es-CL"/>
                    </w:rPr>
                  </w:pPr>
                  <w:r w:rsidRPr="00EB77C2">
                    <w:rPr>
                      <w:rFonts w:ascii="Calibri" w:eastAsia="Times New Roman" w:hAnsi="Calibri"/>
                      <w:b/>
                      <w:bCs/>
                      <w:color w:val="000000"/>
                      <w:sz w:val="16"/>
                      <w:szCs w:val="16"/>
                      <w:lang w:eastAsia="es-CL"/>
                    </w:rPr>
                    <w:t>N° Informe</w:t>
                  </w:r>
                </w:p>
              </w:tc>
              <w:tc>
                <w:tcPr>
                  <w:tcW w:w="10800" w:type="dxa"/>
                  <w:gridSpan w:val="9"/>
                  <w:tcBorders>
                    <w:top w:val="nil"/>
                    <w:left w:val="nil"/>
                    <w:bottom w:val="single" w:sz="4" w:space="0" w:color="auto"/>
                    <w:right w:val="single" w:sz="4" w:space="0" w:color="auto"/>
                  </w:tcBorders>
                  <w:shd w:val="clear" w:color="000000" w:fill="BFBFBF"/>
                  <w:vAlign w:val="center"/>
                </w:tcPr>
                <w:p w14:paraId="2F1B6B0A" w14:textId="6A6AB734" w:rsidR="00143594" w:rsidRPr="00EB77C2" w:rsidRDefault="00143594" w:rsidP="00EB77C2">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Resultados</w:t>
                  </w:r>
                </w:p>
              </w:tc>
            </w:tr>
            <w:tr w:rsidR="00EB77C2" w:rsidRPr="00EB77C2" w14:paraId="48470528" w14:textId="77777777" w:rsidTr="00987CD2">
              <w:trPr>
                <w:trHeight w:val="300"/>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EA3338D"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E1</w:t>
                  </w:r>
                </w:p>
              </w:tc>
              <w:tc>
                <w:tcPr>
                  <w:tcW w:w="920" w:type="dxa"/>
                  <w:tcBorders>
                    <w:top w:val="nil"/>
                    <w:left w:val="nil"/>
                    <w:bottom w:val="single" w:sz="4" w:space="0" w:color="auto"/>
                    <w:right w:val="single" w:sz="4" w:space="0" w:color="auto"/>
                  </w:tcBorders>
                  <w:shd w:val="clear" w:color="auto" w:fill="auto"/>
                  <w:vAlign w:val="center"/>
                  <w:hideMark/>
                </w:tcPr>
                <w:p w14:paraId="65FD7B17"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Superficie</w:t>
                  </w:r>
                </w:p>
              </w:tc>
              <w:tc>
                <w:tcPr>
                  <w:tcW w:w="1200" w:type="dxa"/>
                  <w:tcBorders>
                    <w:top w:val="nil"/>
                    <w:left w:val="nil"/>
                    <w:bottom w:val="single" w:sz="4" w:space="0" w:color="auto"/>
                    <w:right w:val="single" w:sz="4" w:space="0" w:color="auto"/>
                  </w:tcBorders>
                  <w:shd w:val="clear" w:color="auto" w:fill="auto"/>
                  <w:vAlign w:val="center"/>
                  <w:hideMark/>
                </w:tcPr>
                <w:p w14:paraId="48681D83"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271310-01</w:t>
                  </w:r>
                </w:p>
              </w:tc>
              <w:tc>
                <w:tcPr>
                  <w:tcW w:w="1200" w:type="dxa"/>
                  <w:tcBorders>
                    <w:top w:val="nil"/>
                    <w:left w:val="nil"/>
                    <w:bottom w:val="single" w:sz="4" w:space="0" w:color="auto"/>
                    <w:right w:val="single" w:sz="4" w:space="0" w:color="auto"/>
                  </w:tcBorders>
                  <w:shd w:val="clear" w:color="auto" w:fill="auto"/>
                  <w:vAlign w:val="center"/>
                  <w:hideMark/>
                </w:tcPr>
                <w:p w14:paraId="5D41039A"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742</w:t>
                  </w:r>
                </w:p>
              </w:tc>
              <w:tc>
                <w:tcPr>
                  <w:tcW w:w="1200" w:type="dxa"/>
                  <w:tcBorders>
                    <w:top w:val="nil"/>
                    <w:left w:val="nil"/>
                    <w:bottom w:val="single" w:sz="4" w:space="0" w:color="auto"/>
                    <w:right w:val="single" w:sz="4" w:space="0" w:color="auto"/>
                  </w:tcBorders>
                  <w:shd w:val="clear" w:color="auto" w:fill="auto"/>
                  <w:vAlign w:val="center"/>
                  <w:hideMark/>
                </w:tcPr>
                <w:p w14:paraId="2234230F"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6,36</w:t>
                  </w:r>
                </w:p>
              </w:tc>
              <w:tc>
                <w:tcPr>
                  <w:tcW w:w="1200" w:type="dxa"/>
                  <w:tcBorders>
                    <w:top w:val="nil"/>
                    <w:left w:val="nil"/>
                    <w:bottom w:val="single" w:sz="4" w:space="0" w:color="auto"/>
                    <w:right w:val="single" w:sz="4" w:space="0" w:color="auto"/>
                  </w:tcBorders>
                  <w:shd w:val="clear" w:color="auto" w:fill="auto"/>
                  <w:vAlign w:val="center"/>
                  <w:hideMark/>
                </w:tcPr>
                <w:p w14:paraId="4531B072"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28,5</w:t>
                  </w:r>
                </w:p>
              </w:tc>
              <w:tc>
                <w:tcPr>
                  <w:tcW w:w="1200" w:type="dxa"/>
                  <w:tcBorders>
                    <w:top w:val="nil"/>
                    <w:left w:val="nil"/>
                    <w:bottom w:val="single" w:sz="4" w:space="0" w:color="auto"/>
                    <w:right w:val="single" w:sz="4" w:space="0" w:color="auto"/>
                  </w:tcBorders>
                  <w:shd w:val="clear" w:color="auto" w:fill="auto"/>
                  <w:vAlign w:val="center"/>
                  <w:hideMark/>
                </w:tcPr>
                <w:p w14:paraId="1E4ACF85"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3,99</w:t>
                  </w:r>
                </w:p>
              </w:tc>
              <w:tc>
                <w:tcPr>
                  <w:tcW w:w="1200" w:type="dxa"/>
                  <w:tcBorders>
                    <w:top w:val="nil"/>
                    <w:left w:val="nil"/>
                    <w:bottom w:val="single" w:sz="4" w:space="0" w:color="auto"/>
                    <w:right w:val="single" w:sz="4" w:space="0" w:color="auto"/>
                  </w:tcBorders>
                  <w:shd w:val="clear" w:color="auto" w:fill="auto"/>
                  <w:vAlign w:val="center"/>
                  <w:hideMark/>
                </w:tcPr>
                <w:p w14:paraId="3707ED72" w14:textId="08F06393"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51.087</w:t>
                  </w:r>
                </w:p>
              </w:tc>
              <w:tc>
                <w:tcPr>
                  <w:tcW w:w="1200" w:type="dxa"/>
                  <w:tcBorders>
                    <w:top w:val="nil"/>
                    <w:left w:val="nil"/>
                    <w:bottom w:val="single" w:sz="4" w:space="0" w:color="auto"/>
                    <w:right w:val="single" w:sz="4" w:space="0" w:color="auto"/>
                  </w:tcBorders>
                  <w:shd w:val="clear" w:color="auto" w:fill="auto"/>
                  <w:vAlign w:val="center"/>
                  <w:hideMark/>
                </w:tcPr>
                <w:p w14:paraId="462CF6DF" w14:textId="66DE785C"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0,04</w:t>
                  </w:r>
                  <w:r w:rsidR="004C240A">
                    <w:rPr>
                      <w:rFonts w:ascii="Calibri" w:eastAsia="Times New Roman" w:hAnsi="Calibri"/>
                      <w:color w:val="000000"/>
                      <w:sz w:val="16"/>
                      <w:szCs w:val="16"/>
                      <w:lang w:eastAsia="es-CL"/>
                    </w:rPr>
                    <w:t>0</w:t>
                  </w:r>
                </w:p>
              </w:tc>
              <w:tc>
                <w:tcPr>
                  <w:tcW w:w="1200" w:type="dxa"/>
                  <w:tcBorders>
                    <w:top w:val="nil"/>
                    <w:left w:val="nil"/>
                    <w:bottom w:val="single" w:sz="4" w:space="0" w:color="auto"/>
                    <w:right w:val="single" w:sz="4" w:space="0" w:color="auto"/>
                  </w:tcBorders>
                  <w:shd w:val="clear" w:color="auto" w:fill="auto"/>
                  <w:vAlign w:val="center"/>
                  <w:hideMark/>
                </w:tcPr>
                <w:p w14:paraId="4607954A" w14:textId="637D1DA3"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510</w:t>
                  </w:r>
                </w:p>
              </w:tc>
              <w:tc>
                <w:tcPr>
                  <w:tcW w:w="1200" w:type="dxa"/>
                  <w:tcBorders>
                    <w:top w:val="nil"/>
                    <w:left w:val="nil"/>
                    <w:bottom w:val="single" w:sz="4" w:space="0" w:color="auto"/>
                    <w:right w:val="single" w:sz="4" w:space="0" w:color="auto"/>
                  </w:tcBorders>
                  <w:shd w:val="clear" w:color="auto" w:fill="auto"/>
                  <w:vAlign w:val="center"/>
                  <w:hideMark/>
                </w:tcPr>
                <w:p w14:paraId="2BF70E47"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14,4</w:t>
                  </w:r>
                </w:p>
              </w:tc>
              <w:tc>
                <w:tcPr>
                  <w:tcW w:w="1200" w:type="dxa"/>
                  <w:tcBorders>
                    <w:top w:val="nil"/>
                    <w:left w:val="nil"/>
                    <w:bottom w:val="single" w:sz="4" w:space="0" w:color="auto"/>
                    <w:right w:val="single" w:sz="4" w:space="0" w:color="auto"/>
                  </w:tcBorders>
                  <w:shd w:val="clear" w:color="auto" w:fill="auto"/>
                  <w:vAlign w:val="center"/>
                  <w:hideMark/>
                </w:tcPr>
                <w:p w14:paraId="3FEB7DD4"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&lt;0,120</w:t>
                  </w:r>
                </w:p>
              </w:tc>
            </w:tr>
            <w:tr w:rsidR="00EB77C2" w:rsidRPr="00EB77C2" w14:paraId="734B6F38" w14:textId="77777777" w:rsidTr="00987CD2">
              <w:trPr>
                <w:trHeight w:val="300"/>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79DB2E2"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E1</w:t>
                  </w:r>
                </w:p>
              </w:tc>
              <w:tc>
                <w:tcPr>
                  <w:tcW w:w="920" w:type="dxa"/>
                  <w:tcBorders>
                    <w:top w:val="nil"/>
                    <w:left w:val="nil"/>
                    <w:bottom w:val="single" w:sz="4" w:space="0" w:color="auto"/>
                    <w:right w:val="single" w:sz="4" w:space="0" w:color="auto"/>
                  </w:tcBorders>
                  <w:shd w:val="clear" w:color="auto" w:fill="auto"/>
                  <w:vAlign w:val="center"/>
                  <w:hideMark/>
                </w:tcPr>
                <w:p w14:paraId="27E482C3"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25 cm</w:t>
                  </w:r>
                </w:p>
              </w:tc>
              <w:tc>
                <w:tcPr>
                  <w:tcW w:w="1200" w:type="dxa"/>
                  <w:tcBorders>
                    <w:top w:val="nil"/>
                    <w:left w:val="nil"/>
                    <w:bottom w:val="single" w:sz="4" w:space="0" w:color="auto"/>
                    <w:right w:val="single" w:sz="4" w:space="0" w:color="auto"/>
                  </w:tcBorders>
                  <w:shd w:val="clear" w:color="auto" w:fill="auto"/>
                  <w:vAlign w:val="center"/>
                  <w:hideMark/>
                </w:tcPr>
                <w:p w14:paraId="04793395"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271310-02</w:t>
                  </w:r>
                </w:p>
              </w:tc>
              <w:tc>
                <w:tcPr>
                  <w:tcW w:w="1200" w:type="dxa"/>
                  <w:tcBorders>
                    <w:top w:val="nil"/>
                    <w:left w:val="nil"/>
                    <w:bottom w:val="single" w:sz="4" w:space="0" w:color="auto"/>
                    <w:right w:val="single" w:sz="4" w:space="0" w:color="auto"/>
                  </w:tcBorders>
                  <w:shd w:val="clear" w:color="auto" w:fill="auto"/>
                  <w:vAlign w:val="center"/>
                  <w:hideMark/>
                </w:tcPr>
                <w:p w14:paraId="38BC8C35" w14:textId="3635DA16"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1</w:t>
                  </w:r>
                  <w:r w:rsidR="00D914C1">
                    <w:rPr>
                      <w:rFonts w:ascii="Calibri" w:eastAsia="Times New Roman" w:hAnsi="Calibri"/>
                      <w:color w:val="000000"/>
                      <w:sz w:val="16"/>
                      <w:szCs w:val="16"/>
                      <w:lang w:eastAsia="es-CL"/>
                    </w:rPr>
                    <w:t>.</w:t>
                  </w:r>
                  <w:r w:rsidRPr="00EB77C2">
                    <w:rPr>
                      <w:rFonts w:ascii="Calibri" w:eastAsia="Times New Roman" w:hAnsi="Calibri"/>
                      <w:color w:val="000000"/>
                      <w:sz w:val="16"/>
                      <w:szCs w:val="16"/>
                      <w:lang w:eastAsia="es-CL"/>
                    </w:rPr>
                    <w:t>203</w:t>
                  </w:r>
                </w:p>
              </w:tc>
              <w:tc>
                <w:tcPr>
                  <w:tcW w:w="1200" w:type="dxa"/>
                  <w:tcBorders>
                    <w:top w:val="nil"/>
                    <w:left w:val="nil"/>
                    <w:bottom w:val="single" w:sz="4" w:space="0" w:color="auto"/>
                    <w:right w:val="single" w:sz="4" w:space="0" w:color="auto"/>
                  </w:tcBorders>
                  <w:shd w:val="clear" w:color="auto" w:fill="auto"/>
                  <w:vAlign w:val="center"/>
                  <w:hideMark/>
                </w:tcPr>
                <w:p w14:paraId="345BA61F"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6,36</w:t>
                  </w:r>
                </w:p>
              </w:tc>
              <w:tc>
                <w:tcPr>
                  <w:tcW w:w="1200" w:type="dxa"/>
                  <w:tcBorders>
                    <w:top w:val="nil"/>
                    <w:left w:val="nil"/>
                    <w:bottom w:val="single" w:sz="4" w:space="0" w:color="auto"/>
                    <w:right w:val="single" w:sz="4" w:space="0" w:color="auto"/>
                  </w:tcBorders>
                  <w:shd w:val="clear" w:color="auto" w:fill="auto"/>
                  <w:vAlign w:val="center"/>
                  <w:hideMark/>
                </w:tcPr>
                <w:p w14:paraId="3B00B713"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33,6</w:t>
                  </w:r>
                </w:p>
              </w:tc>
              <w:tc>
                <w:tcPr>
                  <w:tcW w:w="1200" w:type="dxa"/>
                  <w:tcBorders>
                    <w:top w:val="nil"/>
                    <w:left w:val="nil"/>
                    <w:bottom w:val="single" w:sz="4" w:space="0" w:color="auto"/>
                    <w:right w:val="single" w:sz="4" w:space="0" w:color="auto"/>
                  </w:tcBorders>
                  <w:shd w:val="clear" w:color="auto" w:fill="auto"/>
                  <w:vAlign w:val="center"/>
                  <w:hideMark/>
                </w:tcPr>
                <w:p w14:paraId="257C1624"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3,75</w:t>
                  </w:r>
                </w:p>
              </w:tc>
              <w:tc>
                <w:tcPr>
                  <w:tcW w:w="1200" w:type="dxa"/>
                  <w:tcBorders>
                    <w:top w:val="nil"/>
                    <w:left w:val="nil"/>
                    <w:bottom w:val="single" w:sz="4" w:space="0" w:color="auto"/>
                    <w:right w:val="single" w:sz="4" w:space="0" w:color="auto"/>
                  </w:tcBorders>
                  <w:shd w:val="clear" w:color="auto" w:fill="auto"/>
                  <w:vAlign w:val="center"/>
                  <w:hideMark/>
                </w:tcPr>
                <w:p w14:paraId="246A2C6F" w14:textId="78C13BF8"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44.116</w:t>
                  </w:r>
                </w:p>
              </w:tc>
              <w:tc>
                <w:tcPr>
                  <w:tcW w:w="1200" w:type="dxa"/>
                  <w:tcBorders>
                    <w:top w:val="nil"/>
                    <w:left w:val="nil"/>
                    <w:bottom w:val="single" w:sz="4" w:space="0" w:color="auto"/>
                    <w:right w:val="single" w:sz="4" w:space="0" w:color="auto"/>
                  </w:tcBorders>
                  <w:shd w:val="clear" w:color="auto" w:fill="auto"/>
                  <w:vAlign w:val="center"/>
                  <w:hideMark/>
                </w:tcPr>
                <w:p w14:paraId="1837717F"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&lt;0,025</w:t>
                  </w:r>
                </w:p>
              </w:tc>
              <w:tc>
                <w:tcPr>
                  <w:tcW w:w="1200" w:type="dxa"/>
                  <w:tcBorders>
                    <w:top w:val="nil"/>
                    <w:left w:val="nil"/>
                    <w:bottom w:val="single" w:sz="4" w:space="0" w:color="auto"/>
                    <w:right w:val="single" w:sz="4" w:space="0" w:color="auto"/>
                  </w:tcBorders>
                  <w:shd w:val="clear" w:color="auto" w:fill="auto"/>
                  <w:vAlign w:val="center"/>
                  <w:hideMark/>
                </w:tcPr>
                <w:p w14:paraId="2209E071" w14:textId="22F00AE9"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539</w:t>
                  </w:r>
                </w:p>
              </w:tc>
              <w:tc>
                <w:tcPr>
                  <w:tcW w:w="1200" w:type="dxa"/>
                  <w:tcBorders>
                    <w:top w:val="nil"/>
                    <w:left w:val="nil"/>
                    <w:bottom w:val="single" w:sz="4" w:space="0" w:color="auto"/>
                    <w:right w:val="single" w:sz="4" w:space="0" w:color="auto"/>
                  </w:tcBorders>
                  <w:shd w:val="clear" w:color="auto" w:fill="auto"/>
                  <w:vAlign w:val="center"/>
                  <w:hideMark/>
                </w:tcPr>
                <w:p w14:paraId="6FF41794"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7,26</w:t>
                  </w:r>
                </w:p>
              </w:tc>
              <w:tc>
                <w:tcPr>
                  <w:tcW w:w="1200" w:type="dxa"/>
                  <w:tcBorders>
                    <w:top w:val="nil"/>
                    <w:left w:val="nil"/>
                    <w:bottom w:val="single" w:sz="4" w:space="0" w:color="auto"/>
                    <w:right w:val="single" w:sz="4" w:space="0" w:color="auto"/>
                  </w:tcBorders>
                  <w:shd w:val="clear" w:color="auto" w:fill="auto"/>
                  <w:vAlign w:val="center"/>
                  <w:hideMark/>
                </w:tcPr>
                <w:p w14:paraId="02398261" w14:textId="1577327F" w:rsidR="00EB77C2" w:rsidRPr="00EB77C2" w:rsidRDefault="004C240A" w:rsidP="00EB77C2">
                  <w:pPr>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&lt;0,123</w:t>
                  </w:r>
                </w:p>
              </w:tc>
            </w:tr>
            <w:tr w:rsidR="00EB77C2" w:rsidRPr="00EB77C2" w14:paraId="13974CF7" w14:textId="77777777" w:rsidTr="00987CD2">
              <w:trPr>
                <w:trHeight w:val="300"/>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FF6A917"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E1</w:t>
                  </w:r>
                </w:p>
              </w:tc>
              <w:tc>
                <w:tcPr>
                  <w:tcW w:w="920" w:type="dxa"/>
                  <w:tcBorders>
                    <w:top w:val="nil"/>
                    <w:left w:val="nil"/>
                    <w:bottom w:val="single" w:sz="4" w:space="0" w:color="auto"/>
                    <w:right w:val="single" w:sz="4" w:space="0" w:color="auto"/>
                  </w:tcBorders>
                  <w:shd w:val="clear" w:color="auto" w:fill="auto"/>
                  <w:vAlign w:val="center"/>
                  <w:hideMark/>
                </w:tcPr>
                <w:p w14:paraId="24C19792"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30 cm</w:t>
                  </w:r>
                </w:p>
              </w:tc>
              <w:tc>
                <w:tcPr>
                  <w:tcW w:w="1200" w:type="dxa"/>
                  <w:tcBorders>
                    <w:top w:val="nil"/>
                    <w:left w:val="nil"/>
                    <w:bottom w:val="single" w:sz="4" w:space="0" w:color="auto"/>
                    <w:right w:val="single" w:sz="4" w:space="0" w:color="auto"/>
                  </w:tcBorders>
                  <w:shd w:val="clear" w:color="auto" w:fill="auto"/>
                  <w:vAlign w:val="center"/>
                  <w:hideMark/>
                </w:tcPr>
                <w:p w14:paraId="31E08911"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271310-03</w:t>
                  </w:r>
                </w:p>
              </w:tc>
              <w:tc>
                <w:tcPr>
                  <w:tcW w:w="1200" w:type="dxa"/>
                  <w:tcBorders>
                    <w:top w:val="nil"/>
                    <w:left w:val="nil"/>
                    <w:bottom w:val="single" w:sz="4" w:space="0" w:color="auto"/>
                    <w:right w:val="single" w:sz="4" w:space="0" w:color="auto"/>
                  </w:tcBorders>
                  <w:shd w:val="clear" w:color="auto" w:fill="auto"/>
                  <w:vAlign w:val="center"/>
                  <w:hideMark/>
                </w:tcPr>
                <w:p w14:paraId="0DF72087" w14:textId="4AFC4BD8"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1</w:t>
                  </w:r>
                  <w:r w:rsidR="00D914C1">
                    <w:rPr>
                      <w:rFonts w:ascii="Calibri" w:eastAsia="Times New Roman" w:hAnsi="Calibri"/>
                      <w:color w:val="000000"/>
                      <w:sz w:val="16"/>
                      <w:szCs w:val="16"/>
                      <w:lang w:eastAsia="es-CL"/>
                    </w:rPr>
                    <w:t>.</w:t>
                  </w:r>
                  <w:r w:rsidRPr="00EB77C2">
                    <w:rPr>
                      <w:rFonts w:ascii="Calibri" w:eastAsia="Times New Roman" w:hAnsi="Calibri"/>
                      <w:color w:val="000000"/>
                      <w:sz w:val="16"/>
                      <w:szCs w:val="16"/>
                      <w:lang w:eastAsia="es-CL"/>
                    </w:rPr>
                    <w:t>210</w:t>
                  </w:r>
                </w:p>
              </w:tc>
              <w:tc>
                <w:tcPr>
                  <w:tcW w:w="1200" w:type="dxa"/>
                  <w:tcBorders>
                    <w:top w:val="nil"/>
                    <w:left w:val="nil"/>
                    <w:bottom w:val="single" w:sz="4" w:space="0" w:color="auto"/>
                    <w:right w:val="single" w:sz="4" w:space="0" w:color="auto"/>
                  </w:tcBorders>
                  <w:shd w:val="clear" w:color="auto" w:fill="auto"/>
                  <w:vAlign w:val="center"/>
                  <w:hideMark/>
                </w:tcPr>
                <w:p w14:paraId="5CA79C3B" w14:textId="77777777" w:rsidR="00EB77C2" w:rsidRPr="00224CD3" w:rsidRDefault="00EB77C2" w:rsidP="00EB77C2">
                  <w:pPr>
                    <w:jc w:val="center"/>
                    <w:rPr>
                      <w:rFonts w:ascii="Calibri" w:eastAsia="Times New Roman" w:hAnsi="Calibri"/>
                      <w:b/>
                      <w:color w:val="000000"/>
                      <w:sz w:val="16"/>
                      <w:szCs w:val="16"/>
                      <w:lang w:eastAsia="es-CL"/>
                    </w:rPr>
                  </w:pPr>
                  <w:r w:rsidRPr="00224CD3">
                    <w:rPr>
                      <w:rFonts w:ascii="Calibri" w:eastAsia="Times New Roman" w:hAnsi="Calibri"/>
                      <w:b/>
                      <w:color w:val="FF0000"/>
                      <w:sz w:val="16"/>
                      <w:szCs w:val="16"/>
                      <w:lang w:eastAsia="es-CL"/>
                    </w:rPr>
                    <w:t>5,11</w:t>
                  </w:r>
                </w:p>
              </w:tc>
              <w:tc>
                <w:tcPr>
                  <w:tcW w:w="1200" w:type="dxa"/>
                  <w:tcBorders>
                    <w:top w:val="nil"/>
                    <w:left w:val="nil"/>
                    <w:bottom w:val="single" w:sz="4" w:space="0" w:color="auto"/>
                    <w:right w:val="single" w:sz="4" w:space="0" w:color="auto"/>
                  </w:tcBorders>
                  <w:shd w:val="clear" w:color="auto" w:fill="auto"/>
                  <w:vAlign w:val="center"/>
                  <w:hideMark/>
                </w:tcPr>
                <w:p w14:paraId="25215E53"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28,4</w:t>
                  </w:r>
                </w:p>
              </w:tc>
              <w:tc>
                <w:tcPr>
                  <w:tcW w:w="1200" w:type="dxa"/>
                  <w:tcBorders>
                    <w:top w:val="nil"/>
                    <w:left w:val="nil"/>
                    <w:bottom w:val="single" w:sz="4" w:space="0" w:color="auto"/>
                    <w:right w:val="single" w:sz="4" w:space="0" w:color="auto"/>
                  </w:tcBorders>
                  <w:shd w:val="clear" w:color="auto" w:fill="auto"/>
                  <w:vAlign w:val="center"/>
                  <w:hideMark/>
                </w:tcPr>
                <w:p w14:paraId="0C2C564B"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5,95</w:t>
                  </w:r>
                </w:p>
              </w:tc>
              <w:tc>
                <w:tcPr>
                  <w:tcW w:w="1200" w:type="dxa"/>
                  <w:tcBorders>
                    <w:top w:val="nil"/>
                    <w:left w:val="nil"/>
                    <w:bottom w:val="single" w:sz="4" w:space="0" w:color="auto"/>
                    <w:right w:val="single" w:sz="4" w:space="0" w:color="auto"/>
                  </w:tcBorders>
                  <w:shd w:val="clear" w:color="auto" w:fill="auto"/>
                  <w:vAlign w:val="center"/>
                  <w:hideMark/>
                </w:tcPr>
                <w:p w14:paraId="1BF7414E" w14:textId="6992046C"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55.078</w:t>
                  </w:r>
                </w:p>
              </w:tc>
              <w:tc>
                <w:tcPr>
                  <w:tcW w:w="1200" w:type="dxa"/>
                  <w:tcBorders>
                    <w:top w:val="nil"/>
                    <w:left w:val="nil"/>
                    <w:bottom w:val="single" w:sz="4" w:space="0" w:color="auto"/>
                    <w:right w:val="single" w:sz="4" w:space="0" w:color="auto"/>
                  </w:tcBorders>
                  <w:shd w:val="clear" w:color="auto" w:fill="auto"/>
                  <w:vAlign w:val="center"/>
                  <w:hideMark/>
                </w:tcPr>
                <w:p w14:paraId="779120CE"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&lt;0,025</w:t>
                  </w:r>
                </w:p>
              </w:tc>
              <w:tc>
                <w:tcPr>
                  <w:tcW w:w="1200" w:type="dxa"/>
                  <w:tcBorders>
                    <w:top w:val="nil"/>
                    <w:left w:val="nil"/>
                    <w:bottom w:val="single" w:sz="4" w:space="0" w:color="auto"/>
                    <w:right w:val="single" w:sz="4" w:space="0" w:color="auto"/>
                  </w:tcBorders>
                  <w:shd w:val="clear" w:color="auto" w:fill="auto"/>
                  <w:vAlign w:val="center"/>
                  <w:hideMark/>
                </w:tcPr>
                <w:p w14:paraId="15A46604" w14:textId="2A1026E6"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1.782</w:t>
                  </w:r>
                </w:p>
              </w:tc>
              <w:tc>
                <w:tcPr>
                  <w:tcW w:w="1200" w:type="dxa"/>
                  <w:tcBorders>
                    <w:top w:val="nil"/>
                    <w:left w:val="nil"/>
                    <w:bottom w:val="single" w:sz="4" w:space="0" w:color="auto"/>
                    <w:right w:val="single" w:sz="4" w:space="0" w:color="auto"/>
                  </w:tcBorders>
                  <w:shd w:val="clear" w:color="auto" w:fill="auto"/>
                  <w:vAlign w:val="center"/>
                  <w:hideMark/>
                </w:tcPr>
                <w:p w14:paraId="5EEA5F93"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20,4</w:t>
                  </w:r>
                </w:p>
              </w:tc>
              <w:tc>
                <w:tcPr>
                  <w:tcW w:w="1200" w:type="dxa"/>
                  <w:tcBorders>
                    <w:top w:val="nil"/>
                    <w:left w:val="nil"/>
                    <w:bottom w:val="single" w:sz="4" w:space="0" w:color="auto"/>
                    <w:right w:val="single" w:sz="4" w:space="0" w:color="auto"/>
                  </w:tcBorders>
                  <w:shd w:val="clear" w:color="auto" w:fill="auto"/>
                  <w:vAlign w:val="center"/>
                  <w:hideMark/>
                </w:tcPr>
                <w:p w14:paraId="6061661D" w14:textId="545DA4AA" w:rsidR="00EB77C2" w:rsidRPr="00EB77C2" w:rsidRDefault="004C240A" w:rsidP="00EB77C2">
                  <w:pPr>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&lt;0,123</w:t>
                  </w:r>
                </w:p>
              </w:tc>
            </w:tr>
            <w:tr w:rsidR="00EB77C2" w:rsidRPr="00EB77C2" w14:paraId="70439F28" w14:textId="77777777" w:rsidTr="00987CD2">
              <w:trPr>
                <w:trHeight w:val="300"/>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E705ED2"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E2</w:t>
                  </w:r>
                </w:p>
              </w:tc>
              <w:tc>
                <w:tcPr>
                  <w:tcW w:w="920" w:type="dxa"/>
                  <w:tcBorders>
                    <w:top w:val="nil"/>
                    <w:left w:val="nil"/>
                    <w:bottom w:val="single" w:sz="4" w:space="0" w:color="auto"/>
                    <w:right w:val="single" w:sz="4" w:space="0" w:color="auto"/>
                  </w:tcBorders>
                  <w:shd w:val="clear" w:color="auto" w:fill="auto"/>
                  <w:vAlign w:val="center"/>
                  <w:hideMark/>
                </w:tcPr>
                <w:p w14:paraId="27F275E2"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Superficie</w:t>
                  </w:r>
                </w:p>
              </w:tc>
              <w:tc>
                <w:tcPr>
                  <w:tcW w:w="1200" w:type="dxa"/>
                  <w:tcBorders>
                    <w:top w:val="nil"/>
                    <w:left w:val="nil"/>
                    <w:bottom w:val="single" w:sz="4" w:space="0" w:color="auto"/>
                    <w:right w:val="single" w:sz="4" w:space="0" w:color="auto"/>
                  </w:tcBorders>
                  <w:shd w:val="clear" w:color="auto" w:fill="auto"/>
                  <w:vAlign w:val="center"/>
                  <w:hideMark/>
                </w:tcPr>
                <w:p w14:paraId="1BA11F8B"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271311-01</w:t>
                  </w:r>
                </w:p>
              </w:tc>
              <w:tc>
                <w:tcPr>
                  <w:tcW w:w="1200" w:type="dxa"/>
                  <w:tcBorders>
                    <w:top w:val="nil"/>
                    <w:left w:val="nil"/>
                    <w:bottom w:val="single" w:sz="4" w:space="0" w:color="auto"/>
                    <w:right w:val="single" w:sz="4" w:space="0" w:color="auto"/>
                  </w:tcBorders>
                  <w:shd w:val="clear" w:color="auto" w:fill="auto"/>
                  <w:vAlign w:val="center"/>
                  <w:hideMark/>
                </w:tcPr>
                <w:p w14:paraId="0F43D311" w14:textId="4BF66CBE" w:rsidR="00EB77C2" w:rsidRPr="00224CD3" w:rsidRDefault="00EB77C2" w:rsidP="00EB77C2">
                  <w:pPr>
                    <w:jc w:val="center"/>
                    <w:rPr>
                      <w:rFonts w:ascii="Calibri" w:eastAsia="Times New Roman" w:hAnsi="Calibri"/>
                      <w:b/>
                      <w:color w:val="FF0000"/>
                      <w:sz w:val="16"/>
                      <w:szCs w:val="16"/>
                      <w:lang w:eastAsia="es-CL"/>
                    </w:rPr>
                  </w:pPr>
                  <w:r w:rsidRPr="00224CD3">
                    <w:rPr>
                      <w:rFonts w:ascii="Calibri" w:eastAsia="Times New Roman" w:hAnsi="Calibri"/>
                      <w:b/>
                      <w:color w:val="FF0000"/>
                      <w:sz w:val="16"/>
                      <w:szCs w:val="16"/>
                      <w:lang w:eastAsia="es-CL"/>
                    </w:rPr>
                    <w:t>2</w:t>
                  </w:r>
                  <w:r w:rsidR="00D914C1" w:rsidRPr="00224CD3">
                    <w:rPr>
                      <w:rFonts w:ascii="Calibri" w:eastAsia="Times New Roman" w:hAnsi="Calibri"/>
                      <w:b/>
                      <w:color w:val="FF0000"/>
                      <w:sz w:val="16"/>
                      <w:szCs w:val="16"/>
                      <w:lang w:eastAsia="es-CL"/>
                    </w:rPr>
                    <w:t>.</w:t>
                  </w:r>
                  <w:r w:rsidRPr="00224CD3">
                    <w:rPr>
                      <w:rFonts w:ascii="Calibri" w:eastAsia="Times New Roman" w:hAnsi="Calibri"/>
                      <w:b/>
                      <w:color w:val="FF0000"/>
                      <w:sz w:val="16"/>
                      <w:szCs w:val="16"/>
                      <w:lang w:eastAsia="es-CL"/>
                    </w:rPr>
                    <w:t>050</w:t>
                  </w:r>
                </w:p>
              </w:tc>
              <w:tc>
                <w:tcPr>
                  <w:tcW w:w="1200" w:type="dxa"/>
                  <w:tcBorders>
                    <w:top w:val="nil"/>
                    <w:left w:val="nil"/>
                    <w:bottom w:val="single" w:sz="4" w:space="0" w:color="auto"/>
                    <w:right w:val="single" w:sz="4" w:space="0" w:color="auto"/>
                  </w:tcBorders>
                  <w:shd w:val="clear" w:color="auto" w:fill="auto"/>
                  <w:vAlign w:val="center"/>
                  <w:hideMark/>
                </w:tcPr>
                <w:p w14:paraId="3804F62A"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6,49</w:t>
                  </w:r>
                </w:p>
              </w:tc>
              <w:tc>
                <w:tcPr>
                  <w:tcW w:w="1200" w:type="dxa"/>
                  <w:tcBorders>
                    <w:top w:val="nil"/>
                    <w:left w:val="nil"/>
                    <w:bottom w:val="single" w:sz="4" w:space="0" w:color="auto"/>
                    <w:right w:val="single" w:sz="4" w:space="0" w:color="auto"/>
                  </w:tcBorders>
                  <w:shd w:val="clear" w:color="auto" w:fill="auto"/>
                  <w:vAlign w:val="center"/>
                  <w:hideMark/>
                </w:tcPr>
                <w:p w14:paraId="31646B92"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27,4</w:t>
                  </w:r>
                </w:p>
              </w:tc>
              <w:tc>
                <w:tcPr>
                  <w:tcW w:w="1200" w:type="dxa"/>
                  <w:tcBorders>
                    <w:top w:val="nil"/>
                    <w:left w:val="nil"/>
                    <w:bottom w:val="single" w:sz="4" w:space="0" w:color="auto"/>
                    <w:right w:val="single" w:sz="4" w:space="0" w:color="auto"/>
                  </w:tcBorders>
                  <w:shd w:val="clear" w:color="auto" w:fill="auto"/>
                  <w:vAlign w:val="center"/>
                  <w:hideMark/>
                </w:tcPr>
                <w:p w14:paraId="747F905C"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6,8</w:t>
                  </w:r>
                </w:p>
              </w:tc>
              <w:tc>
                <w:tcPr>
                  <w:tcW w:w="1200" w:type="dxa"/>
                  <w:tcBorders>
                    <w:top w:val="nil"/>
                    <w:left w:val="nil"/>
                    <w:bottom w:val="single" w:sz="4" w:space="0" w:color="auto"/>
                    <w:right w:val="single" w:sz="4" w:space="0" w:color="auto"/>
                  </w:tcBorders>
                  <w:shd w:val="clear" w:color="auto" w:fill="auto"/>
                  <w:vAlign w:val="center"/>
                  <w:hideMark/>
                </w:tcPr>
                <w:p w14:paraId="5CD20ED5" w14:textId="75F7751B"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53.509</w:t>
                  </w:r>
                </w:p>
              </w:tc>
              <w:tc>
                <w:tcPr>
                  <w:tcW w:w="1200" w:type="dxa"/>
                  <w:tcBorders>
                    <w:top w:val="nil"/>
                    <w:left w:val="nil"/>
                    <w:bottom w:val="single" w:sz="4" w:space="0" w:color="auto"/>
                    <w:right w:val="single" w:sz="4" w:space="0" w:color="auto"/>
                  </w:tcBorders>
                  <w:shd w:val="clear" w:color="auto" w:fill="auto"/>
                  <w:vAlign w:val="center"/>
                  <w:hideMark/>
                </w:tcPr>
                <w:p w14:paraId="018FF380" w14:textId="1759B0C0"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0,04</w:t>
                  </w:r>
                  <w:r w:rsidR="004C240A">
                    <w:rPr>
                      <w:rFonts w:ascii="Calibri" w:eastAsia="Times New Roman" w:hAnsi="Calibri"/>
                      <w:color w:val="000000"/>
                      <w:sz w:val="16"/>
                      <w:szCs w:val="16"/>
                      <w:lang w:eastAsia="es-CL"/>
                    </w:rPr>
                    <w:t>0</w:t>
                  </w:r>
                </w:p>
              </w:tc>
              <w:tc>
                <w:tcPr>
                  <w:tcW w:w="1200" w:type="dxa"/>
                  <w:tcBorders>
                    <w:top w:val="nil"/>
                    <w:left w:val="nil"/>
                    <w:bottom w:val="single" w:sz="4" w:space="0" w:color="auto"/>
                    <w:right w:val="single" w:sz="4" w:space="0" w:color="auto"/>
                  </w:tcBorders>
                  <w:shd w:val="clear" w:color="auto" w:fill="auto"/>
                  <w:vAlign w:val="center"/>
                  <w:hideMark/>
                </w:tcPr>
                <w:p w14:paraId="0A7D1B1E" w14:textId="4C2B4D1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813</w:t>
                  </w:r>
                </w:p>
              </w:tc>
              <w:tc>
                <w:tcPr>
                  <w:tcW w:w="1200" w:type="dxa"/>
                  <w:tcBorders>
                    <w:top w:val="nil"/>
                    <w:left w:val="nil"/>
                    <w:bottom w:val="single" w:sz="4" w:space="0" w:color="auto"/>
                    <w:right w:val="single" w:sz="4" w:space="0" w:color="auto"/>
                  </w:tcBorders>
                  <w:shd w:val="clear" w:color="auto" w:fill="auto"/>
                  <w:vAlign w:val="center"/>
                  <w:hideMark/>
                </w:tcPr>
                <w:p w14:paraId="7C86086A"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11,9</w:t>
                  </w:r>
                </w:p>
              </w:tc>
              <w:tc>
                <w:tcPr>
                  <w:tcW w:w="1200" w:type="dxa"/>
                  <w:tcBorders>
                    <w:top w:val="nil"/>
                    <w:left w:val="nil"/>
                    <w:bottom w:val="single" w:sz="4" w:space="0" w:color="auto"/>
                    <w:right w:val="single" w:sz="4" w:space="0" w:color="auto"/>
                  </w:tcBorders>
                  <w:shd w:val="clear" w:color="auto" w:fill="auto"/>
                  <w:vAlign w:val="center"/>
                  <w:hideMark/>
                </w:tcPr>
                <w:p w14:paraId="3CFDD0E4"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0,195</w:t>
                  </w:r>
                </w:p>
              </w:tc>
            </w:tr>
            <w:tr w:rsidR="00EB77C2" w:rsidRPr="00EB77C2" w14:paraId="257A6EDD" w14:textId="77777777" w:rsidTr="00987CD2">
              <w:trPr>
                <w:trHeight w:val="300"/>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D3DA3AF"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E2</w:t>
                  </w:r>
                </w:p>
              </w:tc>
              <w:tc>
                <w:tcPr>
                  <w:tcW w:w="920" w:type="dxa"/>
                  <w:tcBorders>
                    <w:top w:val="nil"/>
                    <w:left w:val="nil"/>
                    <w:bottom w:val="single" w:sz="4" w:space="0" w:color="auto"/>
                    <w:right w:val="single" w:sz="4" w:space="0" w:color="auto"/>
                  </w:tcBorders>
                  <w:shd w:val="clear" w:color="auto" w:fill="auto"/>
                  <w:vAlign w:val="center"/>
                  <w:hideMark/>
                </w:tcPr>
                <w:p w14:paraId="70BD6EFA"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10 cm</w:t>
                  </w:r>
                </w:p>
              </w:tc>
              <w:tc>
                <w:tcPr>
                  <w:tcW w:w="1200" w:type="dxa"/>
                  <w:tcBorders>
                    <w:top w:val="nil"/>
                    <w:left w:val="nil"/>
                    <w:bottom w:val="single" w:sz="4" w:space="0" w:color="auto"/>
                    <w:right w:val="single" w:sz="4" w:space="0" w:color="auto"/>
                  </w:tcBorders>
                  <w:shd w:val="clear" w:color="auto" w:fill="auto"/>
                  <w:vAlign w:val="center"/>
                  <w:hideMark/>
                </w:tcPr>
                <w:p w14:paraId="2E575725"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271311-02</w:t>
                  </w:r>
                </w:p>
              </w:tc>
              <w:tc>
                <w:tcPr>
                  <w:tcW w:w="1200" w:type="dxa"/>
                  <w:tcBorders>
                    <w:top w:val="nil"/>
                    <w:left w:val="nil"/>
                    <w:bottom w:val="single" w:sz="4" w:space="0" w:color="auto"/>
                    <w:right w:val="single" w:sz="4" w:space="0" w:color="auto"/>
                  </w:tcBorders>
                  <w:shd w:val="clear" w:color="auto" w:fill="auto"/>
                  <w:vAlign w:val="center"/>
                  <w:hideMark/>
                </w:tcPr>
                <w:p w14:paraId="67B6F6B0" w14:textId="47B6959B" w:rsidR="00EB77C2" w:rsidRPr="00224CD3" w:rsidRDefault="00EB77C2" w:rsidP="00EB77C2">
                  <w:pPr>
                    <w:jc w:val="center"/>
                    <w:rPr>
                      <w:rFonts w:ascii="Calibri" w:eastAsia="Times New Roman" w:hAnsi="Calibri"/>
                      <w:b/>
                      <w:color w:val="FF0000"/>
                      <w:sz w:val="16"/>
                      <w:szCs w:val="16"/>
                      <w:lang w:eastAsia="es-CL"/>
                    </w:rPr>
                  </w:pPr>
                  <w:r w:rsidRPr="00224CD3">
                    <w:rPr>
                      <w:rFonts w:ascii="Calibri" w:eastAsia="Times New Roman" w:hAnsi="Calibri"/>
                      <w:b/>
                      <w:color w:val="FF0000"/>
                      <w:sz w:val="16"/>
                      <w:szCs w:val="16"/>
                      <w:lang w:eastAsia="es-CL"/>
                    </w:rPr>
                    <w:t>2</w:t>
                  </w:r>
                  <w:r w:rsidR="00D914C1" w:rsidRPr="00224CD3">
                    <w:rPr>
                      <w:rFonts w:ascii="Calibri" w:eastAsia="Times New Roman" w:hAnsi="Calibri"/>
                      <w:b/>
                      <w:color w:val="FF0000"/>
                      <w:sz w:val="16"/>
                      <w:szCs w:val="16"/>
                      <w:lang w:eastAsia="es-CL"/>
                    </w:rPr>
                    <w:t>.</w:t>
                  </w:r>
                  <w:r w:rsidRPr="00224CD3">
                    <w:rPr>
                      <w:rFonts w:ascii="Calibri" w:eastAsia="Times New Roman" w:hAnsi="Calibri"/>
                      <w:b/>
                      <w:color w:val="FF0000"/>
                      <w:sz w:val="16"/>
                      <w:szCs w:val="16"/>
                      <w:lang w:eastAsia="es-CL"/>
                    </w:rPr>
                    <w:t>030</w:t>
                  </w:r>
                </w:p>
              </w:tc>
              <w:tc>
                <w:tcPr>
                  <w:tcW w:w="1200" w:type="dxa"/>
                  <w:tcBorders>
                    <w:top w:val="nil"/>
                    <w:left w:val="nil"/>
                    <w:bottom w:val="single" w:sz="4" w:space="0" w:color="auto"/>
                    <w:right w:val="single" w:sz="4" w:space="0" w:color="auto"/>
                  </w:tcBorders>
                  <w:shd w:val="clear" w:color="auto" w:fill="auto"/>
                  <w:vAlign w:val="center"/>
                  <w:hideMark/>
                </w:tcPr>
                <w:p w14:paraId="7122AC61"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6,38</w:t>
                  </w:r>
                </w:p>
              </w:tc>
              <w:tc>
                <w:tcPr>
                  <w:tcW w:w="1200" w:type="dxa"/>
                  <w:tcBorders>
                    <w:top w:val="nil"/>
                    <w:left w:val="nil"/>
                    <w:bottom w:val="single" w:sz="4" w:space="0" w:color="auto"/>
                    <w:right w:val="single" w:sz="4" w:space="0" w:color="auto"/>
                  </w:tcBorders>
                  <w:shd w:val="clear" w:color="auto" w:fill="auto"/>
                  <w:vAlign w:val="center"/>
                  <w:hideMark/>
                </w:tcPr>
                <w:p w14:paraId="5A3BFB66"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25,5</w:t>
                  </w:r>
                </w:p>
              </w:tc>
              <w:tc>
                <w:tcPr>
                  <w:tcW w:w="1200" w:type="dxa"/>
                  <w:tcBorders>
                    <w:top w:val="nil"/>
                    <w:left w:val="nil"/>
                    <w:bottom w:val="single" w:sz="4" w:space="0" w:color="auto"/>
                    <w:right w:val="single" w:sz="4" w:space="0" w:color="auto"/>
                  </w:tcBorders>
                  <w:shd w:val="clear" w:color="auto" w:fill="auto"/>
                  <w:vAlign w:val="center"/>
                  <w:hideMark/>
                </w:tcPr>
                <w:p w14:paraId="4A286320"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5,6</w:t>
                  </w:r>
                </w:p>
              </w:tc>
              <w:tc>
                <w:tcPr>
                  <w:tcW w:w="1200" w:type="dxa"/>
                  <w:tcBorders>
                    <w:top w:val="nil"/>
                    <w:left w:val="nil"/>
                    <w:bottom w:val="single" w:sz="4" w:space="0" w:color="auto"/>
                    <w:right w:val="single" w:sz="4" w:space="0" w:color="auto"/>
                  </w:tcBorders>
                  <w:shd w:val="clear" w:color="auto" w:fill="auto"/>
                  <w:vAlign w:val="center"/>
                  <w:hideMark/>
                </w:tcPr>
                <w:p w14:paraId="0A6FB21F" w14:textId="144AD6E9"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56.034</w:t>
                  </w:r>
                </w:p>
              </w:tc>
              <w:tc>
                <w:tcPr>
                  <w:tcW w:w="1200" w:type="dxa"/>
                  <w:tcBorders>
                    <w:top w:val="nil"/>
                    <w:left w:val="nil"/>
                    <w:bottom w:val="single" w:sz="4" w:space="0" w:color="auto"/>
                    <w:right w:val="single" w:sz="4" w:space="0" w:color="auto"/>
                  </w:tcBorders>
                  <w:shd w:val="clear" w:color="auto" w:fill="auto"/>
                  <w:vAlign w:val="center"/>
                  <w:hideMark/>
                </w:tcPr>
                <w:p w14:paraId="7A110D86"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&lt;0,025</w:t>
                  </w:r>
                </w:p>
              </w:tc>
              <w:tc>
                <w:tcPr>
                  <w:tcW w:w="1200" w:type="dxa"/>
                  <w:tcBorders>
                    <w:top w:val="nil"/>
                    <w:left w:val="nil"/>
                    <w:bottom w:val="single" w:sz="4" w:space="0" w:color="auto"/>
                    <w:right w:val="single" w:sz="4" w:space="0" w:color="auto"/>
                  </w:tcBorders>
                  <w:shd w:val="clear" w:color="auto" w:fill="auto"/>
                  <w:vAlign w:val="center"/>
                  <w:hideMark/>
                </w:tcPr>
                <w:p w14:paraId="7B40CBB5" w14:textId="14541E83"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1.526</w:t>
                  </w:r>
                </w:p>
              </w:tc>
              <w:tc>
                <w:tcPr>
                  <w:tcW w:w="1200" w:type="dxa"/>
                  <w:tcBorders>
                    <w:top w:val="nil"/>
                    <w:left w:val="nil"/>
                    <w:bottom w:val="single" w:sz="4" w:space="0" w:color="auto"/>
                    <w:right w:val="single" w:sz="4" w:space="0" w:color="auto"/>
                  </w:tcBorders>
                  <w:shd w:val="clear" w:color="auto" w:fill="auto"/>
                  <w:vAlign w:val="center"/>
                  <w:hideMark/>
                </w:tcPr>
                <w:p w14:paraId="7FD3CCAC"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3,54</w:t>
                  </w:r>
                </w:p>
              </w:tc>
              <w:tc>
                <w:tcPr>
                  <w:tcW w:w="1200" w:type="dxa"/>
                  <w:tcBorders>
                    <w:top w:val="nil"/>
                    <w:left w:val="nil"/>
                    <w:bottom w:val="single" w:sz="4" w:space="0" w:color="auto"/>
                    <w:right w:val="single" w:sz="4" w:space="0" w:color="auto"/>
                  </w:tcBorders>
                  <w:shd w:val="clear" w:color="auto" w:fill="auto"/>
                  <w:vAlign w:val="center"/>
                  <w:hideMark/>
                </w:tcPr>
                <w:p w14:paraId="7B5FCE4E" w14:textId="62D39793" w:rsidR="00EB77C2" w:rsidRPr="00EB77C2" w:rsidRDefault="004C240A" w:rsidP="00EB77C2">
                  <w:pPr>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&lt;0,124</w:t>
                  </w:r>
                </w:p>
              </w:tc>
            </w:tr>
            <w:tr w:rsidR="00EB77C2" w:rsidRPr="00EB77C2" w14:paraId="79D904FE" w14:textId="77777777" w:rsidTr="00987CD2">
              <w:trPr>
                <w:trHeight w:val="300"/>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4FBD6BF"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E2</w:t>
                  </w:r>
                </w:p>
              </w:tc>
              <w:tc>
                <w:tcPr>
                  <w:tcW w:w="920" w:type="dxa"/>
                  <w:tcBorders>
                    <w:top w:val="nil"/>
                    <w:left w:val="nil"/>
                    <w:bottom w:val="single" w:sz="4" w:space="0" w:color="auto"/>
                    <w:right w:val="single" w:sz="4" w:space="0" w:color="auto"/>
                  </w:tcBorders>
                  <w:shd w:val="clear" w:color="auto" w:fill="auto"/>
                  <w:vAlign w:val="center"/>
                  <w:hideMark/>
                </w:tcPr>
                <w:p w14:paraId="2C6A3BA6"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30 cm</w:t>
                  </w:r>
                </w:p>
              </w:tc>
              <w:tc>
                <w:tcPr>
                  <w:tcW w:w="1200" w:type="dxa"/>
                  <w:tcBorders>
                    <w:top w:val="nil"/>
                    <w:left w:val="nil"/>
                    <w:bottom w:val="single" w:sz="4" w:space="0" w:color="auto"/>
                    <w:right w:val="single" w:sz="4" w:space="0" w:color="auto"/>
                  </w:tcBorders>
                  <w:shd w:val="clear" w:color="auto" w:fill="auto"/>
                  <w:vAlign w:val="center"/>
                  <w:hideMark/>
                </w:tcPr>
                <w:p w14:paraId="027F161E"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271311-03</w:t>
                  </w:r>
                </w:p>
              </w:tc>
              <w:tc>
                <w:tcPr>
                  <w:tcW w:w="1200" w:type="dxa"/>
                  <w:tcBorders>
                    <w:top w:val="nil"/>
                    <w:left w:val="nil"/>
                    <w:bottom w:val="single" w:sz="4" w:space="0" w:color="auto"/>
                    <w:right w:val="single" w:sz="4" w:space="0" w:color="auto"/>
                  </w:tcBorders>
                  <w:shd w:val="clear" w:color="auto" w:fill="auto"/>
                  <w:vAlign w:val="center"/>
                  <w:hideMark/>
                </w:tcPr>
                <w:p w14:paraId="608022F6" w14:textId="42963A51" w:rsidR="00EB77C2" w:rsidRPr="00224CD3" w:rsidRDefault="00EB77C2" w:rsidP="00EB77C2">
                  <w:pPr>
                    <w:jc w:val="center"/>
                    <w:rPr>
                      <w:rFonts w:ascii="Calibri" w:eastAsia="Times New Roman" w:hAnsi="Calibri"/>
                      <w:b/>
                      <w:color w:val="FF0000"/>
                      <w:sz w:val="16"/>
                      <w:szCs w:val="16"/>
                      <w:lang w:eastAsia="es-CL"/>
                    </w:rPr>
                  </w:pPr>
                  <w:r w:rsidRPr="00224CD3">
                    <w:rPr>
                      <w:rFonts w:ascii="Calibri" w:eastAsia="Times New Roman" w:hAnsi="Calibri"/>
                      <w:b/>
                      <w:color w:val="FF0000"/>
                      <w:sz w:val="16"/>
                      <w:szCs w:val="16"/>
                      <w:lang w:eastAsia="es-CL"/>
                    </w:rPr>
                    <w:t>2</w:t>
                  </w:r>
                  <w:r w:rsidR="00D914C1" w:rsidRPr="00224CD3">
                    <w:rPr>
                      <w:rFonts w:ascii="Calibri" w:eastAsia="Times New Roman" w:hAnsi="Calibri"/>
                      <w:b/>
                      <w:color w:val="FF0000"/>
                      <w:sz w:val="16"/>
                      <w:szCs w:val="16"/>
                      <w:lang w:eastAsia="es-CL"/>
                    </w:rPr>
                    <w:t>.</w:t>
                  </w:r>
                  <w:r w:rsidRPr="00224CD3">
                    <w:rPr>
                      <w:rFonts w:ascii="Calibri" w:eastAsia="Times New Roman" w:hAnsi="Calibri"/>
                      <w:b/>
                      <w:color w:val="FF0000"/>
                      <w:sz w:val="16"/>
                      <w:szCs w:val="16"/>
                      <w:lang w:eastAsia="es-CL"/>
                    </w:rPr>
                    <w:t>492</w:t>
                  </w:r>
                </w:p>
              </w:tc>
              <w:tc>
                <w:tcPr>
                  <w:tcW w:w="1200" w:type="dxa"/>
                  <w:tcBorders>
                    <w:top w:val="nil"/>
                    <w:left w:val="nil"/>
                    <w:bottom w:val="single" w:sz="4" w:space="0" w:color="auto"/>
                    <w:right w:val="single" w:sz="4" w:space="0" w:color="auto"/>
                  </w:tcBorders>
                  <w:shd w:val="clear" w:color="auto" w:fill="auto"/>
                  <w:vAlign w:val="center"/>
                  <w:hideMark/>
                </w:tcPr>
                <w:p w14:paraId="2ECA1BB3"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6,57</w:t>
                  </w:r>
                </w:p>
              </w:tc>
              <w:tc>
                <w:tcPr>
                  <w:tcW w:w="1200" w:type="dxa"/>
                  <w:tcBorders>
                    <w:top w:val="nil"/>
                    <w:left w:val="nil"/>
                    <w:bottom w:val="single" w:sz="4" w:space="0" w:color="auto"/>
                    <w:right w:val="single" w:sz="4" w:space="0" w:color="auto"/>
                  </w:tcBorders>
                  <w:shd w:val="clear" w:color="auto" w:fill="auto"/>
                  <w:vAlign w:val="center"/>
                  <w:hideMark/>
                </w:tcPr>
                <w:p w14:paraId="1A9574D3"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34,6</w:t>
                  </w:r>
                </w:p>
              </w:tc>
              <w:tc>
                <w:tcPr>
                  <w:tcW w:w="1200" w:type="dxa"/>
                  <w:tcBorders>
                    <w:top w:val="nil"/>
                    <w:left w:val="nil"/>
                    <w:bottom w:val="single" w:sz="4" w:space="0" w:color="auto"/>
                    <w:right w:val="single" w:sz="4" w:space="0" w:color="auto"/>
                  </w:tcBorders>
                  <w:shd w:val="clear" w:color="auto" w:fill="auto"/>
                  <w:vAlign w:val="center"/>
                  <w:hideMark/>
                </w:tcPr>
                <w:p w14:paraId="72AF9179"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6,71</w:t>
                  </w:r>
                </w:p>
              </w:tc>
              <w:tc>
                <w:tcPr>
                  <w:tcW w:w="1200" w:type="dxa"/>
                  <w:tcBorders>
                    <w:top w:val="nil"/>
                    <w:left w:val="nil"/>
                    <w:bottom w:val="single" w:sz="4" w:space="0" w:color="auto"/>
                    <w:right w:val="single" w:sz="4" w:space="0" w:color="auto"/>
                  </w:tcBorders>
                  <w:shd w:val="clear" w:color="auto" w:fill="auto"/>
                  <w:vAlign w:val="center"/>
                  <w:hideMark/>
                </w:tcPr>
                <w:p w14:paraId="546CD275" w14:textId="6743EF6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58.579</w:t>
                  </w:r>
                </w:p>
              </w:tc>
              <w:tc>
                <w:tcPr>
                  <w:tcW w:w="1200" w:type="dxa"/>
                  <w:tcBorders>
                    <w:top w:val="nil"/>
                    <w:left w:val="nil"/>
                    <w:bottom w:val="single" w:sz="4" w:space="0" w:color="auto"/>
                    <w:right w:val="single" w:sz="4" w:space="0" w:color="auto"/>
                  </w:tcBorders>
                  <w:shd w:val="clear" w:color="auto" w:fill="auto"/>
                  <w:vAlign w:val="center"/>
                  <w:hideMark/>
                </w:tcPr>
                <w:p w14:paraId="6DD2A3F3" w14:textId="1C1204B5" w:rsidR="00EB77C2" w:rsidRPr="00EB77C2" w:rsidRDefault="004C240A" w:rsidP="00EB77C2">
                  <w:pPr>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&lt;0,010</w:t>
                  </w:r>
                </w:p>
              </w:tc>
              <w:tc>
                <w:tcPr>
                  <w:tcW w:w="1200" w:type="dxa"/>
                  <w:tcBorders>
                    <w:top w:val="nil"/>
                    <w:left w:val="nil"/>
                    <w:bottom w:val="single" w:sz="4" w:space="0" w:color="auto"/>
                    <w:right w:val="single" w:sz="4" w:space="0" w:color="auto"/>
                  </w:tcBorders>
                  <w:shd w:val="clear" w:color="auto" w:fill="auto"/>
                  <w:vAlign w:val="center"/>
                  <w:hideMark/>
                </w:tcPr>
                <w:p w14:paraId="44E88C20" w14:textId="34EE493A"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703</w:t>
                  </w:r>
                </w:p>
              </w:tc>
              <w:tc>
                <w:tcPr>
                  <w:tcW w:w="1200" w:type="dxa"/>
                  <w:tcBorders>
                    <w:top w:val="nil"/>
                    <w:left w:val="nil"/>
                    <w:bottom w:val="single" w:sz="4" w:space="0" w:color="auto"/>
                    <w:right w:val="single" w:sz="4" w:space="0" w:color="auto"/>
                  </w:tcBorders>
                  <w:shd w:val="clear" w:color="auto" w:fill="auto"/>
                  <w:vAlign w:val="center"/>
                  <w:hideMark/>
                </w:tcPr>
                <w:p w14:paraId="2854825D"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1,18</w:t>
                  </w:r>
                </w:p>
              </w:tc>
              <w:tc>
                <w:tcPr>
                  <w:tcW w:w="1200" w:type="dxa"/>
                  <w:tcBorders>
                    <w:top w:val="nil"/>
                    <w:left w:val="nil"/>
                    <w:bottom w:val="single" w:sz="4" w:space="0" w:color="auto"/>
                    <w:right w:val="single" w:sz="4" w:space="0" w:color="auto"/>
                  </w:tcBorders>
                  <w:shd w:val="clear" w:color="auto" w:fill="auto"/>
                  <w:vAlign w:val="center"/>
                  <w:hideMark/>
                </w:tcPr>
                <w:p w14:paraId="4D1A025A"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0,195</w:t>
                  </w:r>
                </w:p>
              </w:tc>
            </w:tr>
            <w:tr w:rsidR="00EB77C2" w:rsidRPr="00EB77C2" w14:paraId="06CE7641" w14:textId="77777777" w:rsidTr="00987CD2">
              <w:trPr>
                <w:trHeight w:val="300"/>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5A17D5C"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E3</w:t>
                  </w:r>
                </w:p>
              </w:tc>
              <w:tc>
                <w:tcPr>
                  <w:tcW w:w="920" w:type="dxa"/>
                  <w:tcBorders>
                    <w:top w:val="nil"/>
                    <w:left w:val="nil"/>
                    <w:bottom w:val="single" w:sz="4" w:space="0" w:color="auto"/>
                    <w:right w:val="single" w:sz="4" w:space="0" w:color="auto"/>
                  </w:tcBorders>
                  <w:shd w:val="clear" w:color="auto" w:fill="auto"/>
                  <w:vAlign w:val="center"/>
                  <w:hideMark/>
                </w:tcPr>
                <w:p w14:paraId="6F52FA47"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Superficie</w:t>
                  </w:r>
                </w:p>
              </w:tc>
              <w:tc>
                <w:tcPr>
                  <w:tcW w:w="1200" w:type="dxa"/>
                  <w:tcBorders>
                    <w:top w:val="nil"/>
                    <w:left w:val="nil"/>
                    <w:bottom w:val="single" w:sz="4" w:space="0" w:color="auto"/>
                    <w:right w:val="single" w:sz="4" w:space="0" w:color="auto"/>
                  </w:tcBorders>
                  <w:shd w:val="clear" w:color="auto" w:fill="auto"/>
                  <w:vAlign w:val="center"/>
                  <w:hideMark/>
                </w:tcPr>
                <w:p w14:paraId="5D58570C"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271312-01</w:t>
                  </w:r>
                </w:p>
              </w:tc>
              <w:tc>
                <w:tcPr>
                  <w:tcW w:w="1200" w:type="dxa"/>
                  <w:tcBorders>
                    <w:top w:val="nil"/>
                    <w:left w:val="nil"/>
                    <w:bottom w:val="single" w:sz="4" w:space="0" w:color="auto"/>
                    <w:right w:val="single" w:sz="4" w:space="0" w:color="auto"/>
                  </w:tcBorders>
                  <w:shd w:val="clear" w:color="auto" w:fill="auto"/>
                  <w:vAlign w:val="center"/>
                  <w:hideMark/>
                </w:tcPr>
                <w:p w14:paraId="21105EDF"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62</w:t>
                  </w:r>
                </w:p>
              </w:tc>
              <w:tc>
                <w:tcPr>
                  <w:tcW w:w="1200" w:type="dxa"/>
                  <w:tcBorders>
                    <w:top w:val="nil"/>
                    <w:left w:val="nil"/>
                    <w:bottom w:val="single" w:sz="4" w:space="0" w:color="auto"/>
                    <w:right w:val="single" w:sz="4" w:space="0" w:color="auto"/>
                  </w:tcBorders>
                  <w:shd w:val="clear" w:color="auto" w:fill="auto"/>
                  <w:vAlign w:val="center"/>
                  <w:hideMark/>
                </w:tcPr>
                <w:p w14:paraId="0C145FFD" w14:textId="77777777" w:rsidR="00EB77C2" w:rsidRPr="00224CD3" w:rsidRDefault="00EB77C2" w:rsidP="00EB77C2">
                  <w:pPr>
                    <w:jc w:val="center"/>
                    <w:rPr>
                      <w:rFonts w:ascii="Calibri" w:eastAsia="Times New Roman" w:hAnsi="Calibri"/>
                      <w:b/>
                      <w:color w:val="FF0000"/>
                      <w:sz w:val="16"/>
                      <w:szCs w:val="16"/>
                      <w:lang w:eastAsia="es-CL"/>
                    </w:rPr>
                  </w:pPr>
                  <w:r w:rsidRPr="00224CD3">
                    <w:rPr>
                      <w:rFonts w:ascii="Calibri" w:eastAsia="Times New Roman" w:hAnsi="Calibri"/>
                      <w:b/>
                      <w:color w:val="FF0000"/>
                      <w:sz w:val="16"/>
                      <w:szCs w:val="16"/>
                      <w:lang w:eastAsia="es-CL"/>
                    </w:rPr>
                    <w:t>5,66</w:t>
                  </w:r>
                </w:p>
              </w:tc>
              <w:tc>
                <w:tcPr>
                  <w:tcW w:w="1200" w:type="dxa"/>
                  <w:tcBorders>
                    <w:top w:val="nil"/>
                    <w:left w:val="nil"/>
                    <w:bottom w:val="single" w:sz="4" w:space="0" w:color="auto"/>
                    <w:right w:val="single" w:sz="4" w:space="0" w:color="auto"/>
                  </w:tcBorders>
                  <w:shd w:val="clear" w:color="auto" w:fill="auto"/>
                  <w:vAlign w:val="center"/>
                  <w:hideMark/>
                </w:tcPr>
                <w:p w14:paraId="04B331A0"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20,8</w:t>
                  </w:r>
                </w:p>
              </w:tc>
              <w:tc>
                <w:tcPr>
                  <w:tcW w:w="1200" w:type="dxa"/>
                  <w:tcBorders>
                    <w:top w:val="nil"/>
                    <w:left w:val="nil"/>
                    <w:bottom w:val="single" w:sz="4" w:space="0" w:color="auto"/>
                    <w:right w:val="single" w:sz="4" w:space="0" w:color="auto"/>
                  </w:tcBorders>
                  <w:shd w:val="clear" w:color="auto" w:fill="auto"/>
                  <w:vAlign w:val="center"/>
                  <w:hideMark/>
                </w:tcPr>
                <w:p w14:paraId="698369E4"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9,14</w:t>
                  </w:r>
                </w:p>
              </w:tc>
              <w:tc>
                <w:tcPr>
                  <w:tcW w:w="1200" w:type="dxa"/>
                  <w:tcBorders>
                    <w:top w:val="nil"/>
                    <w:left w:val="nil"/>
                    <w:bottom w:val="single" w:sz="4" w:space="0" w:color="auto"/>
                    <w:right w:val="single" w:sz="4" w:space="0" w:color="auto"/>
                  </w:tcBorders>
                  <w:shd w:val="clear" w:color="auto" w:fill="auto"/>
                  <w:vAlign w:val="center"/>
                  <w:hideMark/>
                </w:tcPr>
                <w:p w14:paraId="71823474" w14:textId="38668ED3"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70.888</w:t>
                  </w:r>
                </w:p>
              </w:tc>
              <w:tc>
                <w:tcPr>
                  <w:tcW w:w="1200" w:type="dxa"/>
                  <w:tcBorders>
                    <w:top w:val="nil"/>
                    <w:left w:val="nil"/>
                    <w:bottom w:val="single" w:sz="4" w:space="0" w:color="auto"/>
                    <w:right w:val="single" w:sz="4" w:space="0" w:color="auto"/>
                  </w:tcBorders>
                  <w:shd w:val="clear" w:color="auto" w:fill="auto"/>
                  <w:vAlign w:val="center"/>
                  <w:hideMark/>
                </w:tcPr>
                <w:p w14:paraId="2B23442C"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0,037</w:t>
                  </w:r>
                </w:p>
              </w:tc>
              <w:tc>
                <w:tcPr>
                  <w:tcW w:w="1200" w:type="dxa"/>
                  <w:tcBorders>
                    <w:top w:val="nil"/>
                    <w:left w:val="nil"/>
                    <w:bottom w:val="single" w:sz="4" w:space="0" w:color="auto"/>
                    <w:right w:val="single" w:sz="4" w:space="0" w:color="auto"/>
                  </w:tcBorders>
                  <w:shd w:val="clear" w:color="auto" w:fill="auto"/>
                  <w:vAlign w:val="center"/>
                  <w:hideMark/>
                </w:tcPr>
                <w:p w14:paraId="02FB138C" w14:textId="1664305B"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728</w:t>
                  </w:r>
                </w:p>
              </w:tc>
              <w:tc>
                <w:tcPr>
                  <w:tcW w:w="1200" w:type="dxa"/>
                  <w:tcBorders>
                    <w:top w:val="nil"/>
                    <w:left w:val="nil"/>
                    <w:bottom w:val="single" w:sz="4" w:space="0" w:color="auto"/>
                    <w:right w:val="single" w:sz="4" w:space="0" w:color="auto"/>
                  </w:tcBorders>
                  <w:shd w:val="clear" w:color="auto" w:fill="auto"/>
                  <w:vAlign w:val="center"/>
                  <w:hideMark/>
                </w:tcPr>
                <w:p w14:paraId="752980E0"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5,08</w:t>
                  </w:r>
                </w:p>
              </w:tc>
              <w:tc>
                <w:tcPr>
                  <w:tcW w:w="1200" w:type="dxa"/>
                  <w:tcBorders>
                    <w:top w:val="nil"/>
                    <w:left w:val="nil"/>
                    <w:bottom w:val="single" w:sz="4" w:space="0" w:color="auto"/>
                    <w:right w:val="single" w:sz="4" w:space="0" w:color="auto"/>
                  </w:tcBorders>
                  <w:shd w:val="clear" w:color="auto" w:fill="auto"/>
                  <w:vAlign w:val="center"/>
                  <w:hideMark/>
                </w:tcPr>
                <w:p w14:paraId="54421939"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0,207</w:t>
                  </w:r>
                </w:p>
              </w:tc>
            </w:tr>
            <w:tr w:rsidR="00EB77C2" w:rsidRPr="00EB77C2" w14:paraId="1EE26C02" w14:textId="77777777" w:rsidTr="00987CD2">
              <w:trPr>
                <w:trHeight w:val="300"/>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99B4739"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E3</w:t>
                  </w:r>
                </w:p>
              </w:tc>
              <w:tc>
                <w:tcPr>
                  <w:tcW w:w="920" w:type="dxa"/>
                  <w:tcBorders>
                    <w:top w:val="nil"/>
                    <w:left w:val="nil"/>
                    <w:bottom w:val="single" w:sz="4" w:space="0" w:color="auto"/>
                    <w:right w:val="single" w:sz="4" w:space="0" w:color="auto"/>
                  </w:tcBorders>
                  <w:shd w:val="clear" w:color="auto" w:fill="auto"/>
                  <w:vAlign w:val="center"/>
                  <w:hideMark/>
                </w:tcPr>
                <w:p w14:paraId="1508249C"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10 cm</w:t>
                  </w:r>
                </w:p>
              </w:tc>
              <w:tc>
                <w:tcPr>
                  <w:tcW w:w="1200" w:type="dxa"/>
                  <w:tcBorders>
                    <w:top w:val="nil"/>
                    <w:left w:val="nil"/>
                    <w:bottom w:val="single" w:sz="4" w:space="0" w:color="auto"/>
                    <w:right w:val="single" w:sz="4" w:space="0" w:color="auto"/>
                  </w:tcBorders>
                  <w:shd w:val="clear" w:color="auto" w:fill="auto"/>
                  <w:vAlign w:val="center"/>
                  <w:hideMark/>
                </w:tcPr>
                <w:p w14:paraId="74713269"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271312-02</w:t>
                  </w:r>
                </w:p>
              </w:tc>
              <w:tc>
                <w:tcPr>
                  <w:tcW w:w="1200" w:type="dxa"/>
                  <w:tcBorders>
                    <w:top w:val="nil"/>
                    <w:left w:val="nil"/>
                    <w:bottom w:val="single" w:sz="4" w:space="0" w:color="auto"/>
                    <w:right w:val="single" w:sz="4" w:space="0" w:color="auto"/>
                  </w:tcBorders>
                  <w:shd w:val="clear" w:color="000000" w:fill="FFFFFF"/>
                  <w:vAlign w:val="center"/>
                  <w:hideMark/>
                </w:tcPr>
                <w:p w14:paraId="35A7D9C3"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77,8</w:t>
                  </w:r>
                </w:p>
              </w:tc>
              <w:tc>
                <w:tcPr>
                  <w:tcW w:w="1200" w:type="dxa"/>
                  <w:tcBorders>
                    <w:top w:val="nil"/>
                    <w:left w:val="nil"/>
                    <w:bottom w:val="single" w:sz="4" w:space="0" w:color="auto"/>
                    <w:right w:val="single" w:sz="4" w:space="0" w:color="auto"/>
                  </w:tcBorders>
                  <w:shd w:val="clear" w:color="auto" w:fill="auto"/>
                  <w:vAlign w:val="center"/>
                  <w:hideMark/>
                </w:tcPr>
                <w:p w14:paraId="0359CBCF" w14:textId="77777777" w:rsidR="00EB77C2" w:rsidRPr="00224CD3" w:rsidRDefault="00EB77C2" w:rsidP="00EB77C2">
                  <w:pPr>
                    <w:jc w:val="center"/>
                    <w:rPr>
                      <w:rFonts w:ascii="Calibri" w:eastAsia="Times New Roman" w:hAnsi="Calibri"/>
                      <w:b/>
                      <w:color w:val="FF0000"/>
                      <w:sz w:val="16"/>
                      <w:szCs w:val="16"/>
                      <w:lang w:eastAsia="es-CL"/>
                    </w:rPr>
                  </w:pPr>
                  <w:r w:rsidRPr="00224CD3">
                    <w:rPr>
                      <w:rFonts w:ascii="Calibri" w:eastAsia="Times New Roman" w:hAnsi="Calibri"/>
                      <w:b/>
                      <w:color w:val="FF0000"/>
                      <w:sz w:val="16"/>
                      <w:szCs w:val="16"/>
                      <w:lang w:eastAsia="es-CL"/>
                    </w:rPr>
                    <w:t>5,58</w:t>
                  </w:r>
                </w:p>
              </w:tc>
              <w:tc>
                <w:tcPr>
                  <w:tcW w:w="1200" w:type="dxa"/>
                  <w:tcBorders>
                    <w:top w:val="nil"/>
                    <w:left w:val="nil"/>
                    <w:bottom w:val="single" w:sz="4" w:space="0" w:color="auto"/>
                    <w:right w:val="single" w:sz="4" w:space="0" w:color="auto"/>
                  </w:tcBorders>
                  <w:shd w:val="clear" w:color="auto" w:fill="auto"/>
                  <w:vAlign w:val="center"/>
                  <w:hideMark/>
                </w:tcPr>
                <w:p w14:paraId="26EC7FFE"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20,8</w:t>
                  </w:r>
                </w:p>
              </w:tc>
              <w:tc>
                <w:tcPr>
                  <w:tcW w:w="1200" w:type="dxa"/>
                  <w:tcBorders>
                    <w:top w:val="nil"/>
                    <w:left w:val="nil"/>
                    <w:bottom w:val="single" w:sz="4" w:space="0" w:color="auto"/>
                    <w:right w:val="single" w:sz="4" w:space="0" w:color="auto"/>
                  </w:tcBorders>
                  <w:shd w:val="clear" w:color="auto" w:fill="auto"/>
                  <w:vAlign w:val="center"/>
                  <w:hideMark/>
                </w:tcPr>
                <w:p w14:paraId="59F70B2A" w14:textId="77777777" w:rsidR="00EB77C2" w:rsidRPr="003C3499" w:rsidRDefault="00EB77C2" w:rsidP="00EB77C2">
                  <w:pPr>
                    <w:jc w:val="center"/>
                    <w:rPr>
                      <w:rFonts w:ascii="Calibri" w:eastAsia="Times New Roman" w:hAnsi="Calibri"/>
                      <w:b/>
                      <w:color w:val="000000"/>
                      <w:sz w:val="16"/>
                      <w:szCs w:val="16"/>
                      <w:lang w:eastAsia="es-CL"/>
                    </w:rPr>
                  </w:pPr>
                  <w:r w:rsidRPr="003C3499">
                    <w:rPr>
                      <w:rFonts w:ascii="Calibri" w:eastAsia="Times New Roman" w:hAnsi="Calibri"/>
                      <w:b/>
                      <w:color w:val="FF0000"/>
                      <w:sz w:val="16"/>
                      <w:szCs w:val="16"/>
                      <w:lang w:eastAsia="es-CL"/>
                    </w:rPr>
                    <w:t>15,5</w:t>
                  </w:r>
                </w:p>
              </w:tc>
              <w:tc>
                <w:tcPr>
                  <w:tcW w:w="1200" w:type="dxa"/>
                  <w:tcBorders>
                    <w:top w:val="nil"/>
                    <w:left w:val="nil"/>
                    <w:bottom w:val="single" w:sz="4" w:space="0" w:color="auto"/>
                    <w:right w:val="single" w:sz="4" w:space="0" w:color="auto"/>
                  </w:tcBorders>
                  <w:shd w:val="clear" w:color="auto" w:fill="auto"/>
                  <w:vAlign w:val="center"/>
                  <w:hideMark/>
                </w:tcPr>
                <w:p w14:paraId="75742691" w14:textId="04227895"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102.793</w:t>
                  </w:r>
                </w:p>
              </w:tc>
              <w:tc>
                <w:tcPr>
                  <w:tcW w:w="1200" w:type="dxa"/>
                  <w:tcBorders>
                    <w:top w:val="nil"/>
                    <w:left w:val="nil"/>
                    <w:bottom w:val="single" w:sz="4" w:space="0" w:color="auto"/>
                    <w:right w:val="single" w:sz="4" w:space="0" w:color="auto"/>
                  </w:tcBorders>
                  <w:shd w:val="clear" w:color="auto" w:fill="auto"/>
                  <w:vAlign w:val="center"/>
                  <w:hideMark/>
                </w:tcPr>
                <w:p w14:paraId="03F8807D" w14:textId="1CEBA65B"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0,05</w:t>
                  </w:r>
                  <w:r w:rsidR="004C240A">
                    <w:rPr>
                      <w:rFonts w:ascii="Calibri" w:eastAsia="Times New Roman" w:hAnsi="Calibri"/>
                      <w:color w:val="000000"/>
                      <w:sz w:val="16"/>
                      <w:szCs w:val="16"/>
                      <w:lang w:eastAsia="es-CL"/>
                    </w:rPr>
                    <w:t>0</w:t>
                  </w:r>
                </w:p>
              </w:tc>
              <w:tc>
                <w:tcPr>
                  <w:tcW w:w="1200" w:type="dxa"/>
                  <w:tcBorders>
                    <w:top w:val="nil"/>
                    <w:left w:val="nil"/>
                    <w:bottom w:val="single" w:sz="4" w:space="0" w:color="auto"/>
                    <w:right w:val="single" w:sz="4" w:space="0" w:color="auto"/>
                  </w:tcBorders>
                  <w:shd w:val="clear" w:color="auto" w:fill="auto"/>
                  <w:vAlign w:val="center"/>
                  <w:hideMark/>
                </w:tcPr>
                <w:p w14:paraId="6F65FFF8" w14:textId="37B01188"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6.734</w:t>
                  </w:r>
                </w:p>
              </w:tc>
              <w:tc>
                <w:tcPr>
                  <w:tcW w:w="1200" w:type="dxa"/>
                  <w:tcBorders>
                    <w:top w:val="nil"/>
                    <w:left w:val="nil"/>
                    <w:bottom w:val="single" w:sz="4" w:space="0" w:color="auto"/>
                    <w:right w:val="single" w:sz="4" w:space="0" w:color="auto"/>
                  </w:tcBorders>
                  <w:shd w:val="clear" w:color="auto" w:fill="auto"/>
                  <w:vAlign w:val="center"/>
                  <w:hideMark/>
                </w:tcPr>
                <w:p w14:paraId="3719AEA7"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10,3</w:t>
                  </w:r>
                </w:p>
              </w:tc>
              <w:tc>
                <w:tcPr>
                  <w:tcW w:w="1200" w:type="dxa"/>
                  <w:tcBorders>
                    <w:top w:val="nil"/>
                    <w:left w:val="nil"/>
                    <w:bottom w:val="single" w:sz="4" w:space="0" w:color="auto"/>
                    <w:right w:val="single" w:sz="4" w:space="0" w:color="auto"/>
                  </w:tcBorders>
                  <w:shd w:val="clear" w:color="auto" w:fill="auto"/>
                  <w:vAlign w:val="center"/>
                  <w:hideMark/>
                </w:tcPr>
                <w:p w14:paraId="6F4E0353"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0,315</w:t>
                  </w:r>
                </w:p>
              </w:tc>
            </w:tr>
            <w:tr w:rsidR="00EB77C2" w:rsidRPr="00EB77C2" w14:paraId="3968F2F7" w14:textId="77777777" w:rsidTr="00987CD2">
              <w:trPr>
                <w:trHeight w:val="300"/>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F564F15"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E3</w:t>
                  </w:r>
                </w:p>
              </w:tc>
              <w:tc>
                <w:tcPr>
                  <w:tcW w:w="920" w:type="dxa"/>
                  <w:tcBorders>
                    <w:top w:val="nil"/>
                    <w:left w:val="nil"/>
                    <w:bottom w:val="single" w:sz="4" w:space="0" w:color="auto"/>
                    <w:right w:val="single" w:sz="4" w:space="0" w:color="auto"/>
                  </w:tcBorders>
                  <w:shd w:val="clear" w:color="auto" w:fill="auto"/>
                  <w:vAlign w:val="center"/>
                  <w:hideMark/>
                </w:tcPr>
                <w:p w14:paraId="5D24C7F9"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30 cm</w:t>
                  </w:r>
                </w:p>
              </w:tc>
              <w:tc>
                <w:tcPr>
                  <w:tcW w:w="1200" w:type="dxa"/>
                  <w:tcBorders>
                    <w:top w:val="nil"/>
                    <w:left w:val="nil"/>
                    <w:bottom w:val="single" w:sz="4" w:space="0" w:color="auto"/>
                    <w:right w:val="single" w:sz="4" w:space="0" w:color="auto"/>
                  </w:tcBorders>
                  <w:shd w:val="clear" w:color="auto" w:fill="auto"/>
                  <w:vAlign w:val="center"/>
                  <w:hideMark/>
                </w:tcPr>
                <w:p w14:paraId="6718724C"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271312-03</w:t>
                  </w:r>
                </w:p>
              </w:tc>
              <w:tc>
                <w:tcPr>
                  <w:tcW w:w="1200" w:type="dxa"/>
                  <w:tcBorders>
                    <w:top w:val="nil"/>
                    <w:left w:val="nil"/>
                    <w:bottom w:val="single" w:sz="4" w:space="0" w:color="auto"/>
                    <w:right w:val="single" w:sz="4" w:space="0" w:color="auto"/>
                  </w:tcBorders>
                  <w:shd w:val="clear" w:color="000000" w:fill="FFFFFF"/>
                  <w:vAlign w:val="center"/>
                  <w:hideMark/>
                </w:tcPr>
                <w:p w14:paraId="2FE5BB75"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61,8</w:t>
                  </w:r>
                </w:p>
              </w:tc>
              <w:tc>
                <w:tcPr>
                  <w:tcW w:w="1200" w:type="dxa"/>
                  <w:tcBorders>
                    <w:top w:val="nil"/>
                    <w:left w:val="nil"/>
                    <w:bottom w:val="single" w:sz="4" w:space="0" w:color="auto"/>
                    <w:right w:val="single" w:sz="4" w:space="0" w:color="auto"/>
                  </w:tcBorders>
                  <w:shd w:val="clear" w:color="auto" w:fill="auto"/>
                  <w:vAlign w:val="center"/>
                  <w:hideMark/>
                </w:tcPr>
                <w:p w14:paraId="1B5535EC"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6,31</w:t>
                  </w:r>
                </w:p>
              </w:tc>
              <w:tc>
                <w:tcPr>
                  <w:tcW w:w="1200" w:type="dxa"/>
                  <w:tcBorders>
                    <w:top w:val="nil"/>
                    <w:left w:val="nil"/>
                    <w:bottom w:val="single" w:sz="4" w:space="0" w:color="auto"/>
                    <w:right w:val="single" w:sz="4" w:space="0" w:color="auto"/>
                  </w:tcBorders>
                  <w:shd w:val="clear" w:color="auto" w:fill="auto"/>
                  <w:vAlign w:val="center"/>
                  <w:hideMark/>
                </w:tcPr>
                <w:p w14:paraId="2F025DFA"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37,4</w:t>
                  </w:r>
                </w:p>
              </w:tc>
              <w:tc>
                <w:tcPr>
                  <w:tcW w:w="1200" w:type="dxa"/>
                  <w:tcBorders>
                    <w:top w:val="nil"/>
                    <w:left w:val="nil"/>
                    <w:bottom w:val="single" w:sz="4" w:space="0" w:color="auto"/>
                    <w:right w:val="single" w:sz="4" w:space="0" w:color="auto"/>
                  </w:tcBorders>
                  <w:shd w:val="clear" w:color="auto" w:fill="auto"/>
                  <w:vAlign w:val="center"/>
                  <w:hideMark/>
                </w:tcPr>
                <w:p w14:paraId="08DBFEFD"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5,81</w:t>
                  </w:r>
                </w:p>
              </w:tc>
              <w:tc>
                <w:tcPr>
                  <w:tcW w:w="1200" w:type="dxa"/>
                  <w:tcBorders>
                    <w:top w:val="nil"/>
                    <w:left w:val="nil"/>
                    <w:bottom w:val="single" w:sz="4" w:space="0" w:color="auto"/>
                    <w:right w:val="single" w:sz="4" w:space="0" w:color="auto"/>
                  </w:tcBorders>
                  <w:shd w:val="clear" w:color="auto" w:fill="auto"/>
                  <w:vAlign w:val="center"/>
                  <w:hideMark/>
                </w:tcPr>
                <w:p w14:paraId="7AD1E81A" w14:textId="61034C56"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42.708</w:t>
                  </w:r>
                </w:p>
              </w:tc>
              <w:tc>
                <w:tcPr>
                  <w:tcW w:w="1200" w:type="dxa"/>
                  <w:tcBorders>
                    <w:top w:val="nil"/>
                    <w:left w:val="nil"/>
                    <w:bottom w:val="single" w:sz="4" w:space="0" w:color="auto"/>
                    <w:right w:val="single" w:sz="4" w:space="0" w:color="auto"/>
                  </w:tcBorders>
                  <w:shd w:val="clear" w:color="auto" w:fill="auto"/>
                  <w:vAlign w:val="center"/>
                  <w:hideMark/>
                </w:tcPr>
                <w:p w14:paraId="61C2367D"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0,053</w:t>
                  </w:r>
                </w:p>
              </w:tc>
              <w:tc>
                <w:tcPr>
                  <w:tcW w:w="1200" w:type="dxa"/>
                  <w:tcBorders>
                    <w:top w:val="nil"/>
                    <w:left w:val="nil"/>
                    <w:bottom w:val="single" w:sz="4" w:space="0" w:color="auto"/>
                    <w:right w:val="single" w:sz="4" w:space="0" w:color="auto"/>
                  </w:tcBorders>
                  <w:shd w:val="clear" w:color="auto" w:fill="auto"/>
                  <w:vAlign w:val="center"/>
                  <w:hideMark/>
                </w:tcPr>
                <w:p w14:paraId="72B13BCA" w14:textId="4611B476"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71</w:t>
                  </w:r>
                </w:p>
              </w:tc>
              <w:tc>
                <w:tcPr>
                  <w:tcW w:w="1200" w:type="dxa"/>
                  <w:tcBorders>
                    <w:top w:val="nil"/>
                    <w:left w:val="nil"/>
                    <w:bottom w:val="single" w:sz="4" w:space="0" w:color="auto"/>
                    <w:right w:val="single" w:sz="4" w:space="0" w:color="auto"/>
                  </w:tcBorders>
                  <w:shd w:val="clear" w:color="auto" w:fill="auto"/>
                  <w:vAlign w:val="center"/>
                  <w:hideMark/>
                </w:tcPr>
                <w:p w14:paraId="144FA12F"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4,84</w:t>
                  </w:r>
                </w:p>
              </w:tc>
              <w:tc>
                <w:tcPr>
                  <w:tcW w:w="1200" w:type="dxa"/>
                  <w:tcBorders>
                    <w:top w:val="nil"/>
                    <w:left w:val="nil"/>
                    <w:bottom w:val="single" w:sz="4" w:space="0" w:color="auto"/>
                    <w:right w:val="single" w:sz="4" w:space="0" w:color="auto"/>
                  </w:tcBorders>
                  <w:shd w:val="clear" w:color="auto" w:fill="auto"/>
                  <w:vAlign w:val="center"/>
                  <w:hideMark/>
                </w:tcPr>
                <w:p w14:paraId="4DE731A9" w14:textId="3579CE49" w:rsidR="00EB77C2" w:rsidRPr="00EB77C2" w:rsidRDefault="004C240A" w:rsidP="00EB77C2">
                  <w:pPr>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&lt;0,119</w:t>
                  </w:r>
                </w:p>
              </w:tc>
            </w:tr>
            <w:tr w:rsidR="00EB77C2" w:rsidRPr="00EB77C2" w14:paraId="7BD27CC5" w14:textId="77777777" w:rsidTr="00987CD2">
              <w:trPr>
                <w:trHeight w:val="300"/>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A3DCE04"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E3</w:t>
                  </w:r>
                </w:p>
              </w:tc>
              <w:tc>
                <w:tcPr>
                  <w:tcW w:w="920" w:type="dxa"/>
                  <w:tcBorders>
                    <w:top w:val="nil"/>
                    <w:left w:val="nil"/>
                    <w:bottom w:val="single" w:sz="4" w:space="0" w:color="auto"/>
                    <w:right w:val="single" w:sz="4" w:space="0" w:color="auto"/>
                  </w:tcBorders>
                  <w:shd w:val="clear" w:color="auto" w:fill="auto"/>
                  <w:vAlign w:val="center"/>
                  <w:hideMark/>
                </w:tcPr>
                <w:p w14:paraId="00153298"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40 cm</w:t>
                  </w:r>
                </w:p>
              </w:tc>
              <w:tc>
                <w:tcPr>
                  <w:tcW w:w="1200" w:type="dxa"/>
                  <w:tcBorders>
                    <w:top w:val="nil"/>
                    <w:left w:val="nil"/>
                    <w:bottom w:val="single" w:sz="4" w:space="0" w:color="auto"/>
                    <w:right w:val="single" w:sz="4" w:space="0" w:color="auto"/>
                  </w:tcBorders>
                  <w:shd w:val="clear" w:color="auto" w:fill="auto"/>
                  <w:vAlign w:val="center"/>
                  <w:hideMark/>
                </w:tcPr>
                <w:p w14:paraId="48429B1A"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271312-04</w:t>
                  </w:r>
                </w:p>
              </w:tc>
              <w:tc>
                <w:tcPr>
                  <w:tcW w:w="1200" w:type="dxa"/>
                  <w:tcBorders>
                    <w:top w:val="nil"/>
                    <w:left w:val="nil"/>
                    <w:bottom w:val="single" w:sz="4" w:space="0" w:color="auto"/>
                    <w:right w:val="single" w:sz="4" w:space="0" w:color="auto"/>
                  </w:tcBorders>
                  <w:shd w:val="clear" w:color="000000" w:fill="FFFFFF"/>
                  <w:vAlign w:val="center"/>
                  <w:hideMark/>
                </w:tcPr>
                <w:p w14:paraId="3E4522E4"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57,2</w:t>
                  </w:r>
                </w:p>
              </w:tc>
              <w:tc>
                <w:tcPr>
                  <w:tcW w:w="1200" w:type="dxa"/>
                  <w:tcBorders>
                    <w:top w:val="nil"/>
                    <w:left w:val="nil"/>
                    <w:bottom w:val="single" w:sz="4" w:space="0" w:color="auto"/>
                    <w:right w:val="single" w:sz="4" w:space="0" w:color="auto"/>
                  </w:tcBorders>
                  <w:shd w:val="clear" w:color="auto" w:fill="auto"/>
                  <w:vAlign w:val="center"/>
                  <w:hideMark/>
                </w:tcPr>
                <w:p w14:paraId="7D586243"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6,71</w:t>
                  </w:r>
                </w:p>
              </w:tc>
              <w:tc>
                <w:tcPr>
                  <w:tcW w:w="1200" w:type="dxa"/>
                  <w:tcBorders>
                    <w:top w:val="nil"/>
                    <w:left w:val="nil"/>
                    <w:bottom w:val="single" w:sz="4" w:space="0" w:color="auto"/>
                    <w:right w:val="single" w:sz="4" w:space="0" w:color="auto"/>
                  </w:tcBorders>
                  <w:shd w:val="clear" w:color="auto" w:fill="auto"/>
                  <w:vAlign w:val="center"/>
                  <w:hideMark/>
                </w:tcPr>
                <w:p w14:paraId="42BE9196"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39,1</w:t>
                  </w:r>
                </w:p>
              </w:tc>
              <w:tc>
                <w:tcPr>
                  <w:tcW w:w="1200" w:type="dxa"/>
                  <w:tcBorders>
                    <w:top w:val="nil"/>
                    <w:left w:val="nil"/>
                    <w:bottom w:val="single" w:sz="4" w:space="0" w:color="auto"/>
                    <w:right w:val="single" w:sz="4" w:space="0" w:color="auto"/>
                  </w:tcBorders>
                  <w:shd w:val="clear" w:color="auto" w:fill="auto"/>
                  <w:vAlign w:val="center"/>
                  <w:hideMark/>
                </w:tcPr>
                <w:p w14:paraId="23E3FB0A"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9,87</w:t>
                  </w:r>
                </w:p>
              </w:tc>
              <w:tc>
                <w:tcPr>
                  <w:tcW w:w="1200" w:type="dxa"/>
                  <w:tcBorders>
                    <w:top w:val="nil"/>
                    <w:left w:val="nil"/>
                    <w:bottom w:val="single" w:sz="4" w:space="0" w:color="auto"/>
                    <w:right w:val="single" w:sz="4" w:space="0" w:color="auto"/>
                  </w:tcBorders>
                  <w:shd w:val="clear" w:color="auto" w:fill="auto"/>
                  <w:vAlign w:val="center"/>
                  <w:hideMark/>
                </w:tcPr>
                <w:p w14:paraId="7C227669" w14:textId="164F539A"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61.348</w:t>
                  </w:r>
                </w:p>
              </w:tc>
              <w:tc>
                <w:tcPr>
                  <w:tcW w:w="1200" w:type="dxa"/>
                  <w:tcBorders>
                    <w:top w:val="nil"/>
                    <w:left w:val="nil"/>
                    <w:bottom w:val="single" w:sz="4" w:space="0" w:color="auto"/>
                    <w:right w:val="single" w:sz="4" w:space="0" w:color="auto"/>
                  </w:tcBorders>
                  <w:shd w:val="clear" w:color="auto" w:fill="auto"/>
                  <w:vAlign w:val="center"/>
                  <w:hideMark/>
                </w:tcPr>
                <w:p w14:paraId="51259ACC"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0,073</w:t>
                  </w:r>
                </w:p>
              </w:tc>
              <w:tc>
                <w:tcPr>
                  <w:tcW w:w="1200" w:type="dxa"/>
                  <w:tcBorders>
                    <w:top w:val="nil"/>
                    <w:left w:val="nil"/>
                    <w:bottom w:val="single" w:sz="4" w:space="0" w:color="auto"/>
                    <w:right w:val="single" w:sz="4" w:space="0" w:color="auto"/>
                  </w:tcBorders>
                  <w:shd w:val="clear" w:color="auto" w:fill="auto"/>
                  <w:vAlign w:val="center"/>
                  <w:hideMark/>
                </w:tcPr>
                <w:p w14:paraId="2AB0594E" w14:textId="5E0EBAE0"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492</w:t>
                  </w:r>
                </w:p>
              </w:tc>
              <w:tc>
                <w:tcPr>
                  <w:tcW w:w="1200" w:type="dxa"/>
                  <w:tcBorders>
                    <w:top w:val="nil"/>
                    <w:left w:val="nil"/>
                    <w:bottom w:val="single" w:sz="4" w:space="0" w:color="auto"/>
                    <w:right w:val="single" w:sz="4" w:space="0" w:color="auto"/>
                  </w:tcBorders>
                  <w:shd w:val="clear" w:color="auto" w:fill="auto"/>
                  <w:vAlign w:val="center"/>
                  <w:hideMark/>
                </w:tcPr>
                <w:p w14:paraId="4A5ECCF8"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3,27</w:t>
                  </w:r>
                </w:p>
              </w:tc>
              <w:tc>
                <w:tcPr>
                  <w:tcW w:w="1200" w:type="dxa"/>
                  <w:tcBorders>
                    <w:top w:val="nil"/>
                    <w:left w:val="nil"/>
                    <w:bottom w:val="single" w:sz="4" w:space="0" w:color="auto"/>
                    <w:right w:val="single" w:sz="4" w:space="0" w:color="auto"/>
                  </w:tcBorders>
                  <w:shd w:val="clear" w:color="auto" w:fill="auto"/>
                  <w:vAlign w:val="center"/>
                  <w:hideMark/>
                </w:tcPr>
                <w:p w14:paraId="31EA1272" w14:textId="75FA8B53" w:rsidR="00EB77C2" w:rsidRPr="00EB77C2" w:rsidRDefault="004C240A" w:rsidP="00EB77C2">
                  <w:pPr>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&lt;0,122</w:t>
                  </w:r>
                </w:p>
              </w:tc>
            </w:tr>
            <w:tr w:rsidR="00EB77C2" w:rsidRPr="00EB77C2" w14:paraId="3DF08626" w14:textId="77777777" w:rsidTr="00987CD2">
              <w:trPr>
                <w:trHeight w:val="300"/>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5099E35"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E4</w:t>
                  </w:r>
                </w:p>
              </w:tc>
              <w:tc>
                <w:tcPr>
                  <w:tcW w:w="920" w:type="dxa"/>
                  <w:tcBorders>
                    <w:top w:val="nil"/>
                    <w:left w:val="nil"/>
                    <w:bottom w:val="single" w:sz="4" w:space="0" w:color="auto"/>
                    <w:right w:val="single" w:sz="4" w:space="0" w:color="auto"/>
                  </w:tcBorders>
                  <w:shd w:val="clear" w:color="auto" w:fill="auto"/>
                  <w:vAlign w:val="center"/>
                  <w:hideMark/>
                </w:tcPr>
                <w:p w14:paraId="6D072ED8"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Superficie</w:t>
                  </w:r>
                </w:p>
              </w:tc>
              <w:tc>
                <w:tcPr>
                  <w:tcW w:w="1200" w:type="dxa"/>
                  <w:tcBorders>
                    <w:top w:val="nil"/>
                    <w:left w:val="nil"/>
                    <w:bottom w:val="single" w:sz="4" w:space="0" w:color="auto"/>
                    <w:right w:val="single" w:sz="4" w:space="0" w:color="auto"/>
                  </w:tcBorders>
                  <w:shd w:val="clear" w:color="auto" w:fill="auto"/>
                  <w:vAlign w:val="center"/>
                  <w:hideMark/>
                </w:tcPr>
                <w:p w14:paraId="479CFB45"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271313-01</w:t>
                  </w:r>
                </w:p>
              </w:tc>
              <w:tc>
                <w:tcPr>
                  <w:tcW w:w="1200" w:type="dxa"/>
                  <w:tcBorders>
                    <w:top w:val="nil"/>
                    <w:left w:val="nil"/>
                    <w:bottom w:val="single" w:sz="4" w:space="0" w:color="auto"/>
                    <w:right w:val="single" w:sz="4" w:space="0" w:color="auto"/>
                  </w:tcBorders>
                  <w:shd w:val="clear" w:color="auto" w:fill="auto"/>
                  <w:vAlign w:val="center"/>
                  <w:hideMark/>
                </w:tcPr>
                <w:p w14:paraId="6C6067FF"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27,8</w:t>
                  </w:r>
                </w:p>
              </w:tc>
              <w:tc>
                <w:tcPr>
                  <w:tcW w:w="1200" w:type="dxa"/>
                  <w:tcBorders>
                    <w:top w:val="nil"/>
                    <w:left w:val="nil"/>
                    <w:bottom w:val="single" w:sz="4" w:space="0" w:color="auto"/>
                    <w:right w:val="single" w:sz="4" w:space="0" w:color="auto"/>
                  </w:tcBorders>
                  <w:shd w:val="clear" w:color="auto" w:fill="auto"/>
                  <w:vAlign w:val="center"/>
                  <w:hideMark/>
                </w:tcPr>
                <w:p w14:paraId="49828AFC" w14:textId="77777777" w:rsidR="00EB77C2" w:rsidRPr="00224CD3" w:rsidRDefault="00EB77C2" w:rsidP="00EB77C2">
                  <w:pPr>
                    <w:jc w:val="center"/>
                    <w:rPr>
                      <w:rFonts w:ascii="Calibri" w:eastAsia="Times New Roman" w:hAnsi="Calibri"/>
                      <w:b/>
                      <w:color w:val="FF0000"/>
                      <w:sz w:val="16"/>
                      <w:szCs w:val="16"/>
                      <w:lang w:eastAsia="es-CL"/>
                    </w:rPr>
                  </w:pPr>
                  <w:r w:rsidRPr="00224CD3">
                    <w:rPr>
                      <w:rFonts w:ascii="Calibri" w:eastAsia="Times New Roman" w:hAnsi="Calibri"/>
                      <w:b/>
                      <w:color w:val="FF0000"/>
                      <w:sz w:val="16"/>
                      <w:szCs w:val="16"/>
                      <w:lang w:eastAsia="es-CL"/>
                    </w:rPr>
                    <w:t>5,95</w:t>
                  </w:r>
                </w:p>
              </w:tc>
              <w:tc>
                <w:tcPr>
                  <w:tcW w:w="1200" w:type="dxa"/>
                  <w:tcBorders>
                    <w:top w:val="nil"/>
                    <w:left w:val="nil"/>
                    <w:bottom w:val="single" w:sz="4" w:space="0" w:color="auto"/>
                    <w:right w:val="single" w:sz="4" w:space="0" w:color="auto"/>
                  </w:tcBorders>
                  <w:shd w:val="clear" w:color="auto" w:fill="auto"/>
                  <w:vAlign w:val="center"/>
                  <w:hideMark/>
                </w:tcPr>
                <w:p w14:paraId="301ACE5F"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22,4</w:t>
                  </w:r>
                </w:p>
              </w:tc>
              <w:tc>
                <w:tcPr>
                  <w:tcW w:w="1200" w:type="dxa"/>
                  <w:tcBorders>
                    <w:top w:val="nil"/>
                    <w:left w:val="nil"/>
                    <w:bottom w:val="single" w:sz="4" w:space="0" w:color="auto"/>
                    <w:right w:val="single" w:sz="4" w:space="0" w:color="auto"/>
                  </w:tcBorders>
                  <w:shd w:val="clear" w:color="auto" w:fill="auto"/>
                  <w:vAlign w:val="center"/>
                  <w:hideMark/>
                </w:tcPr>
                <w:p w14:paraId="0F6BF0C6"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8,13</w:t>
                  </w:r>
                </w:p>
              </w:tc>
              <w:tc>
                <w:tcPr>
                  <w:tcW w:w="1200" w:type="dxa"/>
                  <w:tcBorders>
                    <w:top w:val="nil"/>
                    <w:left w:val="nil"/>
                    <w:bottom w:val="single" w:sz="4" w:space="0" w:color="auto"/>
                    <w:right w:val="single" w:sz="4" w:space="0" w:color="auto"/>
                  </w:tcBorders>
                  <w:shd w:val="clear" w:color="auto" w:fill="auto"/>
                  <w:vAlign w:val="center"/>
                  <w:hideMark/>
                </w:tcPr>
                <w:p w14:paraId="3B00A2BD" w14:textId="4AEA37BD"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125.667</w:t>
                  </w:r>
                </w:p>
              </w:tc>
              <w:tc>
                <w:tcPr>
                  <w:tcW w:w="1200" w:type="dxa"/>
                  <w:tcBorders>
                    <w:top w:val="nil"/>
                    <w:left w:val="nil"/>
                    <w:bottom w:val="single" w:sz="4" w:space="0" w:color="auto"/>
                    <w:right w:val="single" w:sz="4" w:space="0" w:color="auto"/>
                  </w:tcBorders>
                  <w:shd w:val="clear" w:color="auto" w:fill="auto"/>
                  <w:vAlign w:val="center"/>
                  <w:hideMark/>
                </w:tcPr>
                <w:p w14:paraId="226FF917" w14:textId="3CF00C90" w:rsidR="00EB77C2" w:rsidRPr="00EB77C2" w:rsidRDefault="004C240A" w:rsidP="00EB77C2">
                  <w:pPr>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&lt;</w:t>
                  </w:r>
                  <w:r w:rsidR="00EB77C2" w:rsidRPr="00EB77C2">
                    <w:rPr>
                      <w:rFonts w:ascii="Calibri" w:eastAsia="Times New Roman" w:hAnsi="Calibri"/>
                      <w:color w:val="000000"/>
                      <w:sz w:val="16"/>
                      <w:szCs w:val="16"/>
                      <w:lang w:eastAsia="es-CL"/>
                    </w:rPr>
                    <w:t>0,036</w:t>
                  </w:r>
                </w:p>
              </w:tc>
              <w:tc>
                <w:tcPr>
                  <w:tcW w:w="1200" w:type="dxa"/>
                  <w:tcBorders>
                    <w:top w:val="nil"/>
                    <w:left w:val="nil"/>
                    <w:bottom w:val="single" w:sz="4" w:space="0" w:color="auto"/>
                    <w:right w:val="single" w:sz="4" w:space="0" w:color="auto"/>
                  </w:tcBorders>
                  <w:shd w:val="clear" w:color="auto" w:fill="auto"/>
                  <w:vAlign w:val="center"/>
                  <w:hideMark/>
                </w:tcPr>
                <w:p w14:paraId="3CB3A552" w14:textId="5EA1AE0C"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1.559</w:t>
                  </w:r>
                </w:p>
              </w:tc>
              <w:tc>
                <w:tcPr>
                  <w:tcW w:w="1200" w:type="dxa"/>
                  <w:tcBorders>
                    <w:top w:val="nil"/>
                    <w:left w:val="nil"/>
                    <w:bottom w:val="single" w:sz="4" w:space="0" w:color="auto"/>
                    <w:right w:val="single" w:sz="4" w:space="0" w:color="auto"/>
                  </w:tcBorders>
                  <w:shd w:val="clear" w:color="auto" w:fill="auto"/>
                  <w:vAlign w:val="center"/>
                  <w:hideMark/>
                </w:tcPr>
                <w:p w14:paraId="52DA1CF2"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7,94</w:t>
                  </w:r>
                </w:p>
              </w:tc>
              <w:tc>
                <w:tcPr>
                  <w:tcW w:w="1200" w:type="dxa"/>
                  <w:tcBorders>
                    <w:top w:val="nil"/>
                    <w:left w:val="nil"/>
                    <w:bottom w:val="single" w:sz="4" w:space="0" w:color="auto"/>
                    <w:right w:val="single" w:sz="4" w:space="0" w:color="auto"/>
                  </w:tcBorders>
                  <w:shd w:val="clear" w:color="auto" w:fill="auto"/>
                  <w:vAlign w:val="center"/>
                  <w:hideMark/>
                </w:tcPr>
                <w:p w14:paraId="149547CF" w14:textId="076B5D89" w:rsidR="00EB77C2" w:rsidRPr="00EB77C2" w:rsidRDefault="004C240A" w:rsidP="00EB77C2">
                  <w:pPr>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&lt;0,124</w:t>
                  </w:r>
                </w:p>
              </w:tc>
            </w:tr>
            <w:tr w:rsidR="00EB77C2" w:rsidRPr="00EB77C2" w14:paraId="106BAC3D" w14:textId="77777777" w:rsidTr="00987CD2">
              <w:trPr>
                <w:trHeight w:val="300"/>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F573140"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E4</w:t>
                  </w:r>
                </w:p>
              </w:tc>
              <w:tc>
                <w:tcPr>
                  <w:tcW w:w="920" w:type="dxa"/>
                  <w:tcBorders>
                    <w:top w:val="nil"/>
                    <w:left w:val="nil"/>
                    <w:bottom w:val="single" w:sz="4" w:space="0" w:color="auto"/>
                    <w:right w:val="single" w:sz="4" w:space="0" w:color="auto"/>
                  </w:tcBorders>
                  <w:shd w:val="clear" w:color="auto" w:fill="auto"/>
                  <w:vAlign w:val="center"/>
                  <w:hideMark/>
                </w:tcPr>
                <w:p w14:paraId="5F094F19"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10 cm</w:t>
                  </w:r>
                </w:p>
              </w:tc>
              <w:tc>
                <w:tcPr>
                  <w:tcW w:w="1200" w:type="dxa"/>
                  <w:tcBorders>
                    <w:top w:val="nil"/>
                    <w:left w:val="nil"/>
                    <w:bottom w:val="single" w:sz="4" w:space="0" w:color="auto"/>
                    <w:right w:val="single" w:sz="4" w:space="0" w:color="auto"/>
                  </w:tcBorders>
                  <w:shd w:val="clear" w:color="auto" w:fill="auto"/>
                  <w:vAlign w:val="center"/>
                  <w:hideMark/>
                </w:tcPr>
                <w:p w14:paraId="032C4CAD"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271313-02</w:t>
                  </w:r>
                </w:p>
              </w:tc>
              <w:tc>
                <w:tcPr>
                  <w:tcW w:w="1200" w:type="dxa"/>
                  <w:tcBorders>
                    <w:top w:val="nil"/>
                    <w:left w:val="nil"/>
                    <w:bottom w:val="single" w:sz="4" w:space="0" w:color="auto"/>
                    <w:right w:val="single" w:sz="4" w:space="0" w:color="auto"/>
                  </w:tcBorders>
                  <w:shd w:val="clear" w:color="auto" w:fill="auto"/>
                  <w:vAlign w:val="center"/>
                  <w:hideMark/>
                </w:tcPr>
                <w:p w14:paraId="55862D1D"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34,5</w:t>
                  </w:r>
                </w:p>
              </w:tc>
              <w:tc>
                <w:tcPr>
                  <w:tcW w:w="1200" w:type="dxa"/>
                  <w:tcBorders>
                    <w:top w:val="nil"/>
                    <w:left w:val="nil"/>
                    <w:bottom w:val="single" w:sz="4" w:space="0" w:color="auto"/>
                    <w:right w:val="single" w:sz="4" w:space="0" w:color="auto"/>
                  </w:tcBorders>
                  <w:shd w:val="clear" w:color="auto" w:fill="auto"/>
                  <w:vAlign w:val="center"/>
                  <w:hideMark/>
                </w:tcPr>
                <w:p w14:paraId="177D8815" w14:textId="77777777" w:rsidR="00EB77C2" w:rsidRPr="00224CD3" w:rsidRDefault="00EB77C2" w:rsidP="00EB77C2">
                  <w:pPr>
                    <w:jc w:val="center"/>
                    <w:rPr>
                      <w:rFonts w:ascii="Calibri" w:eastAsia="Times New Roman" w:hAnsi="Calibri"/>
                      <w:b/>
                      <w:color w:val="FF0000"/>
                      <w:sz w:val="16"/>
                      <w:szCs w:val="16"/>
                      <w:lang w:eastAsia="es-CL"/>
                    </w:rPr>
                  </w:pPr>
                  <w:r w:rsidRPr="00224CD3">
                    <w:rPr>
                      <w:rFonts w:ascii="Calibri" w:eastAsia="Times New Roman" w:hAnsi="Calibri"/>
                      <w:b/>
                      <w:color w:val="FF0000"/>
                      <w:sz w:val="16"/>
                      <w:szCs w:val="16"/>
                      <w:lang w:eastAsia="es-CL"/>
                    </w:rPr>
                    <w:t>5,39</w:t>
                  </w:r>
                </w:p>
              </w:tc>
              <w:tc>
                <w:tcPr>
                  <w:tcW w:w="1200" w:type="dxa"/>
                  <w:tcBorders>
                    <w:top w:val="nil"/>
                    <w:left w:val="nil"/>
                    <w:bottom w:val="single" w:sz="4" w:space="0" w:color="auto"/>
                    <w:right w:val="single" w:sz="4" w:space="0" w:color="auto"/>
                  </w:tcBorders>
                  <w:shd w:val="clear" w:color="auto" w:fill="auto"/>
                  <w:vAlign w:val="center"/>
                  <w:hideMark/>
                </w:tcPr>
                <w:p w14:paraId="45DA503D"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18,9</w:t>
                  </w:r>
                </w:p>
              </w:tc>
              <w:tc>
                <w:tcPr>
                  <w:tcW w:w="1200" w:type="dxa"/>
                  <w:tcBorders>
                    <w:top w:val="nil"/>
                    <w:left w:val="nil"/>
                    <w:bottom w:val="single" w:sz="4" w:space="0" w:color="auto"/>
                    <w:right w:val="single" w:sz="4" w:space="0" w:color="auto"/>
                  </w:tcBorders>
                  <w:shd w:val="clear" w:color="auto" w:fill="auto"/>
                  <w:vAlign w:val="center"/>
                  <w:hideMark/>
                </w:tcPr>
                <w:p w14:paraId="6345205B"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3,81</w:t>
                  </w:r>
                </w:p>
              </w:tc>
              <w:tc>
                <w:tcPr>
                  <w:tcW w:w="1200" w:type="dxa"/>
                  <w:tcBorders>
                    <w:top w:val="nil"/>
                    <w:left w:val="nil"/>
                    <w:bottom w:val="single" w:sz="4" w:space="0" w:color="auto"/>
                    <w:right w:val="single" w:sz="4" w:space="0" w:color="auto"/>
                  </w:tcBorders>
                  <w:shd w:val="clear" w:color="auto" w:fill="auto"/>
                  <w:vAlign w:val="center"/>
                  <w:hideMark/>
                </w:tcPr>
                <w:p w14:paraId="6DF727FC" w14:textId="5BB2A472"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81.345</w:t>
                  </w:r>
                </w:p>
              </w:tc>
              <w:tc>
                <w:tcPr>
                  <w:tcW w:w="1200" w:type="dxa"/>
                  <w:tcBorders>
                    <w:top w:val="nil"/>
                    <w:left w:val="nil"/>
                    <w:bottom w:val="single" w:sz="4" w:space="0" w:color="auto"/>
                    <w:right w:val="single" w:sz="4" w:space="0" w:color="auto"/>
                  </w:tcBorders>
                  <w:shd w:val="clear" w:color="auto" w:fill="auto"/>
                  <w:vAlign w:val="center"/>
                  <w:hideMark/>
                </w:tcPr>
                <w:p w14:paraId="3DC5E216"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&lt;0,025</w:t>
                  </w:r>
                </w:p>
              </w:tc>
              <w:tc>
                <w:tcPr>
                  <w:tcW w:w="1200" w:type="dxa"/>
                  <w:tcBorders>
                    <w:top w:val="nil"/>
                    <w:left w:val="nil"/>
                    <w:bottom w:val="single" w:sz="4" w:space="0" w:color="auto"/>
                    <w:right w:val="single" w:sz="4" w:space="0" w:color="auto"/>
                  </w:tcBorders>
                  <w:shd w:val="clear" w:color="auto" w:fill="auto"/>
                  <w:vAlign w:val="center"/>
                  <w:hideMark/>
                </w:tcPr>
                <w:p w14:paraId="6B7F436D" w14:textId="197AD64E"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2.917</w:t>
                  </w:r>
                </w:p>
              </w:tc>
              <w:tc>
                <w:tcPr>
                  <w:tcW w:w="1200" w:type="dxa"/>
                  <w:tcBorders>
                    <w:top w:val="nil"/>
                    <w:left w:val="nil"/>
                    <w:bottom w:val="single" w:sz="4" w:space="0" w:color="auto"/>
                    <w:right w:val="single" w:sz="4" w:space="0" w:color="auto"/>
                  </w:tcBorders>
                  <w:shd w:val="clear" w:color="auto" w:fill="auto"/>
                  <w:vAlign w:val="center"/>
                  <w:hideMark/>
                </w:tcPr>
                <w:p w14:paraId="0C4A99D9"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4,71</w:t>
                  </w:r>
                </w:p>
              </w:tc>
              <w:tc>
                <w:tcPr>
                  <w:tcW w:w="1200" w:type="dxa"/>
                  <w:tcBorders>
                    <w:top w:val="nil"/>
                    <w:left w:val="nil"/>
                    <w:bottom w:val="single" w:sz="4" w:space="0" w:color="auto"/>
                    <w:right w:val="single" w:sz="4" w:space="0" w:color="auto"/>
                  </w:tcBorders>
                  <w:shd w:val="clear" w:color="auto" w:fill="auto"/>
                  <w:vAlign w:val="center"/>
                  <w:hideMark/>
                </w:tcPr>
                <w:p w14:paraId="24FCC704" w14:textId="17F34F34" w:rsidR="00EB77C2" w:rsidRPr="00EB77C2" w:rsidRDefault="004C240A" w:rsidP="00EB77C2">
                  <w:pPr>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&lt;0,123</w:t>
                  </w:r>
                </w:p>
              </w:tc>
            </w:tr>
            <w:tr w:rsidR="00EB77C2" w:rsidRPr="00EB77C2" w14:paraId="41AD9263" w14:textId="77777777" w:rsidTr="00987CD2">
              <w:trPr>
                <w:trHeight w:val="300"/>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DBB5417"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E4</w:t>
                  </w:r>
                </w:p>
              </w:tc>
              <w:tc>
                <w:tcPr>
                  <w:tcW w:w="920" w:type="dxa"/>
                  <w:tcBorders>
                    <w:top w:val="nil"/>
                    <w:left w:val="nil"/>
                    <w:bottom w:val="single" w:sz="4" w:space="0" w:color="auto"/>
                    <w:right w:val="single" w:sz="4" w:space="0" w:color="auto"/>
                  </w:tcBorders>
                  <w:shd w:val="clear" w:color="auto" w:fill="auto"/>
                  <w:vAlign w:val="center"/>
                  <w:hideMark/>
                </w:tcPr>
                <w:p w14:paraId="6695A51C"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30 cm</w:t>
                  </w:r>
                </w:p>
              </w:tc>
              <w:tc>
                <w:tcPr>
                  <w:tcW w:w="1200" w:type="dxa"/>
                  <w:tcBorders>
                    <w:top w:val="nil"/>
                    <w:left w:val="nil"/>
                    <w:bottom w:val="single" w:sz="4" w:space="0" w:color="auto"/>
                    <w:right w:val="single" w:sz="4" w:space="0" w:color="auto"/>
                  </w:tcBorders>
                  <w:shd w:val="clear" w:color="auto" w:fill="auto"/>
                  <w:vAlign w:val="center"/>
                  <w:hideMark/>
                </w:tcPr>
                <w:p w14:paraId="15EC0A33"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271313-03</w:t>
                  </w:r>
                </w:p>
              </w:tc>
              <w:tc>
                <w:tcPr>
                  <w:tcW w:w="1200" w:type="dxa"/>
                  <w:tcBorders>
                    <w:top w:val="nil"/>
                    <w:left w:val="nil"/>
                    <w:bottom w:val="single" w:sz="4" w:space="0" w:color="auto"/>
                    <w:right w:val="single" w:sz="4" w:space="0" w:color="auto"/>
                  </w:tcBorders>
                  <w:shd w:val="clear" w:color="auto" w:fill="auto"/>
                  <w:vAlign w:val="center"/>
                  <w:hideMark/>
                </w:tcPr>
                <w:p w14:paraId="1B501701"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27,7</w:t>
                  </w:r>
                </w:p>
              </w:tc>
              <w:tc>
                <w:tcPr>
                  <w:tcW w:w="1200" w:type="dxa"/>
                  <w:tcBorders>
                    <w:top w:val="nil"/>
                    <w:left w:val="nil"/>
                    <w:bottom w:val="single" w:sz="4" w:space="0" w:color="auto"/>
                    <w:right w:val="single" w:sz="4" w:space="0" w:color="auto"/>
                  </w:tcBorders>
                  <w:shd w:val="clear" w:color="auto" w:fill="auto"/>
                  <w:vAlign w:val="center"/>
                  <w:hideMark/>
                </w:tcPr>
                <w:p w14:paraId="6A8F37FC" w14:textId="77777777" w:rsidR="00EB77C2" w:rsidRPr="00224CD3" w:rsidRDefault="00EB77C2" w:rsidP="00EB77C2">
                  <w:pPr>
                    <w:jc w:val="center"/>
                    <w:rPr>
                      <w:rFonts w:ascii="Calibri" w:eastAsia="Times New Roman" w:hAnsi="Calibri"/>
                      <w:b/>
                      <w:color w:val="FF0000"/>
                      <w:sz w:val="16"/>
                      <w:szCs w:val="16"/>
                      <w:lang w:eastAsia="es-CL"/>
                    </w:rPr>
                  </w:pPr>
                  <w:r w:rsidRPr="00224CD3">
                    <w:rPr>
                      <w:rFonts w:ascii="Calibri" w:eastAsia="Times New Roman" w:hAnsi="Calibri"/>
                      <w:b/>
                      <w:color w:val="FF0000"/>
                      <w:sz w:val="16"/>
                      <w:szCs w:val="16"/>
                      <w:lang w:eastAsia="es-CL"/>
                    </w:rPr>
                    <w:t>5,52</w:t>
                  </w:r>
                </w:p>
              </w:tc>
              <w:tc>
                <w:tcPr>
                  <w:tcW w:w="1200" w:type="dxa"/>
                  <w:tcBorders>
                    <w:top w:val="nil"/>
                    <w:left w:val="nil"/>
                    <w:bottom w:val="single" w:sz="4" w:space="0" w:color="auto"/>
                    <w:right w:val="single" w:sz="4" w:space="0" w:color="auto"/>
                  </w:tcBorders>
                  <w:shd w:val="clear" w:color="auto" w:fill="auto"/>
                  <w:vAlign w:val="center"/>
                  <w:hideMark/>
                </w:tcPr>
                <w:p w14:paraId="1363A859"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24,6</w:t>
                  </w:r>
                </w:p>
              </w:tc>
              <w:tc>
                <w:tcPr>
                  <w:tcW w:w="1200" w:type="dxa"/>
                  <w:tcBorders>
                    <w:top w:val="nil"/>
                    <w:left w:val="nil"/>
                    <w:bottom w:val="single" w:sz="4" w:space="0" w:color="auto"/>
                    <w:right w:val="single" w:sz="4" w:space="0" w:color="auto"/>
                  </w:tcBorders>
                  <w:shd w:val="clear" w:color="auto" w:fill="auto"/>
                  <w:vAlign w:val="center"/>
                  <w:hideMark/>
                </w:tcPr>
                <w:p w14:paraId="713E2416"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5,59</w:t>
                  </w:r>
                </w:p>
              </w:tc>
              <w:tc>
                <w:tcPr>
                  <w:tcW w:w="1200" w:type="dxa"/>
                  <w:tcBorders>
                    <w:top w:val="nil"/>
                    <w:left w:val="nil"/>
                    <w:bottom w:val="single" w:sz="4" w:space="0" w:color="auto"/>
                    <w:right w:val="single" w:sz="4" w:space="0" w:color="auto"/>
                  </w:tcBorders>
                  <w:shd w:val="clear" w:color="auto" w:fill="auto"/>
                  <w:vAlign w:val="center"/>
                  <w:hideMark/>
                </w:tcPr>
                <w:p w14:paraId="77FB6450" w14:textId="27174BA5"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51.394</w:t>
                  </w:r>
                </w:p>
              </w:tc>
              <w:tc>
                <w:tcPr>
                  <w:tcW w:w="1200" w:type="dxa"/>
                  <w:tcBorders>
                    <w:top w:val="nil"/>
                    <w:left w:val="nil"/>
                    <w:bottom w:val="single" w:sz="4" w:space="0" w:color="auto"/>
                    <w:right w:val="single" w:sz="4" w:space="0" w:color="auto"/>
                  </w:tcBorders>
                  <w:shd w:val="clear" w:color="auto" w:fill="auto"/>
                  <w:vAlign w:val="center"/>
                  <w:hideMark/>
                </w:tcPr>
                <w:p w14:paraId="024448E0" w14:textId="611A8117" w:rsidR="00EB77C2" w:rsidRPr="00EB77C2" w:rsidRDefault="004C240A" w:rsidP="00EB77C2">
                  <w:pPr>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&lt;0,024</w:t>
                  </w:r>
                </w:p>
              </w:tc>
              <w:tc>
                <w:tcPr>
                  <w:tcW w:w="1200" w:type="dxa"/>
                  <w:tcBorders>
                    <w:top w:val="nil"/>
                    <w:left w:val="nil"/>
                    <w:bottom w:val="single" w:sz="4" w:space="0" w:color="auto"/>
                    <w:right w:val="single" w:sz="4" w:space="0" w:color="auto"/>
                  </w:tcBorders>
                  <w:shd w:val="clear" w:color="auto" w:fill="auto"/>
                  <w:vAlign w:val="center"/>
                  <w:hideMark/>
                </w:tcPr>
                <w:p w14:paraId="10AC7DF0" w14:textId="6DCAF2FD"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563</w:t>
                  </w:r>
                </w:p>
              </w:tc>
              <w:tc>
                <w:tcPr>
                  <w:tcW w:w="1200" w:type="dxa"/>
                  <w:tcBorders>
                    <w:top w:val="nil"/>
                    <w:left w:val="nil"/>
                    <w:bottom w:val="single" w:sz="4" w:space="0" w:color="auto"/>
                    <w:right w:val="single" w:sz="4" w:space="0" w:color="auto"/>
                  </w:tcBorders>
                  <w:shd w:val="clear" w:color="auto" w:fill="auto"/>
                  <w:vAlign w:val="center"/>
                  <w:hideMark/>
                </w:tcPr>
                <w:p w14:paraId="44681B62"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4,82</w:t>
                  </w:r>
                </w:p>
              </w:tc>
              <w:tc>
                <w:tcPr>
                  <w:tcW w:w="1200" w:type="dxa"/>
                  <w:tcBorders>
                    <w:top w:val="nil"/>
                    <w:left w:val="nil"/>
                    <w:bottom w:val="single" w:sz="4" w:space="0" w:color="auto"/>
                    <w:right w:val="single" w:sz="4" w:space="0" w:color="auto"/>
                  </w:tcBorders>
                  <w:shd w:val="clear" w:color="auto" w:fill="auto"/>
                  <w:vAlign w:val="center"/>
                  <w:hideMark/>
                </w:tcPr>
                <w:p w14:paraId="68EF5C1C" w14:textId="77777777" w:rsidR="00EB77C2" w:rsidRPr="00EB77C2" w:rsidRDefault="00EB77C2" w:rsidP="00EB77C2">
                  <w:pPr>
                    <w:jc w:val="center"/>
                    <w:rPr>
                      <w:rFonts w:ascii="Calibri" w:eastAsia="Times New Roman" w:hAnsi="Calibri"/>
                      <w:color w:val="000000"/>
                      <w:sz w:val="16"/>
                      <w:szCs w:val="16"/>
                      <w:lang w:eastAsia="es-CL"/>
                    </w:rPr>
                  </w:pPr>
                  <w:r w:rsidRPr="00EB77C2">
                    <w:rPr>
                      <w:rFonts w:ascii="Calibri" w:eastAsia="Times New Roman" w:hAnsi="Calibri"/>
                      <w:color w:val="000000"/>
                      <w:sz w:val="16"/>
                      <w:szCs w:val="16"/>
                      <w:lang w:eastAsia="es-CL"/>
                    </w:rPr>
                    <w:t>0,227</w:t>
                  </w:r>
                </w:p>
              </w:tc>
            </w:tr>
          </w:tbl>
          <w:p w14:paraId="6E28D3A8" w14:textId="64D8C475" w:rsidR="00A37868" w:rsidRDefault="00A37868" w:rsidP="00143594">
            <w:pPr>
              <w:pStyle w:val="Prrafodelista"/>
              <w:jc w:val="left"/>
              <w:rPr>
                <w:rFonts w:eastAsia="Times New Roman"/>
                <w:color w:val="000000"/>
                <w:sz w:val="16"/>
                <w:szCs w:val="20"/>
                <w:lang w:eastAsia="es-CL"/>
              </w:rPr>
            </w:pPr>
            <w:r>
              <w:rPr>
                <w:rFonts w:eastAsia="Times New Roman"/>
                <w:color w:val="000000"/>
                <w:sz w:val="16"/>
                <w:szCs w:val="20"/>
                <w:lang w:eastAsia="es-CL"/>
              </w:rPr>
              <w:t xml:space="preserve">*: Valor de Intervención: Indica contaminación severa de los suelos donde es necesario </w:t>
            </w:r>
            <w:r w:rsidR="007F04B8">
              <w:rPr>
                <w:rFonts w:eastAsia="Times New Roman"/>
                <w:color w:val="000000"/>
                <w:sz w:val="16"/>
                <w:szCs w:val="20"/>
                <w:lang w:eastAsia="es-CL"/>
              </w:rPr>
              <w:t>remediar</w:t>
            </w:r>
            <w:r>
              <w:rPr>
                <w:rFonts w:eastAsia="Times New Roman"/>
                <w:color w:val="000000"/>
                <w:sz w:val="16"/>
                <w:szCs w:val="20"/>
                <w:lang w:eastAsia="es-CL"/>
              </w:rPr>
              <w:t>.</w:t>
            </w:r>
          </w:p>
          <w:p w14:paraId="04944211" w14:textId="36C5CC2B" w:rsidR="003530E5" w:rsidRPr="00A37868" w:rsidRDefault="00143594" w:rsidP="00A37868">
            <w:pPr>
              <w:pStyle w:val="Prrafodelista"/>
              <w:jc w:val="left"/>
              <w:rPr>
                <w:rFonts w:eastAsia="Times New Roman"/>
                <w:color w:val="000000"/>
                <w:sz w:val="16"/>
                <w:szCs w:val="20"/>
                <w:lang w:eastAsia="es-CL"/>
              </w:rPr>
            </w:pPr>
            <w:r w:rsidRPr="00E60005">
              <w:rPr>
                <w:rFonts w:eastAsia="Times New Roman"/>
                <w:color w:val="000000"/>
                <w:sz w:val="16"/>
                <w:szCs w:val="20"/>
                <w:lang w:val="en-US" w:eastAsia="es-CL"/>
              </w:rPr>
              <w:t xml:space="preserve">1: Canadian Environmental Quality Guidelines. Soil Quality for the Protection of Environmental and Human Health. </w:t>
            </w:r>
            <w:r w:rsidRPr="00143594">
              <w:rPr>
                <w:rFonts w:eastAsia="Times New Roman"/>
                <w:color w:val="000000"/>
                <w:sz w:val="16"/>
                <w:szCs w:val="20"/>
                <w:lang w:eastAsia="es-CL"/>
              </w:rPr>
              <w:t>Concentration (mg/kg dry weight) – Agricultural.</w:t>
            </w:r>
          </w:p>
        </w:tc>
      </w:tr>
      <w:tr w:rsidR="00EB77C2" w:rsidRPr="0025129B" w14:paraId="39322350" w14:textId="77777777" w:rsidTr="006B615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0CC2F15" w14:textId="2DDAA764" w:rsidR="00EB77C2" w:rsidRPr="0025129B" w:rsidRDefault="00EB77C2" w:rsidP="00892BC2">
            <w:pPr>
              <w:rPr>
                <w:rFonts w:eastAsia="Times New Roman"/>
                <w:color w:val="000000"/>
                <w:lang w:eastAsia="es-CL"/>
              </w:rPr>
            </w:pPr>
            <w:r w:rsidRPr="00892BC2">
              <w:rPr>
                <w:b/>
                <w:sz w:val="20"/>
                <w:szCs w:val="20"/>
              </w:rPr>
              <w:t xml:space="preserve">Tabla </w:t>
            </w:r>
            <w:r w:rsidR="00892BC2">
              <w:rPr>
                <w:b/>
                <w:sz w:val="20"/>
                <w:szCs w:val="20"/>
              </w:rPr>
              <w:t>5</w:t>
            </w:r>
          </w:p>
        </w:tc>
        <w:tc>
          <w:tcPr>
            <w:tcW w:w="2777" w:type="pct"/>
            <w:tcBorders>
              <w:top w:val="single" w:sz="4" w:space="0" w:color="auto"/>
              <w:left w:val="single" w:sz="4" w:space="0" w:color="auto"/>
              <w:bottom w:val="single" w:sz="4" w:space="0" w:color="000000"/>
              <w:right w:val="single" w:sz="4" w:space="0" w:color="000000"/>
            </w:tcBorders>
            <w:noWrap/>
            <w:vAlign w:val="center"/>
          </w:tcPr>
          <w:p w14:paraId="3436E669" w14:textId="77777777" w:rsidR="00EB77C2" w:rsidRPr="00B669C2" w:rsidRDefault="00EB77C2" w:rsidP="006B615A">
            <w:pPr>
              <w:jc w:val="left"/>
              <w:rPr>
                <w:rFonts w:eastAsia="Times New Roman"/>
                <w:color w:val="000000"/>
                <w:sz w:val="18"/>
                <w:szCs w:val="18"/>
                <w:lang w:eastAsia="es-CL"/>
              </w:rPr>
            </w:pPr>
          </w:p>
        </w:tc>
      </w:tr>
      <w:tr w:rsidR="00EB77C2" w:rsidRPr="0025129B" w14:paraId="43FB4663" w14:textId="77777777" w:rsidTr="006B615A">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29075CE8" w14:textId="1D3F8BAE" w:rsidR="00EB77C2" w:rsidRDefault="00EB77C2" w:rsidP="006B615A">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30285">
              <w:rPr>
                <w:rFonts w:eastAsia="Times New Roman"/>
                <w:color w:val="000000"/>
                <w:sz w:val="18"/>
                <w:szCs w:val="18"/>
                <w:lang w:eastAsia="es-CL"/>
              </w:rPr>
              <w:t>T</w:t>
            </w:r>
            <w:r>
              <w:rPr>
                <w:rFonts w:eastAsia="Times New Roman"/>
                <w:color w:val="000000"/>
                <w:sz w:val="18"/>
                <w:szCs w:val="18"/>
                <w:lang w:eastAsia="es-CL"/>
              </w:rPr>
              <w:t>abla resumen de los r</w:t>
            </w:r>
            <w:r w:rsidRPr="00690B2C">
              <w:rPr>
                <w:rFonts w:eastAsia="Times New Roman"/>
                <w:color w:val="000000"/>
                <w:sz w:val="18"/>
                <w:szCs w:val="18"/>
                <w:lang w:eastAsia="es-CL"/>
              </w:rPr>
              <w:t xml:space="preserve">esultados </w:t>
            </w:r>
            <w:r>
              <w:rPr>
                <w:rFonts w:eastAsia="Times New Roman"/>
                <w:color w:val="000000"/>
                <w:sz w:val="18"/>
                <w:szCs w:val="18"/>
                <w:lang w:eastAsia="es-CL"/>
              </w:rPr>
              <w:t>del análisis de</w:t>
            </w:r>
            <w:r w:rsidRPr="00690B2C">
              <w:rPr>
                <w:rFonts w:eastAsia="Times New Roman"/>
                <w:color w:val="000000"/>
                <w:sz w:val="18"/>
                <w:szCs w:val="18"/>
                <w:lang w:eastAsia="es-CL"/>
              </w:rPr>
              <w:t xml:space="preserve"> Laboratorio HIDROLAB S. A.</w:t>
            </w:r>
            <w:r>
              <w:rPr>
                <w:rFonts w:eastAsia="Times New Roman"/>
                <w:color w:val="000000"/>
                <w:sz w:val="18"/>
                <w:szCs w:val="18"/>
                <w:lang w:eastAsia="es-CL"/>
              </w:rPr>
              <w:t xml:space="preserve"> </w:t>
            </w:r>
            <w:r w:rsidR="00892BC2">
              <w:rPr>
                <w:rFonts w:eastAsia="Times New Roman"/>
                <w:color w:val="000000"/>
                <w:sz w:val="18"/>
                <w:szCs w:val="18"/>
                <w:lang w:eastAsia="es-CL"/>
              </w:rPr>
              <w:t>para muestras de suelo.</w:t>
            </w:r>
          </w:p>
          <w:p w14:paraId="51FBCD2E" w14:textId="77777777" w:rsidR="00EB77C2" w:rsidRPr="0025129B" w:rsidRDefault="00EB77C2" w:rsidP="006B615A">
            <w:pPr>
              <w:jc w:val="left"/>
              <w:rPr>
                <w:rFonts w:eastAsia="Times New Roman"/>
                <w:color w:val="000000"/>
                <w:sz w:val="18"/>
                <w:szCs w:val="18"/>
                <w:lang w:eastAsia="es-CL"/>
              </w:rPr>
            </w:pPr>
          </w:p>
        </w:tc>
      </w:tr>
      <w:tr w:rsidR="00EB77C2" w:rsidRPr="0025129B" w14:paraId="2BBF29EF" w14:textId="77777777" w:rsidTr="006B615A">
        <w:trPr>
          <w:trHeight w:val="344"/>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9C8144A" w14:textId="77777777" w:rsidR="00EB77C2" w:rsidRPr="0025129B" w:rsidRDefault="00EB77C2" w:rsidP="006B615A">
            <w:pPr>
              <w:jc w:val="left"/>
              <w:rPr>
                <w:rFonts w:eastAsia="Times New Roman"/>
                <w:color w:val="000000"/>
                <w:lang w:eastAsia="es-CL"/>
              </w:rPr>
            </w:pPr>
          </w:p>
        </w:tc>
      </w:tr>
    </w:tbl>
    <w:p w14:paraId="34ADD1E7" w14:textId="005C59CA" w:rsidR="003410F3" w:rsidRPr="0097443E" w:rsidRDefault="003410F3" w:rsidP="00EB77C2">
      <w:pPr>
        <w:jc w:val="left"/>
        <w:sectPr w:rsidR="003410F3" w:rsidRPr="0097443E" w:rsidSect="00A70F8F">
          <w:pgSz w:w="15840" w:h="12240" w:orient="landscape"/>
          <w:pgMar w:top="1134" w:right="1134" w:bottom="1134" w:left="1134" w:header="709" w:footer="709" w:gutter="0"/>
          <w:cols w:space="708"/>
          <w:docGrid w:linePitch="360"/>
        </w:sectPr>
      </w:pPr>
    </w:p>
    <w:p w14:paraId="6B1C26ED" w14:textId="77777777" w:rsidR="007015BE" w:rsidRPr="0025129B" w:rsidRDefault="007015BE" w:rsidP="00C958D0">
      <w:pPr>
        <w:pStyle w:val="Ttulo1"/>
      </w:pPr>
      <w:bookmarkStart w:id="182" w:name="_Toc352840404"/>
      <w:bookmarkStart w:id="183" w:name="_Toc352841464"/>
      <w:bookmarkStart w:id="184" w:name="_Toc438134763"/>
      <w:r w:rsidRPr="0025129B">
        <w:lastRenderedPageBreak/>
        <w:t>CONCLUSIONES.</w:t>
      </w:r>
      <w:bookmarkEnd w:id="182"/>
      <w:bookmarkEnd w:id="183"/>
      <w:bookmarkEnd w:id="184"/>
    </w:p>
    <w:p w14:paraId="320E50E1" w14:textId="77777777" w:rsidR="00CE010E" w:rsidRPr="0025129B" w:rsidRDefault="00CE010E" w:rsidP="00893A4E">
      <w:pPr>
        <w:pStyle w:val="Prrafodelista"/>
        <w:ind w:left="0"/>
        <w:rPr>
          <w:rFonts w:cstheme="minorHAnsi"/>
          <w:b/>
          <w:sz w:val="14"/>
          <w:szCs w:val="24"/>
        </w:rPr>
      </w:pPr>
    </w:p>
    <w:p w14:paraId="6A418819" w14:textId="6E01B25E" w:rsidR="00F36F7C" w:rsidRPr="0025129B" w:rsidRDefault="008D6661" w:rsidP="00694B31">
      <w:pPr>
        <w:rPr>
          <w:rFonts w:cstheme="minorHAnsi"/>
          <w:sz w:val="20"/>
          <w:szCs w:val="20"/>
        </w:rPr>
      </w:pPr>
      <w:r>
        <w:rPr>
          <w:rFonts w:cstheme="minorHAnsi"/>
          <w:sz w:val="20"/>
          <w:szCs w:val="20"/>
        </w:rPr>
        <w:t>De los resultados de las activi</w:t>
      </w:r>
      <w:r w:rsidR="00D72734">
        <w:rPr>
          <w:rFonts w:cstheme="minorHAnsi"/>
          <w:sz w:val="20"/>
          <w:szCs w:val="20"/>
        </w:rPr>
        <w:t>dades de fiscalización, asociada</w:t>
      </w:r>
      <w:r>
        <w:rPr>
          <w:rFonts w:cstheme="minorHAnsi"/>
          <w:sz w:val="20"/>
          <w:szCs w:val="20"/>
        </w:rPr>
        <w:t>s</w:t>
      </w:r>
      <w:r w:rsidR="00D72734">
        <w:rPr>
          <w:rFonts w:cstheme="minorHAnsi"/>
          <w:sz w:val="20"/>
          <w:szCs w:val="20"/>
        </w:rPr>
        <w:t xml:space="preserve"> a</w:t>
      </w:r>
      <w:r>
        <w:rPr>
          <w:rFonts w:cstheme="minorHAnsi"/>
          <w:sz w:val="20"/>
          <w:szCs w:val="20"/>
        </w:rPr>
        <w:t xml:space="preserve"> los Instrumentos de Gestión Ambiental indicados en el punto 3</w:t>
      </w:r>
      <w:r w:rsidR="008E38F6">
        <w:rPr>
          <w:rFonts w:cstheme="minorHAnsi"/>
          <w:sz w:val="20"/>
          <w:szCs w:val="20"/>
        </w:rPr>
        <w:t xml:space="preserve"> del presente informe</w:t>
      </w:r>
      <w:r>
        <w:rPr>
          <w:rFonts w:cstheme="minorHAnsi"/>
          <w:sz w:val="20"/>
          <w:szCs w:val="20"/>
        </w:rPr>
        <w:t xml:space="preserve">, se puede indicar que las principales </w:t>
      </w:r>
      <w:r w:rsidRPr="008E38F6">
        <w:rPr>
          <w:rFonts w:cstheme="minorHAnsi"/>
          <w:b/>
          <w:sz w:val="20"/>
          <w:szCs w:val="20"/>
        </w:rPr>
        <w:t xml:space="preserve">NO Conformidades </w:t>
      </w:r>
      <w:r w:rsidR="00DE7039">
        <w:rPr>
          <w:rFonts w:cstheme="minorHAnsi"/>
          <w:sz w:val="20"/>
          <w:szCs w:val="20"/>
        </w:rPr>
        <w:t>detectadas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w:t>
      </w:r>
      <w:r w:rsidR="0065335E">
        <w:rPr>
          <w:rFonts w:cstheme="minorHAnsi"/>
          <w:sz w:val="20"/>
          <w:szCs w:val="20"/>
        </w:rPr>
        <w:t xml:space="preserve"> de las materias ambientales relevantes abordadas</w:t>
      </w:r>
      <w:r>
        <w:rPr>
          <w:rFonts w:cstheme="minorHAnsi"/>
          <w:sz w:val="20"/>
          <w:szCs w:val="20"/>
        </w:rPr>
        <w:t xml:space="preserve">, estas se </w:t>
      </w:r>
      <w:r w:rsidR="002C0FEF">
        <w:rPr>
          <w:rFonts w:cstheme="minorHAnsi"/>
          <w:sz w:val="20"/>
          <w:szCs w:val="20"/>
        </w:rPr>
        <w:t>encuentran descritas en las</w:t>
      </w:r>
      <w:r>
        <w:rPr>
          <w:rFonts w:cstheme="minorHAnsi"/>
          <w:sz w:val="20"/>
          <w:szCs w:val="20"/>
        </w:rPr>
        <w:t xml:space="preserve"> acta</w:t>
      </w:r>
      <w:r w:rsidR="00EB396B">
        <w:rPr>
          <w:rFonts w:cstheme="minorHAnsi"/>
          <w:sz w:val="20"/>
          <w:szCs w:val="20"/>
        </w:rPr>
        <w:t>s</w:t>
      </w:r>
      <w:r>
        <w:rPr>
          <w:rFonts w:cstheme="minorHAnsi"/>
          <w:sz w:val="20"/>
          <w:szCs w:val="20"/>
        </w:rPr>
        <w:t xml:space="preserve"> de fiscalización ambiental</w:t>
      </w:r>
      <w:r w:rsidR="00F36F7C" w:rsidRPr="0025129B">
        <w:rPr>
          <w:rFonts w:cstheme="minorHAnsi"/>
          <w:sz w:val="20"/>
          <w:szCs w:val="20"/>
        </w:rPr>
        <w:t>:</w:t>
      </w:r>
    </w:p>
    <w:p w14:paraId="6F0F2868" w14:textId="77777777"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47"/>
        <w:gridCol w:w="3296"/>
        <w:gridCol w:w="4315"/>
        <w:gridCol w:w="4804"/>
      </w:tblGrid>
      <w:tr w:rsidR="008D6661" w:rsidRPr="001F00C5" w14:paraId="4D252B63" w14:textId="77777777" w:rsidTr="001F00C5">
        <w:trPr>
          <w:trHeight w:val="395"/>
          <w:tblHeader/>
          <w:jc w:val="center"/>
        </w:trPr>
        <w:tc>
          <w:tcPr>
            <w:tcW w:w="423" w:type="pct"/>
            <w:shd w:val="clear" w:color="auto" w:fill="BFBFBF" w:themeFill="background1" w:themeFillShade="BF"/>
            <w:vAlign w:val="center"/>
          </w:tcPr>
          <w:p w14:paraId="338E0B41" w14:textId="77777777" w:rsidR="008D6661" w:rsidRPr="001F00C5" w:rsidRDefault="00F64DF2" w:rsidP="008D6661">
            <w:pPr>
              <w:jc w:val="center"/>
              <w:rPr>
                <w:rFonts w:cstheme="minorHAnsi"/>
                <w:b/>
                <w:sz w:val="18"/>
                <w:szCs w:val="16"/>
              </w:rPr>
            </w:pPr>
            <w:r w:rsidRPr="001F00C5">
              <w:rPr>
                <w:rFonts w:cstheme="minorHAnsi"/>
                <w:b/>
                <w:sz w:val="18"/>
                <w:szCs w:val="16"/>
              </w:rPr>
              <w:t>N° Hecho c</w:t>
            </w:r>
            <w:r w:rsidR="008D6661" w:rsidRPr="001F00C5">
              <w:rPr>
                <w:rFonts w:cstheme="minorHAnsi"/>
                <w:b/>
                <w:sz w:val="18"/>
                <w:szCs w:val="16"/>
              </w:rPr>
              <w:t>onstatado</w:t>
            </w:r>
          </w:p>
        </w:tc>
        <w:tc>
          <w:tcPr>
            <w:tcW w:w="1215" w:type="pct"/>
            <w:shd w:val="clear" w:color="auto" w:fill="BFBFBF" w:themeFill="background1" w:themeFillShade="BF"/>
            <w:vAlign w:val="center"/>
          </w:tcPr>
          <w:p w14:paraId="6B527E9F" w14:textId="77777777" w:rsidR="008D6661" w:rsidRPr="001F00C5" w:rsidRDefault="00F64DF2" w:rsidP="008D6661">
            <w:pPr>
              <w:jc w:val="center"/>
              <w:rPr>
                <w:rFonts w:cstheme="minorHAnsi"/>
                <w:b/>
                <w:color w:val="A6A6A6" w:themeColor="background1" w:themeShade="A6"/>
                <w:sz w:val="18"/>
                <w:szCs w:val="16"/>
              </w:rPr>
            </w:pPr>
            <w:r w:rsidRPr="001F00C5">
              <w:rPr>
                <w:rFonts w:cstheme="minorHAnsi"/>
                <w:b/>
                <w:sz w:val="18"/>
                <w:szCs w:val="16"/>
              </w:rPr>
              <w:t>Materia específica objeto de la fiscalización a</w:t>
            </w:r>
            <w:r w:rsidR="008D6661" w:rsidRPr="001F00C5">
              <w:rPr>
                <w:rFonts w:cstheme="minorHAnsi"/>
                <w:b/>
                <w:sz w:val="18"/>
                <w:szCs w:val="16"/>
              </w:rPr>
              <w:t>mbiental.</w:t>
            </w:r>
          </w:p>
        </w:tc>
        <w:tc>
          <w:tcPr>
            <w:tcW w:w="1591" w:type="pct"/>
            <w:shd w:val="clear" w:color="auto" w:fill="BFBFBF" w:themeFill="background1" w:themeFillShade="BF"/>
            <w:vAlign w:val="center"/>
          </w:tcPr>
          <w:p w14:paraId="56D09AF0" w14:textId="77777777" w:rsidR="008D6661" w:rsidRPr="001F00C5" w:rsidRDefault="00F64DF2" w:rsidP="008D6661">
            <w:pPr>
              <w:jc w:val="center"/>
              <w:rPr>
                <w:rFonts w:cstheme="minorHAnsi"/>
                <w:b/>
                <w:sz w:val="18"/>
                <w:szCs w:val="16"/>
              </w:rPr>
            </w:pPr>
            <w:r w:rsidRPr="001F00C5">
              <w:rPr>
                <w:rFonts w:cstheme="minorHAnsi"/>
                <w:b/>
                <w:sz w:val="18"/>
                <w:szCs w:val="16"/>
              </w:rPr>
              <w:t>Exigencia a</w:t>
            </w:r>
            <w:r w:rsidR="008D6661" w:rsidRPr="001F00C5">
              <w:rPr>
                <w:rFonts w:cstheme="minorHAnsi"/>
                <w:b/>
                <w:sz w:val="18"/>
                <w:szCs w:val="16"/>
              </w:rPr>
              <w:t>sociada</w:t>
            </w:r>
          </w:p>
        </w:tc>
        <w:tc>
          <w:tcPr>
            <w:tcW w:w="1772" w:type="pct"/>
            <w:shd w:val="clear" w:color="auto" w:fill="BFBFBF" w:themeFill="background1" w:themeFillShade="BF"/>
            <w:vAlign w:val="center"/>
          </w:tcPr>
          <w:p w14:paraId="1BD4C8B9" w14:textId="77777777" w:rsidR="008D6661" w:rsidRPr="001F00C5" w:rsidRDefault="00F64DF2" w:rsidP="008D6661">
            <w:pPr>
              <w:jc w:val="center"/>
              <w:rPr>
                <w:rFonts w:cstheme="minorHAnsi"/>
                <w:b/>
                <w:sz w:val="18"/>
                <w:szCs w:val="16"/>
              </w:rPr>
            </w:pPr>
            <w:r w:rsidRPr="001F00C5">
              <w:rPr>
                <w:rFonts w:cstheme="minorHAnsi"/>
                <w:b/>
                <w:sz w:val="18"/>
                <w:szCs w:val="16"/>
              </w:rPr>
              <w:t>No c</w:t>
            </w:r>
            <w:r w:rsidR="008D6661" w:rsidRPr="001F00C5">
              <w:rPr>
                <w:rFonts w:cstheme="minorHAnsi"/>
                <w:b/>
                <w:sz w:val="18"/>
                <w:szCs w:val="16"/>
              </w:rPr>
              <w:t>onformidad</w:t>
            </w:r>
          </w:p>
        </w:tc>
      </w:tr>
      <w:tr w:rsidR="008D6661" w:rsidRPr="001F00C5" w14:paraId="32DBCFD2" w14:textId="77777777" w:rsidTr="008115CF">
        <w:trPr>
          <w:jc w:val="center"/>
        </w:trPr>
        <w:tc>
          <w:tcPr>
            <w:tcW w:w="423" w:type="pct"/>
            <w:vAlign w:val="center"/>
          </w:tcPr>
          <w:p w14:paraId="25FE4810" w14:textId="08B2F8BA" w:rsidR="008D6661" w:rsidRPr="001F00C5" w:rsidRDefault="00EB396B" w:rsidP="009F2BD4">
            <w:pPr>
              <w:widowControl w:val="0"/>
              <w:overflowPunct w:val="0"/>
              <w:autoSpaceDE w:val="0"/>
              <w:autoSpaceDN w:val="0"/>
              <w:adjustRightInd w:val="0"/>
              <w:spacing w:after="120" w:line="285" w:lineRule="auto"/>
              <w:jc w:val="center"/>
              <w:rPr>
                <w:rFonts w:cstheme="minorHAnsi"/>
                <w:iCs/>
                <w:sz w:val="16"/>
                <w:szCs w:val="16"/>
              </w:rPr>
            </w:pPr>
            <w:r w:rsidRPr="001F00C5">
              <w:rPr>
                <w:rFonts w:cstheme="minorHAnsi"/>
                <w:iCs/>
                <w:sz w:val="16"/>
                <w:szCs w:val="16"/>
              </w:rPr>
              <w:t>1</w:t>
            </w:r>
          </w:p>
        </w:tc>
        <w:tc>
          <w:tcPr>
            <w:tcW w:w="1215" w:type="pct"/>
            <w:vAlign w:val="center"/>
          </w:tcPr>
          <w:p w14:paraId="271F5226" w14:textId="0984529B" w:rsidR="008D6661" w:rsidRPr="001F00C5" w:rsidRDefault="00EB396B" w:rsidP="009F2BD4">
            <w:pPr>
              <w:widowControl w:val="0"/>
              <w:overflowPunct w:val="0"/>
              <w:autoSpaceDE w:val="0"/>
              <w:autoSpaceDN w:val="0"/>
              <w:adjustRightInd w:val="0"/>
              <w:spacing w:after="120" w:line="285" w:lineRule="auto"/>
              <w:jc w:val="center"/>
              <w:rPr>
                <w:rFonts w:cstheme="minorHAnsi"/>
                <w:iCs/>
                <w:sz w:val="16"/>
                <w:szCs w:val="16"/>
              </w:rPr>
            </w:pPr>
            <w:r w:rsidRPr="001F00C5">
              <w:rPr>
                <w:rFonts w:cstheme="minorHAnsi"/>
                <w:iCs/>
                <w:sz w:val="16"/>
                <w:szCs w:val="16"/>
              </w:rPr>
              <w:t>Manejo de lixiviados: sistema de conducción, lagunas de acumulación, sistema de bombeo y sistema de tratamiento</w:t>
            </w:r>
          </w:p>
        </w:tc>
        <w:tc>
          <w:tcPr>
            <w:tcW w:w="1591" w:type="pct"/>
            <w:vAlign w:val="center"/>
          </w:tcPr>
          <w:p w14:paraId="0825A7BF" w14:textId="4BED60AB" w:rsidR="008F3F45" w:rsidRDefault="00EB396B" w:rsidP="008F3F45">
            <w:pPr>
              <w:rPr>
                <w:sz w:val="16"/>
                <w:szCs w:val="16"/>
              </w:rPr>
            </w:pPr>
            <w:r w:rsidRPr="001F00C5">
              <w:rPr>
                <w:b/>
                <w:sz w:val="16"/>
                <w:szCs w:val="16"/>
              </w:rPr>
              <w:t xml:space="preserve">RCA N° 193/2007 </w:t>
            </w:r>
            <w:r w:rsidR="008115CF">
              <w:rPr>
                <w:b/>
                <w:sz w:val="16"/>
                <w:szCs w:val="16"/>
              </w:rPr>
              <w:t xml:space="preserve">Extracto </w:t>
            </w:r>
            <w:r w:rsidRPr="001F00C5">
              <w:rPr>
                <w:b/>
                <w:sz w:val="16"/>
                <w:szCs w:val="16"/>
              </w:rPr>
              <w:t>Considerandos 3</w:t>
            </w:r>
            <w:r w:rsidRPr="001F00C5">
              <w:rPr>
                <w:sz w:val="16"/>
                <w:szCs w:val="16"/>
              </w:rPr>
              <w:t>. (</w:t>
            </w:r>
            <w:r w:rsidRPr="001F00C5">
              <w:rPr>
                <w:rFonts w:eastAsia="Times New Roman"/>
                <w:sz w:val="16"/>
                <w:szCs w:val="16"/>
                <w:lang w:eastAsia="es-CL"/>
              </w:rPr>
              <w:t>páginas 2 a 8)</w:t>
            </w:r>
            <w:r w:rsidRPr="001F00C5">
              <w:rPr>
                <w:b/>
                <w:sz w:val="16"/>
                <w:szCs w:val="16"/>
              </w:rPr>
              <w:t>:</w:t>
            </w:r>
            <w:r w:rsidR="008F3F45">
              <w:rPr>
                <w:sz w:val="16"/>
                <w:szCs w:val="16"/>
              </w:rPr>
              <w:t xml:space="preserve"> </w:t>
            </w:r>
          </w:p>
          <w:p w14:paraId="682362D7" w14:textId="77777777" w:rsidR="008F3F45" w:rsidRDefault="008F3F45" w:rsidP="008F3F45">
            <w:pPr>
              <w:rPr>
                <w:sz w:val="16"/>
                <w:szCs w:val="16"/>
              </w:rPr>
            </w:pPr>
          </w:p>
          <w:p w14:paraId="2FC76B97" w14:textId="77777777" w:rsidR="008F3F45" w:rsidRDefault="00EB396B" w:rsidP="008F3F45">
            <w:pPr>
              <w:rPr>
                <w:rFonts w:eastAsia="Times New Roman"/>
                <w:b/>
                <w:i/>
                <w:sz w:val="16"/>
                <w:szCs w:val="16"/>
                <w:lang w:eastAsia="es-CL"/>
              </w:rPr>
            </w:pPr>
            <w:r w:rsidRPr="001F00C5">
              <w:rPr>
                <w:rFonts w:eastAsia="Times New Roman"/>
                <w:b/>
                <w:i/>
                <w:sz w:val="16"/>
                <w:szCs w:val="16"/>
                <w:u w:val="single"/>
                <w:lang w:eastAsia="es-CL"/>
              </w:rPr>
              <w:t>DESCRIPCIÓN DEL PROYECTO EN LA ETAPA DE OPERACIÓN</w:t>
            </w:r>
            <w:r w:rsidRPr="001F00C5">
              <w:rPr>
                <w:rFonts w:eastAsia="Times New Roman"/>
                <w:b/>
                <w:i/>
                <w:sz w:val="16"/>
                <w:szCs w:val="16"/>
                <w:lang w:eastAsia="es-CL"/>
              </w:rPr>
              <w:t xml:space="preserve"> (…)</w:t>
            </w:r>
          </w:p>
          <w:p w14:paraId="4D59F79A" w14:textId="77777777" w:rsidR="008F3F45" w:rsidRDefault="008F3F45" w:rsidP="008F3F45">
            <w:pPr>
              <w:rPr>
                <w:rFonts w:eastAsia="Times New Roman"/>
                <w:b/>
                <w:i/>
                <w:sz w:val="16"/>
                <w:szCs w:val="16"/>
                <w:lang w:eastAsia="es-CL"/>
              </w:rPr>
            </w:pPr>
          </w:p>
          <w:p w14:paraId="3F74B563" w14:textId="158616E2" w:rsidR="008F3F45" w:rsidRDefault="00EB396B" w:rsidP="008F3F45">
            <w:pPr>
              <w:rPr>
                <w:rFonts w:eastAsia="Times New Roman"/>
                <w:b/>
                <w:i/>
                <w:sz w:val="16"/>
                <w:szCs w:val="16"/>
                <w:lang w:eastAsia="es-CL"/>
              </w:rPr>
            </w:pPr>
            <w:r w:rsidRPr="001F00C5">
              <w:rPr>
                <w:rFonts w:eastAsia="Times New Roman"/>
                <w:b/>
                <w:i/>
                <w:sz w:val="16"/>
                <w:szCs w:val="16"/>
                <w:lang w:eastAsia="es-CL"/>
              </w:rPr>
              <w:t>Destino de los RILES pre-tratados</w:t>
            </w:r>
            <w:r w:rsidR="008F3F45">
              <w:rPr>
                <w:rFonts w:eastAsia="Times New Roman"/>
                <w:b/>
                <w:i/>
                <w:sz w:val="16"/>
                <w:szCs w:val="16"/>
                <w:lang w:eastAsia="es-CL"/>
              </w:rPr>
              <w:t>:</w:t>
            </w:r>
          </w:p>
          <w:p w14:paraId="7DED8AA6" w14:textId="7B5F63D7" w:rsidR="00EB396B" w:rsidRPr="001F00C5" w:rsidRDefault="00EB396B" w:rsidP="008F3F45">
            <w:pPr>
              <w:rPr>
                <w:rFonts w:eastAsia="Times New Roman"/>
                <w:i/>
                <w:sz w:val="16"/>
                <w:szCs w:val="16"/>
                <w:lang w:eastAsia="es-CL"/>
              </w:rPr>
            </w:pPr>
            <w:r w:rsidRPr="001F00C5">
              <w:rPr>
                <w:rFonts w:eastAsia="Times New Roman"/>
                <w:i/>
                <w:sz w:val="16"/>
                <w:szCs w:val="16"/>
                <w:lang w:eastAsia="es-CL"/>
              </w:rPr>
              <w:t>El efluente pre-tratado de cualquiera de los procesos de tratamiento anteriormente descrito u otro que pueda efectuarse en la instalación se almacenarán en una Balsa de almacenamiento previo al posterior tratamiento mediante tratamiento de membranas si se requiere, de lo contrario de cumplir el D.S 90 se llevará a punto de descarga superficial. (…)</w:t>
            </w:r>
          </w:p>
          <w:p w14:paraId="1CECED9B" w14:textId="77777777" w:rsidR="00EB396B" w:rsidRPr="001F00C5" w:rsidRDefault="00EB396B" w:rsidP="00EB396B">
            <w:pPr>
              <w:pStyle w:val="Prrafodelista"/>
              <w:adjustRightInd w:val="0"/>
              <w:spacing w:before="100" w:beforeAutospacing="1" w:after="100" w:afterAutospacing="1"/>
              <w:ind w:left="0"/>
              <w:rPr>
                <w:rFonts w:eastAsia="Times New Roman" w:cs="TTE17BFC88t00"/>
                <w:b/>
                <w:i/>
                <w:sz w:val="16"/>
                <w:szCs w:val="16"/>
                <w:lang w:eastAsia="es-CL"/>
              </w:rPr>
            </w:pPr>
            <w:r w:rsidRPr="001F00C5">
              <w:rPr>
                <w:rFonts w:eastAsia="Times New Roman" w:cs="TTE17BFC88t00"/>
                <w:b/>
                <w:i/>
                <w:sz w:val="16"/>
                <w:szCs w:val="16"/>
                <w:lang w:eastAsia="es-CL"/>
              </w:rPr>
              <w:t>Destino de los RILES pre-tratados:</w:t>
            </w:r>
          </w:p>
          <w:p w14:paraId="2C591E3D" w14:textId="77777777" w:rsidR="008F3F45" w:rsidRDefault="00EB396B" w:rsidP="008F3F45">
            <w:pPr>
              <w:pStyle w:val="Prrafodelista"/>
              <w:adjustRightInd w:val="0"/>
              <w:spacing w:before="100" w:beforeAutospacing="1" w:after="100" w:afterAutospacing="1"/>
              <w:ind w:left="0"/>
              <w:rPr>
                <w:rFonts w:eastAsia="Times New Roman"/>
                <w:i/>
                <w:sz w:val="16"/>
                <w:szCs w:val="16"/>
                <w:lang w:eastAsia="es-CL"/>
              </w:rPr>
            </w:pPr>
            <w:r w:rsidRPr="001F00C5">
              <w:rPr>
                <w:rFonts w:eastAsia="Times New Roman"/>
                <w:i/>
                <w:sz w:val="16"/>
                <w:szCs w:val="16"/>
                <w:lang w:eastAsia="es-CL"/>
              </w:rPr>
              <w:t>El efluente pre-tratado de cualquiera de los procesos de tratamiento anteriormente descrito u otro que pueda efectuarse en la instalación se almacenarán en una Balsa de almacenamiento previo al posterior afinamiento mediante tratamiento de membranas. (…)</w:t>
            </w:r>
          </w:p>
          <w:p w14:paraId="34CE4652" w14:textId="77777777" w:rsidR="008F3F45" w:rsidRDefault="008F3F45" w:rsidP="008F3F45">
            <w:pPr>
              <w:pStyle w:val="Prrafodelista"/>
              <w:adjustRightInd w:val="0"/>
              <w:spacing w:before="100" w:beforeAutospacing="1" w:after="100" w:afterAutospacing="1"/>
              <w:ind w:left="0"/>
              <w:rPr>
                <w:rFonts w:eastAsia="Times New Roman"/>
                <w:i/>
                <w:sz w:val="16"/>
                <w:szCs w:val="16"/>
                <w:lang w:eastAsia="es-CL"/>
              </w:rPr>
            </w:pPr>
          </w:p>
          <w:p w14:paraId="3A29FB1C" w14:textId="0C5186A2" w:rsidR="008F3F45" w:rsidRDefault="00EB396B" w:rsidP="008F3F45">
            <w:pPr>
              <w:pStyle w:val="Prrafodelista"/>
              <w:adjustRightInd w:val="0"/>
              <w:spacing w:before="100" w:beforeAutospacing="1" w:after="100" w:afterAutospacing="1"/>
              <w:ind w:left="0"/>
              <w:rPr>
                <w:b/>
                <w:sz w:val="16"/>
                <w:szCs w:val="16"/>
              </w:rPr>
            </w:pPr>
            <w:r w:rsidRPr="001F00C5">
              <w:rPr>
                <w:b/>
                <w:sz w:val="16"/>
                <w:szCs w:val="16"/>
              </w:rPr>
              <w:t xml:space="preserve">RCA N° 245/2003 </w:t>
            </w:r>
            <w:r w:rsidR="008115CF">
              <w:rPr>
                <w:b/>
                <w:sz w:val="16"/>
                <w:szCs w:val="16"/>
              </w:rPr>
              <w:t xml:space="preserve">Extracto </w:t>
            </w:r>
            <w:r w:rsidRPr="001F00C5">
              <w:rPr>
                <w:b/>
                <w:sz w:val="16"/>
                <w:szCs w:val="16"/>
              </w:rPr>
              <w:t>Considerando 4.1.A:</w:t>
            </w:r>
          </w:p>
          <w:p w14:paraId="65D5D910" w14:textId="4407DFED" w:rsidR="008F3F45" w:rsidRPr="008F3F45" w:rsidRDefault="00EB396B" w:rsidP="008F3F45">
            <w:pPr>
              <w:pStyle w:val="Prrafodelista"/>
              <w:numPr>
                <w:ilvl w:val="1"/>
                <w:numId w:val="23"/>
              </w:numPr>
              <w:adjustRightInd w:val="0"/>
              <w:spacing w:before="100" w:beforeAutospacing="1" w:after="100" w:afterAutospacing="1"/>
              <w:ind w:left="406"/>
              <w:rPr>
                <w:rFonts w:eastAsia="Times New Roman"/>
                <w:sz w:val="16"/>
                <w:szCs w:val="16"/>
                <w:lang w:eastAsia="es-CL"/>
              </w:rPr>
            </w:pPr>
            <w:r w:rsidRPr="008F3F45">
              <w:rPr>
                <w:sz w:val="16"/>
                <w:szCs w:val="16"/>
              </w:rPr>
              <w:t xml:space="preserve">Descripción General. </w:t>
            </w:r>
            <w:r w:rsidRPr="008F3F45">
              <w:rPr>
                <w:rFonts w:eastAsia="Times New Roman"/>
                <w:sz w:val="16"/>
                <w:szCs w:val="16"/>
                <w:lang w:eastAsia="es-CL"/>
              </w:rPr>
              <w:t xml:space="preserve">(…) </w:t>
            </w:r>
            <w:r w:rsidRPr="008F3F45">
              <w:rPr>
                <w:rFonts w:eastAsia="Times New Roman"/>
                <w:b/>
                <w:sz w:val="16"/>
                <w:szCs w:val="16"/>
                <w:lang w:eastAsia="es-CL"/>
              </w:rPr>
              <w:t>Descripción del Proceso Operacional e Instalaciones,</w:t>
            </w:r>
            <w:r w:rsidRPr="008F3F45">
              <w:rPr>
                <w:rFonts w:eastAsia="Times New Roman"/>
                <w:sz w:val="16"/>
                <w:szCs w:val="16"/>
                <w:lang w:eastAsia="es-CL"/>
              </w:rPr>
              <w:t xml:space="preserve"> páginas 11 a 12</w:t>
            </w:r>
          </w:p>
          <w:p w14:paraId="0187D477" w14:textId="77777777" w:rsidR="00EB396B" w:rsidRPr="001F00C5" w:rsidRDefault="00EB396B" w:rsidP="00EB396B">
            <w:pPr>
              <w:pStyle w:val="Prrafodelista"/>
              <w:adjustRightInd w:val="0"/>
              <w:spacing w:before="100" w:beforeAutospacing="1" w:after="100" w:afterAutospacing="1"/>
              <w:ind w:left="0"/>
              <w:rPr>
                <w:rFonts w:eastAsia="Times New Roman"/>
                <w:i/>
                <w:sz w:val="16"/>
                <w:szCs w:val="16"/>
                <w:lang w:eastAsia="es-CL"/>
              </w:rPr>
            </w:pPr>
            <w:r w:rsidRPr="001F00C5">
              <w:rPr>
                <w:rFonts w:eastAsia="Times New Roman"/>
                <w:sz w:val="16"/>
                <w:szCs w:val="16"/>
                <w:lang w:eastAsia="es-CL"/>
              </w:rPr>
              <w:t>“</w:t>
            </w:r>
            <w:r w:rsidRPr="001F00C5">
              <w:rPr>
                <w:rFonts w:eastAsia="Times New Roman"/>
                <w:i/>
                <w:sz w:val="16"/>
                <w:szCs w:val="16"/>
                <w:u w:val="single"/>
                <w:lang w:eastAsia="es-CL"/>
              </w:rPr>
              <w:t>A. Depósito de Seguridad</w:t>
            </w:r>
            <w:r w:rsidRPr="001F00C5">
              <w:rPr>
                <w:rFonts w:eastAsia="Times New Roman"/>
                <w:i/>
                <w:sz w:val="16"/>
                <w:szCs w:val="16"/>
                <w:lang w:eastAsia="es-CL"/>
              </w:rPr>
              <w:t>.</w:t>
            </w:r>
          </w:p>
          <w:p w14:paraId="52EE7BD9" w14:textId="77777777" w:rsidR="00EB396B" w:rsidRPr="001F00C5" w:rsidRDefault="00EB396B" w:rsidP="00EB396B">
            <w:pPr>
              <w:pStyle w:val="Prrafodelista"/>
              <w:adjustRightInd w:val="0"/>
              <w:spacing w:before="100" w:beforeAutospacing="1" w:after="100" w:afterAutospacing="1"/>
              <w:ind w:left="0"/>
              <w:rPr>
                <w:rFonts w:eastAsia="Times New Roman"/>
                <w:i/>
                <w:sz w:val="16"/>
                <w:szCs w:val="16"/>
                <w:u w:val="single"/>
                <w:lang w:eastAsia="es-CL"/>
              </w:rPr>
            </w:pPr>
            <w:r w:rsidRPr="001F00C5">
              <w:rPr>
                <w:rFonts w:eastAsia="Times New Roman"/>
                <w:i/>
                <w:sz w:val="16"/>
                <w:szCs w:val="16"/>
                <w:u w:val="single"/>
                <w:lang w:eastAsia="es-CL"/>
              </w:rPr>
              <w:t>Drenaje de aguas superficiales</w:t>
            </w:r>
          </w:p>
          <w:p w14:paraId="22120A87" w14:textId="77777777" w:rsidR="00EB396B" w:rsidRPr="001F00C5" w:rsidRDefault="00EB396B" w:rsidP="00EB396B">
            <w:pPr>
              <w:pStyle w:val="Prrafodelista"/>
              <w:adjustRightInd w:val="0"/>
              <w:spacing w:before="100" w:beforeAutospacing="1" w:after="100" w:afterAutospacing="1"/>
              <w:ind w:left="0"/>
              <w:rPr>
                <w:rFonts w:eastAsia="Times New Roman"/>
                <w:i/>
                <w:sz w:val="16"/>
                <w:szCs w:val="16"/>
                <w:lang w:eastAsia="es-CL"/>
              </w:rPr>
            </w:pPr>
            <w:r w:rsidRPr="001F00C5">
              <w:rPr>
                <w:rFonts w:eastAsia="Times New Roman"/>
                <w:i/>
                <w:sz w:val="16"/>
                <w:szCs w:val="16"/>
                <w:lang w:eastAsia="es-CL"/>
              </w:rPr>
              <w:t>Las aguas lluvias que caen en las inmediaciones del CITA se clasifican en 2 tipos: (…)</w:t>
            </w:r>
          </w:p>
          <w:p w14:paraId="292AA20E" w14:textId="77777777" w:rsidR="00EB396B" w:rsidRPr="001F00C5" w:rsidRDefault="00EB396B" w:rsidP="00EB396B">
            <w:pPr>
              <w:pStyle w:val="Prrafodelista"/>
              <w:numPr>
                <w:ilvl w:val="1"/>
                <w:numId w:val="9"/>
              </w:numPr>
              <w:adjustRightInd w:val="0"/>
              <w:spacing w:before="100" w:beforeAutospacing="1" w:after="100" w:afterAutospacing="1"/>
              <w:ind w:left="419"/>
              <w:rPr>
                <w:rFonts w:eastAsia="Times New Roman"/>
                <w:i/>
                <w:sz w:val="16"/>
                <w:szCs w:val="16"/>
                <w:lang w:eastAsia="es-CL"/>
              </w:rPr>
            </w:pPr>
            <w:r w:rsidRPr="001F00C5">
              <w:rPr>
                <w:rFonts w:eastAsia="Times New Roman"/>
                <w:i/>
                <w:sz w:val="16"/>
                <w:szCs w:val="16"/>
                <w:lang w:eastAsia="es-CL"/>
              </w:rPr>
              <w:t>Aguas lluvias de operación o explotación: (…) Estas aguas son susceptibles de contaminarse si entran en contacto con la masa de residuos, y por tanto, se recogerán mediante un sistema de canaletas independiente del utilizado para las aguas limpias. (…) Estas canaletas conducirán el agua hasta la piscina de aguas lluvias de operación, (…). La capacidad de la piscina de aguas lluvias de operación será de unos 2400 m</w:t>
            </w:r>
            <w:r w:rsidRPr="001F00C5">
              <w:rPr>
                <w:rFonts w:eastAsia="Times New Roman"/>
                <w:i/>
                <w:sz w:val="16"/>
                <w:szCs w:val="16"/>
                <w:vertAlign w:val="superscript"/>
                <w:lang w:eastAsia="es-CL"/>
              </w:rPr>
              <w:t>3</w:t>
            </w:r>
            <w:r w:rsidRPr="001F00C5">
              <w:rPr>
                <w:rFonts w:eastAsia="Times New Roman"/>
                <w:i/>
                <w:sz w:val="16"/>
                <w:szCs w:val="16"/>
                <w:lang w:eastAsia="es-CL"/>
              </w:rPr>
              <w:t>. (…)</w:t>
            </w:r>
          </w:p>
          <w:p w14:paraId="6397B1B9" w14:textId="77777777" w:rsidR="00EB396B" w:rsidRPr="001F00C5" w:rsidRDefault="00EB396B" w:rsidP="00EB396B">
            <w:pPr>
              <w:rPr>
                <w:b/>
                <w:sz w:val="16"/>
                <w:szCs w:val="16"/>
              </w:rPr>
            </w:pPr>
            <w:r w:rsidRPr="001F00C5">
              <w:rPr>
                <w:b/>
                <w:sz w:val="16"/>
                <w:szCs w:val="16"/>
              </w:rPr>
              <w:t>RCA N° 245/2003 Considerandos 4.2 y 4.5:</w:t>
            </w:r>
          </w:p>
          <w:p w14:paraId="7BD794BC" w14:textId="77777777" w:rsidR="008F3F45" w:rsidRDefault="00EB396B" w:rsidP="008F3F45">
            <w:pPr>
              <w:pStyle w:val="Prrafodelista"/>
              <w:numPr>
                <w:ilvl w:val="1"/>
                <w:numId w:val="23"/>
              </w:numPr>
              <w:adjustRightInd w:val="0"/>
              <w:spacing w:before="100" w:beforeAutospacing="1" w:after="100" w:afterAutospacing="1"/>
              <w:ind w:left="406"/>
              <w:rPr>
                <w:rFonts w:eastAsia="Times New Roman"/>
                <w:sz w:val="16"/>
                <w:szCs w:val="16"/>
                <w:lang w:eastAsia="es-CL"/>
              </w:rPr>
            </w:pPr>
            <w:r w:rsidRPr="008F3F45">
              <w:rPr>
                <w:rFonts w:eastAsia="Times New Roman"/>
                <w:b/>
                <w:sz w:val="16"/>
                <w:szCs w:val="16"/>
                <w:lang w:eastAsia="es-CL"/>
              </w:rPr>
              <w:lastRenderedPageBreak/>
              <w:t>El proyecto se deberá ejecutar siguiendo el siguiente Plan de medidas de mitigación, reparación y compensación: 1.2 Agua,</w:t>
            </w:r>
            <w:r w:rsidRPr="008F3F45">
              <w:rPr>
                <w:rFonts w:eastAsia="Times New Roman"/>
                <w:sz w:val="16"/>
                <w:szCs w:val="16"/>
                <w:lang w:eastAsia="es-CL"/>
              </w:rPr>
              <w:t xml:space="preserve"> páginas 25 a 26</w:t>
            </w:r>
          </w:p>
          <w:p w14:paraId="365EAAA0" w14:textId="1871F945" w:rsidR="00EB396B" w:rsidRPr="008F3F45" w:rsidRDefault="00EB396B" w:rsidP="008F3F45">
            <w:pPr>
              <w:pStyle w:val="Prrafodelista"/>
              <w:adjustRightInd w:val="0"/>
              <w:spacing w:before="100" w:beforeAutospacing="1" w:after="100" w:afterAutospacing="1"/>
              <w:ind w:left="406"/>
              <w:rPr>
                <w:rFonts w:eastAsia="Times New Roman"/>
                <w:sz w:val="16"/>
                <w:szCs w:val="16"/>
                <w:lang w:eastAsia="es-CL"/>
              </w:rPr>
            </w:pPr>
            <w:r w:rsidRPr="008F3F45">
              <w:rPr>
                <w:rFonts w:eastAsia="Times New Roman"/>
                <w:sz w:val="16"/>
                <w:szCs w:val="16"/>
                <w:lang w:eastAsia="es-CL"/>
              </w:rPr>
              <w:t>“</w:t>
            </w:r>
            <w:r w:rsidRPr="008F3F45">
              <w:rPr>
                <w:rFonts w:eastAsia="Times New Roman"/>
                <w:i/>
                <w:sz w:val="16"/>
                <w:szCs w:val="16"/>
                <w:lang w:eastAsia="es-CL"/>
              </w:rPr>
              <w:t>1.2. Agua.</w:t>
            </w:r>
          </w:p>
          <w:p w14:paraId="7B874694" w14:textId="77777777" w:rsidR="008D6661" w:rsidRDefault="00EB396B" w:rsidP="008F3F45">
            <w:pPr>
              <w:pStyle w:val="Prrafodelista"/>
              <w:adjustRightInd w:val="0"/>
              <w:spacing w:before="100" w:beforeAutospacing="1" w:after="100" w:afterAutospacing="1"/>
              <w:ind w:left="360"/>
              <w:rPr>
                <w:rFonts w:eastAsia="Times New Roman"/>
                <w:i/>
                <w:sz w:val="16"/>
                <w:szCs w:val="16"/>
                <w:lang w:eastAsia="es-CL"/>
              </w:rPr>
            </w:pPr>
            <w:r w:rsidRPr="001F00C5">
              <w:rPr>
                <w:rFonts w:eastAsia="Times New Roman"/>
                <w:i/>
                <w:sz w:val="16"/>
                <w:szCs w:val="16"/>
                <w:lang w:eastAsia="es-CL"/>
              </w:rPr>
              <w:t>De acuerdo a la descripción del proyecto, se prevé que los líquidos generados en el depósito de seguridad serán recolectados, canalizados y tratados en la Planta de Lixiviados, mediante un tratamiento de osmosis inversa, con el objetivo de obtener agua factible de ser reutilizado en las actividades del CITA. Por lo tanto, se concluye que no existe evacuación de residuos líquidos contaminados a los cauces de agua superficiales, a excepción de las aguas lluvias que no entran en contacto con residuos. (…) ”</w:t>
            </w:r>
          </w:p>
          <w:p w14:paraId="779F4874" w14:textId="6774810A" w:rsidR="008F3F45" w:rsidRPr="001F00C5" w:rsidRDefault="008F3F45" w:rsidP="008F3F45">
            <w:pPr>
              <w:pStyle w:val="Prrafodelista"/>
              <w:adjustRightInd w:val="0"/>
              <w:spacing w:before="100" w:beforeAutospacing="1" w:after="100" w:afterAutospacing="1"/>
              <w:ind w:left="360"/>
              <w:rPr>
                <w:rFonts w:cstheme="minorHAnsi"/>
                <w:sz w:val="16"/>
                <w:szCs w:val="16"/>
              </w:rPr>
            </w:pPr>
          </w:p>
        </w:tc>
        <w:tc>
          <w:tcPr>
            <w:tcW w:w="1772" w:type="pct"/>
          </w:tcPr>
          <w:p w14:paraId="3B5591FB" w14:textId="25E779B5" w:rsidR="00EB396B" w:rsidRDefault="00EB396B" w:rsidP="008115CF">
            <w:pPr>
              <w:rPr>
                <w:sz w:val="16"/>
                <w:szCs w:val="16"/>
              </w:rPr>
            </w:pPr>
            <w:r w:rsidRPr="001F00C5">
              <w:rPr>
                <w:sz w:val="16"/>
                <w:szCs w:val="16"/>
              </w:rPr>
              <w:lastRenderedPageBreak/>
              <w:t xml:space="preserve">Del análisis de los hechos descritos y del examen de información, es posible señalar que las bombas situadas entre las piscinas o estanques de almacenamiento, sirven para modificar las líneas de conducción de lixiviados desde una unidad a otra, así por ejemplo </w:t>
            </w:r>
            <w:r w:rsidR="008F3F45">
              <w:rPr>
                <w:sz w:val="16"/>
                <w:szCs w:val="16"/>
              </w:rPr>
              <w:t xml:space="preserve">aquella </w:t>
            </w:r>
            <w:r w:rsidRPr="001F00C5">
              <w:rPr>
                <w:sz w:val="16"/>
                <w:szCs w:val="16"/>
              </w:rPr>
              <w:t>unidad de almacenamiento</w:t>
            </w:r>
            <w:r w:rsidR="008F3F45">
              <w:rPr>
                <w:sz w:val="16"/>
                <w:szCs w:val="16"/>
              </w:rPr>
              <w:t xml:space="preserve"> cuya capacidad se encuentra completa,</w:t>
            </w:r>
            <w:r w:rsidRPr="001F00C5">
              <w:rPr>
                <w:sz w:val="16"/>
                <w:szCs w:val="16"/>
              </w:rPr>
              <w:t xml:space="preserve"> no puede contener más lixiviado </w:t>
            </w:r>
            <w:r w:rsidR="008F3F45">
              <w:rPr>
                <w:sz w:val="16"/>
                <w:szCs w:val="16"/>
              </w:rPr>
              <w:t xml:space="preserve">y </w:t>
            </w:r>
            <w:r w:rsidRPr="001F00C5">
              <w:rPr>
                <w:sz w:val="16"/>
                <w:szCs w:val="16"/>
              </w:rPr>
              <w:t>es descargada en alguna piscina o estanque de emergencia mediante el uso de líneas y bombas de impulsión hidráulica, de tipo móviles.</w:t>
            </w:r>
          </w:p>
          <w:p w14:paraId="7D5BB180" w14:textId="77777777" w:rsidR="001F00C5" w:rsidRPr="001F00C5" w:rsidRDefault="001F00C5" w:rsidP="008115CF">
            <w:pPr>
              <w:rPr>
                <w:sz w:val="16"/>
                <w:szCs w:val="16"/>
              </w:rPr>
            </w:pPr>
          </w:p>
          <w:p w14:paraId="5CCE0B25" w14:textId="052EC0E2" w:rsidR="00EB396B" w:rsidRPr="001F00C5" w:rsidRDefault="00EB396B" w:rsidP="008115CF">
            <w:pPr>
              <w:rPr>
                <w:sz w:val="16"/>
                <w:szCs w:val="16"/>
              </w:rPr>
            </w:pPr>
            <w:r w:rsidRPr="004872AB">
              <w:rPr>
                <w:sz w:val="16"/>
                <w:szCs w:val="16"/>
              </w:rPr>
              <w:t>Este procedimiento de líneas móviles se en</w:t>
            </w:r>
            <w:r w:rsidR="008F3F45" w:rsidRPr="004872AB">
              <w:rPr>
                <w:sz w:val="16"/>
                <w:szCs w:val="16"/>
              </w:rPr>
              <w:t>cuentra expuesta a derrames y pé</w:t>
            </w:r>
            <w:r w:rsidRPr="004872AB">
              <w:rPr>
                <w:sz w:val="16"/>
                <w:szCs w:val="16"/>
              </w:rPr>
              <w:t xml:space="preserve">rdidas en suelo sin impermeabilización en diferentes puntos del CITA. Durante la inspección realizada al CITA se observó presencia de mangueras o partes de tubos de PVC </w:t>
            </w:r>
            <w:r w:rsidR="008F3F45" w:rsidRPr="004872AB">
              <w:rPr>
                <w:sz w:val="16"/>
                <w:szCs w:val="16"/>
              </w:rPr>
              <w:t xml:space="preserve">sin uso con roturas, además </w:t>
            </w:r>
            <w:r w:rsidR="004872AB" w:rsidRPr="004872AB">
              <w:rPr>
                <w:sz w:val="16"/>
                <w:szCs w:val="16"/>
              </w:rPr>
              <w:t xml:space="preserve">se observó </w:t>
            </w:r>
            <w:r w:rsidR="008F3F45" w:rsidRPr="004872AB">
              <w:rPr>
                <w:sz w:val="16"/>
                <w:szCs w:val="16"/>
              </w:rPr>
              <w:t>que la línea de evacuación</w:t>
            </w:r>
            <w:r w:rsidR="004872AB" w:rsidRPr="004872AB">
              <w:rPr>
                <w:sz w:val="16"/>
                <w:szCs w:val="16"/>
              </w:rPr>
              <w:t xml:space="preserve"> de lixiviados, que unía la Celda III-3 con la Piscina II 1B,</w:t>
            </w:r>
            <w:r w:rsidR="004872AB">
              <w:rPr>
                <w:sz w:val="16"/>
                <w:szCs w:val="16"/>
              </w:rPr>
              <w:t xml:space="preserve"> la cual se detectó </w:t>
            </w:r>
            <w:r w:rsidR="008F3F45" w:rsidRPr="008F3F45">
              <w:rPr>
                <w:sz w:val="16"/>
                <w:szCs w:val="16"/>
              </w:rPr>
              <w:t>escurrimiento de lixiviados sobre el pretil de contención, por lo que debió ser detenida y direccionada hacia piscina II-1A, por parte del personal de ECOBIO S.A</w:t>
            </w:r>
            <w:r w:rsidR="008F3F45">
              <w:rPr>
                <w:sz w:val="16"/>
                <w:szCs w:val="16"/>
              </w:rPr>
              <w:t>.</w:t>
            </w:r>
          </w:p>
          <w:p w14:paraId="34AB8360" w14:textId="77777777" w:rsidR="008D6661" w:rsidRPr="001F00C5" w:rsidRDefault="008D6661" w:rsidP="008115CF">
            <w:pPr>
              <w:widowControl w:val="0"/>
              <w:overflowPunct w:val="0"/>
              <w:autoSpaceDE w:val="0"/>
              <w:autoSpaceDN w:val="0"/>
              <w:adjustRightInd w:val="0"/>
              <w:spacing w:after="120"/>
              <w:rPr>
                <w:rFonts w:cstheme="minorHAnsi"/>
                <w:sz w:val="16"/>
                <w:szCs w:val="16"/>
              </w:rPr>
            </w:pPr>
          </w:p>
        </w:tc>
      </w:tr>
      <w:tr w:rsidR="008D6661" w:rsidRPr="001F00C5" w14:paraId="0AF5C25E" w14:textId="77777777" w:rsidTr="008115CF">
        <w:trPr>
          <w:jc w:val="center"/>
        </w:trPr>
        <w:tc>
          <w:tcPr>
            <w:tcW w:w="423" w:type="pct"/>
            <w:vAlign w:val="center"/>
          </w:tcPr>
          <w:p w14:paraId="35C06BE1" w14:textId="481CF19F" w:rsidR="008D6661" w:rsidRPr="001F00C5" w:rsidRDefault="00EB396B" w:rsidP="00F36F7C">
            <w:pPr>
              <w:widowControl w:val="0"/>
              <w:overflowPunct w:val="0"/>
              <w:autoSpaceDE w:val="0"/>
              <w:autoSpaceDN w:val="0"/>
              <w:adjustRightInd w:val="0"/>
              <w:spacing w:after="120" w:line="285" w:lineRule="auto"/>
              <w:jc w:val="center"/>
              <w:rPr>
                <w:rFonts w:cstheme="minorHAnsi"/>
                <w:iCs/>
                <w:sz w:val="16"/>
                <w:szCs w:val="16"/>
              </w:rPr>
            </w:pPr>
            <w:r w:rsidRPr="001F00C5">
              <w:rPr>
                <w:rFonts w:cstheme="minorHAnsi"/>
                <w:iCs/>
                <w:sz w:val="16"/>
                <w:szCs w:val="16"/>
              </w:rPr>
              <w:lastRenderedPageBreak/>
              <w:t>1</w:t>
            </w:r>
          </w:p>
        </w:tc>
        <w:tc>
          <w:tcPr>
            <w:tcW w:w="1215" w:type="pct"/>
            <w:vAlign w:val="center"/>
          </w:tcPr>
          <w:p w14:paraId="31F7603E" w14:textId="5046D317" w:rsidR="008D6661" w:rsidRPr="001F00C5" w:rsidRDefault="00EB396B" w:rsidP="00F36F7C">
            <w:pPr>
              <w:widowControl w:val="0"/>
              <w:overflowPunct w:val="0"/>
              <w:autoSpaceDE w:val="0"/>
              <w:autoSpaceDN w:val="0"/>
              <w:adjustRightInd w:val="0"/>
              <w:spacing w:after="120" w:line="285" w:lineRule="auto"/>
              <w:jc w:val="center"/>
              <w:rPr>
                <w:rFonts w:cstheme="minorHAnsi"/>
                <w:iCs/>
                <w:sz w:val="16"/>
                <w:szCs w:val="16"/>
              </w:rPr>
            </w:pPr>
            <w:r w:rsidRPr="001F00C5">
              <w:rPr>
                <w:rFonts w:cstheme="minorHAnsi"/>
                <w:iCs/>
                <w:sz w:val="16"/>
                <w:szCs w:val="16"/>
              </w:rPr>
              <w:t>Manejo de lixiviados: sistema de conducción, lagunas de acumulación, sistema de bombeo y sistema de tratamiento</w:t>
            </w:r>
          </w:p>
        </w:tc>
        <w:tc>
          <w:tcPr>
            <w:tcW w:w="1591" w:type="pct"/>
            <w:vAlign w:val="center"/>
          </w:tcPr>
          <w:p w14:paraId="3765E9E0" w14:textId="7FF24517" w:rsidR="001F00C5" w:rsidRPr="001F00C5" w:rsidRDefault="001F00C5" w:rsidP="001F00C5">
            <w:pPr>
              <w:rPr>
                <w:sz w:val="16"/>
                <w:szCs w:val="16"/>
              </w:rPr>
            </w:pPr>
            <w:r w:rsidRPr="001F00C5">
              <w:rPr>
                <w:b/>
                <w:sz w:val="16"/>
                <w:szCs w:val="16"/>
              </w:rPr>
              <w:t xml:space="preserve">RCA N° 193/2007 </w:t>
            </w:r>
            <w:r w:rsidR="008115CF">
              <w:rPr>
                <w:b/>
                <w:sz w:val="16"/>
                <w:szCs w:val="16"/>
              </w:rPr>
              <w:t xml:space="preserve">Extracto </w:t>
            </w:r>
            <w:r w:rsidRPr="001F00C5">
              <w:rPr>
                <w:b/>
                <w:sz w:val="16"/>
                <w:szCs w:val="16"/>
              </w:rPr>
              <w:t>Considerandos 3</w:t>
            </w:r>
            <w:r w:rsidRPr="001F00C5">
              <w:rPr>
                <w:sz w:val="16"/>
                <w:szCs w:val="16"/>
              </w:rPr>
              <w:t>. (</w:t>
            </w:r>
            <w:r w:rsidRPr="001F00C5">
              <w:rPr>
                <w:rFonts w:eastAsia="Times New Roman"/>
                <w:sz w:val="16"/>
                <w:szCs w:val="16"/>
                <w:lang w:eastAsia="es-CL"/>
              </w:rPr>
              <w:t>páginas 2 a 8)</w:t>
            </w:r>
            <w:r w:rsidRPr="001F00C5">
              <w:rPr>
                <w:b/>
                <w:sz w:val="16"/>
                <w:szCs w:val="16"/>
              </w:rPr>
              <w:t>:</w:t>
            </w:r>
            <w:r w:rsidRPr="001F00C5">
              <w:rPr>
                <w:sz w:val="16"/>
                <w:szCs w:val="16"/>
              </w:rPr>
              <w:t xml:space="preserve"> </w:t>
            </w:r>
          </w:p>
          <w:p w14:paraId="5BCA0B1E" w14:textId="77777777" w:rsidR="001F00C5" w:rsidRPr="001F00C5" w:rsidRDefault="001F00C5" w:rsidP="001F00C5">
            <w:pPr>
              <w:rPr>
                <w:rFonts w:eastAsia="Times New Roman"/>
                <w:i/>
                <w:sz w:val="16"/>
                <w:szCs w:val="16"/>
                <w:lang w:eastAsia="es-CL"/>
              </w:rPr>
            </w:pPr>
            <w:r w:rsidRPr="001F00C5">
              <w:rPr>
                <w:sz w:val="16"/>
                <w:szCs w:val="16"/>
              </w:rPr>
              <w:t>“</w:t>
            </w:r>
            <w:r w:rsidRPr="001F00C5">
              <w:rPr>
                <w:i/>
                <w:sz w:val="16"/>
                <w:szCs w:val="16"/>
              </w:rPr>
              <w:t xml:space="preserve">Que según los antecedentes </w:t>
            </w:r>
            <w:r w:rsidRPr="001F00C5">
              <w:rPr>
                <w:rFonts w:eastAsia="Times New Roman"/>
                <w:i/>
                <w:sz w:val="16"/>
                <w:szCs w:val="16"/>
                <w:lang w:eastAsia="es-CL"/>
              </w:rPr>
              <w:t xml:space="preserve">los antecedentes señalados en la Declaración de Impacto Ambiental respectiva, el proyecto "Optimización Sistema de Tratamiento de Lixiviados y Riles CITA HERA ECOBIO " consiste en: (…) </w:t>
            </w:r>
          </w:p>
          <w:p w14:paraId="71196872" w14:textId="77777777" w:rsidR="001F00C5" w:rsidRPr="001F00C5" w:rsidRDefault="001F00C5" w:rsidP="001F00C5">
            <w:pPr>
              <w:pStyle w:val="Prrafodelista"/>
              <w:adjustRightInd w:val="0"/>
              <w:ind w:left="360"/>
              <w:rPr>
                <w:rFonts w:eastAsia="Times New Roman" w:cs="TTE17324B0t00"/>
                <w:i/>
                <w:sz w:val="16"/>
                <w:szCs w:val="16"/>
                <w:lang w:eastAsia="es-CL"/>
              </w:rPr>
            </w:pPr>
          </w:p>
          <w:p w14:paraId="76C8C27D" w14:textId="77777777" w:rsidR="001F00C5" w:rsidRPr="001F00C5" w:rsidRDefault="001F00C5" w:rsidP="001F00C5">
            <w:pPr>
              <w:pStyle w:val="Prrafodelista"/>
              <w:adjustRightInd w:val="0"/>
              <w:spacing w:before="100" w:beforeAutospacing="1" w:after="100" w:afterAutospacing="1"/>
              <w:ind w:left="0"/>
              <w:rPr>
                <w:rFonts w:eastAsia="Times New Roman"/>
                <w:b/>
                <w:i/>
                <w:sz w:val="16"/>
                <w:szCs w:val="16"/>
                <w:u w:val="single"/>
                <w:lang w:eastAsia="es-CL"/>
              </w:rPr>
            </w:pPr>
            <w:r w:rsidRPr="001F00C5">
              <w:rPr>
                <w:rFonts w:eastAsia="Times New Roman"/>
                <w:b/>
                <w:i/>
                <w:sz w:val="16"/>
                <w:szCs w:val="16"/>
                <w:u w:val="single"/>
                <w:lang w:eastAsia="es-CL"/>
              </w:rPr>
              <w:t>DESCRIPCIÓN DEL PROYECTO EN LA ETAPA DE CONSTRUCCIÓN (INSTALACIÓN Y MONTAJE)</w:t>
            </w:r>
          </w:p>
          <w:p w14:paraId="0EDA36F7" w14:textId="77777777" w:rsidR="001F00C5" w:rsidRPr="001F00C5" w:rsidRDefault="001F00C5" w:rsidP="001F00C5">
            <w:pPr>
              <w:pStyle w:val="Prrafodelista"/>
              <w:adjustRightInd w:val="0"/>
              <w:spacing w:before="100" w:beforeAutospacing="1" w:after="100" w:afterAutospacing="1"/>
              <w:ind w:left="0"/>
              <w:rPr>
                <w:rFonts w:eastAsia="Times New Roman"/>
                <w:i/>
                <w:sz w:val="16"/>
                <w:szCs w:val="16"/>
                <w:lang w:eastAsia="es-CL"/>
              </w:rPr>
            </w:pPr>
            <w:r w:rsidRPr="001F00C5">
              <w:rPr>
                <w:rFonts w:eastAsia="Times New Roman"/>
                <w:i/>
                <w:sz w:val="16"/>
                <w:szCs w:val="16"/>
                <w:lang w:eastAsia="es-CL"/>
              </w:rPr>
              <w:t>La Etapa de construcción de las unidades a implementar considera las siguientes actividades: (…)</w:t>
            </w:r>
          </w:p>
          <w:p w14:paraId="647B5774" w14:textId="77777777" w:rsidR="001F00C5" w:rsidRPr="001F00C5" w:rsidRDefault="001F00C5" w:rsidP="001F00C5">
            <w:pPr>
              <w:pStyle w:val="Prrafodelista"/>
              <w:adjustRightInd w:val="0"/>
              <w:ind w:left="0"/>
              <w:rPr>
                <w:rFonts w:eastAsia="Times New Roman" w:cs="TTE17324B0t00"/>
                <w:i/>
                <w:sz w:val="16"/>
                <w:szCs w:val="16"/>
                <w:lang w:eastAsia="es-CL"/>
              </w:rPr>
            </w:pPr>
            <w:r w:rsidRPr="001F00C5">
              <w:rPr>
                <w:rFonts w:eastAsia="Times New Roman" w:cs="Helvetica-Bold"/>
                <w:b/>
                <w:bCs/>
                <w:i/>
                <w:sz w:val="16"/>
                <w:szCs w:val="16"/>
                <w:lang w:eastAsia="es-CL"/>
              </w:rPr>
              <w:t xml:space="preserve">c) </w:t>
            </w:r>
            <w:r w:rsidRPr="001F00C5">
              <w:rPr>
                <w:rFonts w:eastAsia="Times New Roman" w:cs="TTE17324B0t00"/>
                <w:i/>
                <w:sz w:val="16"/>
                <w:szCs w:val="16"/>
                <w:lang w:eastAsia="es-CL"/>
              </w:rPr>
              <w:t>Piscina de Pretratamiento:</w:t>
            </w:r>
          </w:p>
          <w:p w14:paraId="6AD6E00B" w14:textId="77777777" w:rsidR="001F00C5" w:rsidRPr="001F00C5" w:rsidRDefault="001F00C5" w:rsidP="001F00C5">
            <w:pPr>
              <w:pStyle w:val="Prrafodelista"/>
              <w:numPr>
                <w:ilvl w:val="1"/>
                <w:numId w:val="9"/>
              </w:numPr>
              <w:adjustRightInd w:val="0"/>
              <w:ind w:left="459"/>
              <w:rPr>
                <w:rFonts w:eastAsia="Times New Roman" w:cs="TTE17324B0t00"/>
                <w:i/>
                <w:sz w:val="16"/>
                <w:szCs w:val="16"/>
                <w:lang w:eastAsia="es-CL"/>
              </w:rPr>
            </w:pPr>
            <w:r w:rsidRPr="001F00C5">
              <w:rPr>
                <w:rFonts w:eastAsia="Times New Roman" w:cs="TTE17324B0t00"/>
                <w:i/>
                <w:sz w:val="16"/>
                <w:szCs w:val="16"/>
                <w:lang w:eastAsia="es-CL"/>
              </w:rPr>
              <w:t>Conformación de Taludes e Impermeabilización:</w:t>
            </w:r>
          </w:p>
          <w:p w14:paraId="505DFD35" w14:textId="77777777" w:rsidR="001F00C5" w:rsidRPr="001F00C5" w:rsidRDefault="001F00C5" w:rsidP="001F00C5">
            <w:pPr>
              <w:pStyle w:val="Prrafodelista"/>
              <w:adjustRightInd w:val="0"/>
              <w:ind w:left="360"/>
              <w:rPr>
                <w:rFonts w:eastAsia="Times New Roman" w:cs="TTE17324B0t00"/>
                <w:i/>
                <w:sz w:val="16"/>
                <w:szCs w:val="16"/>
                <w:lang w:eastAsia="es-CL"/>
              </w:rPr>
            </w:pPr>
            <w:r w:rsidRPr="001F00C5">
              <w:rPr>
                <w:rFonts w:eastAsia="Times New Roman" w:cs="TTE17324B0t00"/>
                <w:i/>
                <w:sz w:val="16"/>
                <w:szCs w:val="16"/>
                <w:lang w:eastAsia="es-CL"/>
              </w:rPr>
              <w:t>Los RILES pre-tratados se almacenarán en una balsa de aproximado 1.265 m</w:t>
            </w:r>
            <w:r w:rsidRPr="001F00C5">
              <w:rPr>
                <w:rFonts w:eastAsia="Times New Roman" w:cs="TTE17324B0t00"/>
                <w:i/>
                <w:sz w:val="16"/>
                <w:szCs w:val="16"/>
                <w:vertAlign w:val="superscript"/>
                <w:lang w:eastAsia="es-CL"/>
              </w:rPr>
              <w:t>3</w:t>
            </w:r>
            <w:r w:rsidRPr="001F00C5">
              <w:rPr>
                <w:rFonts w:eastAsia="Times New Roman" w:cs="TTE17324B0t00"/>
                <w:i/>
                <w:sz w:val="16"/>
                <w:szCs w:val="16"/>
                <w:lang w:eastAsia="es-CL"/>
              </w:rPr>
              <w:t xml:space="preserve"> de capacidad que se conformará sobre terreno natural (…), cubierta con geosintéticos que aseguran la impermeabilización de la misma. (…)</w:t>
            </w:r>
          </w:p>
          <w:p w14:paraId="40C7B3CB" w14:textId="77777777" w:rsidR="001F00C5" w:rsidRPr="001F00C5" w:rsidRDefault="001F00C5" w:rsidP="001F00C5">
            <w:pPr>
              <w:pStyle w:val="Prrafodelista"/>
              <w:adjustRightInd w:val="0"/>
              <w:ind w:left="0"/>
              <w:rPr>
                <w:rFonts w:eastAsia="Times New Roman" w:cs="Helvetica"/>
                <w:i/>
                <w:sz w:val="16"/>
                <w:szCs w:val="16"/>
                <w:lang w:val="es-ES_tradnl" w:eastAsia="es-ES_tradnl"/>
              </w:rPr>
            </w:pPr>
          </w:p>
          <w:p w14:paraId="48494EE8" w14:textId="77777777" w:rsidR="001F00C5" w:rsidRPr="001F00C5" w:rsidRDefault="001F00C5" w:rsidP="001F00C5">
            <w:pPr>
              <w:pStyle w:val="Prrafodelista"/>
              <w:adjustRightInd w:val="0"/>
              <w:ind w:left="360"/>
              <w:rPr>
                <w:rFonts w:eastAsia="Times New Roman" w:cs="TTE17324B0t00"/>
                <w:i/>
                <w:sz w:val="16"/>
                <w:szCs w:val="16"/>
                <w:lang w:eastAsia="es-CL"/>
              </w:rPr>
            </w:pPr>
            <w:r w:rsidRPr="001F00C5">
              <w:rPr>
                <w:rFonts w:eastAsia="Times New Roman" w:cs="Helvetica"/>
                <w:i/>
                <w:sz w:val="16"/>
                <w:szCs w:val="16"/>
                <w:lang w:val="es-ES_tradnl" w:eastAsia="es-ES_tradnl"/>
              </w:rPr>
              <w:t>Por otro lado, se encuentra la piscina de Lixiviados que recibe los Riles provenientes del vaso de disposición, la cual posee un volumen de 3000 m</w:t>
            </w:r>
            <w:r w:rsidRPr="001F00C5">
              <w:rPr>
                <w:rFonts w:eastAsia="Times New Roman" w:cs="Helvetica"/>
                <w:i/>
                <w:sz w:val="16"/>
                <w:szCs w:val="16"/>
                <w:vertAlign w:val="superscript"/>
                <w:lang w:val="es-ES_tradnl" w:eastAsia="es-ES_tradnl"/>
              </w:rPr>
              <w:t>3</w:t>
            </w:r>
            <w:r w:rsidRPr="001F00C5">
              <w:rPr>
                <w:rFonts w:eastAsia="Times New Roman" w:cs="Helvetica"/>
                <w:i/>
                <w:sz w:val="16"/>
                <w:szCs w:val="16"/>
                <w:lang w:val="es-ES_tradnl" w:eastAsia="es-ES_tradnl"/>
              </w:rPr>
              <w:t xml:space="preserve"> de capacidad de similares características constructivas</w:t>
            </w:r>
            <w:r w:rsidRPr="001F00C5">
              <w:rPr>
                <w:rFonts w:eastAsia="Times New Roman" w:cs="Helvetica"/>
                <w:sz w:val="16"/>
                <w:szCs w:val="16"/>
                <w:lang w:val="es-ES_tradnl" w:eastAsia="es-ES_tradnl"/>
              </w:rPr>
              <w:t xml:space="preserve">. </w:t>
            </w:r>
            <w:r w:rsidRPr="001F00C5">
              <w:rPr>
                <w:rFonts w:eastAsia="Times New Roman" w:cs="TTE17324B0t00"/>
                <w:i/>
                <w:sz w:val="16"/>
                <w:szCs w:val="16"/>
                <w:lang w:eastAsia="es-CL"/>
              </w:rPr>
              <w:t>(…)</w:t>
            </w:r>
          </w:p>
          <w:p w14:paraId="7A340BA1" w14:textId="77777777" w:rsidR="008D6661" w:rsidRPr="001F00C5" w:rsidRDefault="008D6661" w:rsidP="003E490F">
            <w:pPr>
              <w:rPr>
                <w:rFonts w:cstheme="minorHAnsi"/>
                <w:sz w:val="16"/>
                <w:szCs w:val="16"/>
              </w:rPr>
            </w:pPr>
          </w:p>
        </w:tc>
        <w:tc>
          <w:tcPr>
            <w:tcW w:w="1772" w:type="pct"/>
          </w:tcPr>
          <w:p w14:paraId="5F6FEFE2" w14:textId="7E928C63" w:rsidR="00EB396B" w:rsidRDefault="00EB396B" w:rsidP="008115CF">
            <w:pPr>
              <w:rPr>
                <w:sz w:val="16"/>
                <w:szCs w:val="16"/>
              </w:rPr>
            </w:pPr>
            <w:r w:rsidRPr="001F00C5">
              <w:rPr>
                <w:sz w:val="16"/>
                <w:szCs w:val="16"/>
              </w:rPr>
              <w:t xml:space="preserve">Las unidades </w:t>
            </w:r>
            <w:r w:rsidR="004872AB" w:rsidRPr="001F00C5">
              <w:rPr>
                <w:sz w:val="16"/>
                <w:szCs w:val="16"/>
              </w:rPr>
              <w:t xml:space="preserve">de almacenamiento </w:t>
            </w:r>
            <w:r w:rsidRPr="001F00C5">
              <w:rPr>
                <w:sz w:val="16"/>
                <w:szCs w:val="16"/>
              </w:rPr>
              <w:t xml:space="preserve">TK-9 </w:t>
            </w:r>
            <w:r w:rsidR="00FA1061">
              <w:rPr>
                <w:sz w:val="16"/>
                <w:szCs w:val="16"/>
              </w:rPr>
              <w:t>cuyo volumen de capacidad  es de 2.189 m</w:t>
            </w:r>
            <w:r w:rsidR="00FA1061">
              <w:rPr>
                <w:sz w:val="16"/>
                <w:szCs w:val="16"/>
                <w:vertAlign w:val="superscript"/>
              </w:rPr>
              <w:t>3</w:t>
            </w:r>
            <w:r w:rsidR="00FA1061">
              <w:rPr>
                <w:sz w:val="16"/>
                <w:szCs w:val="16"/>
              </w:rPr>
              <w:t xml:space="preserve"> </w:t>
            </w:r>
            <w:r w:rsidRPr="001F00C5">
              <w:rPr>
                <w:sz w:val="16"/>
                <w:szCs w:val="16"/>
              </w:rPr>
              <w:t>y TK-Emergencia</w:t>
            </w:r>
            <w:r w:rsidR="00FA1061">
              <w:rPr>
                <w:sz w:val="16"/>
                <w:szCs w:val="16"/>
              </w:rPr>
              <w:t xml:space="preserve"> cuyo volumen de capacidad es de 698 m</w:t>
            </w:r>
            <w:r w:rsidR="00FA1061">
              <w:rPr>
                <w:sz w:val="16"/>
                <w:szCs w:val="16"/>
                <w:vertAlign w:val="superscript"/>
              </w:rPr>
              <w:t>3</w:t>
            </w:r>
            <w:r w:rsidR="004872AB">
              <w:rPr>
                <w:sz w:val="16"/>
                <w:szCs w:val="16"/>
              </w:rPr>
              <w:t>,</w:t>
            </w:r>
            <w:r w:rsidRPr="001F00C5">
              <w:rPr>
                <w:sz w:val="16"/>
                <w:szCs w:val="16"/>
              </w:rPr>
              <w:t xml:space="preserve"> </w:t>
            </w:r>
            <w:r w:rsidR="00FA1061">
              <w:rPr>
                <w:sz w:val="16"/>
                <w:szCs w:val="16"/>
              </w:rPr>
              <w:t xml:space="preserve">ambas </w:t>
            </w:r>
            <w:r w:rsidRPr="001F00C5">
              <w:rPr>
                <w:sz w:val="16"/>
                <w:szCs w:val="16"/>
              </w:rPr>
              <w:t>no se presentan evaluadas en ninguno de los instrumentos de gestión ambiental</w:t>
            </w:r>
            <w:r w:rsidR="008115CF">
              <w:rPr>
                <w:sz w:val="16"/>
                <w:szCs w:val="16"/>
              </w:rPr>
              <w:t xml:space="preserve"> examinados</w:t>
            </w:r>
            <w:r w:rsidRPr="001F00C5">
              <w:rPr>
                <w:sz w:val="16"/>
                <w:szCs w:val="16"/>
              </w:rPr>
              <w:t xml:space="preserve">. </w:t>
            </w:r>
          </w:p>
          <w:p w14:paraId="759DD0FE" w14:textId="77777777" w:rsidR="00F536B1" w:rsidRDefault="00F536B1" w:rsidP="008115CF">
            <w:pPr>
              <w:rPr>
                <w:sz w:val="16"/>
                <w:szCs w:val="16"/>
              </w:rPr>
            </w:pPr>
          </w:p>
          <w:p w14:paraId="39AF08EA" w14:textId="35559478" w:rsidR="008D6661" w:rsidRPr="001F00C5" w:rsidRDefault="008D6661" w:rsidP="0065335E">
            <w:pPr>
              <w:rPr>
                <w:rFonts w:cstheme="minorHAnsi"/>
                <w:sz w:val="16"/>
                <w:szCs w:val="16"/>
              </w:rPr>
            </w:pPr>
          </w:p>
        </w:tc>
      </w:tr>
      <w:tr w:rsidR="008D6661" w:rsidRPr="001F00C5" w14:paraId="3A64047C" w14:textId="77777777" w:rsidTr="006B615A">
        <w:trPr>
          <w:jc w:val="center"/>
        </w:trPr>
        <w:tc>
          <w:tcPr>
            <w:tcW w:w="423" w:type="pct"/>
            <w:vAlign w:val="center"/>
          </w:tcPr>
          <w:p w14:paraId="112E3CF5" w14:textId="0E777728" w:rsidR="008D6661" w:rsidRPr="001F00C5" w:rsidRDefault="00EB396B" w:rsidP="00F36F7C">
            <w:pPr>
              <w:widowControl w:val="0"/>
              <w:overflowPunct w:val="0"/>
              <w:autoSpaceDE w:val="0"/>
              <w:autoSpaceDN w:val="0"/>
              <w:adjustRightInd w:val="0"/>
              <w:spacing w:after="120" w:line="285" w:lineRule="auto"/>
              <w:jc w:val="center"/>
              <w:rPr>
                <w:rFonts w:cstheme="minorHAnsi"/>
                <w:iCs/>
                <w:sz w:val="16"/>
                <w:szCs w:val="16"/>
              </w:rPr>
            </w:pPr>
            <w:r w:rsidRPr="001F00C5">
              <w:rPr>
                <w:rFonts w:cstheme="minorHAnsi"/>
                <w:iCs/>
                <w:sz w:val="16"/>
                <w:szCs w:val="16"/>
              </w:rPr>
              <w:t>2</w:t>
            </w:r>
          </w:p>
        </w:tc>
        <w:tc>
          <w:tcPr>
            <w:tcW w:w="1215" w:type="pct"/>
            <w:vAlign w:val="center"/>
          </w:tcPr>
          <w:p w14:paraId="35E54E4F" w14:textId="502144C5" w:rsidR="008D6661" w:rsidRPr="001F00C5" w:rsidRDefault="00EB396B" w:rsidP="00F36F7C">
            <w:pPr>
              <w:widowControl w:val="0"/>
              <w:overflowPunct w:val="0"/>
              <w:autoSpaceDE w:val="0"/>
              <w:autoSpaceDN w:val="0"/>
              <w:adjustRightInd w:val="0"/>
              <w:spacing w:after="120" w:line="285" w:lineRule="auto"/>
              <w:jc w:val="center"/>
              <w:rPr>
                <w:rFonts w:cstheme="minorHAnsi"/>
                <w:iCs/>
                <w:sz w:val="16"/>
                <w:szCs w:val="16"/>
              </w:rPr>
            </w:pPr>
            <w:r w:rsidRPr="001F00C5">
              <w:rPr>
                <w:rFonts w:cstheme="minorHAnsi"/>
                <w:iCs/>
                <w:sz w:val="16"/>
                <w:szCs w:val="16"/>
              </w:rPr>
              <w:t>Manejo de lixiviados: sistema de conducción, lagunas de acumulación, sistema de bombeo y sistema de tratamiento</w:t>
            </w:r>
          </w:p>
        </w:tc>
        <w:tc>
          <w:tcPr>
            <w:tcW w:w="1591" w:type="pct"/>
            <w:vAlign w:val="center"/>
          </w:tcPr>
          <w:p w14:paraId="150320C6" w14:textId="0EDAEE3D" w:rsidR="00EB396B" w:rsidRPr="001F00C5" w:rsidRDefault="00EB396B" w:rsidP="00EB396B">
            <w:pPr>
              <w:rPr>
                <w:rFonts w:cstheme="minorHAnsi"/>
                <w:b/>
                <w:sz w:val="16"/>
                <w:szCs w:val="16"/>
              </w:rPr>
            </w:pPr>
            <w:r w:rsidRPr="001F00C5">
              <w:rPr>
                <w:rFonts w:cstheme="minorHAnsi"/>
                <w:b/>
                <w:sz w:val="16"/>
                <w:szCs w:val="16"/>
              </w:rPr>
              <w:t xml:space="preserve">RCA N° 193/2007 </w:t>
            </w:r>
            <w:r w:rsidR="008115CF">
              <w:rPr>
                <w:rFonts w:cstheme="minorHAnsi"/>
                <w:b/>
                <w:sz w:val="16"/>
                <w:szCs w:val="16"/>
              </w:rPr>
              <w:t xml:space="preserve">Extracto </w:t>
            </w:r>
            <w:r w:rsidRPr="001F00C5">
              <w:rPr>
                <w:rFonts w:cstheme="minorHAnsi"/>
                <w:b/>
                <w:sz w:val="16"/>
                <w:szCs w:val="16"/>
              </w:rPr>
              <w:t xml:space="preserve">Considerandos 3. (páginas 2 a 8): </w:t>
            </w:r>
          </w:p>
          <w:p w14:paraId="75A2DCED" w14:textId="77777777" w:rsidR="00EB396B" w:rsidRPr="001F00C5" w:rsidRDefault="00EB396B" w:rsidP="00EB396B">
            <w:pPr>
              <w:rPr>
                <w:rFonts w:cstheme="minorHAnsi"/>
                <w:i/>
                <w:sz w:val="16"/>
                <w:szCs w:val="16"/>
              </w:rPr>
            </w:pPr>
          </w:p>
          <w:p w14:paraId="0402770C" w14:textId="77777777" w:rsidR="00EB396B" w:rsidRPr="001F00C5" w:rsidRDefault="00EB396B" w:rsidP="00EB396B">
            <w:pPr>
              <w:rPr>
                <w:rFonts w:cstheme="minorHAnsi"/>
                <w:i/>
                <w:sz w:val="16"/>
                <w:szCs w:val="16"/>
              </w:rPr>
            </w:pPr>
            <w:r w:rsidRPr="008115CF">
              <w:rPr>
                <w:rFonts w:cstheme="minorHAnsi"/>
                <w:b/>
                <w:i/>
                <w:sz w:val="16"/>
                <w:szCs w:val="16"/>
              </w:rPr>
              <w:t>DESCRIPCIÓN DEL PROYECTO:</w:t>
            </w:r>
            <w:r w:rsidRPr="001F00C5">
              <w:rPr>
                <w:rFonts w:cstheme="minorHAnsi"/>
                <w:i/>
                <w:sz w:val="16"/>
                <w:szCs w:val="16"/>
              </w:rPr>
              <w:t xml:space="preserve"> (…) El proyecto contempla complementar la actual Planta de osmosis de capacidad máxima de 20 m³/día con una planta de osmosis de 80 m³/día y optimizar el pretratamiento de los residuos líquidos industriales procedentes de la industria, así como también de los lixiviados </w:t>
            </w:r>
            <w:r w:rsidRPr="001F00C5">
              <w:rPr>
                <w:rFonts w:cstheme="minorHAnsi"/>
                <w:i/>
                <w:sz w:val="16"/>
                <w:szCs w:val="16"/>
              </w:rPr>
              <w:lastRenderedPageBreak/>
              <w:t>generados en vaso de seguridad y procesos internos, con un tratamiento Físico-Químico. (…)</w:t>
            </w:r>
          </w:p>
          <w:p w14:paraId="6D9DC014" w14:textId="77777777" w:rsidR="00EB396B" w:rsidRPr="001F00C5" w:rsidRDefault="00EB396B" w:rsidP="00EB396B">
            <w:pPr>
              <w:rPr>
                <w:rFonts w:cstheme="minorHAnsi"/>
                <w:i/>
                <w:sz w:val="16"/>
                <w:szCs w:val="16"/>
              </w:rPr>
            </w:pPr>
          </w:p>
          <w:p w14:paraId="7BAEAADB" w14:textId="77777777" w:rsidR="00EB396B" w:rsidRPr="001F00C5" w:rsidRDefault="00EB396B" w:rsidP="00EB396B">
            <w:pPr>
              <w:rPr>
                <w:rFonts w:cstheme="minorHAnsi"/>
                <w:i/>
                <w:sz w:val="16"/>
                <w:szCs w:val="16"/>
              </w:rPr>
            </w:pPr>
          </w:p>
          <w:p w14:paraId="76DD8872" w14:textId="77777777" w:rsidR="00EB396B" w:rsidRPr="008115CF" w:rsidRDefault="00EB396B" w:rsidP="00EB396B">
            <w:pPr>
              <w:rPr>
                <w:rFonts w:cstheme="minorHAnsi"/>
                <w:b/>
                <w:i/>
                <w:sz w:val="16"/>
                <w:szCs w:val="16"/>
              </w:rPr>
            </w:pPr>
            <w:r w:rsidRPr="008115CF">
              <w:rPr>
                <w:rFonts w:cstheme="minorHAnsi"/>
                <w:b/>
                <w:i/>
                <w:sz w:val="16"/>
                <w:szCs w:val="16"/>
              </w:rPr>
              <w:t>DESCRIPCIÓN DEL PROYECTO EN LA ETAPA DE OPERACIÓN (…)</w:t>
            </w:r>
          </w:p>
          <w:p w14:paraId="2BC8650B" w14:textId="77777777" w:rsidR="00EB396B" w:rsidRPr="001F00C5" w:rsidRDefault="00EB396B" w:rsidP="00EB396B">
            <w:pPr>
              <w:rPr>
                <w:rFonts w:cstheme="minorHAnsi"/>
                <w:i/>
                <w:sz w:val="16"/>
                <w:szCs w:val="16"/>
              </w:rPr>
            </w:pPr>
            <w:r w:rsidRPr="001F00C5">
              <w:rPr>
                <w:rFonts w:cstheme="minorHAnsi"/>
                <w:i/>
                <w:sz w:val="16"/>
                <w:szCs w:val="16"/>
              </w:rPr>
              <w:t>Destino de los RILES pre-tratados</w:t>
            </w:r>
          </w:p>
          <w:p w14:paraId="41D91290" w14:textId="77777777" w:rsidR="00EB396B" w:rsidRPr="001F00C5" w:rsidRDefault="00EB396B" w:rsidP="00EB396B">
            <w:pPr>
              <w:rPr>
                <w:rFonts w:cstheme="minorHAnsi"/>
                <w:i/>
                <w:sz w:val="16"/>
                <w:szCs w:val="16"/>
              </w:rPr>
            </w:pPr>
            <w:r w:rsidRPr="001F00C5">
              <w:rPr>
                <w:rFonts w:cstheme="minorHAnsi"/>
                <w:i/>
                <w:sz w:val="16"/>
                <w:szCs w:val="16"/>
              </w:rPr>
              <w:t>El efluente pre-tratado de cualquiera de los procesos de tratamiento anteriormente descrito u otro que pueda efectuarse en la instalación se almacenarán en una Balsa de almacenamiento previo al posterior tratamiento mediante tratamiento de membranas si se requiere, de lo contrario de cumplir el D.S 90 se llevará a punto de descarga superficial. (…)</w:t>
            </w:r>
          </w:p>
          <w:p w14:paraId="6185CDDC" w14:textId="77777777" w:rsidR="00EB396B" w:rsidRPr="001F00C5" w:rsidRDefault="00EB396B" w:rsidP="00EB396B">
            <w:pPr>
              <w:rPr>
                <w:rFonts w:cstheme="minorHAnsi"/>
                <w:i/>
                <w:sz w:val="16"/>
                <w:szCs w:val="16"/>
              </w:rPr>
            </w:pPr>
          </w:p>
          <w:p w14:paraId="65376655" w14:textId="77777777" w:rsidR="00EB396B" w:rsidRPr="001F00C5" w:rsidRDefault="00EB396B" w:rsidP="00EB396B">
            <w:pPr>
              <w:rPr>
                <w:rFonts w:cstheme="minorHAnsi"/>
                <w:i/>
                <w:sz w:val="16"/>
                <w:szCs w:val="16"/>
              </w:rPr>
            </w:pPr>
            <w:r w:rsidRPr="001F00C5">
              <w:rPr>
                <w:rFonts w:cstheme="minorHAnsi"/>
                <w:i/>
                <w:sz w:val="16"/>
                <w:szCs w:val="16"/>
              </w:rPr>
              <w:t>Tratamiento Final por Osmosis Inversa de los Riles Pretratados</w:t>
            </w:r>
          </w:p>
          <w:p w14:paraId="195DBCEC" w14:textId="77777777" w:rsidR="00EB396B" w:rsidRPr="001F00C5" w:rsidRDefault="00EB396B" w:rsidP="00EB396B">
            <w:pPr>
              <w:rPr>
                <w:rFonts w:cstheme="minorHAnsi"/>
                <w:i/>
                <w:sz w:val="16"/>
                <w:szCs w:val="16"/>
              </w:rPr>
            </w:pPr>
            <w:r w:rsidRPr="001F00C5">
              <w:rPr>
                <w:rFonts w:cstheme="minorHAnsi"/>
                <w:i/>
                <w:sz w:val="16"/>
                <w:szCs w:val="16"/>
              </w:rPr>
              <w:t>Los RILES pre-tratados que lo requieran (que no cumplan el D.S 90) se trataran finalmente por un sistema de tratamiento de membranas que combinara la planta actual con la nueva Planta de 80 m³/día.</w:t>
            </w:r>
          </w:p>
          <w:p w14:paraId="3C256EBE" w14:textId="77777777" w:rsidR="00EB396B" w:rsidRPr="001F00C5" w:rsidRDefault="00EB396B" w:rsidP="00EB396B">
            <w:pPr>
              <w:rPr>
                <w:rFonts w:cstheme="minorHAnsi"/>
                <w:i/>
                <w:sz w:val="16"/>
                <w:szCs w:val="16"/>
              </w:rPr>
            </w:pPr>
            <w:r w:rsidRPr="001F00C5">
              <w:rPr>
                <w:rFonts w:cstheme="minorHAnsi"/>
                <w:i/>
                <w:sz w:val="16"/>
                <w:szCs w:val="16"/>
              </w:rPr>
              <w:t>Los RILES Pretratados y los Lixiviados procedentes de la zona de disposición de Residuos Especiales del CITA serán bombeados hacia un sistema de filtración (…) y se impulsaran hacia un primera etapa de osmosis inversa, (…). El permeado será enviado hacia una segunda etapa de ósmosis inversa.</w:t>
            </w:r>
          </w:p>
          <w:p w14:paraId="03165408" w14:textId="77777777" w:rsidR="00EB396B" w:rsidRPr="001F00C5" w:rsidRDefault="00EB396B" w:rsidP="00EB396B">
            <w:pPr>
              <w:rPr>
                <w:rFonts w:cstheme="minorHAnsi"/>
                <w:i/>
                <w:sz w:val="16"/>
                <w:szCs w:val="16"/>
              </w:rPr>
            </w:pPr>
            <w:r w:rsidRPr="001F00C5">
              <w:rPr>
                <w:rFonts w:cstheme="minorHAnsi"/>
                <w:i/>
                <w:sz w:val="16"/>
                <w:szCs w:val="16"/>
              </w:rPr>
              <w:t>(…). El permeado procedente de la primera etapa será sometido a una etapa final de ósmosis inversa donde se logrará un permeado con las características exigidas en el Decreto 90. (…).”</w:t>
            </w:r>
          </w:p>
          <w:p w14:paraId="0AA264B1" w14:textId="77777777" w:rsidR="00EB396B" w:rsidRPr="001F00C5" w:rsidRDefault="00EB396B" w:rsidP="00EB396B">
            <w:pPr>
              <w:rPr>
                <w:rFonts w:cstheme="minorHAnsi"/>
                <w:i/>
                <w:sz w:val="16"/>
                <w:szCs w:val="16"/>
              </w:rPr>
            </w:pPr>
          </w:p>
          <w:p w14:paraId="12FD8D1C" w14:textId="77777777" w:rsidR="00EB396B" w:rsidRPr="001F00C5" w:rsidRDefault="00EB396B" w:rsidP="00EB396B">
            <w:pPr>
              <w:rPr>
                <w:rFonts w:cstheme="minorHAnsi"/>
                <w:i/>
                <w:sz w:val="16"/>
                <w:szCs w:val="16"/>
              </w:rPr>
            </w:pPr>
          </w:p>
          <w:p w14:paraId="241B1520" w14:textId="10065EE4" w:rsidR="00EB396B" w:rsidRPr="009D3A65" w:rsidRDefault="00EB396B" w:rsidP="00EB396B">
            <w:pPr>
              <w:rPr>
                <w:rFonts w:cstheme="minorHAnsi"/>
                <w:b/>
                <w:sz w:val="16"/>
                <w:szCs w:val="16"/>
              </w:rPr>
            </w:pPr>
            <w:r w:rsidRPr="009D3A65">
              <w:rPr>
                <w:rFonts w:cstheme="minorHAnsi"/>
                <w:b/>
                <w:sz w:val="16"/>
                <w:szCs w:val="16"/>
              </w:rPr>
              <w:t xml:space="preserve">RCA N° 245/2003 </w:t>
            </w:r>
            <w:r w:rsidR="009D3A65">
              <w:rPr>
                <w:rFonts w:cstheme="minorHAnsi"/>
                <w:b/>
                <w:sz w:val="16"/>
                <w:szCs w:val="16"/>
              </w:rPr>
              <w:t xml:space="preserve">Extracto </w:t>
            </w:r>
            <w:r w:rsidRPr="009D3A65">
              <w:rPr>
                <w:rFonts w:cstheme="minorHAnsi"/>
                <w:b/>
                <w:sz w:val="16"/>
                <w:szCs w:val="16"/>
              </w:rPr>
              <w:t>Considerandos 4.2 y 4.5:</w:t>
            </w:r>
          </w:p>
          <w:p w14:paraId="3E062C6D" w14:textId="77777777" w:rsidR="00EB396B" w:rsidRPr="001F00C5" w:rsidRDefault="00EB396B" w:rsidP="00EB396B">
            <w:pPr>
              <w:rPr>
                <w:rFonts w:cstheme="minorHAnsi"/>
                <w:i/>
                <w:sz w:val="16"/>
                <w:szCs w:val="16"/>
              </w:rPr>
            </w:pPr>
            <w:r w:rsidRPr="001F00C5">
              <w:rPr>
                <w:rFonts w:cstheme="minorHAnsi"/>
                <w:i/>
                <w:sz w:val="16"/>
                <w:szCs w:val="16"/>
              </w:rPr>
              <w:t>•</w:t>
            </w:r>
            <w:r w:rsidRPr="001F00C5">
              <w:rPr>
                <w:rFonts w:cstheme="minorHAnsi"/>
                <w:i/>
                <w:sz w:val="16"/>
                <w:szCs w:val="16"/>
              </w:rPr>
              <w:tab/>
              <w:t>4.2. El proyecto se deberá ejecutar siguiendo el siguiente Plan de medidas de mitigación, reparación y compensación: 1.2 Agua, páginas 25 a 26</w:t>
            </w:r>
          </w:p>
          <w:p w14:paraId="0DE331D9" w14:textId="77777777" w:rsidR="00EB396B" w:rsidRPr="001F00C5" w:rsidRDefault="00EB396B" w:rsidP="00EB396B">
            <w:pPr>
              <w:rPr>
                <w:rFonts w:cstheme="minorHAnsi"/>
                <w:i/>
                <w:sz w:val="16"/>
                <w:szCs w:val="16"/>
              </w:rPr>
            </w:pPr>
          </w:p>
          <w:p w14:paraId="5FFBFE56" w14:textId="77777777" w:rsidR="00EB396B" w:rsidRPr="004F0246" w:rsidRDefault="00EB396B" w:rsidP="00EB396B">
            <w:pPr>
              <w:rPr>
                <w:rFonts w:cstheme="minorHAnsi"/>
                <w:i/>
                <w:sz w:val="16"/>
                <w:szCs w:val="16"/>
              </w:rPr>
            </w:pPr>
            <w:r w:rsidRPr="004F0246">
              <w:rPr>
                <w:rFonts w:cstheme="minorHAnsi"/>
                <w:i/>
                <w:sz w:val="16"/>
                <w:szCs w:val="16"/>
              </w:rPr>
              <w:t>“1.2. Agua.</w:t>
            </w:r>
          </w:p>
          <w:p w14:paraId="61592566" w14:textId="77777777" w:rsidR="00EB396B" w:rsidRPr="004F0246" w:rsidRDefault="00EB396B" w:rsidP="00EB396B">
            <w:pPr>
              <w:rPr>
                <w:rFonts w:cstheme="minorHAnsi"/>
                <w:i/>
                <w:sz w:val="16"/>
                <w:szCs w:val="16"/>
              </w:rPr>
            </w:pPr>
            <w:r w:rsidRPr="004F0246">
              <w:rPr>
                <w:rFonts w:cstheme="minorHAnsi"/>
                <w:i/>
                <w:sz w:val="16"/>
                <w:szCs w:val="16"/>
              </w:rPr>
              <w:t>De acuerdo a la descripción del proyecto, se prevé que los líquidos generados en el depósito de seguridad serán recolectados, canalizados y tratados en la Planta de Lixiviados, mediante un tratamiento de osmosis inversa, con el objetivo de obtener agua factible de ser reutilizado en las actividades del CITA. Por lo tanto, se concluye que no existe evacuación de residuos líquidos contaminados a los cauces de agua superficiales, a excepción de las aguas lluvias que no entran en contacto con residuos. (…) ”</w:t>
            </w:r>
          </w:p>
          <w:p w14:paraId="33FC9312" w14:textId="77777777" w:rsidR="00EB396B" w:rsidRPr="004F0246" w:rsidRDefault="00EB396B" w:rsidP="00EB396B">
            <w:pPr>
              <w:rPr>
                <w:rFonts w:cstheme="minorHAnsi"/>
                <w:i/>
                <w:sz w:val="16"/>
                <w:szCs w:val="16"/>
              </w:rPr>
            </w:pPr>
          </w:p>
          <w:p w14:paraId="7BA2EB48" w14:textId="77777777" w:rsidR="00EB396B" w:rsidRPr="004F0246" w:rsidRDefault="00EB396B" w:rsidP="00EB396B">
            <w:pPr>
              <w:rPr>
                <w:rFonts w:cstheme="minorHAnsi"/>
                <w:i/>
                <w:sz w:val="16"/>
                <w:szCs w:val="16"/>
              </w:rPr>
            </w:pPr>
            <w:r w:rsidRPr="004F0246">
              <w:rPr>
                <w:rFonts w:cstheme="minorHAnsi"/>
                <w:i/>
                <w:sz w:val="16"/>
                <w:szCs w:val="16"/>
              </w:rPr>
              <w:lastRenderedPageBreak/>
              <w:t>•</w:t>
            </w:r>
            <w:r w:rsidRPr="004F0246">
              <w:rPr>
                <w:rFonts w:cstheme="minorHAnsi"/>
                <w:i/>
                <w:sz w:val="16"/>
                <w:szCs w:val="16"/>
              </w:rPr>
              <w:tab/>
              <w:t>4.5. Para ejecutar el proyecto el titular deberá cumplir las siguientes condiciones y exigencias ambientales: 4.5.16, 4.5.23 y 4.5.29.- páginas 37 a 38</w:t>
            </w:r>
          </w:p>
          <w:p w14:paraId="34292FE1" w14:textId="77777777" w:rsidR="00EB396B" w:rsidRPr="004F0246" w:rsidRDefault="00EB396B" w:rsidP="00EB396B">
            <w:pPr>
              <w:rPr>
                <w:rFonts w:cstheme="minorHAnsi"/>
                <w:i/>
                <w:sz w:val="16"/>
                <w:szCs w:val="16"/>
              </w:rPr>
            </w:pPr>
          </w:p>
          <w:p w14:paraId="4F46AE56" w14:textId="77777777" w:rsidR="00EB396B" w:rsidRPr="004F0246" w:rsidRDefault="00EB396B" w:rsidP="00EB396B">
            <w:pPr>
              <w:rPr>
                <w:rFonts w:cstheme="minorHAnsi"/>
                <w:i/>
                <w:sz w:val="16"/>
                <w:szCs w:val="16"/>
              </w:rPr>
            </w:pPr>
          </w:p>
          <w:p w14:paraId="659AFFD1" w14:textId="77777777" w:rsidR="00EB396B" w:rsidRPr="004F0246" w:rsidRDefault="00EB396B" w:rsidP="00EB396B">
            <w:pPr>
              <w:rPr>
                <w:rFonts w:cstheme="minorHAnsi"/>
                <w:i/>
                <w:sz w:val="16"/>
                <w:szCs w:val="16"/>
              </w:rPr>
            </w:pPr>
            <w:r w:rsidRPr="004F0246">
              <w:rPr>
                <w:rFonts w:cstheme="minorHAnsi"/>
                <w:i/>
                <w:sz w:val="16"/>
                <w:szCs w:val="16"/>
              </w:rPr>
              <w:t>4.5.29.- El cumplimiento por parte del titular del proyecto, de lo establecido en el Decreto Supremo N° 90/00, debe ser con respecto a los límites máximos establecidos en la Tabla 1 del mencionado cuerpo legal, mientras no sea solicitado formalmente a la DGAVIII Región según el procedimiento establecido para tales efectos, el caudal disponible para la dilución del cuerpo receptor.”</w:t>
            </w:r>
          </w:p>
          <w:p w14:paraId="42CF35C9" w14:textId="77777777" w:rsidR="004F0246" w:rsidRPr="001F00C5" w:rsidRDefault="004F0246" w:rsidP="00EB396B">
            <w:pPr>
              <w:rPr>
                <w:rFonts w:cstheme="minorHAnsi"/>
                <w:sz w:val="16"/>
                <w:szCs w:val="16"/>
              </w:rPr>
            </w:pPr>
          </w:p>
          <w:p w14:paraId="0654E852" w14:textId="77777777" w:rsidR="00EB396B" w:rsidRPr="004F0246" w:rsidRDefault="00EB396B" w:rsidP="00EB396B">
            <w:pPr>
              <w:rPr>
                <w:rFonts w:cstheme="minorHAnsi"/>
                <w:b/>
                <w:sz w:val="16"/>
                <w:szCs w:val="16"/>
              </w:rPr>
            </w:pPr>
            <w:r w:rsidRPr="004F0246">
              <w:rPr>
                <w:rFonts w:cstheme="minorHAnsi"/>
                <w:b/>
                <w:sz w:val="16"/>
                <w:szCs w:val="16"/>
              </w:rPr>
              <w:t>RCA N° 337/1999 Considerando 5.3.1, página 7 (Fojas 000162 del expediente SEIA):</w:t>
            </w:r>
          </w:p>
          <w:p w14:paraId="02613AC7" w14:textId="77777777" w:rsidR="00EB396B" w:rsidRPr="004F0246" w:rsidRDefault="00EB396B" w:rsidP="00EB396B">
            <w:pPr>
              <w:rPr>
                <w:rFonts w:cstheme="minorHAnsi"/>
                <w:i/>
                <w:sz w:val="16"/>
                <w:szCs w:val="16"/>
              </w:rPr>
            </w:pPr>
            <w:r w:rsidRPr="001F00C5">
              <w:rPr>
                <w:rFonts w:cstheme="minorHAnsi"/>
                <w:sz w:val="16"/>
                <w:szCs w:val="16"/>
              </w:rPr>
              <w:t>•</w:t>
            </w:r>
            <w:r w:rsidRPr="001F00C5">
              <w:rPr>
                <w:rFonts w:cstheme="minorHAnsi"/>
                <w:sz w:val="16"/>
                <w:szCs w:val="16"/>
              </w:rPr>
              <w:tab/>
            </w:r>
            <w:r w:rsidRPr="004F0246">
              <w:rPr>
                <w:rFonts w:cstheme="minorHAnsi"/>
                <w:i/>
                <w:sz w:val="16"/>
                <w:szCs w:val="16"/>
              </w:rPr>
              <w:t>5.3.1. “La Planta de Tratamiento de Residuos Líquidos Lixiviados deberá tener el dimensionamiento necesario para considerar como caudal mínimo de diseño 57 m</w:t>
            </w:r>
            <w:r w:rsidRPr="004F0246">
              <w:rPr>
                <w:rFonts w:cstheme="minorHAnsi"/>
                <w:i/>
                <w:sz w:val="16"/>
                <w:szCs w:val="16"/>
                <w:vertAlign w:val="superscript"/>
              </w:rPr>
              <w:t>3</w:t>
            </w:r>
            <w:r w:rsidRPr="004F0246">
              <w:rPr>
                <w:rFonts w:cstheme="minorHAnsi"/>
                <w:i/>
                <w:sz w:val="16"/>
                <w:szCs w:val="16"/>
              </w:rPr>
              <w:t>/día, en concordancia con los criterios establecidos por esta COREMA para proyectos de esta tipología, de calcular según el evento más desfavorable del proyecto. Dicha Planta de Tratamiento deberá tener un diseño lógico y eficiente que asegure el logro de la normativa pertinente.</w:t>
            </w:r>
          </w:p>
          <w:p w14:paraId="6718A57B" w14:textId="77777777" w:rsidR="00EB396B" w:rsidRPr="004F0246" w:rsidRDefault="00EB396B" w:rsidP="00EB396B">
            <w:pPr>
              <w:rPr>
                <w:rFonts w:cstheme="minorHAnsi"/>
                <w:i/>
                <w:sz w:val="16"/>
                <w:szCs w:val="16"/>
              </w:rPr>
            </w:pPr>
            <w:r w:rsidRPr="004F0246">
              <w:rPr>
                <w:rFonts w:cstheme="minorHAnsi"/>
                <w:i/>
                <w:sz w:val="16"/>
                <w:szCs w:val="16"/>
              </w:rPr>
              <w:t>Sin embargo, ante la eventualidad de que los parámetros de diseño no fuesen los adecuados si se incrementase en extremo el caudal del líquido percolado, la Planta deberá ampliarse conforme la nueva configuración operacional, cumpliendo con la legislación atingente.</w:t>
            </w:r>
          </w:p>
          <w:p w14:paraId="37913A93" w14:textId="77777777" w:rsidR="00EB396B" w:rsidRPr="004F0246" w:rsidRDefault="00EB396B" w:rsidP="00EB396B">
            <w:pPr>
              <w:rPr>
                <w:rFonts w:cstheme="minorHAnsi"/>
                <w:i/>
                <w:sz w:val="16"/>
                <w:szCs w:val="16"/>
              </w:rPr>
            </w:pPr>
          </w:p>
          <w:p w14:paraId="4298E7DA" w14:textId="5CD963D1" w:rsidR="00EB396B" w:rsidRPr="004F0246" w:rsidRDefault="004F0246" w:rsidP="00EB396B">
            <w:pPr>
              <w:rPr>
                <w:rFonts w:cstheme="minorHAnsi"/>
                <w:i/>
                <w:sz w:val="16"/>
                <w:szCs w:val="16"/>
              </w:rPr>
            </w:pPr>
            <w:r>
              <w:rPr>
                <w:rFonts w:cstheme="minorHAnsi"/>
                <w:i/>
                <w:sz w:val="16"/>
                <w:szCs w:val="16"/>
              </w:rPr>
              <w:t>(…)</w:t>
            </w:r>
          </w:p>
          <w:p w14:paraId="7F036A7C" w14:textId="77777777" w:rsidR="00EB396B" w:rsidRPr="004F0246" w:rsidRDefault="00EB396B" w:rsidP="00EB396B">
            <w:pPr>
              <w:rPr>
                <w:rFonts w:cstheme="minorHAnsi"/>
                <w:i/>
                <w:sz w:val="16"/>
                <w:szCs w:val="16"/>
              </w:rPr>
            </w:pPr>
            <w:r w:rsidRPr="004F0246">
              <w:rPr>
                <w:rFonts w:cstheme="minorHAnsi"/>
                <w:i/>
                <w:sz w:val="16"/>
                <w:szCs w:val="16"/>
              </w:rPr>
              <w:t>Por su parte, el estanque de igualación de flujos deberá tener una capacidad no menor a los 450 m</w:t>
            </w:r>
            <w:r w:rsidRPr="004F0246">
              <w:rPr>
                <w:rFonts w:cstheme="minorHAnsi"/>
                <w:i/>
                <w:sz w:val="16"/>
                <w:szCs w:val="16"/>
                <w:vertAlign w:val="superscript"/>
              </w:rPr>
              <w:t>3</w:t>
            </w:r>
            <w:r w:rsidRPr="004F0246">
              <w:rPr>
                <w:rFonts w:cstheme="minorHAnsi"/>
                <w:i/>
                <w:sz w:val="16"/>
                <w:szCs w:val="16"/>
              </w:rPr>
              <w:t>.</w:t>
            </w:r>
          </w:p>
          <w:p w14:paraId="38F9F53B" w14:textId="41192483" w:rsidR="008D6661" w:rsidRPr="001F00C5" w:rsidRDefault="00EB396B" w:rsidP="00EB396B">
            <w:pPr>
              <w:rPr>
                <w:rFonts w:cstheme="minorHAnsi"/>
                <w:sz w:val="16"/>
                <w:szCs w:val="16"/>
              </w:rPr>
            </w:pPr>
            <w:r w:rsidRPr="004F0246">
              <w:rPr>
                <w:rFonts w:cstheme="minorHAnsi"/>
                <w:i/>
                <w:sz w:val="16"/>
                <w:szCs w:val="16"/>
              </w:rPr>
              <w:t>Los residuos líquidos ya tratados serán recirculados totalmente si se trata de una cantidad insignificante. (…)”</w:t>
            </w:r>
          </w:p>
        </w:tc>
        <w:tc>
          <w:tcPr>
            <w:tcW w:w="1772" w:type="pct"/>
            <w:vAlign w:val="center"/>
          </w:tcPr>
          <w:p w14:paraId="3F650428" w14:textId="22B35093" w:rsidR="001F00C5" w:rsidRDefault="00EB396B" w:rsidP="00F36F7C">
            <w:pPr>
              <w:widowControl w:val="0"/>
              <w:overflowPunct w:val="0"/>
              <w:autoSpaceDE w:val="0"/>
              <w:autoSpaceDN w:val="0"/>
              <w:adjustRightInd w:val="0"/>
              <w:spacing w:after="120"/>
              <w:rPr>
                <w:sz w:val="16"/>
                <w:szCs w:val="16"/>
              </w:rPr>
            </w:pPr>
            <w:r w:rsidRPr="001F00C5">
              <w:rPr>
                <w:sz w:val="16"/>
                <w:szCs w:val="16"/>
              </w:rPr>
              <w:lastRenderedPageBreak/>
              <w:t>Si bien el sistema</w:t>
            </w:r>
            <w:r w:rsidR="000C0212">
              <w:rPr>
                <w:sz w:val="16"/>
                <w:szCs w:val="16"/>
              </w:rPr>
              <w:t xml:space="preserve"> de manejo de lixiviados</w:t>
            </w:r>
            <w:r w:rsidRPr="001F00C5">
              <w:rPr>
                <w:sz w:val="16"/>
                <w:szCs w:val="16"/>
              </w:rPr>
              <w:t xml:space="preserve"> funciona </w:t>
            </w:r>
            <w:r w:rsidR="000C0212">
              <w:rPr>
                <w:sz w:val="16"/>
                <w:szCs w:val="16"/>
              </w:rPr>
              <w:t xml:space="preserve">actualmente </w:t>
            </w:r>
            <w:r w:rsidRPr="001F00C5">
              <w:rPr>
                <w:sz w:val="16"/>
                <w:szCs w:val="16"/>
              </w:rPr>
              <w:t>sin descarga a</w:t>
            </w:r>
            <w:r w:rsidR="000C0212">
              <w:rPr>
                <w:sz w:val="16"/>
                <w:szCs w:val="16"/>
              </w:rPr>
              <w:t>l</w:t>
            </w:r>
            <w:r w:rsidRPr="001F00C5">
              <w:rPr>
                <w:sz w:val="16"/>
                <w:szCs w:val="16"/>
              </w:rPr>
              <w:t xml:space="preserve"> medio receptor, las líneas de conexión entre </w:t>
            </w:r>
            <w:r w:rsidR="000C0212">
              <w:rPr>
                <w:sz w:val="16"/>
                <w:szCs w:val="16"/>
              </w:rPr>
              <w:t xml:space="preserve">las </w:t>
            </w:r>
            <w:r w:rsidRPr="001F00C5">
              <w:rPr>
                <w:sz w:val="16"/>
                <w:szCs w:val="16"/>
              </w:rPr>
              <w:t>etapas del proceso del tratamiento</w:t>
            </w:r>
            <w:r w:rsidR="004872AB">
              <w:rPr>
                <w:sz w:val="16"/>
                <w:szCs w:val="16"/>
              </w:rPr>
              <w:t xml:space="preserve"> (e.g. línea entre las unidades de Tratamiento Físico Químico, PTOI y Piscina</w:t>
            </w:r>
            <w:r w:rsidR="00D730B9">
              <w:rPr>
                <w:sz w:val="16"/>
                <w:szCs w:val="16"/>
              </w:rPr>
              <w:t xml:space="preserve"> de almacenamiento de RILEs pre</w:t>
            </w:r>
            <w:r w:rsidR="004872AB">
              <w:rPr>
                <w:sz w:val="16"/>
                <w:szCs w:val="16"/>
              </w:rPr>
              <w:t>tratados y TK-9)</w:t>
            </w:r>
            <w:r w:rsidR="000C0212">
              <w:rPr>
                <w:sz w:val="16"/>
                <w:szCs w:val="16"/>
              </w:rPr>
              <w:t>,</w:t>
            </w:r>
            <w:r w:rsidRPr="001F00C5">
              <w:rPr>
                <w:sz w:val="16"/>
                <w:szCs w:val="16"/>
              </w:rPr>
              <w:t xml:space="preserve"> se encuentran</w:t>
            </w:r>
            <w:r w:rsidR="00330285">
              <w:rPr>
                <w:sz w:val="16"/>
                <w:szCs w:val="16"/>
              </w:rPr>
              <w:t xml:space="preserve"> dispuestas </w:t>
            </w:r>
            <w:r w:rsidRPr="001F00C5">
              <w:rPr>
                <w:sz w:val="16"/>
                <w:szCs w:val="16"/>
              </w:rPr>
              <w:t xml:space="preserve">sobre el suelo desnudo, sin protección o canalizaciones para evitar posibles derrames de las uniones o de las mismas cañerías de PVC. </w:t>
            </w:r>
          </w:p>
          <w:p w14:paraId="6841ABAD" w14:textId="1D840E7C" w:rsidR="008D6661" w:rsidRPr="001F00C5" w:rsidRDefault="00F536B1" w:rsidP="00F36F7C">
            <w:pPr>
              <w:widowControl w:val="0"/>
              <w:overflowPunct w:val="0"/>
              <w:autoSpaceDE w:val="0"/>
              <w:autoSpaceDN w:val="0"/>
              <w:adjustRightInd w:val="0"/>
              <w:spacing w:after="120"/>
              <w:rPr>
                <w:rFonts w:cstheme="minorHAnsi"/>
                <w:sz w:val="16"/>
                <w:szCs w:val="16"/>
              </w:rPr>
            </w:pPr>
            <w:r>
              <w:rPr>
                <w:sz w:val="16"/>
                <w:szCs w:val="16"/>
              </w:rPr>
              <w:lastRenderedPageBreak/>
              <w:t>Al</w:t>
            </w:r>
            <w:r w:rsidR="00EB396B" w:rsidRPr="001F00C5">
              <w:rPr>
                <w:sz w:val="16"/>
                <w:szCs w:val="16"/>
              </w:rPr>
              <w:t xml:space="preserve"> momento de la inspección llevada a cabo el día 08 de julio de 2015, los fiscalizadores observaron cañerías rotas sin uso, líneas duplicadas y con uso desconocido.</w:t>
            </w:r>
          </w:p>
        </w:tc>
      </w:tr>
      <w:tr w:rsidR="008D6661" w:rsidRPr="001F00C5" w14:paraId="5252437D" w14:textId="77777777" w:rsidTr="006B615A">
        <w:trPr>
          <w:jc w:val="center"/>
        </w:trPr>
        <w:tc>
          <w:tcPr>
            <w:tcW w:w="423" w:type="pct"/>
            <w:vAlign w:val="center"/>
          </w:tcPr>
          <w:p w14:paraId="2A0CCD75" w14:textId="6BDFBD71" w:rsidR="008D6661" w:rsidRPr="001F00C5" w:rsidRDefault="00D620ED" w:rsidP="00F36F7C">
            <w:pPr>
              <w:widowControl w:val="0"/>
              <w:overflowPunct w:val="0"/>
              <w:autoSpaceDE w:val="0"/>
              <w:autoSpaceDN w:val="0"/>
              <w:adjustRightInd w:val="0"/>
              <w:spacing w:after="120" w:line="285" w:lineRule="auto"/>
              <w:jc w:val="center"/>
              <w:rPr>
                <w:rFonts w:cstheme="minorHAnsi"/>
                <w:iCs/>
                <w:sz w:val="16"/>
                <w:szCs w:val="16"/>
              </w:rPr>
            </w:pPr>
            <w:r w:rsidRPr="001F00C5">
              <w:rPr>
                <w:rFonts w:cstheme="minorHAnsi"/>
                <w:iCs/>
                <w:sz w:val="16"/>
                <w:szCs w:val="16"/>
              </w:rPr>
              <w:lastRenderedPageBreak/>
              <w:t>4</w:t>
            </w:r>
          </w:p>
        </w:tc>
        <w:tc>
          <w:tcPr>
            <w:tcW w:w="1215" w:type="pct"/>
            <w:vAlign w:val="center"/>
          </w:tcPr>
          <w:p w14:paraId="4832D520" w14:textId="77777777" w:rsidR="008D6661" w:rsidRPr="001F00C5" w:rsidRDefault="008D6661" w:rsidP="00F36F7C">
            <w:pPr>
              <w:widowControl w:val="0"/>
              <w:overflowPunct w:val="0"/>
              <w:autoSpaceDE w:val="0"/>
              <w:autoSpaceDN w:val="0"/>
              <w:adjustRightInd w:val="0"/>
              <w:spacing w:after="120" w:line="285" w:lineRule="auto"/>
              <w:jc w:val="center"/>
              <w:rPr>
                <w:rFonts w:cstheme="minorHAnsi"/>
                <w:iCs/>
                <w:sz w:val="16"/>
                <w:szCs w:val="16"/>
              </w:rPr>
            </w:pPr>
          </w:p>
        </w:tc>
        <w:tc>
          <w:tcPr>
            <w:tcW w:w="1591" w:type="pct"/>
            <w:vAlign w:val="center"/>
          </w:tcPr>
          <w:p w14:paraId="4CF32E44" w14:textId="77777777" w:rsidR="00D620ED" w:rsidRPr="00067B74" w:rsidRDefault="00D620ED" w:rsidP="00D620ED">
            <w:pPr>
              <w:rPr>
                <w:b/>
                <w:i/>
                <w:sz w:val="16"/>
                <w:szCs w:val="16"/>
              </w:rPr>
            </w:pPr>
            <w:r w:rsidRPr="00067B74">
              <w:rPr>
                <w:b/>
                <w:i/>
                <w:sz w:val="16"/>
                <w:szCs w:val="16"/>
              </w:rPr>
              <w:t xml:space="preserve">Exigencias: </w:t>
            </w:r>
          </w:p>
          <w:p w14:paraId="2842C2DE" w14:textId="0A7178F8" w:rsidR="00D620ED" w:rsidRPr="00067B74" w:rsidRDefault="00D620ED" w:rsidP="00D620ED">
            <w:pPr>
              <w:rPr>
                <w:b/>
                <w:i/>
                <w:sz w:val="16"/>
                <w:szCs w:val="16"/>
              </w:rPr>
            </w:pPr>
            <w:r w:rsidRPr="00067B74">
              <w:rPr>
                <w:b/>
                <w:i/>
                <w:sz w:val="16"/>
                <w:szCs w:val="16"/>
              </w:rPr>
              <w:t xml:space="preserve">RCA </w:t>
            </w:r>
            <w:r w:rsidR="000C0212">
              <w:rPr>
                <w:b/>
                <w:i/>
                <w:sz w:val="16"/>
                <w:szCs w:val="16"/>
              </w:rPr>
              <w:t xml:space="preserve">N° </w:t>
            </w:r>
            <w:r w:rsidRPr="00067B74">
              <w:rPr>
                <w:b/>
                <w:i/>
                <w:sz w:val="16"/>
                <w:szCs w:val="16"/>
              </w:rPr>
              <w:t>337/1999 Extracto Considerando 5.3.4 (Página 8)</w:t>
            </w:r>
          </w:p>
          <w:p w14:paraId="243A8229" w14:textId="77777777" w:rsidR="00D620ED" w:rsidRPr="00067B74" w:rsidRDefault="00D620ED" w:rsidP="00D620ED">
            <w:pPr>
              <w:rPr>
                <w:i/>
                <w:sz w:val="16"/>
                <w:szCs w:val="16"/>
              </w:rPr>
            </w:pPr>
            <w:r w:rsidRPr="00067B74">
              <w:rPr>
                <w:i/>
                <w:sz w:val="16"/>
                <w:szCs w:val="16"/>
              </w:rPr>
              <w:t>5.3.4 Plan de Monitoreo de aguas subterráneas</w:t>
            </w:r>
          </w:p>
          <w:p w14:paraId="73A02B9E" w14:textId="77777777" w:rsidR="00D620ED" w:rsidRPr="00067B74" w:rsidRDefault="00D620ED" w:rsidP="00D620ED">
            <w:pPr>
              <w:rPr>
                <w:i/>
                <w:sz w:val="16"/>
                <w:szCs w:val="16"/>
              </w:rPr>
            </w:pPr>
            <w:r w:rsidRPr="00067B74">
              <w:rPr>
                <w:i/>
                <w:sz w:val="16"/>
                <w:szCs w:val="16"/>
              </w:rPr>
              <w:t>Se deberá construir e instalar 2 pozos par a el control de las aguas subterráneas, (…) uno aguas arriba y otro aguas abajo del proyecto, en concordancia con la dirección del flujo de aguas subterráneas. Estos pozos controlarán el sistema de impermeabilización implementado en el Relleno</w:t>
            </w:r>
          </w:p>
          <w:p w14:paraId="62B64C99" w14:textId="77777777" w:rsidR="00D620ED" w:rsidRPr="00067B74" w:rsidRDefault="00D620ED" w:rsidP="00D620ED">
            <w:pPr>
              <w:rPr>
                <w:i/>
                <w:sz w:val="16"/>
                <w:szCs w:val="16"/>
              </w:rPr>
            </w:pPr>
          </w:p>
          <w:p w14:paraId="06A581B2" w14:textId="77777777" w:rsidR="00D620ED" w:rsidRPr="00067B74" w:rsidRDefault="00D620ED" w:rsidP="00D620ED">
            <w:pPr>
              <w:rPr>
                <w:i/>
                <w:sz w:val="16"/>
                <w:szCs w:val="16"/>
              </w:rPr>
            </w:pPr>
            <w:r w:rsidRPr="00067B74">
              <w:rPr>
                <w:i/>
                <w:sz w:val="16"/>
                <w:szCs w:val="16"/>
              </w:rPr>
              <w:t>Se ubicarán a una distancia mínima de 100 m del límite del área de emplazamiento del proyecto. Tal cual se especifica en plano Topográfico de Addendum, para esto efectos (…).</w:t>
            </w:r>
          </w:p>
          <w:p w14:paraId="166D43A9" w14:textId="6CBFCA94" w:rsidR="00D620ED" w:rsidRPr="00067B74" w:rsidRDefault="00D620ED" w:rsidP="00D620ED">
            <w:pPr>
              <w:rPr>
                <w:i/>
                <w:sz w:val="16"/>
                <w:szCs w:val="16"/>
              </w:rPr>
            </w:pPr>
            <w:r w:rsidRPr="00067B74">
              <w:rPr>
                <w:i/>
                <w:sz w:val="16"/>
                <w:szCs w:val="16"/>
              </w:rPr>
              <w:lastRenderedPageBreak/>
              <w:t>Se controlarán los parám</w:t>
            </w:r>
            <w:r w:rsidR="00210407">
              <w:rPr>
                <w:i/>
                <w:sz w:val="16"/>
                <w:szCs w:val="16"/>
              </w:rPr>
              <w:t>e</w:t>
            </w:r>
            <w:r w:rsidRPr="00067B74">
              <w:rPr>
                <w:i/>
                <w:sz w:val="16"/>
                <w:szCs w:val="16"/>
              </w:rPr>
              <w:t>tros de</w:t>
            </w:r>
            <w:r w:rsidR="00210407">
              <w:rPr>
                <w:i/>
                <w:sz w:val="16"/>
                <w:szCs w:val="16"/>
              </w:rPr>
              <w:t xml:space="preserve"> </w:t>
            </w:r>
            <w:r w:rsidRPr="00067B74">
              <w:rPr>
                <w:i/>
                <w:sz w:val="16"/>
                <w:szCs w:val="16"/>
              </w:rPr>
              <w:t>la NCh 409 Of. 78 o la que corresponda legalmente en su oportunidad.</w:t>
            </w:r>
          </w:p>
          <w:p w14:paraId="78C9747F" w14:textId="77777777" w:rsidR="00D620ED" w:rsidRPr="00067B74" w:rsidRDefault="00D620ED" w:rsidP="00D620ED">
            <w:pPr>
              <w:rPr>
                <w:i/>
                <w:sz w:val="16"/>
                <w:szCs w:val="16"/>
              </w:rPr>
            </w:pPr>
          </w:p>
          <w:p w14:paraId="63871EA0" w14:textId="77777777" w:rsidR="00D620ED" w:rsidRPr="00067B74" w:rsidRDefault="00D620ED" w:rsidP="00D620ED">
            <w:pPr>
              <w:rPr>
                <w:b/>
                <w:i/>
                <w:sz w:val="16"/>
                <w:szCs w:val="16"/>
              </w:rPr>
            </w:pPr>
          </w:p>
          <w:p w14:paraId="51AECEF1" w14:textId="3E3A6B28" w:rsidR="00D620ED" w:rsidRPr="00067B74" w:rsidRDefault="00D620ED" w:rsidP="00D620ED">
            <w:pPr>
              <w:rPr>
                <w:b/>
                <w:i/>
                <w:sz w:val="16"/>
                <w:szCs w:val="16"/>
              </w:rPr>
            </w:pPr>
            <w:r w:rsidRPr="00067B74">
              <w:rPr>
                <w:b/>
                <w:i/>
                <w:sz w:val="16"/>
                <w:szCs w:val="16"/>
              </w:rPr>
              <w:t xml:space="preserve">RCA </w:t>
            </w:r>
            <w:r w:rsidR="000C0212">
              <w:rPr>
                <w:b/>
                <w:i/>
                <w:sz w:val="16"/>
                <w:szCs w:val="16"/>
              </w:rPr>
              <w:t xml:space="preserve">N° </w:t>
            </w:r>
            <w:r w:rsidRPr="00067B74">
              <w:rPr>
                <w:b/>
                <w:i/>
                <w:sz w:val="16"/>
                <w:szCs w:val="16"/>
              </w:rPr>
              <w:t>245/2003 Extracto considerando 4.3 (Página 32 a la 34)</w:t>
            </w:r>
          </w:p>
          <w:p w14:paraId="3A45E631" w14:textId="77777777" w:rsidR="00D620ED" w:rsidRPr="00067B74" w:rsidRDefault="00D620ED" w:rsidP="00D620ED">
            <w:pPr>
              <w:rPr>
                <w:b/>
                <w:i/>
                <w:sz w:val="16"/>
                <w:szCs w:val="16"/>
              </w:rPr>
            </w:pPr>
            <w:r w:rsidRPr="00067B74">
              <w:rPr>
                <w:b/>
                <w:i/>
                <w:sz w:val="16"/>
                <w:szCs w:val="16"/>
              </w:rPr>
              <w:t>4.3 EL TITULAR DEBERÁ IMPLEMENTAR EL SIGUIENTE PLAN DE MONITOREO Y SEGUIMIENTO AMBIENTAL</w:t>
            </w:r>
          </w:p>
          <w:p w14:paraId="269CBC32" w14:textId="77777777" w:rsidR="00D620ED" w:rsidRPr="00067B74" w:rsidRDefault="00D620ED" w:rsidP="00D620ED">
            <w:pPr>
              <w:rPr>
                <w:rFonts w:eastAsia="Times New Roman"/>
                <w:bCs/>
                <w:i/>
                <w:color w:val="000000"/>
                <w:sz w:val="16"/>
                <w:szCs w:val="16"/>
                <w:u w:val="single"/>
                <w:lang w:eastAsia="es-CL"/>
              </w:rPr>
            </w:pPr>
            <w:r w:rsidRPr="00067B74">
              <w:rPr>
                <w:rFonts w:eastAsia="Times New Roman"/>
                <w:bCs/>
                <w:i/>
                <w:color w:val="000000"/>
                <w:sz w:val="16"/>
                <w:szCs w:val="16"/>
                <w:u w:val="single"/>
                <w:lang w:eastAsia="es-CL"/>
              </w:rPr>
              <w:t>Monitoreo Ambiental Durante la Fase de Operación</w:t>
            </w:r>
          </w:p>
          <w:p w14:paraId="65EC8E32" w14:textId="77777777" w:rsidR="00D620ED" w:rsidRPr="00067B74" w:rsidRDefault="00D620ED" w:rsidP="00D620ED">
            <w:pPr>
              <w:rPr>
                <w:rFonts w:eastAsia="Times New Roman"/>
                <w:bCs/>
                <w:i/>
                <w:color w:val="000000"/>
                <w:sz w:val="16"/>
                <w:szCs w:val="16"/>
                <w:lang w:eastAsia="es-CL"/>
              </w:rPr>
            </w:pPr>
          </w:p>
          <w:p w14:paraId="3F1811AB" w14:textId="77777777" w:rsidR="00D620ED" w:rsidRPr="00067B74" w:rsidRDefault="00D620ED" w:rsidP="00D620ED">
            <w:pPr>
              <w:rPr>
                <w:rFonts w:eastAsia="Times New Roman"/>
                <w:bCs/>
                <w:i/>
                <w:color w:val="000000"/>
                <w:sz w:val="16"/>
                <w:szCs w:val="16"/>
                <w:lang w:eastAsia="es-CL"/>
              </w:rPr>
            </w:pPr>
            <w:r w:rsidRPr="00067B74">
              <w:rPr>
                <w:rFonts w:eastAsia="Times New Roman"/>
                <w:bCs/>
                <w:i/>
                <w:color w:val="000000"/>
                <w:sz w:val="16"/>
                <w:szCs w:val="16"/>
                <w:lang w:eastAsia="es-CL"/>
              </w:rPr>
              <w:t>Aguas subterráneas:</w:t>
            </w:r>
          </w:p>
          <w:p w14:paraId="196AB07B" w14:textId="77777777" w:rsidR="00D620ED" w:rsidRPr="00067B74" w:rsidRDefault="00D620ED" w:rsidP="00D620ED">
            <w:pPr>
              <w:rPr>
                <w:rFonts w:eastAsia="Times New Roman"/>
                <w:bCs/>
                <w:i/>
                <w:color w:val="000000"/>
                <w:sz w:val="16"/>
                <w:szCs w:val="16"/>
                <w:lang w:eastAsia="es-CL"/>
              </w:rPr>
            </w:pPr>
            <w:r w:rsidRPr="00067B74">
              <w:rPr>
                <w:rFonts w:eastAsia="Times New Roman"/>
                <w:bCs/>
                <w:i/>
                <w:color w:val="000000"/>
                <w:sz w:val="16"/>
                <w:szCs w:val="16"/>
                <w:lang w:eastAsia="es-CL"/>
              </w:rPr>
              <w:t>Se contempla para el depósito de seguridad una red de piezómetros para (…) y de la calidad de las aguas subterráneas, aguas arriba y debajo de cada punto de control.</w:t>
            </w:r>
          </w:p>
          <w:p w14:paraId="2D010C9E" w14:textId="77777777" w:rsidR="00D620ED" w:rsidRPr="00067B74" w:rsidRDefault="00D620ED" w:rsidP="00D620ED">
            <w:pPr>
              <w:rPr>
                <w:rFonts w:eastAsia="Times New Roman"/>
                <w:bCs/>
                <w:i/>
                <w:color w:val="000000"/>
                <w:sz w:val="16"/>
                <w:szCs w:val="16"/>
                <w:lang w:eastAsia="es-CL"/>
              </w:rPr>
            </w:pPr>
            <w:r w:rsidRPr="00067B74">
              <w:rPr>
                <w:rFonts w:eastAsia="Times New Roman"/>
                <w:bCs/>
                <w:i/>
                <w:color w:val="000000"/>
                <w:sz w:val="16"/>
                <w:szCs w:val="16"/>
                <w:lang w:eastAsia="es-CL"/>
              </w:rPr>
              <w:t>El control de las aguas subterráneas se realizará de manera tal que los piezómetros estarán vigilados permanentemente, siendo objeto de muestreos continuos, inicialmente cada mes (…)</w:t>
            </w:r>
          </w:p>
          <w:p w14:paraId="1C4DCA24" w14:textId="77777777" w:rsidR="00D620ED" w:rsidRPr="00067B74" w:rsidRDefault="00D620ED" w:rsidP="00D620ED">
            <w:pPr>
              <w:rPr>
                <w:rFonts w:eastAsia="Times New Roman"/>
                <w:bCs/>
                <w:i/>
                <w:color w:val="000000"/>
                <w:sz w:val="16"/>
                <w:szCs w:val="16"/>
                <w:lang w:eastAsia="es-CL"/>
              </w:rPr>
            </w:pPr>
            <w:r w:rsidRPr="00067B74">
              <w:rPr>
                <w:rFonts w:eastAsia="Times New Roman"/>
                <w:bCs/>
                <w:i/>
                <w:color w:val="000000"/>
                <w:sz w:val="16"/>
                <w:szCs w:val="16"/>
                <w:lang w:eastAsia="es-CL"/>
              </w:rPr>
              <w:t>Los parámetros que se analizarán y su frecuencia se presentan en la tabla 20. (...). También se contempla realizar análisis de las aguas subterráneas por parte de un laboratorio independiente, cada tres meses (…)</w:t>
            </w:r>
          </w:p>
          <w:p w14:paraId="6F507827" w14:textId="77777777" w:rsidR="00D620ED" w:rsidRPr="00067B74" w:rsidRDefault="00D620ED" w:rsidP="00D620ED">
            <w:pPr>
              <w:rPr>
                <w:rFonts w:eastAsia="Times New Roman"/>
                <w:bCs/>
                <w:i/>
                <w:color w:val="000000"/>
                <w:sz w:val="16"/>
                <w:szCs w:val="16"/>
                <w:lang w:eastAsia="es-CL"/>
              </w:rPr>
            </w:pPr>
          </w:p>
          <w:p w14:paraId="7D1E6F65" w14:textId="77777777" w:rsidR="00D620ED" w:rsidRPr="00067B74" w:rsidRDefault="00D620ED" w:rsidP="00D620ED">
            <w:pPr>
              <w:jc w:val="center"/>
              <w:rPr>
                <w:rFonts w:eastAsia="Times New Roman"/>
                <w:bCs/>
                <w:i/>
                <w:color w:val="000000"/>
                <w:sz w:val="16"/>
                <w:szCs w:val="16"/>
                <w:lang w:eastAsia="es-CL"/>
              </w:rPr>
            </w:pPr>
            <w:r w:rsidRPr="00067B74">
              <w:rPr>
                <w:rFonts w:eastAsia="Times New Roman"/>
                <w:bCs/>
                <w:i/>
                <w:color w:val="000000"/>
                <w:sz w:val="16"/>
                <w:szCs w:val="16"/>
                <w:lang w:eastAsia="es-CL"/>
              </w:rPr>
              <w:t>Tabla 20.- Parámetros analizados en las aguas subterráneas</w:t>
            </w:r>
          </w:p>
          <w:p w14:paraId="3385E6AC" w14:textId="77777777" w:rsidR="008D6661" w:rsidRPr="00067B74" w:rsidRDefault="008D6661" w:rsidP="00F36F7C">
            <w:pPr>
              <w:rPr>
                <w:rFonts w:cstheme="minorHAnsi"/>
                <w:i/>
                <w:sz w:val="16"/>
                <w:szCs w:val="16"/>
              </w:rPr>
            </w:pPr>
          </w:p>
          <w:p w14:paraId="19F6D8AD" w14:textId="77777777" w:rsidR="00D620ED" w:rsidRPr="00067B74" w:rsidRDefault="00D620ED" w:rsidP="00D620ED">
            <w:pPr>
              <w:rPr>
                <w:rFonts w:eastAsia="Times New Roman"/>
                <w:b/>
                <w:bCs/>
                <w:i/>
                <w:color w:val="000000"/>
                <w:sz w:val="16"/>
                <w:szCs w:val="16"/>
                <w:lang w:eastAsia="es-CL"/>
              </w:rPr>
            </w:pPr>
            <w:r w:rsidRPr="00067B74">
              <w:rPr>
                <w:rFonts w:eastAsia="Times New Roman"/>
                <w:b/>
                <w:bCs/>
                <w:i/>
                <w:color w:val="000000"/>
                <w:sz w:val="16"/>
                <w:szCs w:val="16"/>
                <w:lang w:eastAsia="es-CL"/>
              </w:rPr>
              <w:t>Considerando 4.5.25</w:t>
            </w:r>
          </w:p>
          <w:p w14:paraId="2DE322D1" w14:textId="77777777" w:rsidR="00D620ED" w:rsidRPr="00067B74" w:rsidRDefault="00D620ED" w:rsidP="00D620ED">
            <w:pPr>
              <w:rPr>
                <w:i/>
                <w:sz w:val="16"/>
                <w:szCs w:val="16"/>
              </w:rPr>
            </w:pPr>
            <w:r w:rsidRPr="00067B74">
              <w:rPr>
                <w:i/>
                <w:sz w:val="16"/>
                <w:szCs w:val="16"/>
              </w:rPr>
              <w:t>Se deberá incorporar dos pozos de monitoreo adicionales a los planteados por el titular como complementarios, que deberán situarse en línea y en forma equidistante e inmediatamente aguas abajo del límite final del depósito de seguridad que comprende el CITA ECOBIO ( Zonas 16 y 32). Esto pozos más aquellos planteados por el titular como complementarios, constituirán los pozos a utilizar en el Plan de Monitoreo y Seguimiento Ambiental del proyecto.</w:t>
            </w:r>
          </w:p>
          <w:p w14:paraId="7DBB67B7" w14:textId="77777777" w:rsidR="00D620ED" w:rsidRPr="00067B74" w:rsidRDefault="00D620ED" w:rsidP="00D620ED">
            <w:pPr>
              <w:rPr>
                <w:i/>
                <w:sz w:val="16"/>
                <w:szCs w:val="16"/>
              </w:rPr>
            </w:pPr>
          </w:p>
          <w:p w14:paraId="1986D5BD" w14:textId="622DA5AF" w:rsidR="00D620ED" w:rsidRPr="00067B74" w:rsidRDefault="00D620ED" w:rsidP="00D620ED">
            <w:pPr>
              <w:rPr>
                <w:b/>
                <w:i/>
                <w:sz w:val="16"/>
                <w:szCs w:val="16"/>
              </w:rPr>
            </w:pPr>
            <w:r w:rsidRPr="00067B74">
              <w:rPr>
                <w:b/>
                <w:i/>
                <w:sz w:val="16"/>
                <w:szCs w:val="16"/>
              </w:rPr>
              <w:t xml:space="preserve">RCA </w:t>
            </w:r>
            <w:r w:rsidR="000C0212">
              <w:rPr>
                <w:b/>
                <w:i/>
                <w:sz w:val="16"/>
                <w:szCs w:val="16"/>
              </w:rPr>
              <w:t xml:space="preserve">N° </w:t>
            </w:r>
            <w:r w:rsidRPr="00067B74">
              <w:rPr>
                <w:b/>
                <w:i/>
                <w:sz w:val="16"/>
                <w:szCs w:val="16"/>
              </w:rPr>
              <w:t>245/2003</w:t>
            </w:r>
          </w:p>
          <w:p w14:paraId="64C269AE" w14:textId="77777777" w:rsidR="00D620ED" w:rsidRPr="00067B74" w:rsidRDefault="00D620ED" w:rsidP="00D620ED">
            <w:pPr>
              <w:rPr>
                <w:b/>
                <w:i/>
                <w:sz w:val="16"/>
                <w:szCs w:val="16"/>
              </w:rPr>
            </w:pPr>
            <w:r w:rsidRPr="00067B74">
              <w:rPr>
                <w:b/>
                <w:i/>
                <w:sz w:val="16"/>
                <w:szCs w:val="16"/>
              </w:rPr>
              <w:t>ETAPA DE OPERACIÓN DEL PROYECTO</w:t>
            </w:r>
          </w:p>
          <w:p w14:paraId="115D36FE" w14:textId="77777777" w:rsidR="00D620ED" w:rsidRPr="00067B74" w:rsidRDefault="00D620ED" w:rsidP="00D620ED">
            <w:pPr>
              <w:rPr>
                <w:b/>
                <w:i/>
                <w:sz w:val="16"/>
                <w:szCs w:val="16"/>
              </w:rPr>
            </w:pPr>
            <w:r w:rsidRPr="00067B74">
              <w:rPr>
                <w:b/>
                <w:i/>
                <w:sz w:val="16"/>
                <w:szCs w:val="16"/>
              </w:rPr>
              <w:t>Piezómetros de control</w:t>
            </w:r>
          </w:p>
          <w:p w14:paraId="40136EA3" w14:textId="3B1FEC87" w:rsidR="00D620ED" w:rsidRPr="00067B74" w:rsidRDefault="00D620ED" w:rsidP="00D620ED">
            <w:pPr>
              <w:rPr>
                <w:i/>
                <w:sz w:val="16"/>
                <w:szCs w:val="16"/>
              </w:rPr>
            </w:pPr>
            <w:r w:rsidRPr="00067B74">
              <w:rPr>
                <w:i/>
                <w:sz w:val="16"/>
                <w:szCs w:val="16"/>
              </w:rPr>
              <w:t xml:space="preserve">El depósito de seguridad estará dotado de una red de piezómetros para el control de nivel piezométrico y de la calidad de las aguas subterráneas. El seguimiento de la calidad de las aguas subterráneas se realizará mediante piezómetros de control registrables, de profundidad necesaria para alcanzar el nivel freático, construidos en tubos de acero de diámetro 4” que permitirán la introducción de equipos de bombeo. Se instalarán 4 pozos de control, dos aguas abajo y 2 aguas arriba del depósito de seguridad. </w:t>
            </w:r>
            <w:r w:rsidR="00210407">
              <w:rPr>
                <w:i/>
                <w:sz w:val="16"/>
                <w:szCs w:val="16"/>
              </w:rPr>
              <w:t xml:space="preserve">(…) </w:t>
            </w:r>
            <w:r w:rsidRPr="00067B74">
              <w:rPr>
                <w:i/>
                <w:sz w:val="16"/>
                <w:szCs w:val="16"/>
              </w:rPr>
              <w:t xml:space="preserve">En cualquier caso, la profundidad de </w:t>
            </w:r>
            <w:r w:rsidRPr="00067B74">
              <w:rPr>
                <w:i/>
                <w:sz w:val="16"/>
                <w:szCs w:val="16"/>
              </w:rPr>
              <w:lastRenderedPageBreak/>
              <w:t>los piezómetros será tal que permita el muestreo de las aguas subterráneas subyacentes al depósito. (…)</w:t>
            </w:r>
          </w:p>
          <w:p w14:paraId="32EF1B4B" w14:textId="77777777" w:rsidR="00D620ED" w:rsidRPr="001F00C5" w:rsidRDefault="00D620ED" w:rsidP="00F36F7C">
            <w:pPr>
              <w:rPr>
                <w:rFonts w:cstheme="minorHAnsi"/>
                <w:sz w:val="16"/>
                <w:szCs w:val="16"/>
              </w:rPr>
            </w:pPr>
          </w:p>
          <w:p w14:paraId="6126FB5F" w14:textId="77777777" w:rsidR="00D620ED" w:rsidRPr="001F00C5" w:rsidRDefault="00D620ED" w:rsidP="00F36F7C">
            <w:pPr>
              <w:rPr>
                <w:rFonts w:cstheme="minorHAnsi"/>
                <w:sz w:val="16"/>
                <w:szCs w:val="16"/>
              </w:rPr>
            </w:pPr>
          </w:p>
        </w:tc>
        <w:tc>
          <w:tcPr>
            <w:tcW w:w="1772" w:type="pct"/>
            <w:vAlign w:val="center"/>
          </w:tcPr>
          <w:p w14:paraId="2863B144" w14:textId="6E2C6EEE" w:rsidR="00D620ED" w:rsidRPr="001F00C5" w:rsidRDefault="00D620ED" w:rsidP="00D620ED">
            <w:pPr>
              <w:widowControl w:val="0"/>
              <w:overflowPunct w:val="0"/>
              <w:autoSpaceDE w:val="0"/>
              <w:autoSpaceDN w:val="0"/>
              <w:adjustRightInd w:val="0"/>
              <w:spacing w:after="120"/>
              <w:rPr>
                <w:rFonts w:cstheme="minorHAnsi"/>
                <w:sz w:val="16"/>
                <w:szCs w:val="16"/>
              </w:rPr>
            </w:pPr>
            <w:r w:rsidRPr="001F00C5">
              <w:rPr>
                <w:rFonts w:cstheme="minorHAnsi"/>
                <w:sz w:val="16"/>
                <w:szCs w:val="16"/>
              </w:rPr>
              <w:lastRenderedPageBreak/>
              <w:t xml:space="preserve">Del examen de información </w:t>
            </w:r>
            <w:r w:rsidR="00210407">
              <w:rPr>
                <w:rFonts w:cstheme="minorHAnsi"/>
                <w:sz w:val="16"/>
                <w:szCs w:val="16"/>
              </w:rPr>
              <w:t xml:space="preserve">en relación al seguimiento ambiental de variables ambientales de calidad de agua subterránea, </w:t>
            </w:r>
            <w:r w:rsidRPr="001F00C5">
              <w:rPr>
                <w:rFonts w:cstheme="minorHAnsi"/>
                <w:sz w:val="16"/>
                <w:szCs w:val="16"/>
              </w:rPr>
              <w:t xml:space="preserve">se </w:t>
            </w:r>
            <w:r w:rsidR="00210407">
              <w:rPr>
                <w:rFonts w:cstheme="minorHAnsi"/>
                <w:sz w:val="16"/>
                <w:szCs w:val="16"/>
              </w:rPr>
              <w:t>constata</w:t>
            </w:r>
            <w:r w:rsidRPr="001F00C5">
              <w:rPr>
                <w:rFonts w:cstheme="minorHAnsi"/>
                <w:sz w:val="16"/>
                <w:szCs w:val="16"/>
              </w:rPr>
              <w:t xml:space="preserve"> lo siguiente:</w:t>
            </w:r>
          </w:p>
          <w:p w14:paraId="13945659" w14:textId="77777777" w:rsidR="00D620ED" w:rsidRPr="001F00C5" w:rsidRDefault="00D620ED" w:rsidP="00D620ED">
            <w:pPr>
              <w:widowControl w:val="0"/>
              <w:overflowPunct w:val="0"/>
              <w:autoSpaceDE w:val="0"/>
              <w:autoSpaceDN w:val="0"/>
              <w:adjustRightInd w:val="0"/>
              <w:spacing w:after="120"/>
              <w:rPr>
                <w:rFonts w:cstheme="minorHAnsi"/>
                <w:sz w:val="16"/>
                <w:szCs w:val="16"/>
              </w:rPr>
            </w:pPr>
            <w:r w:rsidRPr="001F00C5">
              <w:rPr>
                <w:rFonts w:cstheme="minorHAnsi"/>
                <w:sz w:val="16"/>
                <w:szCs w:val="16"/>
              </w:rPr>
              <w:t>a)</w:t>
            </w:r>
            <w:r w:rsidRPr="001F00C5">
              <w:rPr>
                <w:rFonts w:cstheme="minorHAnsi"/>
                <w:sz w:val="16"/>
                <w:szCs w:val="16"/>
              </w:rPr>
              <w:tab/>
              <w:t xml:space="preserve">Se realiza monitoreo en aguas arriba y aguas abajo, sin contar con información de posición o referencia geográfica definida o comparable con la información del EIA o RCA. </w:t>
            </w:r>
          </w:p>
          <w:p w14:paraId="3CC1433D" w14:textId="051F13F1" w:rsidR="00D620ED" w:rsidRPr="001F00C5" w:rsidRDefault="00D620ED" w:rsidP="00D620ED">
            <w:pPr>
              <w:widowControl w:val="0"/>
              <w:overflowPunct w:val="0"/>
              <w:autoSpaceDE w:val="0"/>
              <w:autoSpaceDN w:val="0"/>
              <w:adjustRightInd w:val="0"/>
              <w:spacing w:after="120"/>
              <w:rPr>
                <w:rFonts w:cstheme="minorHAnsi"/>
                <w:sz w:val="16"/>
                <w:szCs w:val="16"/>
              </w:rPr>
            </w:pPr>
            <w:r w:rsidRPr="001F00C5">
              <w:rPr>
                <w:rFonts w:cstheme="minorHAnsi"/>
                <w:sz w:val="16"/>
                <w:szCs w:val="16"/>
              </w:rPr>
              <w:t xml:space="preserve">Para ahondar en esta observación se realizó examen de información del Oficio remitido por Dirección General de Aguas de la Región del Biobío, el documento Oficio Ord. DGA </w:t>
            </w:r>
            <w:r w:rsidR="00210407">
              <w:rPr>
                <w:rFonts w:cstheme="minorHAnsi"/>
                <w:sz w:val="16"/>
                <w:szCs w:val="16"/>
              </w:rPr>
              <w:t>N° 1199 de 29-07-2015</w:t>
            </w:r>
            <w:r w:rsidRPr="001F00C5">
              <w:rPr>
                <w:rFonts w:cstheme="minorHAnsi"/>
                <w:sz w:val="16"/>
                <w:szCs w:val="16"/>
              </w:rPr>
              <w:t xml:space="preserve">, en el cual se señala que se realizó revisión del seguimiento de aguas subterráneas y </w:t>
            </w:r>
            <w:r w:rsidRPr="001F00C5">
              <w:rPr>
                <w:rFonts w:cstheme="minorHAnsi"/>
                <w:sz w:val="16"/>
                <w:szCs w:val="16"/>
              </w:rPr>
              <w:lastRenderedPageBreak/>
              <w:t xml:space="preserve">se concluye que “(…) </w:t>
            </w:r>
            <w:r w:rsidRPr="00210407">
              <w:rPr>
                <w:rFonts w:cstheme="minorHAnsi"/>
                <w:i/>
                <w:sz w:val="16"/>
                <w:szCs w:val="16"/>
              </w:rPr>
              <w:t>este Servicio observa que la resolución (RCA) N° 245 señala en el punto 4.1 “piezómetros de Control</w:t>
            </w:r>
            <w:r w:rsidRPr="001F00C5">
              <w:rPr>
                <w:rFonts w:cstheme="minorHAnsi"/>
                <w:sz w:val="16"/>
                <w:szCs w:val="16"/>
              </w:rPr>
              <w:t xml:space="preserve">”, </w:t>
            </w:r>
            <w:r w:rsidRPr="00210407">
              <w:rPr>
                <w:rFonts w:cstheme="minorHAnsi"/>
                <w:i/>
                <w:sz w:val="16"/>
                <w:szCs w:val="16"/>
              </w:rPr>
              <w:t>que serán instalados 4 pozos de control, dos aguas arriba y dos aguas abajo del depósito de seguridad, aspecto que no se encuentra reflejado en los informes de seguimiento ambiental presentados a consideración</w:t>
            </w:r>
            <w:r w:rsidRPr="001F00C5">
              <w:rPr>
                <w:rFonts w:cstheme="minorHAnsi"/>
                <w:sz w:val="16"/>
                <w:szCs w:val="16"/>
              </w:rPr>
              <w:t xml:space="preserve"> (…)</w:t>
            </w:r>
            <w:r w:rsidR="00210407">
              <w:rPr>
                <w:rFonts w:cstheme="minorHAnsi"/>
                <w:sz w:val="16"/>
                <w:szCs w:val="16"/>
              </w:rPr>
              <w:t>”</w:t>
            </w:r>
          </w:p>
          <w:p w14:paraId="5D3D49C2" w14:textId="77777777" w:rsidR="00D620ED" w:rsidRPr="001F00C5" w:rsidRDefault="00D620ED" w:rsidP="00D620ED">
            <w:pPr>
              <w:widowControl w:val="0"/>
              <w:overflowPunct w:val="0"/>
              <w:autoSpaceDE w:val="0"/>
              <w:autoSpaceDN w:val="0"/>
              <w:adjustRightInd w:val="0"/>
              <w:spacing w:after="120"/>
              <w:rPr>
                <w:rFonts w:cstheme="minorHAnsi"/>
                <w:sz w:val="16"/>
                <w:szCs w:val="16"/>
              </w:rPr>
            </w:pPr>
          </w:p>
          <w:p w14:paraId="13438613" w14:textId="77777777" w:rsidR="00D620ED" w:rsidRPr="001F00C5" w:rsidRDefault="00D620ED" w:rsidP="00D620ED">
            <w:pPr>
              <w:widowControl w:val="0"/>
              <w:overflowPunct w:val="0"/>
              <w:autoSpaceDE w:val="0"/>
              <w:autoSpaceDN w:val="0"/>
              <w:adjustRightInd w:val="0"/>
              <w:spacing w:after="120"/>
              <w:rPr>
                <w:rFonts w:cstheme="minorHAnsi"/>
                <w:sz w:val="16"/>
                <w:szCs w:val="16"/>
              </w:rPr>
            </w:pPr>
            <w:r w:rsidRPr="001F00C5">
              <w:rPr>
                <w:rFonts w:cstheme="minorHAnsi"/>
                <w:sz w:val="16"/>
                <w:szCs w:val="16"/>
              </w:rPr>
              <w:t>b)</w:t>
            </w:r>
            <w:r w:rsidRPr="001F00C5">
              <w:rPr>
                <w:rFonts w:cstheme="minorHAnsi"/>
                <w:sz w:val="16"/>
                <w:szCs w:val="16"/>
              </w:rPr>
              <w:tab/>
              <w:t>Se observa en los informes que no se realiza medición de Conductividad en el año 2014, durante todos los meses del periodo anual.</w:t>
            </w:r>
          </w:p>
          <w:p w14:paraId="207B3E47" w14:textId="77777777" w:rsidR="00D620ED" w:rsidRPr="001F00C5" w:rsidRDefault="00D620ED" w:rsidP="00D620ED">
            <w:pPr>
              <w:widowControl w:val="0"/>
              <w:overflowPunct w:val="0"/>
              <w:autoSpaceDE w:val="0"/>
              <w:autoSpaceDN w:val="0"/>
              <w:adjustRightInd w:val="0"/>
              <w:spacing w:after="120"/>
              <w:rPr>
                <w:rFonts w:cstheme="minorHAnsi"/>
                <w:sz w:val="16"/>
                <w:szCs w:val="16"/>
              </w:rPr>
            </w:pPr>
            <w:r w:rsidRPr="001F00C5">
              <w:rPr>
                <w:rFonts w:cstheme="minorHAnsi"/>
                <w:sz w:val="16"/>
                <w:szCs w:val="16"/>
              </w:rPr>
              <w:t>c)</w:t>
            </w:r>
            <w:r w:rsidRPr="001F00C5">
              <w:rPr>
                <w:rFonts w:cstheme="minorHAnsi"/>
                <w:sz w:val="16"/>
                <w:szCs w:val="16"/>
              </w:rPr>
              <w:tab/>
              <w:t>No se presentan los informes de laboratorio para verificar los resultados informados en las tablas presentadas en ambos informes.</w:t>
            </w:r>
          </w:p>
          <w:p w14:paraId="3310E630" w14:textId="77777777" w:rsidR="00D620ED" w:rsidRPr="001F00C5" w:rsidRDefault="00D620ED" w:rsidP="00D620ED">
            <w:pPr>
              <w:widowControl w:val="0"/>
              <w:overflowPunct w:val="0"/>
              <w:autoSpaceDE w:val="0"/>
              <w:autoSpaceDN w:val="0"/>
              <w:adjustRightInd w:val="0"/>
              <w:spacing w:after="120"/>
              <w:rPr>
                <w:rFonts w:cstheme="minorHAnsi"/>
                <w:sz w:val="16"/>
                <w:szCs w:val="16"/>
              </w:rPr>
            </w:pPr>
            <w:r w:rsidRPr="001F00C5">
              <w:rPr>
                <w:rFonts w:cstheme="minorHAnsi"/>
                <w:sz w:val="16"/>
                <w:szCs w:val="16"/>
              </w:rPr>
              <w:t>d)</w:t>
            </w:r>
            <w:r w:rsidRPr="001F00C5">
              <w:rPr>
                <w:rFonts w:cstheme="minorHAnsi"/>
                <w:sz w:val="16"/>
                <w:szCs w:val="16"/>
              </w:rPr>
              <w:tab/>
              <w:t>Se observa que para el año 2013 las mediciones se realizaron mensualmente desde enero a diciembre para el pozo aguas arriba, en cambio para el mismo pozo en el año 2014, el monitoreo se inició desde el mes de febrero de 2014.</w:t>
            </w:r>
          </w:p>
          <w:p w14:paraId="2A5B825A" w14:textId="77777777" w:rsidR="00D620ED" w:rsidRPr="001F00C5" w:rsidRDefault="00D620ED" w:rsidP="00D620ED">
            <w:pPr>
              <w:widowControl w:val="0"/>
              <w:overflowPunct w:val="0"/>
              <w:autoSpaceDE w:val="0"/>
              <w:autoSpaceDN w:val="0"/>
              <w:adjustRightInd w:val="0"/>
              <w:spacing w:after="120"/>
              <w:rPr>
                <w:rFonts w:cstheme="minorHAnsi"/>
                <w:sz w:val="16"/>
                <w:szCs w:val="16"/>
              </w:rPr>
            </w:pPr>
            <w:r w:rsidRPr="001F00C5">
              <w:rPr>
                <w:rFonts w:cstheme="minorHAnsi"/>
                <w:sz w:val="16"/>
                <w:szCs w:val="16"/>
              </w:rPr>
              <w:t>En el caso de los pozos aguas abajo para el año 2014, el monitoreo se inició el mes de agosto y finalizó en diciembre. Por otra parte para el año 2013 el monitoreo se realiza desde el mes de enero y termina en julio.</w:t>
            </w:r>
          </w:p>
          <w:p w14:paraId="2F86680B" w14:textId="144CB5DB" w:rsidR="008D6661" w:rsidRPr="001F00C5" w:rsidRDefault="00D620ED" w:rsidP="00D620ED">
            <w:pPr>
              <w:widowControl w:val="0"/>
              <w:overflowPunct w:val="0"/>
              <w:autoSpaceDE w:val="0"/>
              <w:autoSpaceDN w:val="0"/>
              <w:adjustRightInd w:val="0"/>
              <w:spacing w:after="120"/>
              <w:rPr>
                <w:rFonts w:cstheme="minorHAnsi"/>
                <w:sz w:val="16"/>
                <w:szCs w:val="16"/>
              </w:rPr>
            </w:pPr>
            <w:r w:rsidRPr="001F00C5">
              <w:rPr>
                <w:rFonts w:cstheme="minorHAnsi"/>
                <w:sz w:val="16"/>
                <w:szCs w:val="16"/>
              </w:rPr>
              <w:t xml:space="preserve">Los monitoreos no son de manera mensual y terminan abruptamente durante el periodo, sin informar la situación de la no continuidad del seguimiento. Sin embargo la RCA </w:t>
            </w:r>
            <w:r w:rsidR="00210407">
              <w:rPr>
                <w:rFonts w:cstheme="minorHAnsi"/>
                <w:sz w:val="16"/>
                <w:szCs w:val="16"/>
              </w:rPr>
              <w:t xml:space="preserve">N° </w:t>
            </w:r>
            <w:r w:rsidRPr="001F00C5">
              <w:rPr>
                <w:rFonts w:cstheme="minorHAnsi"/>
                <w:sz w:val="16"/>
                <w:szCs w:val="16"/>
              </w:rPr>
              <w:t xml:space="preserve">245/2003 </w:t>
            </w:r>
            <w:r w:rsidR="00E4407B">
              <w:rPr>
                <w:rFonts w:cstheme="minorHAnsi"/>
                <w:sz w:val="16"/>
                <w:szCs w:val="16"/>
              </w:rPr>
              <w:t>e</w:t>
            </w:r>
            <w:r w:rsidRPr="001F00C5">
              <w:rPr>
                <w:rFonts w:cstheme="minorHAnsi"/>
                <w:sz w:val="16"/>
                <w:szCs w:val="16"/>
              </w:rPr>
              <w:t>n su tabla 20 señala que existen parámetros mensuales y trimestrales, en los Informes de seguimiento todos los parámetros son medidos mensualmente, pero con la salvedad de que existen periodos sin informar.</w:t>
            </w:r>
          </w:p>
        </w:tc>
      </w:tr>
    </w:tbl>
    <w:p w14:paraId="38F3F5EA" w14:textId="77777777" w:rsidR="000A0A40" w:rsidRPr="0025129B" w:rsidRDefault="000A0A40" w:rsidP="00893A4E">
      <w:pPr>
        <w:pStyle w:val="Prrafodelista"/>
        <w:ind w:left="0"/>
        <w:rPr>
          <w:rFonts w:cstheme="minorHAnsi"/>
          <w:b/>
          <w:sz w:val="20"/>
          <w:szCs w:val="20"/>
        </w:rPr>
      </w:pPr>
    </w:p>
    <w:p w14:paraId="65B74302" w14:textId="77777777" w:rsidR="00F36F7C" w:rsidRPr="0025129B" w:rsidRDefault="00F36F7C" w:rsidP="00893A4E">
      <w:pPr>
        <w:pStyle w:val="Prrafodelista"/>
        <w:ind w:left="0"/>
        <w:rPr>
          <w:rFonts w:cstheme="minorHAnsi"/>
          <w:b/>
          <w:sz w:val="14"/>
          <w:szCs w:val="24"/>
        </w:rPr>
      </w:pPr>
    </w:p>
    <w:p w14:paraId="42928C8D" w14:textId="77777777" w:rsidR="00F36F7C" w:rsidRPr="0025129B" w:rsidRDefault="00F36F7C" w:rsidP="00893A4E">
      <w:pPr>
        <w:pStyle w:val="Prrafodelista"/>
        <w:ind w:left="0"/>
        <w:rPr>
          <w:rFonts w:cstheme="minorHAnsi"/>
          <w:b/>
          <w:sz w:val="14"/>
          <w:szCs w:val="24"/>
        </w:rPr>
      </w:pPr>
    </w:p>
    <w:p w14:paraId="0B26DB7C"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6CBEEADA" w14:textId="77777777" w:rsidR="003C0E2F" w:rsidRPr="007E37F2" w:rsidRDefault="007E37F2" w:rsidP="007E37F2">
      <w:pPr>
        <w:pStyle w:val="Ttulo1"/>
        <w:ind w:left="567" w:hanging="567"/>
      </w:pPr>
      <w:bookmarkStart w:id="185" w:name="_Toc352840407"/>
      <w:bookmarkStart w:id="186" w:name="_Toc352841467"/>
      <w:bookmarkStart w:id="187" w:name="_Toc353998137"/>
      <w:bookmarkStart w:id="188" w:name="_Toc353998211"/>
      <w:bookmarkStart w:id="189" w:name="_Toc382383563"/>
      <w:bookmarkStart w:id="190" w:name="_Toc382472384"/>
      <w:bookmarkStart w:id="191" w:name="_Toc390184291"/>
      <w:bookmarkStart w:id="192" w:name="_Toc438134764"/>
      <w:r w:rsidRPr="007E37F2">
        <w:lastRenderedPageBreak/>
        <w:t>DOCUMENTACIÓN SOLICITADA Y ENTREGADA.</w:t>
      </w:r>
      <w:bookmarkEnd w:id="185"/>
      <w:bookmarkEnd w:id="186"/>
      <w:bookmarkEnd w:id="187"/>
      <w:bookmarkEnd w:id="188"/>
      <w:bookmarkEnd w:id="189"/>
      <w:bookmarkEnd w:id="190"/>
      <w:bookmarkEnd w:id="191"/>
      <w:bookmarkEnd w:id="192"/>
    </w:p>
    <w:p w14:paraId="73449FFC" w14:textId="77777777" w:rsidR="003C0E2F" w:rsidRPr="0025129B" w:rsidRDefault="003C0E2F" w:rsidP="00CE505A"/>
    <w:tbl>
      <w:tblPr>
        <w:tblStyle w:val="Tablaconcuadrcula"/>
        <w:tblW w:w="5000" w:type="pct"/>
        <w:tblLook w:val="04A0" w:firstRow="1" w:lastRow="0" w:firstColumn="1" w:lastColumn="0" w:noHBand="0" w:noVBand="1"/>
      </w:tblPr>
      <w:tblGrid>
        <w:gridCol w:w="418"/>
        <w:gridCol w:w="1217"/>
        <w:gridCol w:w="3997"/>
        <w:gridCol w:w="1301"/>
        <w:gridCol w:w="1134"/>
        <w:gridCol w:w="1895"/>
      </w:tblGrid>
      <w:tr w:rsidR="00483FB9" w:rsidRPr="0025129B" w14:paraId="55853A71" w14:textId="77777777" w:rsidTr="00E84000">
        <w:trPr>
          <w:trHeight w:val="395"/>
        </w:trPr>
        <w:tc>
          <w:tcPr>
            <w:tcW w:w="210" w:type="pct"/>
            <w:shd w:val="clear" w:color="auto" w:fill="D9D9D9" w:themeFill="background1" w:themeFillShade="D9"/>
            <w:vAlign w:val="center"/>
          </w:tcPr>
          <w:p w14:paraId="2ABA6AE1" w14:textId="77777777"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11" w:type="pct"/>
            <w:shd w:val="clear" w:color="auto" w:fill="D9D9D9" w:themeFill="background1" w:themeFillShade="D9"/>
          </w:tcPr>
          <w:p w14:paraId="4CA2F59B" w14:textId="77777777" w:rsidR="00483FB9" w:rsidRPr="0025129B" w:rsidRDefault="00483FB9" w:rsidP="00D2315A">
            <w:pPr>
              <w:jc w:val="center"/>
              <w:rPr>
                <w:rFonts w:cstheme="minorHAnsi"/>
                <w:b/>
              </w:rPr>
            </w:pPr>
            <w:r>
              <w:rPr>
                <w:rFonts w:cstheme="minorHAnsi"/>
                <w:b/>
              </w:rPr>
              <w:t>N° de hecho asociado</w:t>
            </w:r>
          </w:p>
        </w:tc>
        <w:tc>
          <w:tcPr>
            <w:tcW w:w="2006" w:type="pct"/>
            <w:shd w:val="clear" w:color="auto" w:fill="D9D9D9" w:themeFill="background1" w:themeFillShade="D9"/>
            <w:vAlign w:val="center"/>
          </w:tcPr>
          <w:p w14:paraId="22B51A2C" w14:textId="77777777" w:rsidR="00483FB9" w:rsidRPr="0025129B" w:rsidRDefault="00483FB9" w:rsidP="00D2315A">
            <w:pPr>
              <w:jc w:val="center"/>
              <w:rPr>
                <w:rFonts w:cstheme="minorHAnsi"/>
                <w:b/>
              </w:rPr>
            </w:pPr>
            <w:r w:rsidRPr="0025129B">
              <w:rPr>
                <w:rFonts w:cstheme="minorHAnsi"/>
                <w:b/>
              </w:rPr>
              <w:t>Documento solicitado</w:t>
            </w:r>
          </w:p>
        </w:tc>
        <w:tc>
          <w:tcPr>
            <w:tcW w:w="653" w:type="pct"/>
            <w:shd w:val="clear" w:color="auto" w:fill="D9D9D9" w:themeFill="background1" w:themeFillShade="D9"/>
            <w:vAlign w:val="center"/>
          </w:tcPr>
          <w:p w14:paraId="18B9BBD0" w14:textId="77777777" w:rsidR="00483FB9" w:rsidRPr="0025129B" w:rsidRDefault="00483FB9" w:rsidP="00D2315A">
            <w:pPr>
              <w:jc w:val="center"/>
              <w:rPr>
                <w:rFonts w:cstheme="minorHAnsi"/>
                <w:b/>
              </w:rPr>
            </w:pPr>
            <w:r w:rsidRPr="0025129B">
              <w:rPr>
                <w:rFonts w:cstheme="minorHAnsi"/>
                <w:b/>
              </w:rPr>
              <w:t>Plazo de entrega</w:t>
            </w:r>
          </w:p>
        </w:tc>
        <w:tc>
          <w:tcPr>
            <w:tcW w:w="569" w:type="pct"/>
            <w:shd w:val="clear" w:color="auto" w:fill="D9D9D9" w:themeFill="background1" w:themeFillShade="D9"/>
            <w:vAlign w:val="center"/>
          </w:tcPr>
          <w:p w14:paraId="2866EC63" w14:textId="77777777" w:rsidR="00483FB9" w:rsidRPr="0025129B" w:rsidRDefault="00483FB9" w:rsidP="00D2315A">
            <w:pPr>
              <w:jc w:val="center"/>
              <w:rPr>
                <w:rFonts w:cstheme="minorHAnsi"/>
                <w:b/>
              </w:rPr>
            </w:pPr>
            <w:r w:rsidRPr="0025129B">
              <w:rPr>
                <w:rFonts w:cstheme="minorHAnsi"/>
                <w:b/>
              </w:rPr>
              <w:t>Fecha entrega</w:t>
            </w:r>
          </w:p>
        </w:tc>
        <w:tc>
          <w:tcPr>
            <w:tcW w:w="951" w:type="pct"/>
            <w:shd w:val="clear" w:color="auto" w:fill="D9D9D9" w:themeFill="background1" w:themeFillShade="D9"/>
            <w:vAlign w:val="center"/>
          </w:tcPr>
          <w:p w14:paraId="0F8752EE" w14:textId="77777777" w:rsidR="00483FB9" w:rsidRPr="0025129B" w:rsidRDefault="00483FB9" w:rsidP="00D2315A">
            <w:pPr>
              <w:jc w:val="center"/>
              <w:rPr>
                <w:rFonts w:cstheme="minorHAnsi"/>
                <w:b/>
              </w:rPr>
            </w:pPr>
            <w:r w:rsidRPr="0025129B">
              <w:rPr>
                <w:rFonts w:cstheme="minorHAnsi"/>
                <w:b/>
              </w:rPr>
              <w:t>Observaciones</w:t>
            </w:r>
          </w:p>
        </w:tc>
      </w:tr>
      <w:tr w:rsidR="00483FB9" w:rsidRPr="0025129B" w14:paraId="494F5C1A" w14:textId="77777777" w:rsidTr="006B615A">
        <w:tc>
          <w:tcPr>
            <w:tcW w:w="210" w:type="pct"/>
          </w:tcPr>
          <w:p w14:paraId="731FF3EA" w14:textId="0F045A04" w:rsidR="00483FB9" w:rsidRPr="0025129B" w:rsidRDefault="006B615A" w:rsidP="00D1782B">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1" w:type="pct"/>
          </w:tcPr>
          <w:p w14:paraId="2BDD434F" w14:textId="7A3DD840" w:rsidR="00483FB9" w:rsidRPr="006B615A" w:rsidRDefault="006B615A" w:rsidP="00D1782B">
            <w:pPr>
              <w:widowControl w:val="0"/>
              <w:overflowPunct w:val="0"/>
              <w:autoSpaceDE w:val="0"/>
              <w:autoSpaceDN w:val="0"/>
              <w:adjustRightInd w:val="0"/>
              <w:jc w:val="center"/>
              <w:rPr>
                <w:rFonts w:eastAsia="Times New Roman" w:cs="Century Gothic"/>
                <w:iCs/>
                <w:kern w:val="28"/>
                <w:lang w:eastAsia="es-CL"/>
              </w:rPr>
            </w:pPr>
            <w:r w:rsidRPr="006B615A">
              <w:rPr>
                <w:rFonts w:eastAsia="Times New Roman" w:cs="Century Gothic"/>
                <w:iCs/>
                <w:kern w:val="28"/>
                <w:lang w:eastAsia="es-CL"/>
              </w:rPr>
              <w:t>1, 2 y 3</w:t>
            </w:r>
          </w:p>
        </w:tc>
        <w:tc>
          <w:tcPr>
            <w:tcW w:w="2006" w:type="pct"/>
          </w:tcPr>
          <w:p w14:paraId="626BE55F" w14:textId="77777777" w:rsidR="00483FB9" w:rsidRPr="00F511B0" w:rsidRDefault="0097443E" w:rsidP="0097443E">
            <w:pPr>
              <w:widowControl w:val="0"/>
              <w:overflowPunct w:val="0"/>
              <w:autoSpaceDE w:val="0"/>
              <w:autoSpaceDN w:val="0"/>
              <w:adjustRightInd w:val="0"/>
              <w:rPr>
                <w:rFonts w:eastAsia="Times New Roman" w:cs="Century Gothic"/>
                <w:iCs/>
                <w:kern w:val="28"/>
                <w:lang w:eastAsia="es-CL"/>
              </w:rPr>
            </w:pPr>
            <w:r w:rsidRPr="00F511B0">
              <w:rPr>
                <w:rFonts w:eastAsia="Times New Roman" w:cs="Century Gothic"/>
                <w:iCs/>
                <w:kern w:val="28"/>
                <w:lang w:eastAsia="es-CL"/>
              </w:rPr>
              <w:t>Plano conteniendo layout con las líneas (pipping) de lixiviado y RILES de las unidades de CITA y RSU, que dé cuenta de sus interconexiones, direcciones y flujos en formato DWG y/o KMZ.</w:t>
            </w:r>
          </w:p>
        </w:tc>
        <w:tc>
          <w:tcPr>
            <w:tcW w:w="653" w:type="pct"/>
          </w:tcPr>
          <w:p w14:paraId="604B45C7" w14:textId="75317347" w:rsidR="00483FB9" w:rsidRPr="00E84000" w:rsidRDefault="00E84000" w:rsidP="00D1782B">
            <w:pPr>
              <w:jc w:val="center"/>
              <w:rPr>
                <w:rFonts w:cstheme="minorHAnsi"/>
                <w:i/>
              </w:rPr>
            </w:pPr>
            <w:r w:rsidRPr="00E84000">
              <w:rPr>
                <w:rFonts w:cstheme="minorHAnsi"/>
                <w:i/>
              </w:rPr>
              <w:t xml:space="preserve">5 días </w:t>
            </w:r>
            <w:r w:rsidR="006B615A" w:rsidRPr="00E84000">
              <w:rPr>
                <w:rFonts w:cstheme="minorHAnsi"/>
                <w:i/>
              </w:rPr>
              <w:t>hábiles</w:t>
            </w:r>
          </w:p>
        </w:tc>
        <w:tc>
          <w:tcPr>
            <w:tcW w:w="569" w:type="pct"/>
          </w:tcPr>
          <w:p w14:paraId="42C0BC15" w14:textId="77777777" w:rsidR="00483FB9" w:rsidRPr="008A2C5A" w:rsidRDefault="00E84000" w:rsidP="00D1782B">
            <w:pPr>
              <w:widowControl w:val="0"/>
              <w:overflowPunct w:val="0"/>
              <w:autoSpaceDE w:val="0"/>
              <w:autoSpaceDN w:val="0"/>
              <w:adjustRightInd w:val="0"/>
              <w:spacing w:after="120"/>
              <w:jc w:val="center"/>
              <w:rPr>
                <w:rFonts w:cstheme="minorHAnsi"/>
                <w:sz w:val="18"/>
              </w:rPr>
            </w:pPr>
            <w:r w:rsidRPr="008A2C5A">
              <w:rPr>
                <w:rFonts w:cstheme="minorHAnsi"/>
                <w:sz w:val="18"/>
              </w:rPr>
              <w:t>15-07-2015</w:t>
            </w:r>
          </w:p>
        </w:tc>
        <w:tc>
          <w:tcPr>
            <w:tcW w:w="951" w:type="pct"/>
            <w:shd w:val="clear" w:color="auto" w:fill="auto"/>
          </w:tcPr>
          <w:p w14:paraId="76FC54D5" w14:textId="77777777" w:rsidR="00483FB9" w:rsidRPr="006B615A" w:rsidRDefault="00E84000" w:rsidP="00D1782B">
            <w:pPr>
              <w:widowControl w:val="0"/>
              <w:overflowPunct w:val="0"/>
              <w:autoSpaceDE w:val="0"/>
              <w:autoSpaceDN w:val="0"/>
              <w:adjustRightInd w:val="0"/>
              <w:spacing w:after="120"/>
              <w:jc w:val="center"/>
              <w:rPr>
                <w:rFonts w:cstheme="minorHAnsi"/>
              </w:rPr>
            </w:pPr>
            <w:r w:rsidRPr="006B615A">
              <w:rPr>
                <w:rFonts w:cstheme="minorHAnsi"/>
              </w:rPr>
              <w:t>Sin observaciones.</w:t>
            </w:r>
          </w:p>
        </w:tc>
      </w:tr>
      <w:tr w:rsidR="00E84000" w:rsidRPr="0025129B" w14:paraId="478F4FA6" w14:textId="77777777" w:rsidTr="006B615A">
        <w:tc>
          <w:tcPr>
            <w:tcW w:w="210" w:type="pct"/>
          </w:tcPr>
          <w:p w14:paraId="048D1A81" w14:textId="34FE157C" w:rsidR="00E84000" w:rsidRPr="0025129B" w:rsidRDefault="006B615A" w:rsidP="00E84000">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1" w:type="pct"/>
          </w:tcPr>
          <w:p w14:paraId="343E7E29" w14:textId="17C966A2" w:rsidR="00E84000" w:rsidRPr="006B615A" w:rsidRDefault="006B615A" w:rsidP="00E84000">
            <w:pPr>
              <w:widowControl w:val="0"/>
              <w:overflowPunct w:val="0"/>
              <w:autoSpaceDE w:val="0"/>
              <w:autoSpaceDN w:val="0"/>
              <w:adjustRightInd w:val="0"/>
              <w:jc w:val="center"/>
              <w:rPr>
                <w:rFonts w:eastAsia="Times New Roman" w:cs="Century Gothic"/>
                <w:iCs/>
                <w:kern w:val="28"/>
                <w:lang w:eastAsia="es-CL"/>
              </w:rPr>
            </w:pPr>
            <w:r w:rsidRPr="006B615A">
              <w:rPr>
                <w:rFonts w:eastAsia="Times New Roman" w:cs="Century Gothic"/>
                <w:iCs/>
                <w:kern w:val="28"/>
                <w:lang w:eastAsia="es-CL"/>
              </w:rPr>
              <w:t>1, 2 y 3</w:t>
            </w:r>
          </w:p>
        </w:tc>
        <w:tc>
          <w:tcPr>
            <w:tcW w:w="2006" w:type="pct"/>
          </w:tcPr>
          <w:p w14:paraId="5C7AC6AE" w14:textId="77777777" w:rsidR="00E84000" w:rsidRPr="0025129B" w:rsidRDefault="00E84000" w:rsidP="00E84000">
            <w:pPr>
              <w:widowControl w:val="0"/>
              <w:overflowPunct w:val="0"/>
              <w:autoSpaceDE w:val="0"/>
              <w:autoSpaceDN w:val="0"/>
              <w:adjustRightInd w:val="0"/>
              <w:rPr>
                <w:rFonts w:eastAsia="Times New Roman" w:cs="Century Gothic"/>
                <w:iCs/>
                <w:kern w:val="28"/>
                <w:lang w:eastAsia="es-CL"/>
              </w:rPr>
            </w:pPr>
            <w:r w:rsidRPr="0097443E">
              <w:rPr>
                <w:rFonts w:eastAsia="Times New Roman" w:cs="Century Gothic"/>
                <w:iCs/>
                <w:kern w:val="28"/>
                <w:lang w:eastAsia="es-CL"/>
              </w:rPr>
              <w:t>Último informe topográfico de CITA y RSU conteniendo metodología de medición de área expuesta en relación a estimación del balance hídrico de ambos proyectos en operación.</w:t>
            </w:r>
          </w:p>
        </w:tc>
        <w:tc>
          <w:tcPr>
            <w:tcW w:w="653" w:type="pct"/>
          </w:tcPr>
          <w:p w14:paraId="6D24EE9B" w14:textId="47BB4A20" w:rsidR="00E84000" w:rsidRPr="00E84000" w:rsidRDefault="00E84000" w:rsidP="00E84000">
            <w:pPr>
              <w:jc w:val="center"/>
              <w:rPr>
                <w:rFonts w:cstheme="minorHAnsi"/>
                <w:i/>
              </w:rPr>
            </w:pPr>
            <w:r w:rsidRPr="00E84000">
              <w:rPr>
                <w:rFonts w:cstheme="minorHAnsi"/>
                <w:i/>
              </w:rPr>
              <w:t xml:space="preserve">5 días </w:t>
            </w:r>
            <w:r w:rsidR="006B615A" w:rsidRPr="00E84000">
              <w:rPr>
                <w:rFonts w:cstheme="minorHAnsi"/>
                <w:i/>
              </w:rPr>
              <w:t>hábiles</w:t>
            </w:r>
          </w:p>
        </w:tc>
        <w:tc>
          <w:tcPr>
            <w:tcW w:w="569" w:type="pct"/>
          </w:tcPr>
          <w:p w14:paraId="3CE291A4" w14:textId="77777777" w:rsidR="00E84000" w:rsidRPr="008A2C5A" w:rsidRDefault="00E84000" w:rsidP="00E84000">
            <w:pPr>
              <w:widowControl w:val="0"/>
              <w:overflowPunct w:val="0"/>
              <w:autoSpaceDE w:val="0"/>
              <w:autoSpaceDN w:val="0"/>
              <w:adjustRightInd w:val="0"/>
              <w:spacing w:after="120"/>
              <w:jc w:val="center"/>
              <w:rPr>
                <w:rFonts w:cstheme="minorHAnsi"/>
                <w:sz w:val="18"/>
              </w:rPr>
            </w:pPr>
            <w:r w:rsidRPr="008A2C5A">
              <w:rPr>
                <w:rFonts w:cstheme="minorHAnsi"/>
                <w:sz w:val="18"/>
              </w:rPr>
              <w:t>15-07-2015</w:t>
            </w:r>
          </w:p>
        </w:tc>
        <w:tc>
          <w:tcPr>
            <w:tcW w:w="951" w:type="pct"/>
            <w:shd w:val="clear" w:color="auto" w:fill="auto"/>
          </w:tcPr>
          <w:p w14:paraId="5AFA189E" w14:textId="77777777" w:rsidR="00E84000" w:rsidRPr="006B615A" w:rsidRDefault="00E84000" w:rsidP="00E84000">
            <w:pPr>
              <w:widowControl w:val="0"/>
              <w:overflowPunct w:val="0"/>
              <w:autoSpaceDE w:val="0"/>
              <w:autoSpaceDN w:val="0"/>
              <w:adjustRightInd w:val="0"/>
              <w:spacing w:after="120"/>
              <w:jc w:val="center"/>
              <w:rPr>
                <w:rFonts w:cstheme="minorHAnsi"/>
              </w:rPr>
            </w:pPr>
            <w:r w:rsidRPr="006B615A">
              <w:rPr>
                <w:rFonts w:cstheme="minorHAnsi"/>
              </w:rPr>
              <w:t>Sin observaciones.</w:t>
            </w:r>
          </w:p>
        </w:tc>
      </w:tr>
      <w:tr w:rsidR="00E84000" w:rsidRPr="0025129B" w14:paraId="78AFD8A9" w14:textId="77777777" w:rsidTr="006B615A">
        <w:tc>
          <w:tcPr>
            <w:tcW w:w="210" w:type="pct"/>
          </w:tcPr>
          <w:p w14:paraId="5FEF5C82" w14:textId="128AFB35" w:rsidR="00E84000" w:rsidRPr="0025129B" w:rsidRDefault="006B615A" w:rsidP="00E84000">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11" w:type="pct"/>
          </w:tcPr>
          <w:p w14:paraId="7CBCD2D2" w14:textId="53A49757" w:rsidR="00E84000" w:rsidRPr="006B615A" w:rsidRDefault="006B615A" w:rsidP="00E84000">
            <w:pPr>
              <w:widowControl w:val="0"/>
              <w:overflowPunct w:val="0"/>
              <w:autoSpaceDE w:val="0"/>
              <w:autoSpaceDN w:val="0"/>
              <w:adjustRightInd w:val="0"/>
              <w:jc w:val="center"/>
              <w:rPr>
                <w:rFonts w:eastAsia="Times New Roman" w:cs="Century Gothic"/>
                <w:iCs/>
                <w:kern w:val="28"/>
                <w:lang w:eastAsia="es-CL"/>
              </w:rPr>
            </w:pPr>
            <w:r w:rsidRPr="006B615A">
              <w:rPr>
                <w:rFonts w:eastAsia="Times New Roman" w:cs="Century Gothic"/>
                <w:iCs/>
                <w:kern w:val="28"/>
                <w:lang w:eastAsia="es-CL"/>
              </w:rPr>
              <w:t>1 y 2</w:t>
            </w:r>
          </w:p>
        </w:tc>
        <w:tc>
          <w:tcPr>
            <w:tcW w:w="2006" w:type="pct"/>
          </w:tcPr>
          <w:p w14:paraId="72F0BC32" w14:textId="77777777" w:rsidR="00E84000" w:rsidRPr="00F511B0" w:rsidRDefault="00E84000" w:rsidP="00E84000">
            <w:pPr>
              <w:widowControl w:val="0"/>
              <w:overflowPunct w:val="0"/>
              <w:autoSpaceDE w:val="0"/>
              <w:autoSpaceDN w:val="0"/>
              <w:adjustRightInd w:val="0"/>
              <w:rPr>
                <w:rFonts w:eastAsia="Times New Roman" w:cs="Century Gothic"/>
                <w:iCs/>
                <w:kern w:val="28"/>
                <w:lang w:eastAsia="es-CL"/>
              </w:rPr>
            </w:pPr>
            <w:r w:rsidRPr="00F511B0">
              <w:rPr>
                <w:rFonts w:eastAsia="Times New Roman" w:cs="Century Gothic"/>
                <w:iCs/>
                <w:kern w:val="28"/>
                <w:lang w:eastAsia="es-CL"/>
              </w:rPr>
              <w:t>Planilla diaria de altura de piscinas y estanques en formato pdf y Excel del mes de junio hasta la fecha de la presenta Acta.</w:t>
            </w:r>
          </w:p>
        </w:tc>
        <w:tc>
          <w:tcPr>
            <w:tcW w:w="653" w:type="pct"/>
          </w:tcPr>
          <w:p w14:paraId="1870B863" w14:textId="5C7294E0" w:rsidR="00E84000" w:rsidRPr="00E84000" w:rsidRDefault="00E84000" w:rsidP="00E84000">
            <w:pPr>
              <w:jc w:val="center"/>
              <w:rPr>
                <w:rFonts w:cstheme="minorHAnsi"/>
                <w:i/>
              </w:rPr>
            </w:pPr>
            <w:r w:rsidRPr="00E84000">
              <w:rPr>
                <w:rFonts w:cstheme="minorHAnsi"/>
                <w:i/>
              </w:rPr>
              <w:t xml:space="preserve">5 días </w:t>
            </w:r>
            <w:r w:rsidR="006B615A" w:rsidRPr="00E84000">
              <w:rPr>
                <w:rFonts w:cstheme="minorHAnsi"/>
                <w:i/>
              </w:rPr>
              <w:t>hábiles</w:t>
            </w:r>
          </w:p>
        </w:tc>
        <w:tc>
          <w:tcPr>
            <w:tcW w:w="569" w:type="pct"/>
          </w:tcPr>
          <w:p w14:paraId="375E68EF" w14:textId="77777777" w:rsidR="00E84000" w:rsidRPr="008A2C5A" w:rsidRDefault="00E84000" w:rsidP="00E84000">
            <w:pPr>
              <w:widowControl w:val="0"/>
              <w:overflowPunct w:val="0"/>
              <w:autoSpaceDE w:val="0"/>
              <w:autoSpaceDN w:val="0"/>
              <w:adjustRightInd w:val="0"/>
              <w:spacing w:after="120"/>
              <w:jc w:val="center"/>
              <w:rPr>
                <w:rFonts w:cstheme="minorHAnsi"/>
                <w:sz w:val="18"/>
              </w:rPr>
            </w:pPr>
            <w:r w:rsidRPr="008A2C5A">
              <w:rPr>
                <w:rFonts w:cstheme="minorHAnsi"/>
                <w:sz w:val="18"/>
              </w:rPr>
              <w:t>15-07-2015</w:t>
            </w:r>
          </w:p>
        </w:tc>
        <w:tc>
          <w:tcPr>
            <w:tcW w:w="951" w:type="pct"/>
            <w:shd w:val="clear" w:color="auto" w:fill="auto"/>
          </w:tcPr>
          <w:p w14:paraId="3BEC70CA" w14:textId="77777777" w:rsidR="00E84000" w:rsidRPr="006B615A" w:rsidRDefault="00E84000" w:rsidP="00E84000">
            <w:pPr>
              <w:widowControl w:val="0"/>
              <w:overflowPunct w:val="0"/>
              <w:autoSpaceDE w:val="0"/>
              <w:autoSpaceDN w:val="0"/>
              <w:adjustRightInd w:val="0"/>
              <w:spacing w:after="120"/>
              <w:jc w:val="center"/>
              <w:rPr>
                <w:rFonts w:cstheme="minorHAnsi"/>
              </w:rPr>
            </w:pPr>
            <w:r w:rsidRPr="006B615A">
              <w:rPr>
                <w:rFonts w:cstheme="minorHAnsi"/>
              </w:rPr>
              <w:t>Sin observaciones.</w:t>
            </w:r>
          </w:p>
        </w:tc>
      </w:tr>
    </w:tbl>
    <w:p w14:paraId="0D17BF16" w14:textId="77777777" w:rsidR="005B38F1" w:rsidRDefault="005B38F1" w:rsidP="005B38F1">
      <w:pPr>
        <w:rPr>
          <w:sz w:val="20"/>
          <w:szCs w:val="20"/>
        </w:rPr>
      </w:pPr>
    </w:p>
    <w:p w14:paraId="630A73D9" w14:textId="77777777" w:rsidR="005B38F1" w:rsidRDefault="005B38F1">
      <w:pPr>
        <w:jc w:val="left"/>
        <w:rPr>
          <w:sz w:val="20"/>
          <w:szCs w:val="20"/>
        </w:rPr>
      </w:pPr>
      <w:r>
        <w:rPr>
          <w:sz w:val="20"/>
          <w:szCs w:val="20"/>
        </w:rPr>
        <w:br w:type="page"/>
      </w:r>
    </w:p>
    <w:p w14:paraId="230B4944" w14:textId="77777777" w:rsidR="005B38F1" w:rsidRPr="0025129B" w:rsidRDefault="005B38F1" w:rsidP="005B38F1">
      <w:pPr>
        <w:pStyle w:val="Ttulo1"/>
      </w:pPr>
      <w:bookmarkStart w:id="193" w:name="_Toc352840405"/>
      <w:bookmarkStart w:id="194" w:name="_Toc352841465"/>
      <w:bookmarkStart w:id="195" w:name="_Toc438134765"/>
      <w:r w:rsidRPr="0025129B">
        <w:lastRenderedPageBreak/>
        <w:t>ANEXOS.</w:t>
      </w:r>
      <w:bookmarkEnd w:id="193"/>
      <w:bookmarkEnd w:id="194"/>
      <w:bookmarkEnd w:id="195"/>
    </w:p>
    <w:p w14:paraId="03066BBB" w14:textId="77777777" w:rsidR="005B38F1" w:rsidRPr="0025129B" w:rsidRDefault="005B38F1" w:rsidP="005B38F1">
      <w:pPr>
        <w:rPr>
          <w:sz w:val="20"/>
          <w:szCs w:val="20"/>
        </w:rPr>
      </w:pPr>
    </w:p>
    <w:p w14:paraId="76302846"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14:paraId="66D5DBB6" w14:textId="77777777" w:rsidTr="00995411">
        <w:trPr>
          <w:trHeight w:val="286"/>
          <w:jc w:val="center"/>
        </w:trPr>
        <w:tc>
          <w:tcPr>
            <w:tcW w:w="1038" w:type="pct"/>
            <w:shd w:val="clear" w:color="auto" w:fill="D9D9D9" w:themeFill="background1" w:themeFillShade="D9"/>
          </w:tcPr>
          <w:p w14:paraId="3085F766"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1E70C22C"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76695320" w14:textId="77777777" w:rsidTr="00995411">
        <w:trPr>
          <w:trHeight w:val="286"/>
          <w:jc w:val="center"/>
        </w:trPr>
        <w:tc>
          <w:tcPr>
            <w:tcW w:w="1038" w:type="pct"/>
            <w:vAlign w:val="center"/>
          </w:tcPr>
          <w:p w14:paraId="355ACB21" w14:textId="77777777" w:rsidR="005B38F1" w:rsidRPr="0025129B" w:rsidRDefault="005B38F1" w:rsidP="00995411">
            <w:pPr>
              <w:jc w:val="center"/>
              <w:rPr>
                <w:rFonts w:cstheme="minorHAnsi"/>
              </w:rPr>
            </w:pPr>
            <w:r w:rsidRPr="0025129B">
              <w:rPr>
                <w:rFonts w:cstheme="minorHAnsi"/>
              </w:rPr>
              <w:t>1</w:t>
            </w:r>
          </w:p>
        </w:tc>
        <w:tc>
          <w:tcPr>
            <w:tcW w:w="3962" w:type="pct"/>
            <w:vAlign w:val="center"/>
          </w:tcPr>
          <w:p w14:paraId="772F8E0C" w14:textId="51D2DDD0" w:rsidR="005B38F1" w:rsidRPr="0025129B" w:rsidRDefault="006B615A" w:rsidP="00995411">
            <w:pPr>
              <w:rPr>
                <w:rFonts w:cstheme="minorHAnsi"/>
              </w:rPr>
            </w:pPr>
            <w:r w:rsidRPr="006B615A">
              <w:rPr>
                <w:rFonts w:cstheme="minorHAnsi"/>
              </w:rPr>
              <w:t>Informe Aguas De Chillán Viejo firmado por Dr. Andrei Tchernitchin V.</w:t>
            </w:r>
            <w:r w:rsidR="008E38F6">
              <w:t xml:space="preserve"> </w:t>
            </w:r>
            <w:r w:rsidR="008E38F6" w:rsidRPr="008E38F6">
              <w:rPr>
                <w:rFonts w:cstheme="minorHAnsi"/>
              </w:rPr>
              <w:t>remitido a la SMA mediante Ordinario N° 280-B de la Ilustre Municipalidad de Chillán Viejo con fecha 11 de mayo de 2015</w:t>
            </w:r>
          </w:p>
        </w:tc>
      </w:tr>
      <w:tr w:rsidR="005B38F1" w:rsidRPr="0025129B" w14:paraId="3ECD6868" w14:textId="77777777" w:rsidTr="00995411">
        <w:trPr>
          <w:trHeight w:val="264"/>
          <w:jc w:val="center"/>
        </w:trPr>
        <w:tc>
          <w:tcPr>
            <w:tcW w:w="1038" w:type="pct"/>
            <w:vAlign w:val="center"/>
          </w:tcPr>
          <w:p w14:paraId="41A6DAB3" w14:textId="04FA2775" w:rsidR="005B38F1" w:rsidRPr="0025129B" w:rsidRDefault="006B615A" w:rsidP="00995411">
            <w:pPr>
              <w:jc w:val="center"/>
              <w:rPr>
                <w:rFonts w:cstheme="minorHAnsi"/>
              </w:rPr>
            </w:pPr>
            <w:r>
              <w:rPr>
                <w:rFonts w:cstheme="minorHAnsi"/>
              </w:rPr>
              <w:t>2</w:t>
            </w:r>
          </w:p>
        </w:tc>
        <w:tc>
          <w:tcPr>
            <w:tcW w:w="3962" w:type="pct"/>
            <w:vAlign w:val="center"/>
          </w:tcPr>
          <w:p w14:paraId="3920EA68" w14:textId="2FDD159D" w:rsidR="005B38F1" w:rsidRPr="0025129B" w:rsidRDefault="006B615A" w:rsidP="00995411">
            <w:pPr>
              <w:rPr>
                <w:rFonts w:cstheme="minorHAnsi"/>
              </w:rPr>
            </w:pPr>
            <w:r>
              <w:rPr>
                <w:rFonts w:cstheme="minorHAnsi"/>
              </w:rPr>
              <w:t>I</w:t>
            </w:r>
            <w:r w:rsidRPr="006B615A">
              <w:rPr>
                <w:rFonts w:cstheme="minorHAnsi"/>
              </w:rPr>
              <w:t>nvestigación epidemiológica en los sectores de Lllolinco y Quilmo Baj</w:t>
            </w:r>
            <w:r>
              <w:rPr>
                <w:rFonts w:cstheme="minorHAnsi"/>
              </w:rPr>
              <w:t>o</w:t>
            </w:r>
            <w:r w:rsidR="00565FF0">
              <w:rPr>
                <w:rFonts w:cstheme="minorHAnsi"/>
              </w:rPr>
              <w:t>.</w:t>
            </w:r>
          </w:p>
        </w:tc>
      </w:tr>
      <w:tr w:rsidR="005B38F1" w:rsidRPr="0025129B" w14:paraId="155722C5" w14:textId="77777777" w:rsidTr="00995411">
        <w:trPr>
          <w:trHeight w:val="286"/>
          <w:jc w:val="center"/>
        </w:trPr>
        <w:tc>
          <w:tcPr>
            <w:tcW w:w="1038" w:type="pct"/>
            <w:vAlign w:val="center"/>
          </w:tcPr>
          <w:p w14:paraId="692B2257" w14:textId="0BBEE93B" w:rsidR="005B38F1" w:rsidRPr="0025129B" w:rsidRDefault="006B615A" w:rsidP="00995411">
            <w:pPr>
              <w:jc w:val="center"/>
              <w:rPr>
                <w:rFonts w:cstheme="minorHAnsi"/>
              </w:rPr>
            </w:pPr>
            <w:r>
              <w:rPr>
                <w:rFonts w:cstheme="minorHAnsi"/>
              </w:rPr>
              <w:t>3</w:t>
            </w:r>
          </w:p>
        </w:tc>
        <w:tc>
          <w:tcPr>
            <w:tcW w:w="3962" w:type="pct"/>
            <w:vAlign w:val="center"/>
          </w:tcPr>
          <w:p w14:paraId="36D1452A" w14:textId="21E930C8" w:rsidR="005B38F1" w:rsidRPr="0025129B" w:rsidRDefault="006B615A" w:rsidP="00995411">
            <w:pPr>
              <w:rPr>
                <w:rFonts w:cstheme="minorHAnsi"/>
              </w:rPr>
            </w:pPr>
            <w:r w:rsidRPr="006B615A">
              <w:rPr>
                <w:rFonts w:cstheme="minorHAnsi"/>
              </w:rPr>
              <w:t xml:space="preserve">Res. Ex. </w:t>
            </w:r>
            <w:r w:rsidR="007166B0">
              <w:rPr>
                <w:rFonts w:cstheme="minorHAnsi"/>
              </w:rPr>
              <w:t xml:space="preserve">SEA Biobío </w:t>
            </w:r>
            <w:r w:rsidRPr="006B615A">
              <w:rPr>
                <w:rFonts w:cstheme="minorHAnsi"/>
              </w:rPr>
              <w:t>018/2015 Resuelve consulta de pertinencia de ingreso al SEIA de proyecto piloto “E</w:t>
            </w:r>
            <w:r w:rsidR="00E94BE6">
              <w:rPr>
                <w:rFonts w:cstheme="minorHAnsi"/>
              </w:rPr>
              <w:t>vaporador de lixiviados</w:t>
            </w:r>
            <w:r w:rsidR="007166B0">
              <w:rPr>
                <w:rFonts w:cstheme="minorHAnsi"/>
              </w:rPr>
              <w:t xml:space="preserve"> RSU</w:t>
            </w:r>
            <w:r w:rsidR="00E94BE6">
              <w:rPr>
                <w:rFonts w:cstheme="minorHAnsi"/>
              </w:rPr>
              <w:t>, Ecobio</w:t>
            </w:r>
            <w:r w:rsidRPr="006B615A">
              <w:rPr>
                <w:rFonts w:cstheme="minorHAnsi"/>
              </w:rPr>
              <w:t>”.</w:t>
            </w:r>
          </w:p>
        </w:tc>
      </w:tr>
      <w:tr w:rsidR="006B615A" w:rsidRPr="0025129B" w14:paraId="0577C452" w14:textId="77777777" w:rsidTr="00995411">
        <w:trPr>
          <w:trHeight w:val="286"/>
          <w:jc w:val="center"/>
        </w:trPr>
        <w:tc>
          <w:tcPr>
            <w:tcW w:w="1038" w:type="pct"/>
            <w:vAlign w:val="center"/>
          </w:tcPr>
          <w:p w14:paraId="4473B5C7" w14:textId="360633A8" w:rsidR="006B615A" w:rsidRPr="0025129B" w:rsidRDefault="006B615A" w:rsidP="00995411">
            <w:pPr>
              <w:jc w:val="center"/>
              <w:rPr>
                <w:rFonts w:cstheme="minorHAnsi"/>
              </w:rPr>
            </w:pPr>
            <w:r>
              <w:rPr>
                <w:rFonts w:cstheme="minorHAnsi"/>
              </w:rPr>
              <w:t>4</w:t>
            </w:r>
          </w:p>
        </w:tc>
        <w:tc>
          <w:tcPr>
            <w:tcW w:w="3962" w:type="pct"/>
            <w:vAlign w:val="center"/>
          </w:tcPr>
          <w:p w14:paraId="26116C62" w14:textId="6E403278" w:rsidR="006B615A" w:rsidRPr="0025129B" w:rsidRDefault="006B615A" w:rsidP="00995411">
            <w:pPr>
              <w:rPr>
                <w:rFonts w:cstheme="minorHAnsi"/>
              </w:rPr>
            </w:pPr>
            <w:r w:rsidRPr="006B615A">
              <w:rPr>
                <w:rFonts w:cstheme="minorHAnsi"/>
              </w:rPr>
              <w:t>Res. Ex. 496/2014 Resuelve sobre la naturaleza de las modificaciones al proyecto “Centro Integral de Tratamiento Ambiental Fundo Las Cruces: CITA Ecobio S.A.)</w:t>
            </w:r>
            <w:r w:rsidR="00565FF0">
              <w:rPr>
                <w:rFonts w:cstheme="minorHAnsi"/>
              </w:rPr>
              <w:t>.</w:t>
            </w:r>
          </w:p>
        </w:tc>
      </w:tr>
      <w:tr w:rsidR="006B615A" w:rsidRPr="0025129B" w14:paraId="6F89BBFB" w14:textId="77777777" w:rsidTr="00995411">
        <w:trPr>
          <w:trHeight w:val="286"/>
          <w:jc w:val="center"/>
        </w:trPr>
        <w:tc>
          <w:tcPr>
            <w:tcW w:w="1038" w:type="pct"/>
            <w:vAlign w:val="center"/>
          </w:tcPr>
          <w:p w14:paraId="52CCD199" w14:textId="2A37DCE4" w:rsidR="006B615A" w:rsidRPr="0025129B" w:rsidRDefault="006B615A" w:rsidP="00995411">
            <w:pPr>
              <w:jc w:val="center"/>
              <w:rPr>
                <w:rFonts w:cstheme="minorHAnsi"/>
              </w:rPr>
            </w:pPr>
            <w:r>
              <w:rPr>
                <w:rFonts w:cstheme="minorHAnsi"/>
              </w:rPr>
              <w:t>5</w:t>
            </w:r>
          </w:p>
        </w:tc>
        <w:tc>
          <w:tcPr>
            <w:tcW w:w="3962" w:type="pct"/>
            <w:vAlign w:val="center"/>
          </w:tcPr>
          <w:p w14:paraId="1691B998" w14:textId="5AFA8B7B" w:rsidR="006B615A" w:rsidRPr="0025129B" w:rsidRDefault="006B615A" w:rsidP="00995411">
            <w:pPr>
              <w:rPr>
                <w:rFonts w:cstheme="minorHAnsi"/>
              </w:rPr>
            </w:pPr>
            <w:r>
              <w:rPr>
                <w:rFonts w:cstheme="minorHAnsi"/>
              </w:rPr>
              <w:t>Acta</w:t>
            </w:r>
            <w:r w:rsidR="00105665">
              <w:rPr>
                <w:rFonts w:cstheme="minorHAnsi"/>
              </w:rPr>
              <w:t xml:space="preserve"> de Inspección </w:t>
            </w:r>
            <w:r w:rsidR="00105665" w:rsidRPr="00AF3F92">
              <w:t>10/06/2015</w:t>
            </w:r>
            <w:r w:rsidR="00565FF0">
              <w:t>.</w:t>
            </w:r>
          </w:p>
        </w:tc>
      </w:tr>
      <w:tr w:rsidR="00105665" w:rsidRPr="0025129B" w14:paraId="2BE02460" w14:textId="77777777" w:rsidTr="00987CD2">
        <w:trPr>
          <w:trHeight w:val="286"/>
          <w:jc w:val="center"/>
        </w:trPr>
        <w:tc>
          <w:tcPr>
            <w:tcW w:w="1038" w:type="pct"/>
            <w:vAlign w:val="center"/>
          </w:tcPr>
          <w:p w14:paraId="2496D325" w14:textId="1AA5E1C6" w:rsidR="00105665" w:rsidRDefault="00105665" w:rsidP="00105665">
            <w:pPr>
              <w:jc w:val="center"/>
              <w:rPr>
                <w:rFonts w:cstheme="minorHAnsi"/>
              </w:rPr>
            </w:pPr>
            <w:r>
              <w:rPr>
                <w:rFonts w:cstheme="minorHAnsi"/>
              </w:rPr>
              <w:t>6</w:t>
            </w:r>
          </w:p>
        </w:tc>
        <w:tc>
          <w:tcPr>
            <w:tcW w:w="3962" w:type="pct"/>
          </w:tcPr>
          <w:p w14:paraId="492F0503" w14:textId="58C5D3CF" w:rsidR="00105665" w:rsidRDefault="00105665" w:rsidP="00105665">
            <w:pPr>
              <w:tabs>
                <w:tab w:val="left" w:pos="2181"/>
              </w:tabs>
              <w:rPr>
                <w:rFonts w:cstheme="minorHAnsi"/>
              </w:rPr>
            </w:pPr>
            <w:r w:rsidRPr="00D40AD5">
              <w:rPr>
                <w:rFonts w:cstheme="minorHAnsi"/>
              </w:rPr>
              <w:t>Acta de Inspección</w:t>
            </w:r>
            <w:r>
              <w:rPr>
                <w:rFonts w:cstheme="minorHAnsi"/>
              </w:rPr>
              <w:t xml:space="preserve"> </w:t>
            </w:r>
            <w:r w:rsidRPr="00C53506">
              <w:t>08/07/2015</w:t>
            </w:r>
            <w:r w:rsidR="00565FF0">
              <w:t>.</w:t>
            </w:r>
          </w:p>
        </w:tc>
      </w:tr>
      <w:tr w:rsidR="00105665" w:rsidRPr="0025129B" w14:paraId="29F0EC4C" w14:textId="77777777" w:rsidTr="00987CD2">
        <w:trPr>
          <w:trHeight w:val="286"/>
          <w:jc w:val="center"/>
        </w:trPr>
        <w:tc>
          <w:tcPr>
            <w:tcW w:w="1038" w:type="pct"/>
            <w:vAlign w:val="center"/>
          </w:tcPr>
          <w:p w14:paraId="37BCB2B0" w14:textId="68D32B50" w:rsidR="00105665" w:rsidRDefault="00105665" w:rsidP="00105665">
            <w:pPr>
              <w:jc w:val="center"/>
              <w:rPr>
                <w:rFonts w:cstheme="minorHAnsi"/>
              </w:rPr>
            </w:pPr>
            <w:r>
              <w:rPr>
                <w:rFonts w:cstheme="minorHAnsi"/>
              </w:rPr>
              <w:t>7</w:t>
            </w:r>
          </w:p>
        </w:tc>
        <w:tc>
          <w:tcPr>
            <w:tcW w:w="3962" w:type="pct"/>
          </w:tcPr>
          <w:p w14:paraId="5D1FD9BC" w14:textId="385B9C25" w:rsidR="00105665" w:rsidRDefault="00105665" w:rsidP="00105665">
            <w:pPr>
              <w:rPr>
                <w:rFonts w:cstheme="minorHAnsi"/>
              </w:rPr>
            </w:pPr>
            <w:r w:rsidRPr="00D40AD5">
              <w:rPr>
                <w:rFonts w:cstheme="minorHAnsi"/>
              </w:rPr>
              <w:t>Acta de Inspección</w:t>
            </w:r>
            <w:r>
              <w:rPr>
                <w:rFonts w:cstheme="minorHAnsi"/>
              </w:rPr>
              <w:t xml:space="preserve"> </w:t>
            </w:r>
            <w:r>
              <w:t>09</w:t>
            </w:r>
            <w:r w:rsidRPr="00C53506">
              <w:t>/07/2015</w:t>
            </w:r>
            <w:r w:rsidR="00565FF0">
              <w:t>.</w:t>
            </w:r>
          </w:p>
        </w:tc>
      </w:tr>
      <w:tr w:rsidR="00105665" w:rsidRPr="0025129B" w14:paraId="080CCF06" w14:textId="77777777" w:rsidTr="00987CD2">
        <w:trPr>
          <w:trHeight w:val="286"/>
          <w:jc w:val="center"/>
        </w:trPr>
        <w:tc>
          <w:tcPr>
            <w:tcW w:w="1038" w:type="pct"/>
            <w:vAlign w:val="center"/>
          </w:tcPr>
          <w:p w14:paraId="5A6EABC4" w14:textId="083199B9" w:rsidR="00105665" w:rsidRPr="0025129B" w:rsidRDefault="00105665" w:rsidP="00105665">
            <w:pPr>
              <w:jc w:val="center"/>
              <w:rPr>
                <w:rFonts w:cstheme="minorHAnsi"/>
              </w:rPr>
            </w:pPr>
            <w:r>
              <w:rPr>
                <w:rFonts w:cstheme="minorHAnsi"/>
              </w:rPr>
              <w:t>8</w:t>
            </w:r>
          </w:p>
        </w:tc>
        <w:tc>
          <w:tcPr>
            <w:tcW w:w="3962" w:type="pct"/>
          </w:tcPr>
          <w:p w14:paraId="62C0586A" w14:textId="2D81F928" w:rsidR="00105665" w:rsidRPr="0025129B" w:rsidRDefault="00105665" w:rsidP="00105665">
            <w:pPr>
              <w:rPr>
                <w:rFonts w:cstheme="minorHAnsi"/>
              </w:rPr>
            </w:pPr>
            <w:r w:rsidRPr="00D40AD5">
              <w:rPr>
                <w:rFonts w:cstheme="minorHAnsi"/>
              </w:rPr>
              <w:t>Acta de Inspección</w:t>
            </w:r>
            <w:r>
              <w:rPr>
                <w:rFonts w:cstheme="minorHAnsi"/>
              </w:rPr>
              <w:t xml:space="preserve"> </w:t>
            </w:r>
            <w:r>
              <w:t>10</w:t>
            </w:r>
            <w:r w:rsidRPr="00C53506">
              <w:t>/07/2015</w:t>
            </w:r>
            <w:r w:rsidR="00565FF0">
              <w:t>.</w:t>
            </w:r>
          </w:p>
        </w:tc>
      </w:tr>
      <w:tr w:rsidR="006B615A" w:rsidRPr="0025129B" w14:paraId="2CF51708" w14:textId="77777777" w:rsidTr="00995411">
        <w:trPr>
          <w:trHeight w:val="286"/>
          <w:jc w:val="center"/>
        </w:trPr>
        <w:tc>
          <w:tcPr>
            <w:tcW w:w="1038" w:type="pct"/>
            <w:vAlign w:val="center"/>
          </w:tcPr>
          <w:p w14:paraId="4D23C21C" w14:textId="4EF3374A" w:rsidR="006B615A" w:rsidRDefault="006B615A" w:rsidP="00995411">
            <w:pPr>
              <w:jc w:val="center"/>
              <w:rPr>
                <w:rFonts w:cstheme="minorHAnsi"/>
              </w:rPr>
            </w:pPr>
            <w:r>
              <w:rPr>
                <w:rFonts w:cstheme="minorHAnsi"/>
              </w:rPr>
              <w:t>9</w:t>
            </w:r>
          </w:p>
        </w:tc>
        <w:tc>
          <w:tcPr>
            <w:tcW w:w="3962" w:type="pct"/>
            <w:vAlign w:val="center"/>
          </w:tcPr>
          <w:p w14:paraId="6FDA8389" w14:textId="3C974EBA" w:rsidR="006B615A" w:rsidRPr="0025129B" w:rsidRDefault="006B615A" w:rsidP="00995411">
            <w:pPr>
              <w:rPr>
                <w:rFonts w:cstheme="minorHAnsi"/>
              </w:rPr>
            </w:pPr>
            <w:r>
              <w:rPr>
                <w:rFonts w:cstheme="minorHAnsi"/>
              </w:rPr>
              <w:t>C</w:t>
            </w:r>
            <w:r w:rsidRPr="006B615A">
              <w:rPr>
                <w:rFonts w:cstheme="minorHAnsi"/>
              </w:rPr>
              <w:t>arta E-N°32/2015 de ECOBIO S.A.</w:t>
            </w:r>
          </w:p>
        </w:tc>
      </w:tr>
      <w:tr w:rsidR="006B615A" w:rsidRPr="0025129B" w14:paraId="518FA0F6" w14:textId="77777777" w:rsidTr="00995411">
        <w:trPr>
          <w:trHeight w:val="286"/>
          <w:jc w:val="center"/>
        </w:trPr>
        <w:tc>
          <w:tcPr>
            <w:tcW w:w="1038" w:type="pct"/>
            <w:vAlign w:val="center"/>
          </w:tcPr>
          <w:p w14:paraId="7B1192DC" w14:textId="53E5C5CC" w:rsidR="006B615A" w:rsidRDefault="006B615A" w:rsidP="00995411">
            <w:pPr>
              <w:jc w:val="center"/>
              <w:rPr>
                <w:rFonts w:cstheme="minorHAnsi"/>
              </w:rPr>
            </w:pPr>
            <w:r>
              <w:rPr>
                <w:rFonts w:cstheme="minorHAnsi"/>
              </w:rPr>
              <w:t>10</w:t>
            </w:r>
          </w:p>
        </w:tc>
        <w:tc>
          <w:tcPr>
            <w:tcW w:w="3962" w:type="pct"/>
            <w:vAlign w:val="center"/>
          </w:tcPr>
          <w:p w14:paraId="6C3BEA12" w14:textId="532C5D88" w:rsidR="006B615A" w:rsidRPr="0025129B" w:rsidRDefault="00565FF0" w:rsidP="00995411">
            <w:pPr>
              <w:rPr>
                <w:rFonts w:cstheme="minorHAnsi"/>
              </w:rPr>
            </w:pPr>
            <w:r>
              <w:rPr>
                <w:rFonts w:cstheme="minorHAnsi"/>
              </w:rPr>
              <w:t>D</w:t>
            </w:r>
            <w:r w:rsidR="006B615A" w:rsidRPr="006B615A">
              <w:rPr>
                <w:rFonts w:cstheme="minorHAnsi"/>
              </w:rPr>
              <w:t>ocumento Planilla control de nivel de piscina Junio – Julio 2015</w:t>
            </w:r>
            <w:r>
              <w:rPr>
                <w:rFonts w:cstheme="minorHAnsi"/>
              </w:rPr>
              <w:t>.</w:t>
            </w:r>
          </w:p>
        </w:tc>
      </w:tr>
      <w:tr w:rsidR="005B38F1" w:rsidRPr="0025129B" w14:paraId="52D6FDC6" w14:textId="77777777" w:rsidTr="00995411">
        <w:trPr>
          <w:trHeight w:val="286"/>
          <w:jc w:val="center"/>
        </w:trPr>
        <w:tc>
          <w:tcPr>
            <w:tcW w:w="1038" w:type="pct"/>
            <w:vAlign w:val="center"/>
          </w:tcPr>
          <w:p w14:paraId="4ADD901F" w14:textId="222044C9" w:rsidR="005B38F1" w:rsidRPr="0025129B" w:rsidRDefault="006B615A" w:rsidP="00995411">
            <w:pPr>
              <w:jc w:val="center"/>
              <w:rPr>
                <w:rFonts w:cstheme="minorHAnsi"/>
              </w:rPr>
            </w:pPr>
            <w:r>
              <w:rPr>
                <w:rFonts w:cstheme="minorHAnsi"/>
              </w:rPr>
              <w:t>11</w:t>
            </w:r>
          </w:p>
        </w:tc>
        <w:tc>
          <w:tcPr>
            <w:tcW w:w="3962" w:type="pct"/>
            <w:vAlign w:val="center"/>
          </w:tcPr>
          <w:p w14:paraId="30EEC3B6" w14:textId="32778198" w:rsidR="005B38F1" w:rsidRPr="0025129B" w:rsidRDefault="006B615A" w:rsidP="00995411">
            <w:pPr>
              <w:rPr>
                <w:rFonts w:cstheme="minorHAnsi"/>
              </w:rPr>
            </w:pPr>
            <w:r w:rsidRPr="006B615A">
              <w:rPr>
                <w:rFonts w:cstheme="minorHAnsi"/>
              </w:rPr>
              <w:t>Carta E-27/2015 de 12 de junio de 2015 de Ecobio S.A</w:t>
            </w:r>
            <w:r w:rsidR="00565FF0">
              <w:rPr>
                <w:rFonts w:cstheme="minorHAnsi"/>
              </w:rPr>
              <w:t>.</w:t>
            </w:r>
          </w:p>
        </w:tc>
      </w:tr>
      <w:tr w:rsidR="006B615A" w:rsidRPr="0025129B" w14:paraId="1961385D" w14:textId="77777777" w:rsidTr="00995411">
        <w:trPr>
          <w:trHeight w:val="286"/>
          <w:jc w:val="center"/>
        </w:trPr>
        <w:tc>
          <w:tcPr>
            <w:tcW w:w="1038" w:type="pct"/>
            <w:vAlign w:val="center"/>
          </w:tcPr>
          <w:p w14:paraId="2AE2D7FE" w14:textId="43D158B4" w:rsidR="006B615A" w:rsidRPr="0025129B" w:rsidRDefault="006B615A" w:rsidP="00995411">
            <w:pPr>
              <w:jc w:val="center"/>
              <w:rPr>
                <w:rFonts w:cstheme="minorHAnsi"/>
              </w:rPr>
            </w:pPr>
            <w:r>
              <w:rPr>
                <w:rFonts w:cstheme="minorHAnsi"/>
              </w:rPr>
              <w:t>12</w:t>
            </w:r>
          </w:p>
        </w:tc>
        <w:tc>
          <w:tcPr>
            <w:tcW w:w="3962" w:type="pct"/>
            <w:vAlign w:val="center"/>
          </w:tcPr>
          <w:p w14:paraId="5B8506C2" w14:textId="06F0030C" w:rsidR="006B615A" w:rsidRPr="0025129B" w:rsidRDefault="00165101" w:rsidP="00165101">
            <w:pPr>
              <w:rPr>
                <w:rFonts w:cstheme="minorHAnsi"/>
              </w:rPr>
            </w:pPr>
            <w:r>
              <w:rPr>
                <w:rFonts w:cstheme="minorHAnsi"/>
              </w:rPr>
              <w:t>Documento de procedimiento de control topográfico in situ</w:t>
            </w:r>
            <w:r w:rsidR="00C759B0">
              <w:rPr>
                <w:rFonts w:cstheme="minorHAnsi"/>
              </w:rPr>
              <w:t xml:space="preserve"> CITA</w:t>
            </w:r>
            <w:r>
              <w:rPr>
                <w:rFonts w:cstheme="minorHAnsi"/>
              </w:rPr>
              <w:t>.</w:t>
            </w:r>
          </w:p>
        </w:tc>
      </w:tr>
      <w:tr w:rsidR="006B615A" w:rsidRPr="0025129B" w14:paraId="1D69FC74" w14:textId="77777777" w:rsidTr="00995411">
        <w:trPr>
          <w:trHeight w:val="286"/>
          <w:jc w:val="center"/>
        </w:trPr>
        <w:tc>
          <w:tcPr>
            <w:tcW w:w="1038" w:type="pct"/>
            <w:vAlign w:val="center"/>
          </w:tcPr>
          <w:p w14:paraId="5FF86498" w14:textId="5144C084" w:rsidR="006B615A" w:rsidRPr="0025129B" w:rsidRDefault="006B615A" w:rsidP="00995411">
            <w:pPr>
              <w:jc w:val="center"/>
              <w:rPr>
                <w:rFonts w:cstheme="minorHAnsi"/>
              </w:rPr>
            </w:pPr>
            <w:r>
              <w:rPr>
                <w:rFonts w:cstheme="minorHAnsi"/>
              </w:rPr>
              <w:t>13</w:t>
            </w:r>
          </w:p>
        </w:tc>
        <w:tc>
          <w:tcPr>
            <w:tcW w:w="3962" w:type="pct"/>
            <w:vAlign w:val="center"/>
          </w:tcPr>
          <w:p w14:paraId="57381427" w14:textId="3C95AD20" w:rsidR="006B615A" w:rsidRPr="0025129B" w:rsidRDefault="006B615A" w:rsidP="00995411">
            <w:pPr>
              <w:rPr>
                <w:rFonts w:cstheme="minorHAnsi"/>
              </w:rPr>
            </w:pPr>
            <w:r w:rsidRPr="006B615A">
              <w:rPr>
                <w:rFonts w:cstheme="minorHAnsi"/>
              </w:rPr>
              <w:t>Plano de Planta General Red de Tuberías Sector CITA. Levantamiento Redes de Tubería Galpón CITA ECOBIO</w:t>
            </w:r>
            <w:r>
              <w:rPr>
                <w:rFonts w:cstheme="minorHAnsi"/>
              </w:rPr>
              <w:t xml:space="preserve">. </w:t>
            </w:r>
            <w:r w:rsidRPr="001F1C0D">
              <w:t>Re</w:t>
            </w:r>
            <w:r>
              <w:t>alizado por EXIMIA (14-07-2015)</w:t>
            </w:r>
            <w:r w:rsidR="00565FF0">
              <w:t>.</w:t>
            </w:r>
          </w:p>
        </w:tc>
      </w:tr>
      <w:tr w:rsidR="006B615A" w:rsidRPr="0025129B" w14:paraId="2F5959DA" w14:textId="77777777" w:rsidTr="00995411">
        <w:trPr>
          <w:trHeight w:val="286"/>
          <w:jc w:val="center"/>
        </w:trPr>
        <w:tc>
          <w:tcPr>
            <w:tcW w:w="1038" w:type="pct"/>
            <w:vAlign w:val="center"/>
          </w:tcPr>
          <w:p w14:paraId="492A3E2A" w14:textId="781D6B0B" w:rsidR="006B615A" w:rsidRPr="0025129B" w:rsidRDefault="00B37A2F" w:rsidP="00995411">
            <w:pPr>
              <w:jc w:val="center"/>
              <w:rPr>
                <w:rFonts w:cstheme="minorHAnsi"/>
              </w:rPr>
            </w:pPr>
            <w:r>
              <w:rPr>
                <w:rFonts w:cstheme="minorHAnsi"/>
              </w:rPr>
              <w:t>14</w:t>
            </w:r>
          </w:p>
        </w:tc>
        <w:tc>
          <w:tcPr>
            <w:tcW w:w="3962" w:type="pct"/>
            <w:vAlign w:val="center"/>
          </w:tcPr>
          <w:p w14:paraId="749FBE6D" w14:textId="6FFC4951" w:rsidR="006B615A" w:rsidRPr="0025129B" w:rsidRDefault="00B37A2F" w:rsidP="00995411">
            <w:pPr>
              <w:rPr>
                <w:rFonts w:cstheme="minorHAnsi"/>
              </w:rPr>
            </w:pPr>
            <w:r>
              <w:t>P</w:t>
            </w:r>
            <w:r w:rsidRPr="00FD22B1">
              <w:t xml:space="preserve">lano </w:t>
            </w:r>
            <w:r w:rsidRPr="00FD22B1">
              <w:rPr>
                <w:rFonts w:eastAsia="Times New Roman"/>
                <w:bCs/>
                <w:lang w:eastAsia="es-CL"/>
              </w:rPr>
              <w:t>Planta General RSU. Catastro de Tuberías RSU ECOBIO. R</w:t>
            </w:r>
            <w:r>
              <w:rPr>
                <w:rFonts w:eastAsia="Times New Roman"/>
                <w:bCs/>
                <w:lang w:eastAsia="es-CL"/>
              </w:rPr>
              <w:t xml:space="preserve">ealizado por </w:t>
            </w:r>
            <w:r w:rsidRPr="009A2275">
              <w:rPr>
                <w:rFonts w:eastAsia="Times New Roman"/>
                <w:bCs/>
                <w:lang w:eastAsia="es-CL"/>
              </w:rPr>
              <w:t>EXIMIA de fecha 14-07-2015</w:t>
            </w:r>
            <w:r w:rsidR="00565FF0">
              <w:rPr>
                <w:rFonts w:eastAsia="Times New Roman"/>
                <w:bCs/>
                <w:lang w:eastAsia="es-CL"/>
              </w:rPr>
              <w:t>.</w:t>
            </w:r>
          </w:p>
        </w:tc>
      </w:tr>
      <w:tr w:rsidR="006B615A" w:rsidRPr="0025129B" w14:paraId="72D4A6CF" w14:textId="77777777" w:rsidTr="00995411">
        <w:trPr>
          <w:trHeight w:val="286"/>
          <w:jc w:val="center"/>
        </w:trPr>
        <w:tc>
          <w:tcPr>
            <w:tcW w:w="1038" w:type="pct"/>
            <w:vAlign w:val="center"/>
          </w:tcPr>
          <w:p w14:paraId="28B98B14" w14:textId="494CF9F1" w:rsidR="006B615A" w:rsidRPr="0025129B" w:rsidRDefault="00B37A2F" w:rsidP="00995411">
            <w:pPr>
              <w:jc w:val="center"/>
              <w:rPr>
                <w:rFonts w:cstheme="minorHAnsi"/>
              </w:rPr>
            </w:pPr>
            <w:r>
              <w:rPr>
                <w:rFonts w:cstheme="minorHAnsi"/>
              </w:rPr>
              <w:t>15</w:t>
            </w:r>
          </w:p>
        </w:tc>
        <w:tc>
          <w:tcPr>
            <w:tcW w:w="3962" w:type="pct"/>
            <w:vAlign w:val="center"/>
          </w:tcPr>
          <w:p w14:paraId="71194E10" w14:textId="6C03FC8B" w:rsidR="006B615A" w:rsidRPr="0025129B" w:rsidRDefault="00B37A2F" w:rsidP="00995411">
            <w:pPr>
              <w:rPr>
                <w:rFonts w:cstheme="minorHAnsi"/>
              </w:rPr>
            </w:pPr>
            <w:r>
              <w:rPr>
                <w:rFonts w:ascii="Calibri" w:eastAsia="Times New Roman" w:hAnsi="Calibri"/>
                <w:color w:val="000000"/>
                <w:lang w:eastAsia="es-CL"/>
              </w:rPr>
              <w:t>Informes de Seguimiento Ambiental ECOBIO, de marzo 2013</w:t>
            </w:r>
            <w:r w:rsidR="00565FF0">
              <w:rPr>
                <w:rFonts w:ascii="Calibri" w:eastAsia="Times New Roman" w:hAnsi="Calibri"/>
                <w:color w:val="000000"/>
                <w:lang w:eastAsia="es-CL"/>
              </w:rPr>
              <w:t>.</w:t>
            </w:r>
          </w:p>
        </w:tc>
      </w:tr>
      <w:tr w:rsidR="00B37A2F" w:rsidRPr="0025129B" w14:paraId="2517025A" w14:textId="77777777" w:rsidTr="00995411">
        <w:trPr>
          <w:trHeight w:val="286"/>
          <w:jc w:val="center"/>
        </w:trPr>
        <w:tc>
          <w:tcPr>
            <w:tcW w:w="1038" w:type="pct"/>
            <w:vAlign w:val="center"/>
          </w:tcPr>
          <w:p w14:paraId="6CF088E8" w14:textId="291D79CE" w:rsidR="00B37A2F" w:rsidRPr="0025129B" w:rsidRDefault="00B37A2F" w:rsidP="00995411">
            <w:pPr>
              <w:jc w:val="center"/>
              <w:rPr>
                <w:rFonts w:cstheme="minorHAnsi"/>
              </w:rPr>
            </w:pPr>
            <w:r>
              <w:rPr>
                <w:rFonts w:cstheme="minorHAnsi"/>
              </w:rPr>
              <w:t>16</w:t>
            </w:r>
          </w:p>
        </w:tc>
        <w:tc>
          <w:tcPr>
            <w:tcW w:w="3962" w:type="pct"/>
            <w:vAlign w:val="center"/>
          </w:tcPr>
          <w:p w14:paraId="62C11A33" w14:textId="234D6AB9" w:rsidR="00B37A2F" w:rsidRPr="0025129B" w:rsidRDefault="00B37A2F" w:rsidP="00995411">
            <w:pPr>
              <w:rPr>
                <w:rFonts w:cstheme="minorHAnsi"/>
              </w:rPr>
            </w:pPr>
            <w:r>
              <w:rPr>
                <w:rFonts w:ascii="Calibri" w:eastAsia="Times New Roman" w:hAnsi="Calibri"/>
                <w:color w:val="000000"/>
                <w:lang w:eastAsia="es-CL"/>
              </w:rPr>
              <w:t>Informes de Seguimiento Ambiental ECOBIO, de marzo 2014</w:t>
            </w:r>
            <w:r w:rsidR="00565FF0">
              <w:rPr>
                <w:rFonts w:ascii="Calibri" w:eastAsia="Times New Roman" w:hAnsi="Calibri"/>
                <w:color w:val="000000"/>
                <w:lang w:eastAsia="es-CL"/>
              </w:rPr>
              <w:t>.</w:t>
            </w:r>
          </w:p>
        </w:tc>
      </w:tr>
      <w:tr w:rsidR="00B37A2F" w:rsidRPr="0025129B" w14:paraId="3C9F11DA" w14:textId="77777777" w:rsidTr="00995411">
        <w:trPr>
          <w:trHeight w:val="286"/>
          <w:jc w:val="center"/>
        </w:trPr>
        <w:tc>
          <w:tcPr>
            <w:tcW w:w="1038" w:type="pct"/>
            <w:vAlign w:val="center"/>
          </w:tcPr>
          <w:p w14:paraId="149678FB" w14:textId="48EC9F63" w:rsidR="00B37A2F" w:rsidRPr="0025129B" w:rsidRDefault="00B37A2F" w:rsidP="00995411">
            <w:pPr>
              <w:jc w:val="center"/>
              <w:rPr>
                <w:rFonts w:cstheme="minorHAnsi"/>
              </w:rPr>
            </w:pPr>
            <w:r>
              <w:rPr>
                <w:rFonts w:cstheme="minorHAnsi"/>
              </w:rPr>
              <w:t>17</w:t>
            </w:r>
          </w:p>
        </w:tc>
        <w:tc>
          <w:tcPr>
            <w:tcW w:w="3962" w:type="pct"/>
            <w:vAlign w:val="center"/>
          </w:tcPr>
          <w:p w14:paraId="6BABE5E2" w14:textId="4DC896C9" w:rsidR="00B37A2F" w:rsidRPr="0025129B" w:rsidRDefault="00B37A2F" w:rsidP="00995411">
            <w:pPr>
              <w:rPr>
                <w:rFonts w:cstheme="minorHAnsi"/>
              </w:rPr>
            </w:pPr>
            <w:r>
              <w:rPr>
                <w:rFonts w:ascii="Calibri" w:eastAsia="Times New Roman" w:hAnsi="Calibri"/>
                <w:color w:val="000000"/>
                <w:lang w:eastAsia="es-CL"/>
              </w:rPr>
              <w:t>Oficio Ord. DGA N° 1199 de 29-07-2015</w:t>
            </w:r>
            <w:r w:rsidR="00565FF0">
              <w:rPr>
                <w:rFonts w:ascii="Calibri" w:eastAsia="Times New Roman" w:hAnsi="Calibri"/>
                <w:color w:val="000000"/>
                <w:lang w:eastAsia="es-CL"/>
              </w:rPr>
              <w:t>.</w:t>
            </w:r>
          </w:p>
        </w:tc>
      </w:tr>
      <w:tr w:rsidR="00B37A2F" w:rsidRPr="0025129B" w14:paraId="6A190B6A" w14:textId="77777777" w:rsidTr="00995411">
        <w:trPr>
          <w:trHeight w:val="286"/>
          <w:jc w:val="center"/>
        </w:trPr>
        <w:tc>
          <w:tcPr>
            <w:tcW w:w="1038" w:type="pct"/>
            <w:vAlign w:val="center"/>
          </w:tcPr>
          <w:p w14:paraId="1E514E03" w14:textId="77519D87" w:rsidR="00B37A2F" w:rsidRPr="00565FF0" w:rsidRDefault="00B37A2F" w:rsidP="00995411">
            <w:pPr>
              <w:jc w:val="center"/>
              <w:rPr>
                <w:rFonts w:cstheme="minorHAnsi"/>
              </w:rPr>
            </w:pPr>
            <w:r w:rsidRPr="00565FF0">
              <w:rPr>
                <w:rFonts w:cstheme="minorHAnsi"/>
              </w:rPr>
              <w:t>18</w:t>
            </w:r>
          </w:p>
        </w:tc>
        <w:tc>
          <w:tcPr>
            <w:tcW w:w="3962" w:type="pct"/>
            <w:vAlign w:val="center"/>
          </w:tcPr>
          <w:p w14:paraId="302A840F" w14:textId="14CB7E83" w:rsidR="00B37A2F" w:rsidRPr="00565FF0" w:rsidRDefault="00B37A2F" w:rsidP="00995411">
            <w:pPr>
              <w:rPr>
                <w:rFonts w:cstheme="minorHAnsi"/>
              </w:rPr>
            </w:pPr>
            <w:r w:rsidRPr="00565FF0">
              <w:rPr>
                <w:rFonts w:cstheme="minorHAnsi"/>
              </w:rPr>
              <w:t xml:space="preserve">Informes </w:t>
            </w:r>
            <w:r w:rsidR="00210407">
              <w:rPr>
                <w:rFonts w:cstheme="minorHAnsi"/>
              </w:rPr>
              <w:t xml:space="preserve">Laboratorio </w:t>
            </w:r>
            <w:r w:rsidRPr="00565FF0">
              <w:rPr>
                <w:rFonts w:cstheme="minorHAnsi"/>
              </w:rPr>
              <w:t>Hidrolab</w:t>
            </w:r>
            <w:r w:rsidR="00565FF0" w:rsidRPr="00565FF0">
              <w:rPr>
                <w:rFonts w:cstheme="minorHAnsi"/>
              </w:rPr>
              <w:t xml:space="preserve"> de Calidad de Agua Subterránea</w:t>
            </w:r>
            <w:r w:rsidR="00565FF0">
              <w:rPr>
                <w:rFonts w:cstheme="minorHAnsi"/>
              </w:rPr>
              <w:t>.</w:t>
            </w:r>
          </w:p>
        </w:tc>
      </w:tr>
      <w:tr w:rsidR="00B37A2F" w:rsidRPr="0025129B" w14:paraId="7E9CD86D" w14:textId="77777777" w:rsidTr="00995411">
        <w:trPr>
          <w:trHeight w:val="286"/>
          <w:jc w:val="center"/>
        </w:trPr>
        <w:tc>
          <w:tcPr>
            <w:tcW w:w="1038" w:type="pct"/>
            <w:vAlign w:val="center"/>
          </w:tcPr>
          <w:p w14:paraId="63301626" w14:textId="11DD1B97" w:rsidR="00B37A2F" w:rsidRPr="00565FF0" w:rsidRDefault="00565FF0" w:rsidP="00995411">
            <w:pPr>
              <w:jc w:val="center"/>
              <w:rPr>
                <w:rFonts w:cstheme="minorHAnsi"/>
              </w:rPr>
            </w:pPr>
            <w:r w:rsidRPr="00565FF0">
              <w:rPr>
                <w:rFonts w:cstheme="minorHAnsi"/>
              </w:rPr>
              <w:t>19</w:t>
            </w:r>
          </w:p>
        </w:tc>
        <w:tc>
          <w:tcPr>
            <w:tcW w:w="3962" w:type="pct"/>
            <w:vAlign w:val="center"/>
          </w:tcPr>
          <w:p w14:paraId="46CE97A8" w14:textId="6B2C66B2" w:rsidR="00B37A2F" w:rsidRPr="00565FF0" w:rsidRDefault="00B37A2F" w:rsidP="00995411">
            <w:pPr>
              <w:rPr>
                <w:iCs/>
              </w:rPr>
            </w:pPr>
            <w:r w:rsidRPr="00565FF0">
              <w:rPr>
                <w:iCs/>
              </w:rPr>
              <w:t>Oficio ORD. N° 2323 de fecha 14 de septiembre de 2015</w:t>
            </w:r>
            <w:r w:rsidR="00565FF0">
              <w:rPr>
                <w:iCs/>
              </w:rPr>
              <w:t>.</w:t>
            </w:r>
          </w:p>
        </w:tc>
      </w:tr>
      <w:tr w:rsidR="00B37A2F" w:rsidRPr="0025129B" w14:paraId="4796D04A" w14:textId="77777777" w:rsidTr="00995411">
        <w:trPr>
          <w:trHeight w:val="286"/>
          <w:jc w:val="center"/>
        </w:trPr>
        <w:tc>
          <w:tcPr>
            <w:tcW w:w="1038" w:type="pct"/>
            <w:vAlign w:val="center"/>
          </w:tcPr>
          <w:p w14:paraId="7691A42A" w14:textId="1CAB742B" w:rsidR="00B37A2F" w:rsidRPr="00565FF0" w:rsidRDefault="00565FF0" w:rsidP="00995411">
            <w:pPr>
              <w:jc w:val="center"/>
              <w:rPr>
                <w:rFonts w:cstheme="minorHAnsi"/>
              </w:rPr>
            </w:pPr>
            <w:r w:rsidRPr="00565FF0">
              <w:rPr>
                <w:rFonts w:cstheme="minorHAnsi"/>
              </w:rPr>
              <w:t>20</w:t>
            </w:r>
          </w:p>
        </w:tc>
        <w:tc>
          <w:tcPr>
            <w:tcW w:w="3962" w:type="pct"/>
            <w:vAlign w:val="center"/>
          </w:tcPr>
          <w:p w14:paraId="4C53D81E" w14:textId="137ADAE6" w:rsidR="00B37A2F" w:rsidRPr="00565FF0" w:rsidRDefault="00B37A2F" w:rsidP="00995411">
            <w:pPr>
              <w:rPr>
                <w:iCs/>
              </w:rPr>
            </w:pPr>
            <w:r w:rsidRPr="00565FF0">
              <w:rPr>
                <w:iCs/>
              </w:rPr>
              <w:t>Informe de “Monitoreo Ambiental en Área Depósito de Residuos en Comuna de Chillán Viejo”</w:t>
            </w:r>
            <w:r w:rsidR="00565FF0">
              <w:rPr>
                <w:iCs/>
              </w:rPr>
              <w:t>.</w:t>
            </w:r>
          </w:p>
        </w:tc>
      </w:tr>
      <w:tr w:rsidR="00B37A2F" w:rsidRPr="0025129B" w14:paraId="70236590" w14:textId="77777777" w:rsidTr="00995411">
        <w:trPr>
          <w:trHeight w:val="286"/>
          <w:jc w:val="center"/>
        </w:trPr>
        <w:tc>
          <w:tcPr>
            <w:tcW w:w="1038" w:type="pct"/>
            <w:vAlign w:val="center"/>
          </w:tcPr>
          <w:p w14:paraId="37D6FCF6" w14:textId="78944DF7" w:rsidR="00B37A2F" w:rsidRPr="00565FF0" w:rsidRDefault="00565FF0" w:rsidP="00995411">
            <w:pPr>
              <w:jc w:val="center"/>
              <w:rPr>
                <w:rFonts w:cstheme="minorHAnsi"/>
              </w:rPr>
            </w:pPr>
            <w:r w:rsidRPr="00565FF0">
              <w:rPr>
                <w:rFonts w:cstheme="minorHAnsi"/>
              </w:rPr>
              <w:t>21</w:t>
            </w:r>
          </w:p>
        </w:tc>
        <w:tc>
          <w:tcPr>
            <w:tcW w:w="3962" w:type="pct"/>
            <w:vAlign w:val="center"/>
          </w:tcPr>
          <w:p w14:paraId="4DB33C76" w14:textId="5DC12D0C" w:rsidR="00B37A2F" w:rsidRPr="00565FF0" w:rsidRDefault="00B37A2F" w:rsidP="00565FF0">
            <w:pPr>
              <w:rPr>
                <w:iCs/>
              </w:rPr>
            </w:pPr>
            <w:r w:rsidRPr="00565FF0">
              <w:rPr>
                <w:iCs/>
              </w:rPr>
              <w:t xml:space="preserve">Informes </w:t>
            </w:r>
            <w:r w:rsidR="00210407">
              <w:rPr>
                <w:iCs/>
              </w:rPr>
              <w:t xml:space="preserve">Laboratorio </w:t>
            </w:r>
            <w:r w:rsidRPr="00565FF0">
              <w:rPr>
                <w:iCs/>
              </w:rPr>
              <w:t>Hidrolab</w:t>
            </w:r>
            <w:r w:rsidR="00565FF0" w:rsidRPr="00565FF0">
              <w:rPr>
                <w:iCs/>
              </w:rPr>
              <w:t xml:space="preserve"> </w:t>
            </w:r>
            <w:r w:rsidR="00565FF0" w:rsidRPr="00565FF0">
              <w:rPr>
                <w:rFonts w:cstheme="minorHAnsi"/>
              </w:rPr>
              <w:t>de Calidad de Suelo</w:t>
            </w:r>
            <w:r w:rsidR="00565FF0">
              <w:rPr>
                <w:rFonts w:cstheme="minorHAnsi"/>
              </w:rPr>
              <w:t>.</w:t>
            </w:r>
          </w:p>
        </w:tc>
      </w:tr>
    </w:tbl>
    <w:p w14:paraId="1CD27AE9"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A8E824" w14:textId="77777777" w:rsidR="00C510B9" w:rsidRDefault="00C510B9" w:rsidP="00870FF2">
      <w:r>
        <w:separator/>
      </w:r>
    </w:p>
    <w:p w14:paraId="32DE8D83" w14:textId="77777777" w:rsidR="00C510B9" w:rsidRDefault="00C510B9" w:rsidP="00870FF2"/>
    <w:p w14:paraId="1EE7ABAA" w14:textId="77777777" w:rsidR="00C510B9" w:rsidRDefault="00C510B9"/>
  </w:endnote>
  <w:endnote w:type="continuationSeparator" w:id="0">
    <w:p w14:paraId="07DA080A" w14:textId="77777777" w:rsidR="00C510B9" w:rsidRDefault="00C510B9" w:rsidP="00870FF2">
      <w:r>
        <w:continuationSeparator/>
      </w:r>
    </w:p>
    <w:p w14:paraId="52730A06" w14:textId="77777777" w:rsidR="00C510B9" w:rsidRDefault="00C510B9" w:rsidP="00870FF2"/>
    <w:p w14:paraId="22547055" w14:textId="77777777" w:rsidR="00C510B9" w:rsidRDefault="00C510B9"/>
  </w:endnote>
  <w:endnote w:type="continuationNotice" w:id="1">
    <w:p w14:paraId="17B734EB" w14:textId="77777777" w:rsidR="00C510B9" w:rsidRDefault="00C510B9"/>
    <w:p w14:paraId="6A75E46D" w14:textId="77777777" w:rsidR="00C510B9" w:rsidRDefault="00C510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TTE17324B0t00">
    <w:panose1 w:val="00000000000000000000"/>
    <w:charset w:val="00"/>
    <w:family w:val="roman"/>
    <w:notTrueType/>
    <w:pitch w:val="default"/>
  </w:font>
  <w:font w:name="Helvetica-Bold">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TTE17BFC88t00">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9709455"/>
      <w:docPartObj>
        <w:docPartGallery w:val="Page Numbers (Bottom of Page)"/>
        <w:docPartUnique/>
      </w:docPartObj>
    </w:sdtPr>
    <w:sdtEndPr/>
    <w:sdtContent>
      <w:p w14:paraId="6628285E" w14:textId="77777777" w:rsidR="00224CD3" w:rsidRDefault="00224CD3">
        <w:pPr>
          <w:pStyle w:val="Piedepgina"/>
          <w:jc w:val="right"/>
        </w:pPr>
        <w:r w:rsidRPr="004E5529">
          <w:fldChar w:fldCharType="begin"/>
        </w:r>
        <w:r w:rsidRPr="004E5529">
          <w:instrText>PAGE   \* MERGEFORMAT</w:instrText>
        </w:r>
        <w:r w:rsidRPr="004E5529">
          <w:fldChar w:fldCharType="separate"/>
        </w:r>
        <w:r w:rsidR="00B77715" w:rsidRPr="00B77715">
          <w:rPr>
            <w:noProof/>
            <w:lang w:val="es-ES"/>
          </w:rPr>
          <w:t>2</w:t>
        </w:r>
        <w:r w:rsidRPr="004E5529">
          <w:fldChar w:fldCharType="end"/>
        </w:r>
      </w:p>
    </w:sdtContent>
  </w:sdt>
  <w:p w14:paraId="2DA18879" w14:textId="77777777" w:rsidR="00224CD3" w:rsidRPr="00411E4F" w:rsidRDefault="00224CD3"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28FD5A22" w14:textId="22C41043" w:rsidR="00224CD3" w:rsidRPr="00411E4F" w:rsidRDefault="00224CD3"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1A778B78" w14:textId="77777777" w:rsidR="00224CD3" w:rsidRDefault="00224CD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5E51CF" w14:textId="77777777" w:rsidR="00224CD3" w:rsidRDefault="00224CD3" w:rsidP="00870FF2">
    <w:pPr>
      <w:pStyle w:val="Piedepgina"/>
    </w:pPr>
  </w:p>
  <w:p w14:paraId="5F751D22" w14:textId="77777777" w:rsidR="00224CD3" w:rsidRDefault="00224CD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16BE2E" w14:textId="77777777" w:rsidR="00C510B9" w:rsidRDefault="00C510B9" w:rsidP="00870FF2">
      <w:r>
        <w:separator/>
      </w:r>
    </w:p>
    <w:p w14:paraId="208ABC3C" w14:textId="77777777" w:rsidR="00C510B9" w:rsidRDefault="00C510B9" w:rsidP="00870FF2"/>
    <w:p w14:paraId="05641541" w14:textId="77777777" w:rsidR="00C510B9" w:rsidRDefault="00C510B9"/>
  </w:footnote>
  <w:footnote w:type="continuationSeparator" w:id="0">
    <w:p w14:paraId="109173DA" w14:textId="77777777" w:rsidR="00C510B9" w:rsidRDefault="00C510B9" w:rsidP="00870FF2">
      <w:r>
        <w:continuationSeparator/>
      </w:r>
    </w:p>
    <w:p w14:paraId="37161EEE" w14:textId="77777777" w:rsidR="00C510B9" w:rsidRDefault="00C510B9" w:rsidP="00870FF2"/>
    <w:p w14:paraId="66AD54CB" w14:textId="77777777" w:rsidR="00C510B9" w:rsidRDefault="00C510B9"/>
  </w:footnote>
  <w:footnote w:type="continuationNotice" w:id="1">
    <w:p w14:paraId="2AFA25B6" w14:textId="77777777" w:rsidR="00C510B9" w:rsidRDefault="00C510B9"/>
    <w:p w14:paraId="59858CE9" w14:textId="77777777" w:rsidR="00C510B9" w:rsidRDefault="00C510B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C7246E" w14:textId="77777777" w:rsidR="00224CD3" w:rsidRDefault="00224CD3" w:rsidP="00870FF2">
    <w:pPr>
      <w:pStyle w:val="Encabezado"/>
    </w:pPr>
    <w:r>
      <w:rPr>
        <w:noProof/>
        <w:lang w:eastAsia="es-CL"/>
      </w:rPr>
      <w:drawing>
        <wp:anchor distT="0" distB="0" distL="114300" distR="114300" simplePos="0" relativeHeight="251659264" behindDoc="0" locked="0" layoutInCell="1" allowOverlap="1" wp14:anchorId="6A8168DD" wp14:editId="01A0C3E0">
          <wp:simplePos x="0" y="0"/>
          <wp:positionH relativeFrom="margin">
            <wp:align>center</wp:align>
          </wp:positionH>
          <wp:positionV relativeFrom="paragraph">
            <wp:posOffset>-145415</wp:posOffset>
          </wp:positionV>
          <wp:extent cx="4000500" cy="3093085"/>
          <wp:effectExtent l="0" t="0" r="0" b="0"/>
          <wp:wrapSquare wrapText="bothSides"/>
          <wp:docPr id="82" name="Imagen 82"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7112FD"/>
    <w:multiLevelType w:val="hybridMultilevel"/>
    <w:tmpl w:val="6C64D280"/>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91177D6"/>
    <w:multiLevelType w:val="hybridMultilevel"/>
    <w:tmpl w:val="816EF6F8"/>
    <w:lvl w:ilvl="0" w:tplc="340A0017">
      <w:start w:val="1"/>
      <w:numFmt w:val="lowerLetter"/>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9BB04C8"/>
    <w:multiLevelType w:val="hybridMultilevel"/>
    <w:tmpl w:val="F63AC056"/>
    <w:lvl w:ilvl="0" w:tplc="340A000B">
      <w:start w:val="13"/>
      <w:numFmt w:val="bullet"/>
      <w:lvlText w:val=""/>
      <w:lvlJc w:val="left"/>
      <w:pPr>
        <w:ind w:left="720" w:hanging="360"/>
      </w:pPr>
      <w:rPr>
        <w:rFonts w:ascii="Wingdings" w:eastAsia="Times New Roman" w:hAnsi="Wingdings"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6864415"/>
    <w:multiLevelType w:val="hybridMultilevel"/>
    <w:tmpl w:val="56486F88"/>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8484400"/>
    <w:multiLevelType w:val="hybridMultilevel"/>
    <w:tmpl w:val="9BFC8224"/>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0E7667A"/>
    <w:multiLevelType w:val="hybridMultilevel"/>
    <w:tmpl w:val="816EF6F8"/>
    <w:lvl w:ilvl="0" w:tplc="340A0017">
      <w:start w:val="1"/>
      <w:numFmt w:val="lowerLetter"/>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2684468F"/>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nsid w:val="28B0218C"/>
    <w:multiLevelType w:val="hybridMultilevel"/>
    <w:tmpl w:val="480A348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A122BE8"/>
    <w:multiLevelType w:val="hybridMultilevel"/>
    <w:tmpl w:val="371EC420"/>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D171607"/>
    <w:multiLevelType w:val="hybridMultilevel"/>
    <w:tmpl w:val="338A825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333536C7"/>
    <w:multiLevelType w:val="hybridMultilevel"/>
    <w:tmpl w:val="708873D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38513758"/>
    <w:multiLevelType w:val="hybridMultilevel"/>
    <w:tmpl w:val="7122AEA8"/>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3E17412B"/>
    <w:multiLevelType w:val="hybridMultilevel"/>
    <w:tmpl w:val="ABB24BCE"/>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4035C91"/>
    <w:multiLevelType w:val="hybridMultilevel"/>
    <w:tmpl w:val="FA68F09E"/>
    <w:lvl w:ilvl="0" w:tplc="A31AB984">
      <w:start w:val="1"/>
      <w:numFmt w:val="upperRoman"/>
      <w:lvlText w:val="%1."/>
      <w:lvlJc w:val="right"/>
      <w:pPr>
        <w:ind w:left="720" w:hanging="360"/>
      </w:pPr>
      <w:rPr>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nsid w:val="47B95625"/>
    <w:multiLevelType w:val="multilevel"/>
    <w:tmpl w:val="E4D20952"/>
    <w:lvl w:ilvl="0">
      <w:start w:val="1"/>
      <w:numFmt w:val="upperRoman"/>
      <w:lvlText w:val="%1."/>
      <w:lvlJc w:val="right"/>
      <w:pPr>
        <w:ind w:left="720" w:hanging="360"/>
      </w:pPr>
    </w:lvl>
    <w:lvl w:ilvl="1">
      <w:start w:val="1"/>
      <w:numFmt w:val="decimal"/>
      <w:isLgl/>
      <w:lvlText w:val="%1.%2."/>
      <w:lvlJc w:val="left"/>
      <w:pPr>
        <w:ind w:left="720" w:hanging="360"/>
      </w:pPr>
      <w:rPr>
        <w:rFonts w:eastAsia="Calibri" w:hint="default"/>
      </w:rPr>
    </w:lvl>
    <w:lvl w:ilvl="2">
      <w:start w:val="1"/>
      <w:numFmt w:val="decimal"/>
      <w:isLgl/>
      <w:lvlText w:val="%1.%2.%3."/>
      <w:lvlJc w:val="left"/>
      <w:pPr>
        <w:ind w:left="1080" w:hanging="720"/>
      </w:pPr>
      <w:rPr>
        <w:rFonts w:eastAsia="Calibri" w:hint="default"/>
      </w:rPr>
    </w:lvl>
    <w:lvl w:ilvl="3">
      <w:start w:val="1"/>
      <w:numFmt w:val="decimal"/>
      <w:isLgl/>
      <w:lvlText w:val="%1.%2.%3.%4."/>
      <w:lvlJc w:val="left"/>
      <w:pPr>
        <w:ind w:left="1080" w:hanging="720"/>
      </w:pPr>
      <w:rPr>
        <w:rFonts w:eastAsia="Calibri" w:hint="default"/>
      </w:rPr>
    </w:lvl>
    <w:lvl w:ilvl="4">
      <w:start w:val="1"/>
      <w:numFmt w:val="decimal"/>
      <w:isLgl/>
      <w:lvlText w:val="%1.%2.%3.%4.%5."/>
      <w:lvlJc w:val="left"/>
      <w:pPr>
        <w:ind w:left="1080" w:hanging="720"/>
      </w:pPr>
      <w:rPr>
        <w:rFonts w:eastAsia="Calibri" w:hint="default"/>
      </w:rPr>
    </w:lvl>
    <w:lvl w:ilvl="5">
      <w:start w:val="1"/>
      <w:numFmt w:val="decimal"/>
      <w:isLgl/>
      <w:lvlText w:val="%1.%2.%3.%4.%5.%6."/>
      <w:lvlJc w:val="left"/>
      <w:pPr>
        <w:ind w:left="1440" w:hanging="1080"/>
      </w:pPr>
      <w:rPr>
        <w:rFonts w:eastAsia="Calibri" w:hint="default"/>
      </w:rPr>
    </w:lvl>
    <w:lvl w:ilvl="6">
      <w:start w:val="1"/>
      <w:numFmt w:val="decimal"/>
      <w:isLgl/>
      <w:lvlText w:val="%1.%2.%3.%4.%5.%6.%7."/>
      <w:lvlJc w:val="left"/>
      <w:pPr>
        <w:ind w:left="1440" w:hanging="1080"/>
      </w:pPr>
      <w:rPr>
        <w:rFonts w:eastAsia="Calibri" w:hint="default"/>
      </w:rPr>
    </w:lvl>
    <w:lvl w:ilvl="7">
      <w:start w:val="1"/>
      <w:numFmt w:val="decimal"/>
      <w:isLgl/>
      <w:lvlText w:val="%1.%2.%3.%4.%5.%6.%7.%8."/>
      <w:lvlJc w:val="left"/>
      <w:pPr>
        <w:ind w:left="1440" w:hanging="1080"/>
      </w:pPr>
      <w:rPr>
        <w:rFonts w:eastAsia="Calibri" w:hint="default"/>
      </w:rPr>
    </w:lvl>
    <w:lvl w:ilvl="8">
      <w:start w:val="1"/>
      <w:numFmt w:val="decimal"/>
      <w:isLgl/>
      <w:lvlText w:val="%1.%2.%3.%4.%5.%6.%7.%8.%9."/>
      <w:lvlJc w:val="left"/>
      <w:pPr>
        <w:ind w:left="1800" w:hanging="1440"/>
      </w:pPr>
      <w:rPr>
        <w:rFonts w:eastAsia="Calibri" w:hint="default"/>
      </w:rPr>
    </w:lvl>
  </w:abstractNum>
  <w:abstractNum w:abstractNumId="17">
    <w:nsid w:val="4A206269"/>
    <w:multiLevelType w:val="hybridMultilevel"/>
    <w:tmpl w:val="A2A8847E"/>
    <w:lvl w:ilvl="0" w:tplc="340A000B">
      <w:start w:val="13"/>
      <w:numFmt w:val="bullet"/>
      <w:lvlText w:val=""/>
      <w:lvlJc w:val="left"/>
      <w:pPr>
        <w:ind w:left="720" w:hanging="360"/>
      </w:pPr>
      <w:rPr>
        <w:rFonts w:ascii="Wingdings" w:eastAsia="Times New Roman" w:hAnsi="Wingdings"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4EAF50DF"/>
    <w:multiLevelType w:val="hybridMultilevel"/>
    <w:tmpl w:val="3FB097CA"/>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4F5A0661"/>
    <w:multiLevelType w:val="hybridMultilevel"/>
    <w:tmpl w:val="CFF2069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52CA492F"/>
    <w:multiLevelType w:val="hybridMultilevel"/>
    <w:tmpl w:val="848A4482"/>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8480406"/>
    <w:multiLevelType w:val="hybridMultilevel"/>
    <w:tmpl w:val="3FB097CA"/>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587417C2"/>
    <w:multiLevelType w:val="hybridMultilevel"/>
    <w:tmpl w:val="0C243428"/>
    <w:lvl w:ilvl="0" w:tplc="340A0001">
      <w:start w:val="1"/>
      <w:numFmt w:val="bullet"/>
      <w:lvlText w:val=""/>
      <w:lvlJc w:val="left"/>
      <w:pPr>
        <w:ind w:left="360" w:hanging="360"/>
      </w:pPr>
      <w:rPr>
        <w:rFonts w:ascii="Symbol" w:hAnsi="Symbol" w:hint="default"/>
      </w:rPr>
    </w:lvl>
    <w:lvl w:ilvl="1" w:tplc="340A0003">
      <w:start w:val="1"/>
      <w:numFmt w:val="bullet"/>
      <w:lvlText w:val="o"/>
      <w:lvlJc w:val="left"/>
      <w:pPr>
        <w:ind w:left="1080" w:hanging="360"/>
      </w:pPr>
      <w:rPr>
        <w:rFonts w:ascii="Courier New" w:hAnsi="Courier New" w:cs="Courier New" w:hint="default"/>
      </w:rPr>
    </w:lvl>
    <w:lvl w:ilvl="2" w:tplc="340A0005">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4">
    <w:nsid w:val="5B064FAA"/>
    <w:multiLevelType w:val="hybridMultilevel"/>
    <w:tmpl w:val="C0C26434"/>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1235348"/>
    <w:multiLevelType w:val="hybridMultilevel"/>
    <w:tmpl w:val="D99E11FE"/>
    <w:lvl w:ilvl="0" w:tplc="340A000F">
      <w:start w:val="1"/>
      <w:numFmt w:val="decimal"/>
      <w:lvlText w:val="%1."/>
      <w:lvlJc w:val="left"/>
      <w:pPr>
        <w:ind w:left="768" w:hanging="360"/>
      </w:pPr>
    </w:lvl>
    <w:lvl w:ilvl="1" w:tplc="340A0019" w:tentative="1">
      <w:start w:val="1"/>
      <w:numFmt w:val="lowerLetter"/>
      <w:lvlText w:val="%2."/>
      <w:lvlJc w:val="left"/>
      <w:pPr>
        <w:ind w:left="1488" w:hanging="360"/>
      </w:pPr>
    </w:lvl>
    <w:lvl w:ilvl="2" w:tplc="340A001B" w:tentative="1">
      <w:start w:val="1"/>
      <w:numFmt w:val="lowerRoman"/>
      <w:lvlText w:val="%3."/>
      <w:lvlJc w:val="right"/>
      <w:pPr>
        <w:ind w:left="2208" w:hanging="180"/>
      </w:pPr>
    </w:lvl>
    <w:lvl w:ilvl="3" w:tplc="340A000F" w:tentative="1">
      <w:start w:val="1"/>
      <w:numFmt w:val="decimal"/>
      <w:lvlText w:val="%4."/>
      <w:lvlJc w:val="left"/>
      <w:pPr>
        <w:ind w:left="2928" w:hanging="360"/>
      </w:pPr>
    </w:lvl>
    <w:lvl w:ilvl="4" w:tplc="340A0019" w:tentative="1">
      <w:start w:val="1"/>
      <w:numFmt w:val="lowerLetter"/>
      <w:lvlText w:val="%5."/>
      <w:lvlJc w:val="left"/>
      <w:pPr>
        <w:ind w:left="3648" w:hanging="360"/>
      </w:pPr>
    </w:lvl>
    <w:lvl w:ilvl="5" w:tplc="340A001B" w:tentative="1">
      <w:start w:val="1"/>
      <w:numFmt w:val="lowerRoman"/>
      <w:lvlText w:val="%6."/>
      <w:lvlJc w:val="right"/>
      <w:pPr>
        <w:ind w:left="4368" w:hanging="180"/>
      </w:pPr>
    </w:lvl>
    <w:lvl w:ilvl="6" w:tplc="340A000F" w:tentative="1">
      <w:start w:val="1"/>
      <w:numFmt w:val="decimal"/>
      <w:lvlText w:val="%7."/>
      <w:lvlJc w:val="left"/>
      <w:pPr>
        <w:ind w:left="5088" w:hanging="360"/>
      </w:pPr>
    </w:lvl>
    <w:lvl w:ilvl="7" w:tplc="340A0019" w:tentative="1">
      <w:start w:val="1"/>
      <w:numFmt w:val="lowerLetter"/>
      <w:lvlText w:val="%8."/>
      <w:lvlJc w:val="left"/>
      <w:pPr>
        <w:ind w:left="5808" w:hanging="360"/>
      </w:pPr>
    </w:lvl>
    <w:lvl w:ilvl="8" w:tplc="340A001B" w:tentative="1">
      <w:start w:val="1"/>
      <w:numFmt w:val="lowerRoman"/>
      <w:lvlText w:val="%9."/>
      <w:lvlJc w:val="right"/>
      <w:pPr>
        <w:ind w:left="6528" w:hanging="180"/>
      </w:pPr>
    </w:lvl>
  </w:abstractNum>
  <w:abstractNum w:abstractNumId="26">
    <w:nsid w:val="62AA6C9D"/>
    <w:multiLevelType w:val="hybridMultilevel"/>
    <w:tmpl w:val="D99E11FE"/>
    <w:lvl w:ilvl="0" w:tplc="340A000F">
      <w:start w:val="1"/>
      <w:numFmt w:val="decimal"/>
      <w:lvlText w:val="%1."/>
      <w:lvlJc w:val="left"/>
      <w:pPr>
        <w:ind w:left="768" w:hanging="360"/>
      </w:pPr>
    </w:lvl>
    <w:lvl w:ilvl="1" w:tplc="340A0019" w:tentative="1">
      <w:start w:val="1"/>
      <w:numFmt w:val="lowerLetter"/>
      <w:lvlText w:val="%2."/>
      <w:lvlJc w:val="left"/>
      <w:pPr>
        <w:ind w:left="1488" w:hanging="360"/>
      </w:pPr>
    </w:lvl>
    <w:lvl w:ilvl="2" w:tplc="340A001B" w:tentative="1">
      <w:start w:val="1"/>
      <w:numFmt w:val="lowerRoman"/>
      <w:lvlText w:val="%3."/>
      <w:lvlJc w:val="right"/>
      <w:pPr>
        <w:ind w:left="2208" w:hanging="180"/>
      </w:pPr>
    </w:lvl>
    <w:lvl w:ilvl="3" w:tplc="340A000F" w:tentative="1">
      <w:start w:val="1"/>
      <w:numFmt w:val="decimal"/>
      <w:lvlText w:val="%4."/>
      <w:lvlJc w:val="left"/>
      <w:pPr>
        <w:ind w:left="2928" w:hanging="360"/>
      </w:pPr>
    </w:lvl>
    <w:lvl w:ilvl="4" w:tplc="340A0019" w:tentative="1">
      <w:start w:val="1"/>
      <w:numFmt w:val="lowerLetter"/>
      <w:lvlText w:val="%5."/>
      <w:lvlJc w:val="left"/>
      <w:pPr>
        <w:ind w:left="3648" w:hanging="360"/>
      </w:pPr>
    </w:lvl>
    <w:lvl w:ilvl="5" w:tplc="340A001B" w:tentative="1">
      <w:start w:val="1"/>
      <w:numFmt w:val="lowerRoman"/>
      <w:lvlText w:val="%6."/>
      <w:lvlJc w:val="right"/>
      <w:pPr>
        <w:ind w:left="4368" w:hanging="180"/>
      </w:pPr>
    </w:lvl>
    <w:lvl w:ilvl="6" w:tplc="340A000F" w:tentative="1">
      <w:start w:val="1"/>
      <w:numFmt w:val="decimal"/>
      <w:lvlText w:val="%7."/>
      <w:lvlJc w:val="left"/>
      <w:pPr>
        <w:ind w:left="5088" w:hanging="360"/>
      </w:pPr>
    </w:lvl>
    <w:lvl w:ilvl="7" w:tplc="340A0019" w:tentative="1">
      <w:start w:val="1"/>
      <w:numFmt w:val="lowerLetter"/>
      <w:lvlText w:val="%8."/>
      <w:lvlJc w:val="left"/>
      <w:pPr>
        <w:ind w:left="5808" w:hanging="360"/>
      </w:pPr>
    </w:lvl>
    <w:lvl w:ilvl="8" w:tplc="340A001B" w:tentative="1">
      <w:start w:val="1"/>
      <w:numFmt w:val="lowerRoman"/>
      <w:lvlText w:val="%9."/>
      <w:lvlJc w:val="right"/>
      <w:pPr>
        <w:ind w:left="6528" w:hanging="180"/>
      </w:pPr>
    </w:lvl>
  </w:abstractNum>
  <w:abstractNum w:abstractNumId="27">
    <w:nsid w:val="6AF86F38"/>
    <w:multiLevelType w:val="hybridMultilevel"/>
    <w:tmpl w:val="32369D9A"/>
    <w:lvl w:ilvl="0" w:tplc="340A0001">
      <w:start w:val="1"/>
      <w:numFmt w:val="bullet"/>
      <w:lvlText w:val=""/>
      <w:lvlJc w:val="left"/>
      <w:pPr>
        <w:ind w:left="1428" w:hanging="360"/>
      </w:pPr>
      <w:rPr>
        <w:rFonts w:ascii="Symbol" w:hAnsi="Symbol" w:hint="default"/>
      </w:rPr>
    </w:lvl>
    <w:lvl w:ilvl="1" w:tplc="340A0003" w:tentative="1">
      <w:start w:val="1"/>
      <w:numFmt w:val="bullet"/>
      <w:lvlText w:val="o"/>
      <w:lvlJc w:val="left"/>
      <w:pPr>
        <w:ind w:left="2148" w:hanging="360"/>
      </w:pPr>
      <w:rPr>
        <w:rFonts w:ascii="Courier New" w:hAnsi="Courier New" w:cs="Courier New" w:hint="default"/>
      </w:rPr>
    </w:lvl>
    <w:lvl w:ilvl="2" w:tplc="340A0005" w:tentative="1">
      <w:start w:val="1"/>
      <w:numFmt w:val="bullet"/>
      <w:lvlText w:val=""/>
      <w:lvlJc w:val="left"/>
      <w:pPr>
        <w:ind w:left="2868" w:hanging="360"/>
      </w:pPr>
      <w:rPr>
        <w:rFonts w:ascii="Wingdings" w:hAnsi="Wingdings" w:hint="default"/>
      </w:rPr>
    </w:lvl>
    <w:lvl w:ilvl="3" w:tplc="340A0001" w:tentative="1">
      <w:start w:val="1"/>
      <w:numFmt w:val="bullet"/>
      <w:lvlText w:val=""/>
      <w:lvlJc w:val="left"/>
      <w:pPr>
        <w:ind w:left="3588" w:hanging="360"/>
      </w:pPr>
      <w:rPr>
        <w:rFonts w:ascii="Symbol" w:hAnsi="Symbol" w:hint="default"/>
      </w:rPr>
    </w:lvl>
    <w:lvl w:ilvl="4" w:tplc="340A0003" w:tentative="1">
      <w:start w:val="1"/>
      <w:numFmt w:val="bullet"/>
      <w:lvlText w:val="o"/>
      <w:lvlJc w:val="left"/>
      <w:pPr>
        <w:ind w:left="4308" w:hanging="360"/>
      </w:pPr>
      <w:rPr>
        <w:rFonts w:ascii="Courier New" w:hAnsi="Courier New" w:cs="Courier New" w:hint="default"/>
      </w:rPr>
    </w:lvl>
    <w:lvl w:ilvl="5" w:tplc="340A0005" w:tentative="1">
      <w:start w:val="1"/>
      <w:numFmt w:val="bullet"/>
      <w:lvlText w:val=""/>
      <w:lvlJc w:val="left"/>
      <w:pPr>
        <w:ind w:left="5028" w:hanging="360"/>
      </w:pPr>
      <w:rPr>
        <w:rFonts w:ascii="Wingdings" w:hAnsi="Wingdings" w:hint="default"/>
      </w:rPr>
    </w:lvl>
    <w:lvl w:ilvl="6" w:tplc="340A0001" w:tentative="1">
      <w:start w:val="1"/>
      <w:numFmt w:val="bullet"/>
      <w:lvlText w:val=""/>
      <w:lvlJc w:val="left"/>
      <w:pPr>
        <w:ind w:left="5748" w:hanging="360"/>
      </w:pPr>
      <w:rPr>
        <w:rFonts w:ascii="Symbol" w:hAnsi="Symbol" w:hint="default"/>
      </w:rPr>
    </w:lvl>
    <w:lvl w:ilvl="7" w:tplc="340A0003" w:tentative="1">
      <w:start w:val="1"/>
      <w:numFmt w:val="bullet"/>
      <w:lvlText w:val="o"/>
      <w:lvlJc w:val="left"/>
      <w:pPr>
        <w:ind w:left="6468" w:hanging="360"/>
      </w:pPr>
      <w:rPr>
        <w:rFonts w:ascii="Courier New" w:hAnsi="Courier New" w:cs="Courier New" w:hint="default"/>
      </w:rPr>
    </w:lvl>
    <w:lvl w:ilvl="8" w:tplc="340A0005" w:tentative="1">
      <w:start w:val="1"/>
      <w:numFmt w:val="bullet"/>
      <w:lvlText w:val=""/>
      <w:lvlJc w:val="left"/>
      <w:pPr>
        <w:ind w:left="7188" w:hanging="360"/>
      </w:pPr>
      <w:rPr>
        <w:rFonts w:ascii="Wingdings" w:hAnsi="Wingdings" w:hint="default"/>
      </w:rPr>
    </w:lvl>
  </w:abstractNum>
  <w:abstractNum w:abstractNumId="28">
    <w:nsid w:val="72870045"/>
    <w:multiLevelType w:val="hybridMultilevel"/>
    <w:tmpl w:val="F84E5DAA"/>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75BB46DF"/>
    <w:multiLevelType w:val="hybridMultilevel"/>
    <w:tmpl w:val="296A2C48"/>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785F3301"/>
    <w:multiLevelType w:val="hybridMultilevel"/>
    <w:tmpl w:val="D99E11FE"/>
    <w:lvl w:ilvl="0" w:tplc="340A000F">
      <w:start w:val="1"/>
      <w:numFmt w:val="decimal"/>
      <w:lvlText w:val="%1."/>
      <w:lvlJc w:val="left"/>
      <w:pPr>
        <w:ind w:left="768" w:hanging="360"/>
      </w:pPr>
    </w:lvl>
    <w:lvl w:ilvl="1" w:tplc="340A0019" w:tentative="1">
      <w:start w:val="1"/>
      <w:numFmt w:val="lowerLetter"/>
      <w:lvlText w:val="%2."/>
      <w:lvlJc w:val="left"/>
      <w:pPr>
        <w:ind w:left="1488" w:hanging="360"/>
      </w:pPr>
    </w:lvl>
    <w:lvl w:ilvl="2" w:tplc="340A001B" w:tentative="1">
      <w:start w:val="1"/>
      <w:numFmt w:val="lowerRoman"/>
      <w:lvlText w:val="%3."/>
      <w:lvlJc w:val="right"/>
      <w:pPr>
        <w:ind w:left="2208" w:hanging="180"/>
      </w:pPr>
    </w:lvl>
    <w:lvl w:ilvl="3" w:tplc="340A000F" w:tentative="1">
      <w:start w:val="1"/>
      <w:numFmt w:val="decimal"/>
      <w:lvlText w:val="%4."/>
      <w:lvlJc w:val="left"/>
      <w:pPr>
        <w:ind w:left="2928" w:hanging="360"/>
      </w:pPr>
    </w:lvl>
    <w:lvl w:ilvl="4" w:tplc="340A0019" w:tentative="1">
      <w:start w:val="1"/>
      <w:numFmt w:val="lowerLetter"/>
      <w:lvlText w:val="%5."/>
      <w:lvlJc w:val="left"/>
      <w:pPr>
        <w:ind w:left="3648" w:hanging="360"/>
      </w:pPr>
    </w:lvl>
    <w:lvl w:ilvl="5" w:tplc="340A001B" w:tentative="1">
      <w:start w:val="1"/>
      <w:numFmt w:val="lowerRoman"/>
      <w:lvlText w:val="%6."/>
      <w:lvlJc w:val="right"/>
      <w:pPr>
        <w:ind w:left="4368" w:hanging="180"/>
      </w:pPr>
    </w:lvl>
    <w:lvl w:ilvl="6" w:tplc="340A000F" w:tentative="1">
      <w:start w:val="1"/>
      <w:numFmt w:val="decimal"/>
      <w:lvlText w:val="%7."/>
      <w:lvlJc w:val="left"/>
      <w:pPr>
        <w:ind w:left="5088" w:hanging="360"/>
      </w:pPr>
    </w:lvl>
    <w:lvl w:ilvl="7" w:tplc="340A0019" w:tentative="1">
      <w:start w:val="1"/>
      <w:numFmt w:val="lowerLetter"/>
      <w:lvlText w:val="%8."/>
      <w:lvlJc w:val="left"/>
      <w:pPr>
        <w:ind w:left="5808" w:hanging="360"/>
      </w:pPr>
    </w:lvl>
    <w:lvl w:ilvl="8" w:tplc="340A001B" w:tentative="1">
      <w:start w:val="1"/>
      <w:numFmt w:val="lowerRoman"/>
      <w:lvlText w:val="%9."/>
      <w:lvlJc w:val="right"/>
      <w:pPr>
        <w:ind w:left="6528" w:hanging="180"/>
      </w:pPr>
    </w:lvl>
  </w:abstractNum>
  <w:abstractNum w:abstractNumId="31">
    <w:nsid w:val="7AD227FB"/>
    <w:multiLevelType w:val="hybridMultilevel"/>
    <w:tmpl w:val="8390AA22"/>
    <w:lvl w:ilvl="0" w:tplc="3ADA4036">
      <w:start w:val="1"/>
      <w:numFmt w:val="upperRoman"/>
      <w:lvlText w:val="%1."/>
      <w:lvlJc w:val="right"/>
      <w:pPr>
        <w:ind w:left="720" w:hanging="360"/>
      </w:pPr>
      <w:rPr>
        <w:b/>
      </w:rPr>
    </w:lvl>
    <w:lvl w:ilvl="1" w:tplc="7EFE5DD4">
      <w:start w:val="1"/>
      <w:numFmt w:val="lowerLetter"/>
      <w:lvlText w:val="%2."/>
      <w:lvlJc w:val="left"/>
      <w:pPr>
        <w:ind w:left="1440" w:hanging="360"/>
      </w:pPr>
      <w:rPr>
        <w:b/>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5"/>
  </w:num>
  <w:num w:numId="2">
    <w:abstractNumId w:val="21"/>
  </w:num>
  <w:num w:numId="3">
    <w:abstractNumId w:val="4"/>
  </w:num>
  <w:num w:numId="4">
    <w:abstractNumId w:val="6"/>
  </w:num>
  <w:num w:numId="5">
    <w:abstractNumId w:val="7"/>
  </w:num>
  <w:num w:numId="6">
    <w:abstractNumId w:val="30"/>
  </w:num>
  <w:num w:numId="7">
    <w:abstractNumId w:val="26"/>
  </w:num>
  <w:num w:numId="8">
    <w:abstractNumId w:val="25"/>
  </w:num>
  <w:num w:numId="9">
    <w:abstractNumId w:val="23"/>
  </w:num>
  <w:num w:numId="10">
    <w:abstractNumId w:val="10"/>
  </w:num>
  <w:num w:numId="11">
    <w:abstractNumId w:val="0"/>
  </w:num>
  <w:num w:numId="12">
    <w:abstractNumId w:val="8"/>
  </w:num>
  <w:num w:numId="13">
    <w:abstractNumId w:val="22"/>
  </w:num>
  <w:num w:numId="14">
    <w:abstractNumId w:val="18"/>
  </w:num>
  <w:num w:numId="15">
    <w:abstractNumId w:val="12"/>
  </w:num>
  <w:num w:numId="16">
    <w:abstractNumId w:val="28"/>
  </w:num>
  <w:num w:numId="17">
    <w:abstractNumId w:val="5"/>
  </w:num>
  <w:num w:numId="18">
    <w:abstractNumId w:val="31"/>
  </w:num>
  <w:num w:numId="19">
    <w:abstractNumId w:val="20"/>
  </w:num>
  <w:num w:numId="20">
    <w:abstractNumId w:val="24"/>
  </w:num>
  <w:num w:numId="21">
    <w:abstractNumId w:val="2"/>
  </w:num>
  <w:num w:numId="22">
    <w:abstractNumId w:val="17"/>
  </w:num>
  <w:num w:numId="23">
    <w:abstractNumId w:val="16"/>
  </w:num>
  <w:num w:numId="24">
    <w:abstractNumId w:val="29"/>
  </w:num>
  <w:num w:numId="25">
    <w:abstractNumId w:val="13"/>
  </w:num>
  <w:num w:numId="26">
    <w:abstractNumId w:val="14"/>
  </w:num>
  <w:num w:numId="27">
    <w:abstractNumId w:val="1"/>
  </w:num>
  <w:num w:numId="28">
    <w:abstractNumId w:val="11"/>
  </w:num>
  <w:num w:numId="29">
    <w:abstractNumId w:val="19"/>
  </w:num>
  <w:num w:numId="30">
    <w:abstractNumId w:val="9"/>
  </w:num>
  <w:num w:numId="31">
    <w:abstractNumId w:val="27"/>
  </w:num>
  <w:num w:numId="32">
    <w:abstractNumId w:val="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C12"/>
    <w:rsid w:val="00001ED1"/>
    <w:rsid w:val="00002A64"/>
    <w:rsid w:val="00004C82"/>
    <w:rsid w:val="00004D1D"/>
    <w:rsid w:val="00004DA9"/>
    <w:rsid w:val="0000504B"/>
    <w:rsid w:val="000050B6"/>
    <w:rsid w:val="000063B5"/>
    <w:rsid w:val="0000671C"/>
    <w:rsid w:val="00006FE0"/>
    <w:rsid w:val="000070A0"/>
    <w:rsid w:val="00007F36"/>
    <w:rsid w:val="00007F6B"/>
    <w:rsid w:val="00010951"/>
    <w:rsid w:val="00010F92"/>
    <w:rsid w:val="000111CD"/>
    <w:rsid w:val="00011B43"/>
    <w:rsid w:val="00012236"/>
    <w:rsid w:val="0001223F"/>
    <w:rsid w:val="00012AA2"/>
    <w:rsid w:val="00012EFD"/>
    <w:rsid w:val="000143C8"/>
    <w:rsid w:val="000150D5"/>
    <w:rsid w:val="00015199"/>
    <w:rsid w:val="000151C7"/>
    <w:rsid w:val="00015424"/>
    <w:rsid w:val="000165D1"/>
    <w:rsid w:val="00016950"/>
    <w:rsid w:val="00017147"/>
    <w:rsid w:val="000175EB"/>
    <w:rsid w:val="0001781A"/>
    <w:rsid w:val="000179CE"/>
    <w:rsid w:val="00017B11"/>
    <w:rsid w:val="0002008E"/>
    <w:rsid w:val="0002019C"/>
    <w:rsid w:val="000201D0"/>
    <w:rsid w:val="000201ED"/>
    <w:rsid w:val="000209B6"/>
    <w:rsid w:val="000211A4"/>
    <w:rsid w:val="00021B10"/>
    <w:rsid w:val="00022D91"/>
    <w:rsid w:val="00024A72"/>
    <w:rsid w:val="00024ECF"/>
    <w:rsid w:val="000254B9"/>
    <w:rsid w:val="00025B2E"/>
    <w:rsid w:val="00025CB5"/>
    <w:rsid w:val="00025D19"/>
    <w:rsid w:val="000261BD"/>
    <w:rsid w:val="00026898"/>
    <w:rsid w:val="00026918"/>
    <w:rsid w:val="0003074D"/>
    <w:rsid w:val="00030FFA"/>
    <w:rsid w:val="00031251"/>
    <w:rsid w:val="000314CF"/>
    <w:rsid w:val="00031CDC"/>
    <w:rsid w:val="00032BC7"/>
    <w:rsid w:val="00032CEC"/>
    <w:rsid w:val="00032D4D"/>
    <w:rsid w:val="00032DB0"/>
    <w:rsid w:val="0003303C"/>
    <w:rsid w:val="0003408B"/>
    <w:rsid w:val="000342C2"/>
    <w:rsid w:val="00035709"/>
    <w:rsid w:val="0003599B"/>
    <w:rsid w:val="00035E71"/>
    <w:rsid w:val="000361F7"/>
    <w:rsid w:val="00036314"/>
    <w:rsid w:val="00036D37"/>
    <w:rsid w:val="00037841"/>
    <w:rsid w:val="000378D0"/>
    <w:rsid w:val="00037D08"/>
    <w:rsid w:val="00037F70"/>
    <w:rsid w:val="00040F4E"/>
    <w:rsid w:val="00041C3F"/>
    <w:rsid w:val="00041FA4"/>
    <w:rsid w:val="00042912"/>
    <w:rsid w:val="00042CA6"/>
    <w:rsid w:val="00043318"/>
    <w:rsid w:val="0004340C"/>
    <w:rsid w:val="00043B71"/>
    <w:rsid w:val="000446F2"/>
    <w:rsid w:val="00044B58"/>
    <w:rsid w:val="00044ED6"/>
    <w:rsid w:val="00045B2D"/>
    <w:rsid w:val="00045DA2"/>
    <w:rsid w:val="000463A5"/>
    <w:rsid w:val="0004795B"/>
    <w:rsid w:val="00047D2A"/>
    <w:rsid w:val="00050D4E"/>
    <w:rsid w:val="00050FA9"/>
    <w:rsid w:val="00051540"/>
    <w:rsid w:val="00051C01"/>
    <w:rsid w:val="000532FE"/>
    <w:rsid w:val="000534A8"/>
    <w:rsid w:val="00053A44"/>
    <w:rsid w:val="00053B98"/>
    <w:rsid w:val="00053FAE"/>
    <w:rsid w:val="0005403F"/>
    <w:rsid w:val="000542ED"/>
    <w:rsid w:val="00054F6E"/>
    <w:rsid w:val="00055CA3"/>
    <w:rsid w:val="00055D43"/>
    <w:rsid w:val="00055E3E"/>
    <w:rsid w:val="00055E6D"/>
    <w:rsid w:val="000563EB"/>
    <w:rsid w:val="00056D41"/>
    <w:rsid w:val="00056D80"/>
    <w:rsid w:val="000570D6"/>
    <w:rsid w:val="000572EE"/>
    <w:rsid w:val="00057509"/>
    <w:rsid w:val="00060CEE"/>
    <w:rsid w:val="000613BF"/>
    <w:rsid w:val="00061D0A"/>
    <w:rsid w:val="000624CE"/>
    <w:rsid w:val="0006259B"/>
    <w:rsid w:val="000643D4"/>
    <w:rsid w:val="000644EA"/>
    <w:rsid w:val="00064B76"/>
    <w:rsid w:val="0006599F"/>
    <w:rsid w:val="00065CBB"/>
    <w:rsid w:val="00065E74"/>
    <w:rsid w:val="00066188"/>
    <w:rsid w:val="000663BD"/>
    <w:rsid w:val="000667E1"/>
    <w:rsid w:val="00066E7A"/>
    <w:rsid w:val="00067155"/>
    <w:rsid w:val="00067715"/>
    <w:rsid w:val="00067B74"/>
    <w:rsid w:val="00071004"/>
    <w:rsid w:val="0007139D"/>
    <w:rsid w:val="00071ABB"/>
    <w:rsid w:val="0007229B"/>
    <w:rsid w:val="000728A8"/>
    <w:rsid w:val="000730EC"/>
    <w:rsid w:val="0007444F"/>
    <w:rsid w:val="000745F3"/>
    <w:rsid w:val="0007466F"/>
    <w:rsid w:val="000747F0"/>
    <w:rsid w:val="00075A70"/>
    <w:rsid w:val="00075CD1"/>
    <w:rsid w:val="000766E6"/>
    <w:rsid w:val="00077FC9"/>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97A3F"/>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D5A"/>
    <w:rsid w:val="000B7F06"/>
    <w:rsid w:val="000C0212"/>
    <w:rsid w:val="000C0369"/>
    <w:rsid w:val="000C052E"/>
    <w:rsid w:val="000C07FD"/>
    <w:rsid w:val="000C128D"/>
    <w:rsid w:val="000C2348"/>
    <w:rsid w:val="000C2811"/>
    <w:rsid w:val="000C5064"/>
    <w:rsid w:val="000C63A4"/>
    <w:rsid w:val="000C76C0"/>
    <w:rsid w:val="000D03DA"/>
    <w:rsid w:val="000D079E"/>
    <w:rsid w:val="000D1CFD"/>
    <w:rsid w:val="000D259C"/>
    <w:rsid w:val="000D3C0C"/>
    <w:rsid w:val="000D3D2A"/>
    <w:rsid w:val="000D4297"/>
    <w:rsid w:val="000D4DB8"/>
    <w:rsid w:val="000D5DA4"/>
    <w:rsid w:val="000D607C"/>
    <w:rsid w:val="000D6468"/>
    <w:rsid w:val="000D6F8D"/>
    <w:rsid w:val="000D703E"/>
    <w:rsid w:val="000D7151"/>
    <w:rsid w:val="000D7453"/>
    <w:rsid w:val="000E0232"/>
    <w:rsid w:val="000E0ADA"/>
    <w:rsid w:val="000E0AF3"/>
    <w:rsid w:val="000E0B34"/>
    <w:rsid w:val="000E257A"/>
    <w:rsid w:val="000E36EE"/>
    <w:rsid w:val="000E4500"/>
    <w:rsid w:val="000E4FE4"/>
    <w:rsid w:val="000E5424"/>
    <w:rsid w:val="000E5869"/>
    <w:rsid w:val="000E6410"/>
    <w:rsid w:val="000E7F5E"/>
    <w:rsid w:val="000E7F69"/>
    <w:rsid w:val="000F0389"/>
    <w:rsid w:val="000F04B7"/>
    <w:rsid w:val="000F0B65"/>
    <w:rsid w:val="000F2421"/>
    <w:rsid w:val="000F2852"/>
    <w:rsid w:val="000F319E"/>
    <w:rsid w:val="000F57A1"/>
    <w:rsid w:val="000F59DD"/>
    <w:rsid w:val="000F672C"/>
    <w:rsid w:val="000F6B45"/>
    <w:rsid w:val="000F6FDB"/>
    <w:rsid w:val="000F75A2"/>
    <w:rsid w:val="000F7853"/>
    <w:rsid w:val="000F7BB4"/>
    <w:rsid w:val="000F7CAB"/>
    <w:rsid w:val="0010059B"/>
    <w:rsid w:val="00100AA4"/>
    <w:rsid w:val="00101423"/>
    <w:rsid w:val="00101474"/>
    <w:rsid w:val="00101E3C"/>
    <w:rsid w:val="001025D2"/>
    <w:rsid w:val="0010359D"/>
    <w:rsid w:val="00103B5C"/>
    <w:rsid w:val="001046C2"/>
    <w:rsid w:val="001051A0"/>
    <w:rsid w:val="00105331"/>
    <w:rsid w:val="0010551E"/>
    <w:rsid w:val="00105665"/>
    <w:rsid w:val="0010633A"/>
    <w:rsid w:val="00106451"/>
    <w:rsid w:val="0010657A"/>
    <w:rsid w:val="001066B9"/>
    <w:rsid w:val="00106E74"/>
    <w:rsid w:val="00106EC8"/>
    <w:rsid w:val="00106F43"/>
    <w:rsid w:val="0010707C"/>
    <w:rsid w:val="001078C3"/>
    <w:rsid w:val="00107AEA"/>
    <w:rsid w:val="001111A0"/>
    <w:rsid w:val="0011126A"/>
    <w:rsid w:val="00111C2C"/>
    <w:rsid w:val="0011210B"/>
    <w:rsid w:val="00112F5A"/>
    <w:rsid w:val="001141B6"/>
    <w:rsid w:val="00114257"/>
    <w:rsid w:val="00114819"/>
    <w:rsid w:val="00114A69"/>
    <w:rsid w:val="00114ADD"/>
    <w:rsid w:val="00114CDD"/>
    <w:rsid w:val="00114F6F"/>
    <w:rsid w:val="001157D9"/>
    <w:rsid w:val="001173C8"/>
    <w:rsid w:val="00117842"/>
    <w:rsid w:val="00117CCF"/>
    <w:rsid w:val="001213FE"/>
    <w:rsid w:val="00124E81"/>
    <w:rsid w:val="001258E8"/>
    <w:rsid w:val="00125EBB"/>
    <w:rsid w:val="001262E8"/>
    <w:rsid w:val="001271F2"/>
    <w:rsid w:val="00127654"/>
    <w:rsid w:val="00127992"/>
    <w:rsid w:val="001308C3"/>
    <w:rsid w:val="001308C7"/>
    <w:rsid w:val="00131BE3"/>
    <w:rsid w:val="00133072"/>
    <w:rsid w:val="00133F13"/>
    <w:rsid w:val="0013411C"/>
    <w:rsid w:val="00134330"/>
    <w:rsid w:val="00134757"/>
    <w:rsid w:val="0013592F"/>
    <w:rsid w:val="00136697"/>
    <w:rsid w:val="001367F2"/>
    <w:rsid w:val="001369AA"/>
    <w:rsid w:val="0013718E"/>
    <w:rsid w:val="00140182"/>
    <w:rsid w:val="00140395"/>
    <w:rsid w:val="001405F0"/>
    <w:rsid w:val="00140CFE"/>
    <w:rsid w:val="00140D14"/>
    <w:rsid w:val="00140E0D"/>
    <w:rsid w:val="00140FA6"/>
    <w:rsid w:val="00141036"/>
    <w:rsid w:val="00142515"/>
    <w:rsid w:val="001427F8"/>
    <w:rsid w:val="00143594"/>
    <w:rsid w:val="00143D2D"/>
    <w:rsid w:val="00145CEB"/>
    <w:rsid w:val="001462E0"/>
    <w:rsid w:val="0015012C"/>
    <w:rsid w:val="001502FD"/>
    <w:rsid w:val="001516D4"/>
    <w:rsid w:val="00152606"/>
    <w:rsid w:val="001527A2"/>
    <w:rsid w:val="001528A4"/>
    <w:rsid w:val="00152BEC"/>
    <w:rsid w:val="00153445"/>
    <w:rsid w:val="00154606"/>
    <w:rsid w:val="00154906"/>
    <w:rsid w:val="00155ECF"/>
    <w:rsid w:val="0015698E"/>
    <w:rsid w:val="00156FDB"/>
    <w:rsid w:val="001579EA"/>
    <w:rsid w:val="00157FB2"/>
    <w:rsid w:val="001600A8"/>
    <w:rsid w:val="001601E6"/>
    <w:rsid w:val="0016070A"/>
    <w:rsid w:val="00160EEE"/>
    <w:rsid w:val="0016103C"/>
    <w:rsid w:val="0016128E"/>
    <w:rsid w:val="001612E8"/>
    <w:rsid w:val="001618E7"/>
    <w:rsid w:val="001619D7"/>
    <w:rsid w:val="00161A44"/>
    <w:rsid w:val="0016238F"/>
    <w:rsid w:val="0016278E"/>
    <w:rsid w:val="00162AC3"/>
    <w:rsid w:val="001630E3"/>
    <w:rsid w:val="00163424"/>
    <w:rsid w:val="00165101"/>
    <w:rsid w:val="00166693"/>
    <w:rsid w:val="00167133"/>
    <w:rsid w:val="001672BB"/>
    <w:rsid w:val="00167879"/>
    <w:rsid w:val="001678BF"/>
    <w:rsid w:val="00167912"/>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180C"/>
    <w:rsid w:val="00182115"/>
    <w:rsid w:val="00184755"/>
    <w:rsid w:val="00186447"/>
    <w:rsid w:val="001879F6"/>
    <w:rsid w:val="001901CA"/>
    <w:rsid w:val="0019037C"/>
    <w:rsid w:val="001905F9"/>
    <w:rsid w:val="00190C41"/>
    <w:rsid w:val="001913B4"/>
    <w:rsid w:val="001916D0"/>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5FC"/>
    <w:rsid w:val="001A2A49"/>
    <w:rsid w:val="001A30A8"/>
    <w:rsid w:val="001A3AA6"/>
    <w:rsid w:val="001A4615"/>
    <w:rsid w:val="001A47BC"/>
    <w:rsid w:val="001A5727"/>
    <w:rsid w:val="001A5843"/>
    <w:rsid w:val="001A58D0"/>
    <w:rsid w:val="001A68CB"/>
    <w:rsid w:val="001B160D"/>
    <w:rsid w:val="001B168E"/>
    <w:rsid w:val="001B2A74"/>
    <w:rsid w:val="001B2C5E"/>
    <w:rsid w:val="001B35C5"/>
    <w:rsid w:val="001B3D23"/>
    <w:rsid w:val="001B3E84"/>
    <w:rsid w:val="001B40C7"/>
    <w:rsid w:val="001B5335"/>
    <w:rsid w:val="001B559A"/>
    <w:rsid w:val="001B5B48"/>
    <w:rsid w:val="001B5E27"/>
    <w:rsid w:val="001B6369"/>
    <w:rsid w:val="001B68F3"/>
    <w:rsid w:val="001B6EFE"/>
    <w:rsid w:val="001B73DB"/>
    <w:rsid w:val="001B7CAC"/>
    <w:rsid w:val="001C0020"/>
    <w:rsid w:val="001C0959"/>
    <w:rsid w:val="001C0C19"/>
    <w:rsid w:val="001C21EB"/>
    <w:rsid w:val="001C249A"/>
    <w:rsid w:val="001C3AF7"/>
    <w:rsid w:val="001C4159"/>
    <w:rsid w:val="001C450E"/>
    <w:rsid w:val="001C4514"/>
    <w:rsid w:val="001C55A8"/>
    <w:rsid w:val="001C574B"/>
    <w:rsid w:val="001C67C4"/>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CD4"/>
    <w:rsid w:val="001E3E66"/>
    <w:rsid w:val="001E42ED"/>
    <w:rsid w:val="001E4527"/>
    <w:rsid w:val="001E5BF3"/>
    <w:rsid w:val="001E6904"/>
    <w:rsid w:val="001E6DD9"/>
    <w:rsid w:val="001E7006"/>
    <w:rsid w:val="001E76BB"/>
    <w:rsid w:val="001F00C5"/>
    <w:rsid w:val="001F039C"/>
    <w:rsid w:val="001F0DA6"/>
    <w:rsid w:val="001F13F3"/>
    <w:rsid w:val="001F19D3"/>
    <w:rsid w:val="001F1C0D"/>
    <w:rsid w:val="001F2440"/>
    <w:rsid w:val="001F2527"/>
    <w:rsid w:val="001F270B"/>
    <w:rsid w:val="001F286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494"/>
    <w:rsid w:val="00202A97"/>
    <w:rsid w:val="00202C10"/>
    <w:rsid w:val="00203904"/>
    <w:rsid w:val="002041E0"/>
    <w:rsid w:val="002045F0"/>
    <w:rsid w:val="00204F4A"/>
    <w:rsid w:val="0020525A"/>
    <w:rsid w:val="00205F3E"/>
    <w:rsid w:val="00206810"/>
    <w:rsid w:val="0020745E"/>
    <w:rsid w:val="002075BD"/>
    <w:rsid w:val="002101DD"/>
    <w:rsid w:val="00210407"/>
    <w:rsid w:val="00210DC6"/>
    <w:rsid w:val="00211110"/>
    <w:rsid w:val="00211207"/>
    <w:rsid w:val="002119CD"/>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CD3"/>
    <w:rsid w:val="00224FEB"/>
    <w:rsid w:val="00225251"/>
    <w:rsid w:val="0022587E"/>
    <w:rsid w:val="002273C4"/>
    <w:rsid w:val="00227623"/>
    <w:rsid w:val="00230321"/>
    <w:rsid w:val="00230483"/>
    <w:rsid w:val="00230753"/>
    <w:rsid w:val="00231280"/>
    <w:rsid w:val="002314F6"/>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2B0"/>
    <w:rsid w:val="002508D1"/>
    <w:rsid w:val="00250E09"/>
    <w:rsid w:val="00250F03"/>
    <w:rsid w:val="002511A9"/>
    <w:rsid w:val="0025129B"/>
    <w:rsid w:val="002513B2"/>
    <w:rsid w:val="00252113"/>
    <w:rsid w:val="00252A13"/>
    <w:rsid w:val="002536D9"/>
    <w:rsid w:val="00255BCB"/>
    <w:rsid w:val="00255D3F"/>
    <w:rsid w:val="00256056"/>
    <w:rsid w:val="0025629B"/>
    <w:rsid w:val="0025679A"/>
    <w:rsid w:val="00256C00"/>
    <w:rsid w:val="00256CEC"/>
    <w:rsid w:val="00257735"/>
    <w:rsid w:val="00257FDA"/>
    <w:rsid w:val="00260392"/>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0909"/>
    <w:rsid w:val="00280FD1"/>
    <w:rsid w:val="002813A6"/>
    <w:rsid w:val="0028256B"/>
    <w:rsid w:val="00282614"/>
    <w:rsid w:val="00282D18"/>
    <w:rsid w:val="00282E21"/>
    <w:rsid w:val="00282F9A"/>
    <w:rsid w:val="00283370"/>
    <w:rsid w:val="002840A6"/>
    <w:rsid w:val="00284B2B"/>
    <w:rsid w:val="00284C1A"/>
    <w:rsid w:val="00285DFE"/>
    <w:rsid w:val="00285EBE"/>
    <w:rsid w:val="00286423"/>
    <w:rsid w:val="00286E65"/>
    <w:rsid w:val="00290008"/>
    <w:rsid w:val="002906BC"/>
    <w:rsid w:val="00290C4F"/>
    <w:rsid w:val="00290EA6"/>
    <w:rsid w:val="002911A5"/>
    <w:rsid w:val="00291C23"/>
    <w:rsid w:val="002921EF"/>
    <w:rsid w:val="002922D5"/>
    <w:rsid w:val="00293341"/>
    <w:rsid w:val="0029336A"/>
    <w:rsid w:val="002941AB"/>
    <w:rsid w:val="0029468E"/>
    <w:rsid w:val="00294A5D"/>
    <w:rsid w:val="002962EE"/>
    <w:rsid w:val="002967F9"/>
    <w:rsid w:val="00296EB1"/>
    <w:rsid w:val="00296EE5"/>
    <w:rsid w:val="002A0631"/>
    <w:rsid w:val="002A08E2"/>
    <w:rsid w:val="002A145D"/>
    <w:rsid w:val="002A1F56"/>
    <w:rsid w:val="002A234E"/>
    <w:rsid w:val="002A2426"/>
    <w:rsid w:val="002A2E40"/>
    <w:rsid w:val="002A35CA"/>
    <w:rsid w:val="002A3F87"/>
    <w:rsid w:val="002A5978"/>
    <w:rsid w:val="002A5AD3"/>
    <w:rsid w:val="002A71DD"/>
    <w:rsid w:val="002A7530"/>
    <w:rsid w:val="002A767C"/>
    <w:rsid w:val="002A7933"/>
    <w:rsid w:val="002A7BB9"/>
    <w:rsid w:val="002A7CCA"/>
    <w:rsid w:val="002A7F02"/>
    <w:rsid w:val="002B0541"/>
    <w:rsid w:val="002B0A57"/>
    <w:rsid w:val="002B15D6"/>
    <w:rsid w:val="002B1940"/>
    <w:rsid w:val="002B1ACE"/>
    <w:rsid w:val="002B21A7"/>
    <w:rsid w:val="002B237A"/>
    <w:rsid w:val="002B38EB"/>
    <w:rsid w:val="002B39D3"/>
    <w:rsid w:val="002B3D93"/>
    <w:rsid w:val="002B43F8"/>
    <w:rsid w:val="002B4962"/>
    <w:rsid w:val="002B6084"/>
    <w:rsid w:val="002B6CF4"/>
    <w:rsid w:val="002B70DE"/>
    <w:rsid w:val="002B721F"/>
    <w:rsid w:val="002B7289"/>
    <w:rsid w:val="002B745D"/>
    <w:rsid w:val="002B78CB"/>
    <w:rsid w:val="002C0FEF"/>
    <w:rsid w:val="002C104B"/>
    <w:rsid w:val="002C12FB"/>
    <w:rsid w:val="002C149B"/>
    <w:rsid w:val="002C2080"/>
    <w:rsid w:val="002C26EF"/>
    <w:rsid w:val="002C2A84"/>
    <w:rsid w:val="002C3114"/>
    <w:rsid w:val="002C31C9"/>
    <w:rsid w:val="002C3879"/>
    <w:rsid w:val="002C3BA1"/>
    <w:rsid w:val="002C3E40"/>
    <w:rsid w:val="002C416F"/>
    <w:rsid w:val="002C445A"/>
    <w:rsid w:val="002C49D1"/>
    <w:rsid w:val="002C4F99"/>
    <w:rsid w:val="002C5BB7"/>
    <w:rsid w:val="002C6FE7"/>
    <w:rsid w:val="002D0947"/>
    <w:rsid w:val="002D0E74"/>
    <w:rsid w:val="002D1A2C"/>
    <w:rsid w:val="002D1D1D"/>
    <w:rsid w:val="002D226C"/>
    <w:rsid w:val="002D2D00"/>
    <w:rsid w:val="002D3466"/>
    <w:rsid w:val="002D35E5"/>
    <w:rsid w:val="002D3B7A"/>
    <w:rsid w:val="002D3C2D"/>
    <w:rsid w:val="002D3EC1"/>
    <w:rsid w:val="002D40E6"/>
    <w:rsid w:val="002D40FA"/>
    <w:rsid w:val="002D4125"/>
    <w:rsid w:val="002D43C9"/>
    <w:rsid w:val="002D4814"/>
    <w:rsid w:val="002D48F2"/>
    <w:rsid w:val="002D5305"/>
    <w:rsid w:val="002D5999"/>
    <w:rsid w:val="002D5C8E"/>
    <w:rsid w:val="002D5F4F"/>
    <w:rsid w:val="002D781C"/>
    <w:rsid w:val="002E0155"/>
    <w:rsid w:val="002E1A50"/>
    <w:rsid w:val="002E251E"/>
    <w:rsid w:val="002E28D3"/>
    <w:rsid w:val="002E356D"/>
    <w:rsid w:val="002E49EE"/>
    <w:rsid w:val="002E56AC"/>
    <w:rsid w:val="002E5E56"/>
    <w:rsid w:val="002E606C"/>
    <w:rsid w:val="002E6CF9"/>
    <w:rsid w:val="002E6DAD"/>
    <w:rsid w:val="002E7609"/>
    <w:rsid w:val="002E79BE"/>
    <w:rsid w:val="002E7D02"/>
    <w:rsid w:val="002E7E85"/>
    <w:rsid w:val="002F10EE"/>
    <w:rsid w:val="002F274B"/>
    <w:rsid w:val="002F275D"/>
    <w:rsid w:val="002F2B91"/>
    <w:rsid w:val="002F3175"/>
    <w:rsid w:val="002F33E8"/>
    <w:rsid w:val="002F4826"/>
    <w:rsid w:val="002F5007"/>
    <w:rsid w:val="002F53E8"/>
    <w:rsid w:val="002F5A3E"/>
    <w:rsid w:val="002F746B"/>
    <w:rsid w:val="002F763A"/>
    <w:rsid w:val="002F7F5A"/>
    <w:rsid w:val="003001D8"/>
    <w:rsid w:val="003001F1"/>
    <w:rsid w:val="003013E8"/>
    <w:rsid w:val="003015AF"/>
    <w:rsid w:val="00301A56"/>
    <w:rsid w:val="00301D14"/>
    <w:rsid w:val="00301DCD"/>
    <w:rsid w:val="00302A6A"/>
    <w:rsid w:val="00303666"/>
    <w:rsid w:val="003037FD"/>
    <w:rsid w:val="0030419C"/>
    <w:rsid w:val="00304586"/>
    <w:rsid w:val="0030469D"/>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285"/>
    <w:rsid w:val="003307F8"/>
    <w:rsid w:val="0033162F"/>
    <w:rsid w:val="00331741"/>
    <w:rsid w:val="003317EB"/>
    <w:rsid w:val="00331AB2"/>
    <w:rsid w:val="00331BAD"/>
    <w:rsid w:val="00331CB8"/>
    <w:rsid w:val="00332602"/>
    <w:rsid w:val="00332E3C"/>
    <w:rsid w:val="00333529"/>
    <w:rsid w:val="0033369B"/>
    <w:rsid w:val="00333FEB"/>
    <w:rsid w:val="00334A75"/>
    <w:rsid w:val="00334D6D"/>
    <w:rsid w:val="003354B6"/>
    <w:rsid w:val="0033586E"/>
    <w:rsid w:val="00335E8A"/>
    <w:rsid w:val="00336455"/>
    <w:rsid w:val="003372E8"/>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4D51"/>
    <w:rsid w:val="0034592D"/>
    <w:rsid w:val="00345CB7"/>
    <w:rsid w:val="00345DA7"/>
    <w:rsid w:val="00346089"/>
    <w:rsid w:val="003469F6"/>
    <w:rsid w:val="00347146"/>
    <w:rsid w:val="0035002F"/>
    <w:rsid w:val="003506F5"/>
    <w:rsid w:val="00351985"/>
    <w:rsid w:val="0035202D"/>
    <w:rsid w:val="003528FA"/>
    <w:rsid w:val="003530E5"/>
    <w:rsid w:val="00353892"/>
    <w:rsid w:val="00353D48"/>
    <w:rsid w:val="00355B73"/>
    <w:rsid w:val="003564D0"/>
    <w:rsid w:val="00356891"/>
    <w:rsid w:val="00356F1D"/>
    <w:rsid w:val="00357957"/>
    <w:rsid w:val="00357B3F"/>
    <w:rsid w:val="003608D4"/>
    <w:rsid w:val="00360A74"/>
    <w:rsid w:val="003618B3"/>
    <w:rsid w:val="0036257B"/>
    <w:rsid w:val="003639D0"/>
    <w:rsid w:val="003653BC"/>
    <w:rsid w:val="003653EF"/>
    <w:rsid w:val="00365780"/>
    <w:rsid w:val="00365786"/>
    <w:rsid w:val="00365929"/>
    <w:rsid w:val="003659C7"/>
    <w:rsid w:val="00365E48"/>
    <w:rsid w:val="00365F91"/>
    <w:rsid w:val="003661A8"/>
    <w:rsid w:val="00366F41"/>
    <w:rsid w:val="003714C8"/>
    <w:rsid w:val="003726DF"/>
    <w:rsid w:val="00372EAC"/>
    <w:rsid w:val="003730DF"/>
    <w:rsid w:val="00373153"/>
    <w:rsid w:val="003737FF"/>
    <w:rsid w:val="00373C3B"/>
    <w:rsid w:val="00373F0F"/>
    <w:rsid w:val="0037498D"/>
    <w:rsid w:val="00374A12"/>
    <w:rsid w:val="00374B8B"/>
    <w:rsid w:val="003753AB"/>
    <w:rsid w:val="003755FC"/>
    <w:rsid w:val="00375CDF"/>
    <w:rsid w:val="00375F52"/>
    <w:rsid w:val="003763C1"/>
    <w:rsid w:val="00376413"/>
    <w:rsid w:val="00376F8E"/>
    <w:rsid w:val="00377234"/>
    <w:rsid w:val="00377549"/>
    <w:rsid w:val="00380BC0"/>
    <w:rsid w:val="00382CA0"/>
    <w:rsid w:val="00382E82"/>
    <w:rsid w:val="0038320F"/>
    <w:rsid w:val="00383341"/>
    <w:rsid w:val="0038378C"/>
    <w:rsid w:val="003846D5"/>
    <w:rsid w:val="00384880"/>
    <w:rsid w:val="00384E8E"/>
    <w:rsid w:val="00385A04"/>
    <w:rsid w:val="00386140"/>
    <w:rsid w:val="00386180"/>
    <w:rsid w:val="0038636B"/>
    <w:rsid w:val="0038698F"/>
    <w:rsid w:val="0038704E"/>
    <w:rsid w:val="00387FE5"/>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97975"/>
    <w:rsid w:val="003A0DCD"/>
    <w:rsid w:val="003A141A"/>
    <w:rsid w:val="003A14ED"/>
    <w:rsid w:val="003A15A0"/>
    <w:rsid w:val="003A1E28"/>
    <w:rsid w:val="003A231D"/>
    <w:rsid w:val="003A29C8"/>
    <w:rsid w:val="003A3080"/>
    <w:rsid w:val="003A3B4F"/>
    <w:rsid w:val="003A526C"/>
    <w:rsid w:val="003A5981"/>
    <w:rsid w:val="003A617E"/>
    <w:rsid w:val="003A68E5"/>
    <w:rsid w:val="003A68F5"/>
    <w:rsid w:val="003A6D7E"/>
    <w:rsid w:val="003A7450"/>
    <w:rsid w:val="003A7596"/>
    <w:rsid w:val="003A7CCC"/>
    <w:rsid w:val="003B2F78"/>
    <w:rsid w:val="003B306C"/>
    <w:rsid w:val="003B33F2"/>
    <w:rsid w:val="003B4023"/>
    <w:rsid w:val="003B4468"/>
    <w:rsid w:val="003B471E"/>
    <w:rsid w:val="003B4803"/>
    <w:rsid w:val="003B5469"/>
    <w:rsid w:val="003B5DD0"/>
    <w:rsid w:val="003B616A"/>
    <w:rsid w:val="003B644E"/>
    <w:rsid w:val="003B706D"/>
    <w:rsid w:val="003B7804"/>
    <w:rsid w:val="003B78F8"/>
    <w:rsid w:val="003B7E73"/>
    <w:rsid w:val="003B7EE0"/>
    <w:rsid w:val="003C07EE"/>
    <w:rsid w:val="003C0E2F"/>
    <w:rsid w:val="003C115D"/>
    <w:rsid w:val="003C1524"/>
    <w:rsid w:val="003C2165"/>
    <w:rsid w:val="003C2CAA"/>
    <w:rsid w:val="003C3499"/>
    <w:rsid w:val="003C3727"/>
    <w:rsid w:val="003C3CE7"/>
    <w:rsid w:val="003C40C2"/>
    <w:rsid w:val="003C4280"/>
    <w:rsid w:val="003C434F"/>
    <w:rsid w:val="003C46B1"/>
    <w:rsid w:val="003C5651"/>
    <w:rsid w:val="003C5CBD"/>
    <w:rsid w:val="003C67ED"/>
    <w:rsid w:val="003C72DE"/>
    <w:rsid w:val="003C73D6"/>
    <w:rsid w:val="003C7576"/>
    <w:rsid w:val="003C7CAA"/>
    <w:rsid w:val="003C7CE4"/>
    <w:rsid w:val="003C7F29"/>
    <w:rsid w:val="003C7FBD"/>
    <w:rsid w:val="003D0187"/>
    <w:rsid w:val="003D0206"/>
    <w:rsid w:val="003D08F7"/>
    <w:rsid w:val="003D157A"/>
    <w:rsid w:val="003D16AF"/>
    <w:rsid w:val="003D181F"/>
    <w:rsid w:val="003D24B7"/>
    <w:rsid w:val="003D28C1"/>
    <w:rsid w:val="003D310F"/>
    <w:rsid w:val="003D3E6E"/>
    <w:rsid w:val="003D448D"/>
    <w:rsid w:val="003D44DA"/>
    <w:rsid w:val="003D4D60"/>
    <w:rsid w:val="003D57F1"/>
    <w:rsid w:val="003D5CF1"/>
    <w:rsid w:val="003D5F73"/>
    <w:rsid w:val="003D64E2"/>
    <w:rsid w:val="003D6833"/>
    <w:rsid w:val="003D69F3"/>
    <w:rsid w:val="003D70F8"/>
    <w:rsid w:val="003D75A1"/>
    <w:rsid w:val="003D7EE1"/>
    <w:rsid w:val="003E087A"/>
    <w:rsid w:val="003E0C68"/>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304"/>
    <w:rsid w:val="003F445D"/>
    <w:rsid w:val="003F45CD"/>
    <w:rsid w:val="003F5557"/>
    <w:rsid w:val="003F6A79"/>
    <w:rsid w:val="003F6C00"/>
    <w:rsid w:val="004013DF"/>
    <w:rsid w:val="004013FD"/>
    <w:rsid w:val="0040162E"/>
    <w:rsid w:val="00401ED3"/>
    <w:rsid w:val="00401FDD"/>
    <w:rsid w:val="00402B20"/>
    <w:rsid w:val="00402F58"/>
    <w:rsid w:val="00403251"/>
    <w:rsid w:val="0040340B"/>
    <w:rsid w:val="0040396F"/>
    <w:rsid w:val="004041CB"/>
    <w:rsid w:val="00404652"/>
    <w:rsid w:val="00404685"/>
    <w:rsid w:val="00404AA7"/>
    <w:rsid w:val="00404CB8"/>
    <w:rsid w:val="00404CE3"/>
    <w:rsid w:val="0040501E"/>
    <w:rsid w:val="00405128"/>
    <w:rsid w:val="004055ED"/>
    <w:rsid w:val="00405BF1"/>
    <w:rsid w:val="00406C7D"/>
    <w:rsid w:val="00407008"/>
    <w:rsid w:val="00410304"/>
    <w:rsid w:val="00410B2C"/>
    <w:rsid w:val="00410E97"/>
    <w:rsid w:val="00411E4F"/>
    <w:rsid w:val="00412AF1"/>
    <w:rsid w:val="00413732"/>
    <w:rsid w:val="00413B60"/>
    <w:rsid w:val="00413EC4"/>
    <w:rsid w:val="004142EF"/>
    <w:rsid w:val="004144D0"/>
    <w:rsid w:val="004155AC"/>
    <w:rsid w:val="004155C8"/>
    <w:rsid w:val="00416C06"/>
    <w:rsid w:val="00417062"/>
    <w:rsid w:val="00417D9A"/>
    <w:rsid w:val="004210EA"/>
    <w:rsid w:val="00421B7F"/>
    <w:rsid w:val="00421FA9"/>
    <w:rsid w:val="004225A3"/>
    <w:rsid w:val="004227AB"/>
    <w:rsid w:val="00423337"/>
    <w:rsid w:val="0042374D"/>
    <w:rsid w:val="00423A56"/>
    <w:rsid w:val="00423AEA"/>
    <w:rsid w:val="00424CDE"/>
    <w:rsid w:val="00425361"/>
    <w:rsid w:val="00426252"/>
    <w:rsid w:val="00426952"/>
    <w:rsid w:val="00426F1C"/>
    <w:rsid w:val="0042727C"/>
    <w:rsid w:val="00430040"/>
    <w:rsid w:val="00430271"/>
    <w:rsid w:val="00430772"/>
    <w:rsid w:val="00430B42"/>
    <w:rsid w:val="00430BF8"/>
    <w:rsid w:val="00431E10"/>
    <w:rsid w:val="004322D7"/>
    <w:rsid w:val="00433FFD"/>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59A9"/>
    <w:rsid w:val="00446035"/>
    <w:rsid w:val="00446AB4"/>
    <w:rsid w:val="00446BB4"/>
    <w:rsid w:val="0044701F"/>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1C7"/>
    <w:rsid w:val="00462B53"/>
    <w:rsid w:val="00462BB1"/>
    <w:rsid w:val="004638B4"/>
    <w:rsid w:val="004648A4"/>
    <w:rsid w:val="0046541D"/>
    <w:rsid w:val="00465A70"/>
    <w:rsid w:val="0046619C"/>
    <w:rsid w:val="00466293"/>
    <w:rsid w:val="00466427"/>
    <w:rsid w:val="00466594"/>
    <w:rsid w:val="00467477"/>
    <w:rsid w:val="00470E80"/>
    <w:rsid w:val="0047130A"/>
    <w:rsid w:val="00474868"/>
    <w:rsid w:val="0047548F"/>
    <w:rsid w:val="00475A32"/>
    <w:rsid w:val="00476725"/>
    <w:rsid w:val="00476AEF"/>
    <w:rsid w:val="004772E3"/>
    <w:rsid w:val="00477987"/>
    <w:rsid w:val="0048056A"/>
    <w:rsid w:val="00480C33"/>
    <w:rsid w:val="00481188"/>
    <w:rsid w:val="00481401"/>
    <w:rsid w:val="00482C11"/>
    <w:rsid w:val="0048300F"/>
    <w:rsid w:val="00483546"/>
    <w:rsid w:val="00483B2C"/>
    <w:rsid w:val="00483FB9"/>
    <w:rsid w:val="00485A37"/>
    <w:rsid w:val="00486F12"/>
    <w:rsid w:val="00486F67"/>
    <w:rsid w:val="004872AB"/>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978A0"/>
    <w:rsid w:val="004A034C"/>
    <w:rsid w:val="004A047D"/>
    <w:rsid w:val="004A0B4B"/>
    <w:rsid w:val="004A0BCE"/>
    <w:rsid w:val="004A17B4"/>
    <w:rsid w:val="004A18FC"/>
    <w:rsid w:val="004A26F7"/>
    <w:rsid w:val="004A2C04"/>
    <w:rsid w:val="004A2C0A"/>
    <w:rsid w:val="004A33DC"/>
    <w:rsid w:val="004A3B87"/>
    <w:rsid w:val="004A3E38"/>
    <w:rsid w:val="004A462A"/>
    <w:rsid w:val="004A469C"/>
    <w:rsid w:val="004A636C"/>
    <w:rsid w:val="004A643E"/>
    <w:rsid w:val="004A6995"/>
    <w:rsid w:val="004A6FAF"/>
    <w:rsid w:val="004A7056"/>
    <w:rsid w:val="004B0636"/>
    <w:rsid w:val="004B10FF"/>
    <w:rsid w:val="004B1613"/>
    <w:rsid w:val="004B1647"/>
    <w:rsid w:val="004B19F7"/>
    <w:rsid w:val="004B1B78"/>
    <w:rsid w:val="004B1F2E"/>
    <w:rsid w:val="004B2F8D"/>
    <w:rsid w:val="004B35AA"/>
    <w:rsid w:val="004B36F6"/>
    <w:rsid w:val="004B3828"/>
    <w:rsid w:val="004B3990"/>
    <w:rsid w:val="004B429B"/>
    <w:rsid w:val="004B4B9A"/>
    <w:rsid w:val="004B5875"/>
    <w:rsid w:val="004B61BE"/>
    <w:rsid w:val="004B6F25"/>
    <w:rsid w:val="004C0B67"/>
    <w:rsid w:val="004C0C1E"/>
    <w:rsid w:val="004C10DC"/>
    <w:rsid w:val="004C19B4"/>
    <w:rsid w:val="004C240A"/>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0F12"/>
    <w:rsid w:val="004D1812"/>
    <w:rsid w:val="004D198E"/>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27"/>
    <w:rsid w:val="004E4851"/>
    <w:rsid w:val="004E495F"/>
    <w:rsid w:val="004E4E18"/>
    <w:rsid w:val="004E5529"/>
    <w:rsid w:val="004E583C"/>
    <w:rsid w:val="004E59A5"/>
    <w:rsid w:val="004E5B69"/>
    <w:rsid w:val="004E6084"/>
    <w:rsid w:val="004E659A"/>
    <w:rsid w:val="004E6CA9"/>
    <w:rsid w:val="004E74FC"/>
    <w:rsid w:val="004E7807"/>
    <w:rsid w:val="004E7A66"/>
    <w:rsid w:val="004F0246"/>
    <w:rsid w:val="004F0276"/>
    <w:rsid w:val="004F074C"/>
    <w:rsid w:val="004F0F33"/>
    <w:rsid w:val="004F0FF5"/>
    <w:rsid w:val="004F1096"/>
    <w:rsid w:val="004F129C"/>
    <w:rsid w:val="004F1334"/>
    <w:rsid w:val="004F1733"/>
    <w:rsid w:val="004F1B25"/>
    <w:rsid w:val="004F284D"/>
    <w:rsid w:val="004F28FD"/>
    <w:rsid w:val="004F3096"/>
    <w:rsid w:val="004F3438"/>
    <w:rsid w:val="004F3484"/>
    <w:rsid w:val="004F3B6A"/>
    <w:rsid w:val="004F3C95"/>
    <w:rsid w:val="004F3E7E"/>
    <w:rsid w:val="004F545B"/>
    <w:rsid w:val="004F68EA"/>
    <w:rsid w:val="004F75A5"/>
    <w:rsid w:val="004F789B"/>
    <w:rsid w:val="004F7F2A"/>
    <w:rsid w:val="00500090"/>
    <w:rsid w:val="00500749"/>
    <w:rsid w:val="005007A3"/>
    <w:rsid w:val="00501997"/>
    <w:rsid w:val="00502B80"/>
    <w:rsid w:val="00503112"/>
    <w:rsid w:val="005041FD"/>
    <w:rsid w:val="00505AE9"/>
    <w:rsid w:val="005065F1"/>
    <w:rsid w:val="00506F88"/>
    <w:rsid w:val="00507892"/>
    <w:rsid w:val="00510002"/>
    <w:rsid w:val="00511A96"/>
    <w:rsid w:val="00511AE3"/>
    <w:rsid w:val="00511B92"/>
    <w:rsid w:val="00512A7D"/>
    <w:rsid w:val="00512B2D"/>
    <w:rsid w:val="00513796"/>
    <w:rsid w:val="00513B7E"/>
    <w:rsid w:val="00513DA2"/>
    <w:rsid w:val="005140CE"/>
    <w:rsid w:val="005143C1"/>
    <w:rsid w:val="00514C8B"/>
    <w:rsid w:val="005152B3"/>
    <w:rsid w:val="00515A65"/>
    <w:rsid w:val="00516D35"/>
    <w:rsid w:val="00516E42"/>
    <w:rsid w:val="005212B3"/>
    <w:rsid w:val="00522616"/>
    <w:rsid w:val="00522CBC"/>
    <w:rsid w:val="00522EB1"/>
    <w:rsid w:val="00523160"/>
    <w:rsid w:val="005236BD"/>
    <w:rsid w:val="00523C18"/>
    <w:rsid w:val="00523DB2"/>
    <w:rsid w:val="00524A42"/>
    <w:rsid w:val="00525CD9"/>
    <w:rsid w:val="00525FA6"/>
    <w:rsid w:val="0052658E"/>
    <w:rsid w:val="0052696F"/>
    <w:rsid w:val="00526A85"/>
    <w:rsid w:val="00527851"/>
    <w:rsid w:val="005279FE"/>
    <w:rsid w:val="00530545"/>
    <w:rsid w:val="005307F6"/>
    <w:rsid w:val="00530BFB"/>
    <w:rsid w:val="00531DBB"/>
    <w:rsid w:val="00532107"/>
    <w:rsid w:val="005322D3"/>
    <w:rsid w:val="00532381"/>
    <w:rsid w:val="005325B1"/>
    <w:rsid w:val="00533637"/>
    <w:rsid w:val="00534223"/>
    <w:rsid w:val="00534C73"/>
    <w:rsid w:val="005366A4"/>
    <w:rsid w:val="0053755B"/>
    <w:rsid w:val="005375C9"/>
    <w:rsid w:val="00537821"/>
    <w:rsid w:val="00537885"/>
    <w:rsid w:val="00540978"/>
    <w:rsid w:val="00542757"/>
    <w:rsid w:val="005430E2"/>
    <w:rsid w:val="005436EC"/>
    <w:rsid w:val="00544322"/>
    <w:rsid w:val="00544A49"/>
    <w:rsid w:val="005456D6"/>
    <w:rsid w:val="00545BA6"/>
    <w:rsid w:val="005461B1"/>
    <w:rsid w:val="00546E2F"/>
    <w:rsid w:val="0054739D"/>
    <w:rsid w:val="0054755C"/>
    <w:rsid w:val="0054784C"/>
    <w:rsid w:val="0055048E"/>
    <w:rsid w:val="00551662"/>
    <w:rsid w:val="00551817"/>
    <w:rsid w:val="00551901"/>
    <w:rsid w:val="00551E33"/>
    <w:rsid w:val="005521FF"/>
    <w:rsid w:val="0055272F"/>
    <w:rsid w:val="00552A45"/>
    <w:rsid w:val="00553469"/>
    <w:rsid w:val="00553D2C"/>
    <w:rsid w:val="00553E0A"/>
    <w:rsid w:val="00556C53"/>
    <w:rsid w:val="00557084"/>
    <w:rsid w:val="0055760F"/>
    <w:rsid w:val="00557733"/>
    <w:rsid w:val="005608A3"/>
    <w:rsid w:val="0056134B"/>
    <w:rsid w:val="00561FE6"/>
    <w:rsid w:val="00562576"/>
    <w:rsid w:val="005626CB"/>
    <w:rsid w:val="00562E33"/>
    <w:rsid w:val="0056524C"/>
    <w:rsid w:val="00565FF0"/>
    <w:rsid w:val="00566134"/>
    <w:rsid w:val="0056791E"/>
    <w:rsid w:val="00567BDF"/>
    <w:rsid w:val="00570699"/>
    <w:rsid w:val="00570BD0"/>
    <w:rsid w:val="00570BEE"/>
    <w:rsid w:val="00570CBA"/>
    <w:rsid w:val="00570CF4"/>
    <w:rsid w:val="0057110E"/>
    <w:rsid w:val="00571A79"/>
    <w:rsid w:val="00571CB4"/>
    <w:rsid w:val="00571F24"/>
    <w:rsid w:val="005730A1"/>
    <w:rsid w:val="005730AA"/>
    <w:rsid w:val="00573427"/>
    <w:rsid w:val="0057395B"/>
    <w:rsid w:val="00573F15"/>
    <w:rsid w:val="00574144"/>
    <w:rsid w:val="005745FB"/>
    <w:rsid w:val="005749E1"/>
    <w:rsid w:val="00574B15"/>
    <w:rsid w:val="00575467"/>
    <w:rsid w:val="00576283"/>
    <w:rsid w:val="00576A4F"/>
    <w:rsid w:val="00576D82"/>
    <w:rsid w:val="00576ED0"/>
    <w:rsid w:val="005774DD"/>
    <w:rsid w:val="0057764F"/>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153"/>
    <w:rsid w:val="005902C5"/>
    <w:rsid w:val="00590501"/>
    <w:rsid w:val="00590961"/>
    <w:rsid w:val="00590B9E"/>
    <w:rsid w:val="0059159E"/>
    <w:rsid w:val="0059185C"/>
    <w:rsid w:val="00591882"/>
    <w:rsid w:val="005920F3"/>
    <w:rsid w:val="00592CB0"/>
    <w:rsid w:val="005932E9"/>
    <w:rsid w:val="005941AE"/>
    <w:rsid w:val="005958F6"/>
    <w:rsid w:val="00595C0A"/>
    <w:rsid w:val="00595FAB"/>
    <w:rsid w:val="00596346"/>
    <w:rsid w:val="0059679E"/>
    <w:rsid w:val="00596A3A"/>
    <w:rsid w:val="00596DB6"/>
    <w:rsid w:val="005A00CD"/>
    <w:rsid w:val="005A046E"/>
    <w:rsid w:val="005A0753"/>
    <w:rsid w:val="005A19DF"/>
    <w:rsid w:val="005A2238"/>
    <w:rsid w:val="005A227B"/>
    <w:rsid w:val="005A2BAB"/>
    <w:rsid w:val="005A3194"/>
    <w:rsid w:val="005A36D8"/>
    <w:rsid w:val="005A4A73"/>
    <w:rsid w:val="005A5169"/>
    <w:rsid w:val="005A6BE1"/>
    <w:rsid w:val="005A707B"/>
    <w:rsid w:val="005A7B47"/>
    <w:rsid w:val="005B070B"/>
    <w:rsid w:val="005B0A3E"/>
    <w:rsid w:val="005B1122"/>
    <w:rsid w:val="005B309A"/>
    <w:rsid w:val="005B38F1"/>
    <w:rsid w:val="005B39A7"/>
    <w:rsid w:val="005B39D7"/>
    <w:rsid w:val="005B4CB4"/>
    <w:rsid w:val="005B5515"/>
    <w:rsid w:val="005B5632"/>
    <w:rsid w:val="005B6275"/>
    <w:rsid w:val="005B6CC1"/>
    <w:rsid w:val="005B72EA"/>
    <w:rsid w:val="005B73BA"/>
    <w:rsid w:val="005B76B0"/>
    <w:rsid w:val="005B7D61"/>
    <w:rsid w:val="005C09AC"/>
    <w:rsid w:val="005C0DC7"/>
    <w:rsid w:val="005C1196"/>
    <w:rsid w:val="005C14D3"/>
    <w:rsid w:val="005C1760"/>
    <w:rsid w:val="005C1F13"/>
    <w:rsid w:val="005C20AF"/>
    <w:rsid w:val="005C2A02"/>
    <w:rsid w:val="005C2CAD"/>
    <w:rsid w:val="005C2EB3"/>
    <w:rsid w:val="005C3396"/>
    <w:rsid w:val="005C3CB5"/>
    <w:rsid w:val="005C3CEF"/>
    <w:rsid w:val="005C4BF1"/>
    <w:rsid w:val="005C5A92"/>
    <w:rsid w:val="005C71AA"/>
    <w:rsid w:val="005C7820"/>
    <w:rsid w:val="005C7B1F"/>
    <w:rsid w:val="005D0362"/>
    <w:rsid w:val="005D0AD0"/>
    <w:rsid w:val="005D1342"/>
    <w:rsid w:val="005D13C2"/>
    <w:rsid w:val="005D13E6"/>
    <w:rsid w:val="005D20F1"/>
    <w:rsid w:val="005D2ED0"/>
    <w:rsid w:val="005D34ED"/>
    <w:rsid w:val="005D3716"/>
    <w:rsid w:val="005D4D9F"/>
    <w:rsid w:val="005D53B4"/>
    <w:rsid w:val="005D6975"/>
    <w:rsid w:val="005D6F69"/>
    <w:rsid w:val="005D718B"/>
    <w:rsid w:val="005D728A"/>
    <w:rsid w:val="005D74DB"/>
    <w:rsid w:val="005E13E7"/>
    <w:rsid w:val="005E1B47"/>
    <w:rsid w:val="005E3617"/>
    <w:rsid w:val="005E4562"/>
    <w:rsid w:val="005E49C4"/>
    <w:rsid w:val="005E5C17"/>
    <w:rsid w:val="005E5F8E"/>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4692"/>
    <w:rsid w:val="0060607F"/>
    <w:rsid w:val="00606C35"/>
    <w:rsid w:val="00606FA5"/>
    <w:rsid w:val="00607071"/>
    <w:rsid w:val="0060748E"/>
    <w:rsid w:val="006100DA"/>
    <w:rsid w:val="00610124"/>
    <w:rsid w:val="006107B5"/>
    <w:rsid w:val="00610B07"/>
    <w:rsid w:val="00611093"/>
    <w:rsid w:val="00611125"/>
    <w:rsid w:val="006113AF"/>
    <w:rsid w:val="006113C1"/>
    <w:rsid w:val="006115FA"/>
    <w:rsid w:val="00611E07"/>
    <w:rsid w:val="006127EB"/>
    <w:rsid w:val="00612E3B"/>
    <w:rsid w:val="00612EF2"/>
    <w:rsid w:val="006139D9"/>
    <w:rsid w:val="006145EF"/>
    <w:rsid w:val="006156B8"/>
    <w:rsid w:val="00615757"/>
    <w:rsid w:val="00615E07"/>
    <w:rsid w:val="00615E8D"/>
    <w:rsid w:val="00616A6B"/>
    <w:rsid w:val="00616F5F"/>
    <w:rsid w:val="006173F1"/>
    <w:rsid w:val="00620382"/>
    <w:rsid w:val="00620768"/>
    <w:rsid w:val="00620857"/>
    <w:rsid w:val="0062270E"/>
    <w:rsid w:val="00622A41"/>
    <w:rsid w:val="00622DC1"/>
    <w:rsid w:val="0062316E"/>
    <w:rsid w:val="006231A5"/>
    <w:rsid w:val="00623394"/>
    <w:rsid w:val="00624559"/>
    <w:rsid w:val="006245A0"/>
    <w:rsid w:val="00624861"/>
    <w:rsid w:val="00624C7F"/>
    <w:rsid w:val="006250F4"/>
    <w:rsid w:val="006251A9"/>
    <w:rsid w:val="0062585B"/>
    <w:rsid w:val="00626046"/>
    <w:rsid w:val="006269AD"/>
    <w:rsid w:val="006270FF"/>
    <w:rsid w:val="00627676"/>
    <w:rsid w:val="006277DC"/>
    <w:rsid w:val="00627F19"/>
    <w:rsid w:val="00627F25"/>
    <w:rsid w:val="006308E9"/>
    <w:rsid w:val="00630FF1"/>
    <w:rsid w:val="0063120E"/>
    <w:rsid w:val="00631F67"/>
    <w:rsid w:val="00632A84"/>
    <w:rsid w:val="00632DD4"/>
    <w:rsid w:val="00632EB8"/>
    <w:rsid w:val="00633274"/>
    <w:rsid w:val="006347A4"/>
    <w:rsid w:val="00634A6D"/>
    <w:rsid w:val="00634CAA"/>
    <w:rsid w:val="00635D23"/>
    <w:rsid w:val="006362FC"/>
    <w:rsid w:val="00636E65"/>
    <w:rsid w:val="0064007E"/>
    <w:rsid w:val="006401B3"/>
    <w:rsid w:val="00640F1E"/>
    <w:rsid w:val="006410AE"/>
    <w:rsid w:val="0064189C"/>
    <w:rsid w:val="00641A77"/>
    <w:rsid w:val="00641B98"/>
    <w:rsid w:val="00641CF4"/>
    <w:rsid w:val="00641DA9"/>
    <w:rsid w:val="00641DE9"/>
    <w:rsid w:val="00641F01"/>
    <w:rsid w:val="00642529"/>
    <w:rsid w:val="00642600"/>
    <w:rsid w:val="0064325B"/>
    <w:rsid w:val="0064367E"/>
    <w:rsid w:val="006451DA"/>
    <w:rsid w:val="00645824"/>
    <w:rsid w:val="00646222"/>
    <w:rsid w:val="00651AE4"/>
    <w:rsid w:val="0065224C"/>
    <w:rsid w:val="006524BF"/>
    <w:rsid w:val="00653159"/>
    <w:rsid w:val="0065335E"/>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CA3"/>
    <w:rsid w:val="00665ED5"/>
    <w:rsid w:val="00666380"/>
    <w:rsid w:val="00666B2A"/>
    <w:rsid w:val="00666FEB"/>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6BA6"/>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B2C"/>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97FB9"/>
    <w:rsid w:val="006A02E9"/>
    <w:rsid w:val="006A0A45"/>
    <w:rsid w:val="006A0C26"/>
    <w:rsid w:val="006A0D3B"/>
    <w:rsid w:val="006A192B"/>
    <w:rsid w:val="006A2724"/>
    <w:rsid w:val="006A344E"/>
    <w:rsid w:val="006A3702"/>
    <w:rsid w:val="006A3D75"/>
    <w:rsid w:val="006A3DF9"/>
    <w:rsid w:val="006A53BB"/>
    <w:rsid w:val="006A5E71"/>
    <w:rsid w:val="006A6500"/>
    <w:rsid w:val="006A7B3F"/>
    <w:rsid w:val="006B0F73"/>
    <w:rsid w:val="006B1328"/>
    <w:rsid w:val="006B1B2C"/>
    <w:rsid w:val="006B1CDD"/>
    <w:rsid w:val="006B1CFF"/>
    <w:rsid w:val="006B2783"/>
    <w:rsid w:val="006B27B8"/>
    <w:rsid w:val="006B2A2F"/>
    <w:rsid w:val="006B2FBF"/>
    <w:rsid w:val="006B32DE"/>
    <w:rsid w:val="006B35F4"/>
    <w:rsid w:val="006B367A"/>
    <w:rsid w:val="006B4A2C"/>
    <w:rsid w:val="006B4FA6"/>
    <w:rsid w:val="006B4FB2"/>
    <w:rsid w:val="006B56DA"/>
    <w:rsid w:val="006B615A"/>
    <w:rsid w:val="006B6AB0"/>
    <w:rsid w:val="006B6C7E"/>
    <w:rsid w:val="006B6D00"/>
    <w:rsid w:val="006B6FB3"/>
    <w:rsid w:val="006B7949"/>
    <w:rsid w:val="006B79F9"/>
    <w:rsid w:val="006B7CF0"/>
    <w:rsid w:val="006C1A14"/>
    <w:rsid w:val="006C2C03"/>
    <w:rsid w:val="006C300B"/>
    <w:rsid w:val="006C3A04"/>
    <w:rsid w:val="006C3C9C"/>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57EF"/>
    <w:rsid w:val="006E7463"/>
    <w:rsid w:val="006E76D9"/>
    <w:rsid w:val="006F19B0"/>
    <w:rsid w:val="006F1A3D"/>
    <w:rsid w:val="006F2916"/>
    <w:rsid w:val="006F3F6B"/>
    <w:rsid w:val="006F42EC"/>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0C8"/>
    <w:rsid w:val="0071438E"/>
    <w:rsid w:val="00714B77"/>
    <w:rsid w:val="00714C4E"/>
    <w:rsid w:val="00715D6A"/>
    <w:rsid w:val="00715DF8"/>
    <w:rsid w:val="007166B0"/>
    <w:rsid w:val="0071690E"/>
    <w:rsid w:val="00716BF0"/>
    <w:rsid w:val="007177D0"/>
    <w:rsid w:val="00720178"/>
    <w:rsid w:val="0072047F"/>
    <w:rsid w:val="007217D2"/>
    <w:rsid w:val="007217F4"/>
    <w:rsid w:val="00721C96"/>
    <w:rsid w:val="00721FD5"/>
    <w:rsid w:val="007223A9"/>
    <w:rsid w:val="007227B4"/>
    <w:rsid w:val="007236A3"/>
    <w:rsid w:val="00724855"/>
    <w:rsid w:val="00724B0A"/>
    <w:rsid w:val="007252DB"/>
    <w:rsid w:val="007254B0"/>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7B1"/>
    <w:rsid w:val="00743879"/>
    <w:rsid w:val="00744D2E"/>
    <w:rsid w:val="0074576C"/>
    <w:rsid w:val="00745912"/>
    <w:rsid w:val="00746135"/>
    <w:rsid w:val="007464C8"/>
    <w:rsid w:val="007466B9"/>
    <w:rsid w:val="00746992"/>
    <w:rsid w:val="00746B14"/>
    <w:rsid w:val="00750DE2"/>
    <w:rsid w:val="00751648"/>
    <w:rsid w:val="00751BF0"/>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5F16"/>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8789E"/>
    <w:rsid w:val="00790629"/>
    <w:rsid w:val="00791465"/>
    <w:rsid w:val="00792D32"/>
    <w:rsid w:val="007934D0"/>
    <w:rsid w:val="00793AF6"/>
    <w:rsid w:val="00793F34"/>
    <w:rsid w:val="007946A1"/>
    <w:rsid w:val="00794AB0"/>
    <w:rsid w:val="00794FE7"/>
    <w:rsid w:val="007951B4"/>
    <w:rsid w:val="007951D2"/>
    <w:rsid w:val="00795466"/>
    <w:rsid w:val="007966D5"/>
    <w:rsid w:val="007968A4"/>
    <w:rsid w:val="00796AD5"/>
    <w:rsid w:val="00797330"/>
    <w:rsid w:val="007977CF"/>
    <w:rsid w:val="007977E1"/>
    <w:rsid w:val="00797832"/>
    <w:rsid w:val="00797CCC"/>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A3A"/>
    <w:rsid w:val="007C4D33"/>
    <w:rsid w:val="007C4E43"/>
    <w:rsid w:val="007C546E"/>
    <w:rsid w:val="007C547B"/>
    <w:rsid w:val="007C54FE"/>
    <w:rsid w:val="007C55DF"/>
    <w:rsid w:val="007C60EE"/>
    <w:rsid w:val="007C6521"/>
    <w:rsid w:val="007C66A6"/>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063E"/>
    <w:rsid w:val="007E252B"/>
    <w:rsid w:val="007E2D5C"/>
    <w:rsid w:val="007E37BA"/>
    <w:rsid w:val="007E37F2"/>
    <w:rsid w:val="007E4EAB"/>
    <w:rsid w:val="007E6664"/>
    <w:rsid w:val="007E698F"/>
    <w:rsid w:val="007E6EBD"/>
    <w:rsid w:val="007E7C90"/>
    <w:rsid w:val="007E7D76"/>
    <w:rsid w:val="007E7F84"/>
    <w:rsid w:val="007E7FA2"/>
    <w:rsid w:val="007F04B8"/>
    <w:rsid w:val="007F078D"/>
    <w:rsid w:val="007F11A0"/>
    <w:rsid w:val="007F2A76"/>
    <w:rsid w:val="007F35DA"/>
    <w:rsid w:val="007F3D9D"/>
    <w:rsid w:val="007F4E95"/>
    <w:rsid w:val="007F4FA6"/>
    <w:rsid w:val="007F58CB"/>
    <w:rsid w:val="007F59D0"/>
    <w:rsid w:val="007F5AA1"/>
    <w:rsid w:val="007F5AD0"/>
    <w:rsid w:val="007F5D9D"/>
    <w:rsid w:val="007F6210"/>
    <w:rsid w:val="007F623B"/>
    <w:rsid w:val="007F6685"/>
    <w:rsid w:val="007F69D8"/>
    <w:rsid w:val="007F766C"/>
    <w:rsid w:val="00800015"/>
    <w:rsid w:val="00801D5A"/>
    <w:rsid w:val="00801E75"/>
    <w:rsid w:val="008030B9"/>
    <w:rsid w:val="0080350B"/>
    <w:rsid w:val="00803E5C"/>
    <w:rsid w:val="00804B3D"/>
    <w:rsid w:val="008053A4"/>
    <w:rsid w:val="00805682"/>
    <w:rsid w:val="00805C4A"/>
    <w:rsid w:val="00805F3E"/>
    <w:rsid w:val="008064D5"/>
    <w:rsid w:val="0080660F"/>
    <w:rsid w:val="008069E9"/>
    <w:rsid w:val="00806BF5"/>
    <w:rsid w:val="008070DA"/>
    <w:rsid w:val="00807A00"/>
    <w:rsid w:val="008103BD"/>
    <w:rsid w:val="00810B33"/>
    <w:rsid w:val="00811341"/>
    <w:rsid w:val="008115CF"/>
    <w:rsid w:val="008118D1"/>
    <w:rsid w:val="00813866"/>
    <w:rsid w:val="00813B13"/>
    <w:rsid w:val="0081515E"/>
    <w:rsid w:val="00815765"/>
    <w:rsid w:val="0081689B"/>
    <w:rsid w:val="00816C77"/>
    <w:rsid w:val="00816CCE"/>
    <w:rsid w:val="0081722E"/>
    <w:rsid w:val="0082057B"/>
    <w:rsid w:val="00820A31"/>
    <w:rsid w:val="0082113C"/>
    <w:rsid w:val="00821713"/>
    <w:rsid w:val="008227BF"/>
    <w:rsid w:val="008229FE"/>
    <w:rsid w:val="00823EA7"/>
    <w:rsid w:val="0082492D"/>
    <w:rsid w:val="008260AF"/>
    <w:rsid w:val="00826DB9"/>
    <w:rsid w:val="00827D10"/>
    <w:rsid w:val="00830361"/>
    <w:rsid w:val="0083056C"/>
    <w:rsid w:val="00831AFF"/>
    <w:rsid w:val="00831E8A"/>
    <w:rsid w:val="00833225"/>
    <w:rsid w:val="00833532"/>
    <w:rsid w:val="00834C85"/>
    <w:rsid w:val="008352B0"/>
    <w:rsid w:val="00835E6B"/>
    <w:rsid w:val="00836848"/>
    <w:rsid w:val="00837502"/>
    <w:rsid w:val="0084123C"/>
    <w:rsid w:val="0084220D"/>
    <w:rsid w:val="00842C4E"/>
    <w:rsid w:val="008440DF"/>
    <w:rsid w:val="00844132"/>
    <w:rsid w:val="00844837"/>
    <w:rsid w:val="00845D0C"/>
    <w:rsid w:val="00846F29"/>
    <w:rsid w:val="00847391"/>
    <w:rsid w:val="00847ABE"/>
    <w:rsid w:val="00851DFB"/>
    <w:rsid w:val="00852AAB"/>
    <w:rsid w:val="008530DC"/>
    <w:rsid w:val="00853370"/>
    <w:rsid w:val="008539A8"/>
    <w:rsid w:val="00853AE2"/>
    <w:rsid w:val="008540D5"/>
    <w:rsid w:val="00854180"/>
    <w:rsid w:val="00854390"/>
    <w:rsid w:val="008549C5"/>
    <w:rsid w:val="008549D3"/>
    <w:rsid w:val="00854AAB"/>
    <w:rsid w:val="00854BCF"/>
    <w:rsid w:val="00855A92"/>
    <w:rsid w:val="00856AC4"/>
    <w:rsid w:val="00857743"/>
    <w:rsid w:val="00857784"/>
    <w:rsid w:val="008600F3"/>
    <w:rsid w:val="008604BE"/>
    <w:rsid w:val="00860731"/>
    <w:rsid w:val="00860FB3"/>
    <w:rsid w:val="008612EB"/>
    <w:rsid w:val="00861D3B"/>
    <w:rsid w:val="00862596"/>
    <w:rsid w:val="0086377C"/>
    <w:rsid w:val="0086381C"/>
    <w:rsid w:val="008642C8"/>
    <w:rsid w:val="00865023"/>
    <w:rsid w:val="0086595E"/>
    <w:rsid w:val="00865CB8"/>
    <w:rsid w:val="00865E86"/>
    <w:rsid w:val="0086631B"/>
    <w:rsid w:val="00866C4E"/>
    <w:rsid w:val="008700A3"/>
    <w:rsid w:val="0087069D"/>
    <w:rsid w:val="0087071B"/>
    <w:rsid w:val="00870FF2"/>
    <w:rsid w:val="00871FEC"/>
    <w:rsid w:val="008723E2"/>
    <w:rsid w:val="00872CF9"/>
    <w:rsid w:val="00873408"/>
    <w:rsid w:val="00873D5F"/>
    <w:rsid w:val="00874115"/>
    <w:rsid w:val="008744BF"/>
    <w:rsid w:val="008745CB"/>
    <w:rsid w:val="00874E6F"/>
    <w:rsid w:val="00875FEB"/>
    <w:rsid w:val="00876696"/>
    <w:rsid w:val="008768B5"/>
    <w:rsid w:val="0087691F"/>
    <w:rsid w:val="00876A69"/>
    <w:rsid w:val="00876ADC"/>
    <w:rsid w:val="008816F2"/>
    <w:rsid w:val="00881843"/>
    <w:rsid w:val="00882292"/>
    <w:rsid w:val="0088297A"/>
    <w:rsid w:val="0088303A"/>
    <w:rsid w:val="0088305A"/>
    <w:rsid w:val="008836D2"/>
    <w:rsid w:val="00883778"/>
    <w:rsid w:val="008837DB"/>
    <w:rsid w:val="0088480B"/>
    <w:rsid w:val="00884A26"/>
    <w:rsid w:val="00884A4F"/>
    <w:rsid w:val="0088597A"/>
    <w:rsid w:val="00885B91"/>
    <w:rsid w:val="00885EBA"/>
    <w:rsid w:val="00885FBD"/>
    <w:rsid w:val="00886702"/>
    <w:rsid w:val="00886D47"/>
    <w:rsid w:val="0088752C"/>
    <w:rsid w:val="00890A91"/>
    <w:rsid w:val="00891AD8"/>
    <w:rsid w:val="00892186"/>
    <w:rsid w:val="008921EB"/>
    <w:rsid w:val="00892629"/>
    <w:rsid w:val="00892BC2"/>
    <w:rsid w:val="00893521"/>
    <w:rsid w:val="00893A4E"/>
    <w:rsid w:val="008945AC"/>
    <w:rsid w:val="00894C7E"/>
    <w:rsid w:val="00894CDD"/>
    <w:rsid w:val="00894DA5"/>
    <w:rsid w:val="008953F0"/>
    <w:rsid w:val="008959EC"/>
    <w:rsid w:val="008962A0"/>
    <w:rsid w:val="00896983"/>
    <w:rsid w:val="00896B2E"/>
    <w:rsid w:val="00896E1E"/>
    <w:rsid w:val="00896E65"/>
    <w:rsid w:val="008A03C1"/>
    <w:rsid w:val="008A1729"/>
    <w:rsid w:val="008A175E"/>
    <w:rsid w:val="008A20FE"/>
    <w:rsid w:val="008A21BB"/>
    <w:rsid w:val="008A24C2"/>
    <w:rsid w:val="008A2A7E"/>
    <w:rsid w:val="008A2C5A"/>
    <w:rsid w:val="008A4063"/>
    <w:rsid w:val="008A4793"/>
    <w:rsid w:val="008A56BD"/>
    <w:rsid w:val="008A65EF"/>
    <w:rsid w:val="008A6FA0"/>
    <w:rsid w:val="008A74EB"/>
    <w:rsid w:val="008A7EF8"/>
    <w:rsid w:val="008B0D81"/>
    <w:rsid w:val="008B1371"/>
    <w:rsid w:val="008B16FD"/>
    <w:rsid w:val="008B178D"/>
    <w:rsid w:val="008B2604"/>
    <w:rsid w:val="008B28DB"/>
    <w:rsid w:val="008B3E1E"/>
    <w:rsid w:val="008B3ED9"/>
    <w:rsid w:val="008B3F5E"/>
    <w:rsid w:val="008B3FD4"/>
    <w:rsid w:val="008B49A0"/>
    <w:rsid w:val="008B52CE"/>
    <w:rsid w:val="008B5498"/>
    <w:rsid w:val="008B6037"/>
    <w:rsid w:val="008B6743"/>
    <w:rsid w:val="008B7341"/>
    <w:rsid w:val="008B79AC"/>
    <w:rsid w:val="008B7E11"/>
    <w:rsid w:val="008C0040"/>
    <w:rsid w:val="008C0545"/>
    <w:rsid w:val="008C1301"/>
    <w:rsid w:val="008C150A"/>
    <w:rsid w:val="008C1E10"/>
    <w:rsid w:val="008C2A6A"/>
    <w:rsid w:val="008C3190"/>
    <w:rsid w:val="008C329A"/>
    <w:rsid w:val="008C436C"/>
    <w:rsid w:val="008C4867"/>
    <w:rsid w:val="008C4892"/>
    <w:rsid w:val="008C495D"/>
    <w:rsid w:val="008C55D7"/>
    <w:rsid w:val="008C5DE6"/>
    <w:rsid w:val="008C6419"/>
    <w:rsid w:val="008C6764"/>
    <w:rsid w:val="008C69E5"/>
    <w:rsid w:val="008C7A84"/>
    <w:rsid w:val="008D004D"/>
    <w:rsid w:val="008D0465"/>
    <w:rsid w:val="008D12A1"/>
    <w:rsid w:val="008D14E8"/>
    <w:rsid w:val="008D188D"/>
    <w:rsid w:val="008D3D8E"/>
    <w:rsid w:val="008D5521"/>
    <w:rsid w:val="008D57B1"/>
    <w:rsid w:val="008D5A2A"/>
    <w:rsid w:val="008D6257"/>
    <w:rsid w:val="008D6661"/>
    <w:rsid w:val="008D7402"/>
    <w:rsid w:val="008D78E0"/>
    <w:rsid w:val="008D7DE9"/>
    <w:rsid w:val="008E05D7"/>
    <w:rsid w:val="008E1670"/>
    <w:rsid w:val="008E1747"/>
    <w:rsid w:val="008E2AAC"/>
    <w:rsid w:val="008E34C9"/>
    <w:rsid w:val="008E38F6"/>
    <w:rsid w:val="008E3CF7"/>
    <w:rsid w:val="008E41C9"/>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3F45"/>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249"/>
    <w:rsid w:val="0090252F"/>
    <w:rsid w:val="00902969"/>
    <w:rsid w:val="00902F27"/>
    <w:rsid w:val="00902FB6"/>
    <w:rsid w:val="00903175"/>
    <w:rsid w:val="009031EC"/>
    <w:rsid w:val="00903909"/>
    <w:rsid w:val="00904793"/>
    <w:rsid w:val="009049CA"/>
    <w:rsid w:val="00904ED6"/>
    <w:rsid w:val="009055C7"/>
    <w:rsid w:val="00905A2B"/>
    <w:rsid w:val="00905C7E"/>
    <w:rsid w:val="00906386"/>
    <w:rsid w:val="00906AE0"/>
    <w:rsid w:val="00906C54"/>
    <w:rsid w:val="00906E52"/>
    <w:rsid w:val="00907280"/>
    <w:rsid w:val="009075D0"/>
    <w:rsid w:val="00907C8C"/>
    <w:rsid w:val="0091056C"/>
    <w:rsid w:val="00910CB2"/>
    <w:rsid w:val="00910E39"/>
    <w:rsid w:val="00910E8A"/>
    <w:rsid w:val="0091154E"/>
    <w:rsid w:val="00912040"/>
    <w:rsid w:val="0091285E"/>
    <w:rsid w:val="00912F49"/>
    <w:rsid w:val="00914251"/>
    <w:rsid w:val="00914C65"/>
    <w:rsid w:val="0091502F"/>
    <w:rsid w:val="00915097"/>
    <w:rsid w:val="0091538E"/>
    <w:rsid w:val="00916722"/>
    <w:rsid w:val="00917121"/>
    <w:rsid w:val="00917358"/>
    <w:rsid w:val="0091743C"/>
    <w:rsid w:val="00917CED"/>
    <w:rsid w:val="00921E40"/>
    <w:rsid w:val="00921F4C"/>
    <w:rsid w:val="0092210C"/>
    <w:rsid w:val="00922269"/>
    <w:rsid w:val="009226CD"/>
    <w:rsid w:val="0092340E"/>
    <w:rsid w:val="00923D11"/>
    <w:rsid w:val="00923DB2"/>
    <w:rsid w:val="00923F12"/>
    <w:rsid w:val="00924D2B"/>
    <w:rsid w:val="00924DC0"/>
    <w:rsid w:val="00925F4F"/>
    <w:rsid w:val="009270FB"/>
    <w:rsid w:val="00930583"/>
    <w:rsid w:val="009310C3"/>
    <w:rsid w:val="00931423"/>
    <w:rsid w:val="00933771"/>
    <w:rsid w:val="00934409"/>
    <w:rsid w:val="00934F54"/>
    <w:rsid w:val="00935865"/>
    <w:rsid w:val="00937C17"/>
    <w:rsid w:val="0094023B"/>
    <w:rsid w:val="009402F2"/>
    <w:rsid w:val="00940342"/>
    <w:rsid w:val="00941238"/>
    <w:rsid w:val="009415AA"/>
    <w:rsid w:val="00942AF8"/>
    <w:rsid w:val="00943525"/>
    <w:rsid w:val="009443AA"/>
    <w:rsid w:val="00944662"/>
    <w:rsid w:val="00944ACE"/>
    <w:rsid w:val="009459D8"/>
    <w:rsid w:val="00945D84"/>
    <w:rsid w:val="00945E33"/>
    <w:rsid w:val="00945F0D"/>
    <w:rsid w:val="009463AB"/>
    <w:rsid w:val="00946463"/>
    <w:rsid w:val="00946A3C"/>
    <w:rsid w:val="00946F38"/>
    <w:rsid w:val="00947052"/>
    <w:rsid w:val="00947CDE"/>
    <w:rsid w:val="00947E0F"/>
    <w:rsid w:val="009508F4"/>
    <w:rsid w:val="00950A96"/>
    <w:rsid w:val="00951B2F"/>
    <w:rsid w:val="009524F3"/>
    <w:rsid w:val="00952620"/>
    <w:rsid w:val="00952A1F"/>
    <w:rsid w:val="009530D7"/>
    <w:rsid w:val="00953453"/>
    <w:rsid w:val="0095362A"/>
    <w:rsid w:val="00953634"/>
    <w:rsid w:val="00953C51"/>
    <w:rsid w:val="00954454"/>
    <w:rsid w:val="009551BE"/>
    <w:rsid w:val="00955724"/>
    <w:rsid w:val="0095619B"/>
    <w:rsid w:val="009565B9"/>
    <w:rsid w:val="00956C23"/>
    <w:rsid w:val="00957036"/>
    <w:rsid w:val="009578F3"/>
    <w:rsid w:val="00960216"/>
    <w:rsid w:val="009604F6"/>
    <w:rsid w:val="0096071F"/>
    <w:rsid w:val="00961031"/>
    <w:rsid w:val="009612C8"/>
    <w:rsid w:val="00962135"/>
    <w:rsid w:val="00963323"/>
    <w:rsid w:val="0096428C"/>
    <w:rsid w:val="00964F01"/>
    <w:rsid w:val="00967134"/>
    <w:rsid w:val="009674D0"/>
    <w:rsid w:val="00970093"/>
    <w:rsid w:val="0097096B"/>
    <w:rsid w:val="00970D41"/>
    <w:rsid w:val="009717A5"/>
    <w:rsid w:val="00972374"/>
    <w:rsid w:val="00972887"/>
    <w:rsid w:val="00972E0C"/>
    <w:rsid w:val="0097351F"/>
    <w:rsid w:val="0097354C"/>
    <w:rsid w:val="00973B40"/>
    <w:rsid w:val="009742AE"/>
    <w:rsid w:val="0097443E"/>
    <w:rsid w:val="00974953"/>
    <w:rsid w:val="00974DC0"/>
    <w:rsid w:val="00975919"/>
    <w:rsid w:val="00975D30"/>
    <w:rsid w:val="009762AA"/>
    <w:rsid w:val="0097744F"/>
    <w:rsid w:val="00977F00"/>
    <w:rsid w:val="0098015D"/>
    <w:rsid w:val="0098022D"/>
    <w:rsid w:val="009802F2"/>
    <w:rsid w:val="00980829"/>
    <w:rsid w:val="009819B1"/>
    <w:rsid w:val="00981A14"/>
    <w:rsid w:val="00981DA6"/>
    <w:rsid w:val="00982E88"/>
    <w:rsid w:val="00983159"/>
    <w:rsid w:val="0098394F"/>
    <w:rsid w:val="009847C7"/>
    <w:rsid w:val="00984D09"/>
    <w:rsid w:val="00984DBE"/>
    <w:rsid w:val="009855D7"/>
    <w:rsid w:val="00985990"/>
    <w:rsid w:val="009860C3"/>
    <w:rsid w:val="0098640F"/>
    <w:rsid w:val="009867CF"/>
    <w:rsid w:val="00986A2B"/>
    <w:rsid w:val="00987CD2"/>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75"/>
    <w:rsid w:val="009A229D"/>
    <w:rsid w:val="009A2876"/>
    <w:rsid w:val="009A2C3E"/>
    <w:rsid w:val="009A2CF1"/>
    <w:rsid w:val="009A361F"/>
    <w:rsid w:val="009A3D79"/>
    <w:rsid w:val="009A468A"/>
    <w:rsid w:val="009A5C0A"/>
    <w:rsid w:val="009A5CBA"/>
    <w:rsid w:val="009A6259"/>
    <w:rsid w:val="009A6566"/>
    <w:rsid w:val="009A65D7"/>
    <w:rsid w:val="009A6C5D"/>
    <w:rsid w:val="009A6DA0"/>
    <w:rsid w:val="009A7A51"/>
    <w:rsid w:val="009B0018"/>
    <w:rsid w:val="009B0594"/>
    <w:rsid w:val="009B0824"/>
    <w:rsid w:val="009B0D07"/>
    <w:rsid w:val="009B0F6F"/>
    <w:rsid w:val="009B139A"/>
    <w:rsid w:val="009B161F"/>
    <w:rsid w:val="009B2E8F"/>
    <w:rsid w:val="009B350A"/>
    <w:rsid w:val="009B5943"/>
    <w:rsid w:val="009B659A"/>
    <w:rsid w:val="009B65ED"/>
    <w:rsid w:val="009B68F1"/>
    <w:rsid w:val="009B6BC9"/>
    <w:rsid w:val="009B76C6"/>
    <w:rsid w:val="009B76F0"/>
    <w:rsid w:val="009B7A59"/>
    <w:rsid w:val="009C016D"/>
    <w:rsid w:val="009C0300"/>
    <w:rsid w:val="009C0A27"/>
    <w:rsid w:val="009C0C29"/>
    <w:rsid w:val="009C176A"/>
    <w:rsid w:val="009C1A53"/>
    <w:rsid w:val="009C2389"/>
    <w:rsid w:val="009C23DA"/>
    <w:rsid w:val="009C28C7"/>
    <w:rsid w:val="009C2B42"/>
    <w:rsid w:val="009C2D43"/>
    <w:rsid w:val="009C4537"/>
    <w:rsid w:val="009C4DF8"/>
    <w:rsid w:val="009C4E09"/>
    <w:rsid w:val="009C5488"/>
    <w:rsid w:val="009C60CE"/>
    <w:rsid w:val="009C6AAE"/>
    <w:rsid w:val="009C74D5"/>
    <w:rsid w:val="009C7B04"/>
    <w:rsid w:val="009D08D8"/>
    <w:rsid w:val="009D1727"/>
    <w:rsid w:val="009D2491"/>
    <w:rsid w:val="009D2610"/>
    <w:rsid w:val="009D2AE5"/>
    <w:rsid w:val="009D2C75"/>
    <w:rsid w:val="009D36A5"/>
    <w:rsid w:val="009D3A6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6B1"/>
    <w:rsid w:val="009E775E"/>
    <w:rsid w:val="009E7FA2"/>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100A"/>
    <w:rsid w:val="00A02130"/>
    <w:rsid w:val="00A021FF"/>
    <w:rsid w:val="00A022C7"/>
    <w:rsid w:val="00A0340E"/>
    <w:rsid w:val="00A03532"/>
    <w:rsid w:val="00A03AD6"/>
    <w:rsid w:val="00A03D28"/>
    <w:rsid w:val="00A03E27"/>
    <w:rsid w:val="00A04780"/>
    <w:rsid w:val="00A04B1E"/>
    <w:rsid w:val="00A0533C"/>
    <w:rsid w:val="00A058BC"/>
    <w:rsid w:val="00A05A96"/>
    <w:rsid w:val="00A062E1"/>
    <w:rsid w:val="00A063F8"/>
    <w:rsid w:val="00A10812"/>
    <w:rsid w:val="00A11393"/>
    <w:rsid w:val="00A11D03"/>
    <w:rsid w:val="00A123AA"/>
    <w:rsid w:val="00A126FA"/>
    <w:rsid w:val="00A13292"/>
    <w:rsid w:val="00A137D3"/>
    <w:rsid w:val="00A14BE9"/>
    <w:rsid w:val="00A1554F"/>
    <w:rsid w:val="00A15B20"/>
    <w:rsid w:val="00A16E8F"/>
    <w:rsid w:val="00A1701D"/>
    <w:rsid w:val="00A20507"/>
    <w:rsid w:val="00A20BD7"/>
    <w:rsid w:val="00A21157"/>
    <w:rsid w:val="00A217DE"/>
    <w:rsid w:val="00A22DDE"/>
    <w:rsid w:val="00A22E32"/>
    <w:rsid w:val="00A23366"/>
    <w:rsid w:val="00A249A6"/>
    <w:rsid w:val="00A24D78"/>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5D3E"/>
    <w:rsid w:val="00A36377"/>
    <w:rsid w:val="00A366CA"/>
    <w:rsid w:val="00A36896"/>
    <w:rsid w:val="00A37868"/>
    <w:rsid w:val="00A37A87"/>
    <w:rsid w:val="00A37C59"/>
    <w:rsid w:val="00A4026E"/>
    <w:rsid w:val="00A40FB0"/>
    <w:rsid w:val="00A41177"/>
    <w:rsid w:val="00A415D5"/>
    <w:rsid w:val="00A43B4F"/>
    <w:rsid w:val="00A43C65"/>
    <w:rsid w:val="00A443AE"/>
    <w:rsid w:val="00A45ECD"/>
    <w:rsid w:val="00A46855"/>
    <w:rsid w:val="00A46A36"/>
    <w:rsid w:val="00A46C2F"/>
    <w:rsid w:val="00A4794E"/>
    <w:rsid w:val="00A47EF9"/>
    <w:rsid w:val="00A50454"/>
    <w:rsid w:val="00A511B5"/>
    <w:rsid w:val="00A51E07"/>
    <w:rsid w:val="00A52252"/>
    <w:rsid w:val="00A5317D"/>
    <w:rsid w:val="00A53B3C"/>
    <w:rsid w:val="00A552BC"/>
    <w:rsid w:val="00A555F3"/>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DBA"/>
    <w:rsid w:val="00A66E6B"/>
    <w:rsid w:val="00A66F45"/>
    <w:rsid w:val="00A671BF"/>
    <w:rsid w:val="00A672B3"/>
    <w:rsid w:val="00A678C3"/>
    <w:rsid w:val="00A679F0"/>
    <w:rsid w:val="00A70F8F"/>
    <w:rsid w:val="00A71461"/>
    <w:rsid w:val="00A7265C"/>
    <w:rsid w:val="00A735FA"/>
    <w:rsid w:val="00A736E5"/>
    <w:rsid w:val="00A742B7"/>
    <w:rsid w:val="00A74310"/>
    <w:rsid w:val="00A74B87"/>
    <w:rsid w:val="00A7530E"/>
    <w:rsid w:val="00A755F7"/>
    <w:rsid w:val="00A75789"/>
    <w:rsid w:val="00A764D6"/>
    <w:rsid w:val="00A7676D"/>
    <w:rsid w:val="00A767F5"/>
    <w:rsid w:val="00A768C0"/>
    <w:rsid w:val="00A8192B"/>
    <w:rsid w:val="00A823C2"/>
    <w:rsid w:val="00A830EB"/>
    <w:rsid w:val="00A8353A"/>
    <w:rsid w:val="00A8396C"/>
    <w:rsid w:val="00A83BB7"/>
    <w:rsid w:val="00A83D8B"/>
    <w:rsid w:val="00A84B82"/>
    <w:rsid w:val="00A86792"/>
    <w:rsid w:val="00A8710E"/>
    <w:rsid w:val="00A87C51"/>
    <w:rsid w:val="00A87C53"/>
    <w:rsid w:val="00A90028"/>
    <w:rsid w:val="00A9055B"/>
    <w:rsid w:val="00A911D3"/>
    <w:rsid w:val="00A91326"/>
    <w:rsid w:val="00A920A2"/>
    <w:rsid w:val="00A92AA4"/>
    <w:rsid w:val="00A938C0"/>
    <w:rsid w:val="00A93976"/>
    <w:rsid w:val="00A9424B"/>
    <w:rsid w:val="00A96712"/>
    <w:rsid w:val="00A96A22"/>
    <w:rsid w:val="00A96D7D"/>
    <w:rsid w:val="00A96FE8"/>
    <w:rsid w:val="00A975E9"/>
    <w:rsid w:val="00AA0A35"/>
    <w:rsid w:val="00AA0D84"/>
    <w:rsid w:val="00AA11B0"/>
    <w:rsid w:val="00AA1C25"/>
    <w:rsid w:val="00AA2593"/>
    <w:rsid w:val="00AA31BD"/>
    <w:rsid w:val="00AA3E7B"/>
    <w:rsid w:val="00AA554E"/>
    <w:rsid w:val="00AA57AB"/>
    <w:rsid w:val="00AA6371"/>
    <w:rsid w:val="00AA7464"/>
    <w:rsid w:val="00AA7528"/>
    <w:rsid w:val="00AA7E5C"/>
    <w:rsid w:val="00AB04F5"/>
    <w:rsid w:val="00AB061B"/>
    <w:rsid w:val="00AB0996"/>
    <w:rsid w:val="00AB0E28"/>
    <w:rsid w:val="00AB212F"/>
    <w:rsid w:val="00AB23E0"/>
    <w:rsid w:val="00AB2FCC"/>
    <w:rsid w:val="00AB3D28"/>
    <w:rsid w:val="00AB4FEF"/>
    <w:rsid w:val="00AB51EC"/>
    <w:rsid w:val="00AB5E6C"/>
    <w:rsid w:val="00AB60F4"/>
    <w:rsid w:val="00AB61B4"/>
    <w:rsid w:val="00AB711F"/>
    <w:rsid w:val="00AB77BD"/>
    <w:rsid w:val="00AB7C65"/>
    <w:rsid w:val="00AB7D21"/>
    <w:rsid w:val="00AB7E4A"/>
    <w:rsid w:val="00AC0243"/>
    <w:rsid w:val="00AC061F"/>
    <w:rsid w:val="00AC1CFA"/>
    <w:rsid w:val="00AC2103"/>
    <w:rsid w:val="00AC28DD"/>
    <w:rsid w:val="00AC3602"/>
    <w:rsid w:val="00AC3887"/>
    <w:rsid w:val="00AC48B5"/>
    <w:rsid w:val="00AC4B53"/>
    <w:rsid w:val="00AC58C4"/>
    <w:rsid w:val="00AC5D6C"/>
    <w:rsid w:val="00AC5F18"/>
    <w:rsid w:val="00AC63AA"/>
    <w:rsid w:val="00AC67FF"/>
    <w:rsid w:val="00AC74E8"/>
    <w:rsid w:val="00AD0173"/>
    <w:rsid w:val="00AD02E0"/>
    <w:rsid w:val="00AD0C36"/>
    <w:rsid w:val="00AD1552"/>
    <w:rsid w:val="00AD190F"/>
    <w:rsid w:val="00AD1C06"/>
    <w:rsid w:val="00AD24A4"/>
    <w:rsid w:val="00AD2572"/>
    <w:rsid w:val="00AD2644"/>
    <w:rsid w:val="00AD27E5"/>
    <w:rsid w:val="00AD3AA8"/>
    <w:rsid w:val="00AD3B93"/>
    <w:rsid w:val="00AD4ECA"/>
    <w:rsid w:val="00AD5AC1"/>
    <w:rsid w:val="00AD624F"/>
    <w:rsid w:val="00AE12E4"/>
    <w:rsid w:val="00AE1D04"/>
    <w:rsid w:val="00AE2439"/>
    <w:rsid w:val="00AE3F4C"/>
    <w:rsid w:val="00AE4069"/>
    <w:rsid w:val="00AE4AE0"/>
    <w:rsid w:val="00AE52B0"/>
    <w:rsid w:val="00AE549D"/>
    <w:rsid w:val="00AE6B78"/>
    <w:rsid w:val="00AE6F5B"/>
    <w:rsid w:val="00AF0055"/>
    <w:rsid w:val="00AF0864"/>
    <w:rsid w:val="00AF14E7"/>
    <w:rsid w:val="00AF158A"/>
    <w:rsid w:val="00AF1A13"/>
    <w:rsid w:val="00AF1E07"/>
    <w:rsid w:val="00AF2309"/>
    <w:rsid w:val="00AF28FD"/>
    <w:rsid w:val="00AF2AEC"/>
    <w:rsid w:val="00AF37A3"/>
    <w:rsid w:val="00AF3F92"/>
    <w:rsid w:val="00AF3FDB"/>
    <w:rsid w:val="00AF4041"/>
    <w:rsid w:val="00AF47D1"/>
    <w:rsid w:val="00AF537F"/>
    <w:rsid w:val="00AF5E61"/>
    <w:rsid w:val="00AF6071"/>
    <w:rsid w:val="00AF61A0"/>
    <w:rsid w:val="00AF68A8"/>
    <w:rsid w:val="00AF7431"/>
    <w:rsid w:val="00AF7B53"/>
    <w:rsid w:val="00AF7CB8"/>
    <w:rsid w:val="00AF7FC5"/>
    <w:rsid w:val="00B0060D"/>
    <w:rsid w:val="00B00771"/>
    <w:rsid w:val="00B010C4"/>
    <w:rsid w:val="00B019F1"/>
    <w:rsid w:val="00B01A1B"/>
    <w:rsid w:val="00B01F1C"/>
    <w:rsid w:val="00B02162"/>
    <w:rsid w:val="00B03680"/>
    <w:rsid w:val="00B0380E"/>
    <w:rsid w:val="00B0406A"/>
    <w:rsid w:val="00B05624"/>
    <w:rsid w:val="00B0594B"/>
    <w:rsid w:val="00B05A06"/>
    <w:rsid w:val="00B06300"/>
    <w:rsid w:val="00B063F2"/>
    <w:rsid w:val="00B06493"/>
    <w:rsid w:val="00B06670"/>
    <w:rsid w:val="00B079FD"/>
    <w:rsid w:val="00B10DE2"/>
    <w:rsid w:val="00B12680"/>
    <w:rsid w:val="00B133EA"/>
    <w:rsid w:val="00B136BF"/>
    <w:rsid w:val="00B138A3"/>
    <w:rsid w:val="00B13BF4"/>
    <w:rsid w:val="00B15D50"/>
    <w:rsid w:val="00B1722C"/>
    <w:rsid w:val="00B172D9"/>
    <w:rsid w:val="00B173F7"/>
    <w:rsid w:val="00B175A0"/>
    <w:rsid w:val="00B17E47"/>
    <w:rsid w:val="00B2069F"/>
    <w:rsid w:val="00B213A4"/>
    <w:rsid w:val="00B21618"/>
    <w:rsid w:val="00B2183D"/>
    <w:rsid w:val="00B21D89"/>
    <w:rsid w:val="00B21DB3"/>
    <w:rsid w:val="00B21F70"/>
    <w:rsid w:val="00B22D94"/>
    <w:rsid w:val="00B239A7"/>
    <w:rsid w:val="00B23A82"/>
    <w:rsid w:val="00B23D61"/>
    <w:rsid w:val="00B23D9D"/>
    <w:rsid w:val="00B23F58"/>
    <w:rsid w:val="00B245DB"/>
    <w:rsid w:val="00B24B40"/>
    <w:rsid w:val="00B24D4D"/>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C19"/>
    <w:rsid w:val="00B34D80"/>
    <w:rsid w:val="00B351D8"/>
    <w:rsid w:val="00B35541"/>
    <w:rsid w:val="00B3559C"/>
    <w:rsid w:val="00B35A06"/>
    <w:rsid w:val="00B360D2"/>
    <w:rsid w:val="00B364B3"/>
    <w:rsid w:val="00B3652D"/>
    <w:rsid w:val="00B36A24"/>
    <w:rsid w:val="00B36B41"/>
    <w:rsid w:val="00B3758D"/>
    <w:rsid w:val="00B379DF"/>
    <w:rsid w:val="00B37A2F"/>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53F"/>
    <w:rsid w:val="00B51B11"/>
    <w:rsid w:val="00B52812"/>
    <w:rsid w:val="00B53B9B"/>
    <w:rsid w:val="00B53D6D"/>
    <w:rsid w:val="00B54267"/>
    <w:rsid w:val="00B54365"/>
    <w:rsid w:val="00B54526"/>
    <w:rsid w:val="00B5481C"/>
    <w:rsid w:val="00B54979"/>
    <w:rsid w:val="00B54C06"/>
    <w:rsid w:val="00B551FC"/>
    <w:rsid w:val="00B559BF"/>
    <w:rsid w:val="00B55C4E"/>
    <w:rsid w:val="00B55DD0"/>
    <w:rsid w:val="00B560F1"/>
    <w:rsid w:val="00B56F0A"/>
    <w:rsid w:val="00B57203"/>
    <w:rsid w:val="00B574AF"/>
    <w:rsid w:val="00B5753B"/>
    <w:rsid w:val="00B61F3C"/>
    <w:rsid w:val="00B61FA1"/>
    <w:rsid w:val="00B627F5"/>
    <w:rsid w:val="00B6360B"/>
    <w:rsid w:val="00B63D7B"/>
    <w:rsid w:val="00B63F3D"/>
    <w:rsid w:val="00B63FD3"/>
    <w:rsid w:val="00B64407"/>
    <w:rsid w:val="00B64910"/>
    <w:rsid w:val="00B6557E"/>
    <w:rsid w:val="00B65D57"/>
    <w:rsid w:val="00B668BA"/>
    <w:rsid w:val="00B669C2"/>
    <w:rsid w:val="00B67463"/>
    <w:rsid w:val="00B67C9E"/>
    <w:rsid w:val="00B702B7"/>
    <w:rsid w:val="00B70AED"/>
    <w:rsid w:val="00B70B8C"/>
    <w:rsid w:val="00B70BC3"/>
    <w:rsid w:val="00B71A3A"/>
    <w:rsid w:val="00B734AF"/>
    <w:rsid w:val="00B73B23"/>
    <w:rsid w:val="00B74349"/>
    <w:rsid w:val="00B75474"/>
    <w:rsid w:val="00B75F92"/>
    <w:rsid w:val="00B77677"/>
    <w:rsid w:val="00B77715"/>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498"/>
    <w:rsid w:val="00B91847"/>
    <w:rsid w:val="00B919EC"/>
    <w:rsid w:val="00B929EC"/>
    <w:rsid w:val="00B94C7A"/>
    <w:rsid w:val="00B950E2"/>
    <w:rsid w:val="00B9732F"/>
    <w:rsid w:val="00B97606"/>
    <w:rsid w:val="00BA0FDE"/>
    <w:rsid w:val="00BA1A6D"/>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5123"/>
    <w:rsid w:val="00BB6A4D"/>
    <w:rsid w:val="00BB7F9D"/>
    <w:rsid w:val="00BC035B"/>
    <w:rsid w:val="00BC05CC"/>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523"/>
    <w:rsid w:val="00BD577F"/>
    <w:rsid w:val="00BD5823"/>
    <w:rsid w:val="00BD583B"/>
    <w:rsid w:val="00BD5E4B"/>
    <w:rsid w:val="00BD6515"/>
    <w:rsid w:val="00BD759A"/>
    <w:rsid w:val="00BD773A"/>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2DC3"/>
    <w:rsid w:val="00C03B80"/>
    <w:rsid w:val="00C03CEF"/>
    <w:rsid w:val="00C03E48"/>
    <w:rsid w:val="00C03EC5"/>
    <w:rsid w:val="00C041CC"/>
    <w:rsid w:val="00C046FC"/>
    <w:rsid w:val="00C04AA1"/>
    <w:rsid w:val="00C04C0A"/>
    <w:rsid w:val="00C05167"/>
    <w:rsid w:val="00C0541B"/>
    <w:rsid w:val="00C0631E"/>
    <w:rsid w:val="00C06C30"/>
    <w:rsid w:val="00C06C92"/>
    <w:rsid w:val="00C06DF7"/>
    <w:rsid w:val="00C07655"/>
    <w:rsid w:val="00C076D8"/>
    <w:rsid w:val="00C07EBA"/>
    <w:rsid w:val="00C10A90"/>
    <w:rsid w:val="00C11035"/>
    <w:rsid w:val="00C11CA9"/>
    <w:rsid w:val="00C11E1E"/>
    <w:rsid w:val="00C12775"/>
    <w:rsid w:val="00C12ADF"/>
    <w:rsid w:val="00C12E77"/>
    <w:rsid w:val="00C134DE"/>
    <w:rsid w:val="00C148DE"/>
    <w:rsid w:val="00C1538E"/>
    <w:rsid w:val="00C1544B"/>
    <w:rsid w:val="00C16AE4"/>
    <w:rsid w:val="00C16C4D"/>
    <w:rsid w:val="00C17BC0"/>
    <w:rsid w:val="00C17DEC"/>
    <w:rsid w:val="00C203CA"/>
    <w:rsid w:val="00C2061C"/>
    <w:rsid w:val="00C20F9D"/>
    <w:rsid w:val="00C21754"/>
    <w:rsid w:val="00C21F50"/>
    <w:rsid w:val="00C220A1"/>
    <w:rsid w:val="00C222F0"/>
    <w:rsid w:val="00C22876"/>
    <w:rsid w:val="00C228D0"/>
    <w:rsid w:val="00C22EAD"/>
    <w:rsid w:val="00C23BB5"/>
    <w:rsid w:val="00C25E42"/>
    <w:rsid w:val="00C25F27"/>
    <w:rsid w:val="00C2799E"/>
    <w:rsid w:val="00C30833"/>
    <w:rsid w:val="00C30ACF"/>
    <w:rsid w:val="00C30F00"/>
    <w:rsid w:val="00C31811"/>
    <w:rsid w:val="00C320CD"/>
    <w:rsid w:val="00C3257A"/>
    <w:rsid w:val="00C32C7E"/>
    <w:rsid w:val="00C33030"/>
    <w:rsid w:val="00C333F3"/>
    <w:rsid w:val="00C33ACA"/>
    <w:rsid w:val="00C344A1"/>
    <w:rsid w:val="00C34C76"/>
    <w:rsid w:val="00C3500F"/>
    <w:rsid w:val="00C37013"/>
    <w:rsid w:val="00C3748F"/>
    <w:rsid w:val="00C37579"/>
    <w:rsid w:val="00C37DEB"/>
    <w:rsid w:val="00C37FE8"/>
    <w:rsid w:val="00C405EE"/>
    <w:rsid w:val="00C40993"/>
    <w:rsid w:val="00C41305"/>
    <w:rsid w:val="00C419DC"/>
    <w:rsid w:val="00C42310"/>
    <w:rsid w:val="00C426ED"/>
    <w:rsid w:val="00C42A31"/>
    <w:rsid w:val="00C42B93"/>
    <w:rsid w:val="00C4366B"/>
    <w:rsid w:val="00C44806"/>
    <w:rsid w:val="00C448FC"/>
    <w:rsid w:val="00C4511A"/>
    <w:rsid w:val="00C452D7"/>
    <w:rsid w:val="00C46EB7"/>
    <w:rsid w:val="00C475B6"/>
    <w:rsid w:val="00C476C4"/>
    <w:rsid w:val="00C476F5"/>
    <w:rsid w:val="00C47A6B"/>
    <w:rsid w:val="00C47AD6"/>
    <w:rsid w:val="00C47D40"/>
    <w:rsid w:val="00C47D51"/>
    <w:rsid w:val="00C510B9"/>
    <w:rsid w:val="00C514DE"/>
    <w:rsid w:val="00C51BB5"/>
    <w:rsid w:val="00C51EFB"/>
    <w:rsid w:val="00C52E77"/>
    <w:rsid w:val="00C5323D"/>
    <w:rsid w:val="00C53506"/>
    <w:rsid w:val="00C53723"/>
    <w:rsid w:val="00C53A1A"/>
    <w:rsid w:val="00C53C46"/>
    <w:rsid w:val="00C540BB"/>
    <w:rsid w:val="00C549BF"/>
    <w:rsid w:val="00C56952"/>
    <w:rsid w:val="00C56E7C"/>
    <w:rsid w:val="00C56F21"/>
    <w:rsid w:val="00C5720C"/>
    <w:rsid w:val="00C57997"/>
    <w:rsid w:val="00C57E35"/>
    <w:rsid w:val="00C60057"/>
    <w:rsid w:val="00C609E7"/>
    <w:rsid w:val="00C61157"/>
    <w:rsid w:val="00C616AF"/>
    <w:rsid w:val="00C62B1E"/>
    <w:rsid w:val="00C6355A"/>
    <w:rsid w:val="00C63CBA"/>
    <w:rsid w:val="00C64025"/>
    <w:rsid w:val="00C6404C"/>
    <w:rsid w:val="00C649FD"/>
    <w:rsid w:val="00C65033"/>
    <w:rsid w:val="00C655FB"/>
    <w:rsid w:val="00C65C51"/>
    <w:rsid w:val="00C65CAD"/>
    <w:rsid w:val="00C66C9C"/>
    <w:rsid w:val="00C67037"/>
    <w:rsid w:val="00C6720B"/>
    <w:rsid w:val="00C678F7"/>
    <w:rsid w:val="00C67F64"/>
    <w:rsid w:val="00C71210"/>
    <w:rsid w:val="00C71838"/>
    <w:rsid w:val="00C71F0D"/>
    <w:rsid w:val="00C72709"/>
    <w:rsid w:val="00C728DE"/>
    <w:rsid w:val="00C73673"/>
    <w:rsid w:val="00C75104"/>
    <w:rsid w:val="00C759B0"/>
    <w:rsid w:val="00C76DBD"/>
    <w:rsid w:val="00C77247"/>
    <w:rsid w:val="00C773EA"/>
    <w:rsid w:val="00C774FA"/>
    <w:rsid w:val="00C81090"/>
    <w:rsid w:val="00C81456"/>
    <w:rsid w:val="00C8180B"/>
    <w:rsid w:val="00C82327"/>
    <w:rsid w:val="00C847E7"/>
    <w:rsid w:val="00C84C69"/>
    <w:rsid w:val="00C854E4"/>
    <w:rsid w:val="00C85545"/>
    <w:rsid w:val="00C85585"/>
    <w:rsid w:val="00C8580D"/>
    <w:rsid w:val="00C85B23"/>
    <w:rsid w:val="00C85B56"/>
    <w:rsid w:val="00C86752"/>
    <w:rsid w:val="00C86D0B"/>
    <w:rsid w:val="00C871C7"/>
    <w:rsid w:val="00C87D64"/>
    <w:rsid w:val="00C87FC8"/>
    <w:rsid w:val="00C9098B"/>
    <w:rsid w:val="00C90F84"/>
    <w:rsid w:val="00C9129C"/>
    <w:rsid w:val="00C91525"/>
    <w:rsid w:val="00C91BD0"/>
    <w:rsid w:val="00C9249F"/>
    <w:rsid w:val="00C931BB"/>
    <w:rsid w:val="00C93288"/>
    <w:rsid w:val="00C9351C"/>
    <w:rsid w:val="00C93811"/>
    <w:rsid w:val="00C940F8"/>
    <w:rsid w:val="00C94191"/>
    <w:rsid w:val="00C94571"/>
    <w:rsid w:val="00C9467D"/>
    <w:rsid w:val="00C94689"/>
    <w:rsid w:val="00C94C39"/>
    <w:rsid w:val="00C94C56"/>
    <w:rsid w:val="00C94F11"/>
    <w:rsid w:val="00C95046"/>
    <w:rsid w:val="00C95504"/>
    <w:rsid w:val="00C956DC"/>
    <w:rsid w:val="00C958D0"/>
    <w:rsid w:val="00C95BB4"/>
    <w:rsid w:val="00C96448"/>
    <w:rsid w:val="00C96A58"/>
    <w:rsid w:val="00C974A1"/>
    <w:rsid w:val="00C97715"/>
    <w:rsid w:val="00CA0510"/>
    <w:rsid w:val="00CA0FB0"/>
    <w:rsid w:val="00CA11D5"/>
    <w:rsid w:val="00CA20DD"/>
    <w:rsid w:val="00CA279C"/>
    <w:rsid w:val="00CA2AE4"/>
    <w:rsid w:val="00CA3F78"/>
    <w:rsid w:val="00CA44D2"/>
    <w:rsid w:val="00CA525A"/>
    <w:rsid w:val="00CA53FD"/>
    <w:rsid w:val="00CA5D4E"/>
    <w:rsid w:val="00CA5DF2"/>
    <w:rsid w:val="00CA61DB"/>
    <w:rsid w:val="00CA6620"/>
    <w:rsid w:val="00CA76ED"/>
    <w:rsid w:val="00CA7825"/>
    <w:rsid w:val="00CB0AC4"/>
    <w:rsid w:val="00CB15D3"/>
    <w:rsid w:val="00CB2006"/>
    <w:rsid w:val="00CB208C"/>
    <w:rsid w:val="00CB29C1"/>
    <w:rsid w:val="00CB33DD"/>
    <w:rsid w:val="00CB3535"/>
    <w:rsid w:val="00CB36AF"/>
    <w:rsid w:val="00CB38D6"/>
    <w:rsid w:val="00CB4079"/>
    <w:rsid w:val="00CB49C1"/>
    <w:rsid w:val="00CB4A05"/>
    <w:rsid w:val="00CB563F"/>
    <w:rsid w:val="00CB57CF"/>
    <w:rsid w:val="00CB5BC0"/>
    <w:rsid w:val="00CB6204"/>
    <w:rsid w:val="00CB6A41"/>
    <w:rsid w:val="00CB6C25"/>
    <w:rsid w:val="00CC0476"/>
    <w:rsid w:val="00CC076B"/>
    <w:rsid w:val="00CC0F95"/>
    <w:rsid w:val="00CC1273"/>
    <w:rsid w:val="00CC1542"/>
    <w:rsid w:val="00CC30A3"/>
    <w:rsid w:val="00CC390A"/>
    <w:rsid w:val="00CC39FE"/>
    <w:rsid w:val="00CC3A4F"/>
    <w:rsid w:val="00CC4D97"/>
    <w:rsid w:val="00CC53C3"/>
    <w:rsid w:val="00CC59F4"/>
    <w:rsid w:val="00CC5E4B"/>
    <w:rsid w:val="00CC5E66"/>
    <w:rsid w:val="00CC5F87"/>
    <w:rsid w:val="00CD063E"/>
    <w:rsid w:val="00CD0E46"/>
    <w:rsid w:val="00CD1295"/>
    <w:rsid w:val="00CD2230"/>
    <w:rsid w:val="00CD25B9"/>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0F4F"/>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3670"/>
    <w:rsid w:val="00CF4394"/>
    <w:rsid w:val="00CF503B"/>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0340"/>
    <w:rsid w:val="00D11000"/>
    <w:rsid w:val="00D110D4"/>
    <w:rsid w:val="00D112A1"/>
    <w:rsid w:val="00D128CB"/>
    <w:rsid w:val="00D14EA8"/>
    <w:rsid w:val="00D14EB5"/>
    <w:rsid w:val="00D1569B"/>
    <w:rsid w:val="00D1612C"/>
    <w:rsid w:val="00D1626B"/>
    <w:rsid w:val="00D16926"/>
    <w:rsid w:val="00D16E6D"/>
    <w:rsid w:val="00D16F25"/>
    <w:rsid w:val="00D17284"/>
    <w:rsid w:val="00D1782B"/>
    <w:rsid w:val="00D17CB6"/>
    <w:rsid w:val="00D20651"/>
    <w:rsid w:val="00D207B6"/>
    <w:rsid w:val="00D20991"/>
    <w:rsid w:val="00D20C2A"/>
    <w:rsid w:val="00D21006"/>
    <w:rsid w:val="00D21FB8"/>
    <w:rsid w:val="00D2315A"/>
    <w:rsid w:val="00D235C7"/>
    <w:rsid w:val="00D240DC"/>
    <w:rsid w:val="00D24A4F"/>
    <w:rsid w:val="00D25326"/>
    <w:rsid w:val="00D25333"/>
    <w:rsid w:val="00D26767"/>
    <w:rsid w:val="00D279C6"/>
    <w:rsid w:val="00D27F7A"/>
    <w:rsid w:val="00D30623"/>
    <w:rsid w:val="00D31243"/>
    <w:rsid w:val="00D31B4E"/>
    <w:rsid w:val="00D32BD6"/>
    <w:rsid w:val="00D33105"/>
    <w:rsid w:val="00D33206"/>
    <w:rsid w:val="00D33859"/>
    <w:rsid w:val="00D343EA"/>
    <w:rsid w:val="00D34F14"/>
    <w:rsid w:val="00D35A1A"/>
    <w:rsid w:val="00D35E62"/>
    <w:rsid w:val="00D37352"/>
    <w:rsid w:val="00D377D7"/>
    <w:rsid w:val="00D42111"/>
    <w:rsid w:val="00D43010"/>
    <w:rsid w:val="00D4329E"/>
    <w:rsid w:val="00D433DB"/>
    <w:rsid w:val="00D43979"/>
    <w:rsid w:val="00D43C5B"/>
    <w:rsid w:val="00D4468B"/>
    <w:rsid w:val="00D448A4"/>
    <w:rsid w:val="00D45169"/>
    <w:rsid w:val="00D45335"/>
    <w:rsid w:val="00D45454"/>
    <w:rsid w:val="00D456EC"/>
    <w:rsid w:val="00D457C3"/>
    <w:rsid w:val="00D45967"/>
    <w:rsid w:val="00D45E51"/>
    <w:rsid w:val="00D46ECD"/>
    <w:rsid w:val="00D47642"/>
    <w:rsid w:val="00D47C59"/>
    <w:rsid w:val="00D50732"/>
    <w:rsid w:val="00D520B3"/>
    <w:rsid w:val="00D526FD"/>
    <w:rsid w:val="00D52C88"/>
    <w:rsid w:val="00D52E42"/>
    <w:rsid w:val="00D52F07"/>
    <w:rsid w:val="00D55400"/>
    <w:rsid w:val="00D55861"/>
    <w:rsid w:val="00D55D5E"/>
    <w:rsid w:val="00D5620A"/>
    <w:rsid w:val="00D56ECD"/>
    <w:rsid w:val="00D56FC8"/>
    <w:rsid w:val="00D578E2"/>
    <w:rsid w:val="00D6150F"/>
    <w:rsid w:val="00D620ED"/>
    <w:rsid w:val="00D6363A"/>
    <w:rsid w:val="00D63CD6"/>
    <w:rsid w:val="00D63E36"/>
    <w:rsid w:val="00D64262"/>
    <w:rsid w:val="00D6480F"/>
    <w:rsid w:val="00D65EE0"/>
    <w:rsid w:val="00D65F23"/>
    <w:rsid w:val="00D66637"/>
    <w:rsid w:val="00D6772E"/>
    <w:rsid w:val="00D701C7"/>
    <w:rsid w:val="00D70312"/>
    <w:rsid w:val="00D70AB8"/>
    <w:rsid w:val="00D70CF5"/>
    <w:rsid w:val="00D719AD"/>
    <w:rsid w:val="00D71B77"/>
    <w:rsid w:val="00D72441"/>
    <w:rsid w:val="00D72663"/>
    <w:rsid w:val="00D72734"/>
    <w:rsid w:val="00D72C06"/>
    <w:rsid w:val="00D730B9"/>
    <w:rsid w:val="00D73338"/>
    <w:rsid w:val="00D735AF"/>
    <w:rsid w:val="00D762DE"/>
    <w:rsid w:val="00D76376"/>
    <w:rsid w:val="00D81229"/>
    <w:rsid w:val="00D81C34"/>
    <w:rsid w:val="00D84313"/>
    <w:rsid w:val="00D8486B"/>
    <w:rsid w:val="00D84A17"/>
    <w:rsid w:val="00D84ACF"/>
    <w:rsid w:val="00D84BD0"/>
    <w:rsid w:val="00D84D52"/>
    <w:rsid w:val="00D84E71"/>
    <w:rsid w:val="00D85C73"/>
    <w:rsid w:val="00D85D5E"/>
    <w:rsid w:val="00D86113"/>
    <w:rsid w:val="00D86114"/>
    <w:rsid w:val="00D86230"/>
    <w:rsid w:val="00D866B2"/>
    <w:rsid w:val="00D869D7"/>
    <w:rsid w:val="00D878CB"/>
    <w:rsid w:val="00D914C1"/>
    <w:rsid w:val="00D915B9"/>
    <w:rsid w:val="00D91C47"/>
    <w:rsid w:val="00D9275A"/>
    <w:rsid w:val="00D9332F"/>
    <w:rsid w:val="00D948DC"/>
    <w:rsid w:val="00D94CA2"/>
    <w:rsid w:val="00D95974"/>
    <w:rsid w:val="00D95B5D"/>
    <w:rsid w:val="00D95F91"/>
    <w:rsid w:val="00D961CF"/>
    <w:rsid w:val="00D96347"/>
    <w:rsid w:val="00D96600"/>
    <w:rsid w:val="00D96D6A"/>
    <w:rsid w:val="00D96E13"/>
    <w:rsid w:val="00D96F4A"/>
    <w:rsid w:val="00D97992"/>
    <w:rsid w:val="00D97C63"/>
    <w:rsid w:val="00DA0110"/>
    <w:rsid w:val="00DA06FF"/>
    <w:rsid w:val="00DA1B66"/>
    <w:rsid w:val="00DA1C83"/>
    <w:rsid w:val="00DA1EF9"/>
    <w:rsid w:val="00DA2A3B"/>
    <w:rsid w:val="00DA316F"/>
    <w:rsid w:val="00DA4C90"/>
    <w:rsid w:val="00DA4EEC"/>
    <w:rsid w:val="00DA5FE2"/>
    <w:rsid w:val="00DA6040"/>
    <w:rsid w:val="00DA662B"/>
    <w:rsid w:val="00DA6A16"/>
    <w:rsid w:val="00DA6CCD"/>
    <w:rsid w:val="00DA77EB"/>
    <w:rsid w:val="00DA7841"/>
    <w:rsid w:val="00DA7AC2"/>
    <w:rsid w:val="00DB0281"/>
    <w:rsid w:val="00DB13D1"/>
    <w:rsid w:val="00DB1ADB"/>
    <w:rsid w:val="00DB1FF1"/>
    <w:rsid w:val="00DB2101"/>
    <w:rsid w:val="00DB25C3"/>
    <w:rsid w:val="00DB3CFF"/>
    <w:rsid w:val="00DB448D"/>
    <w:rsid w:val="00DB4910"/>
    <w:rsid w:val="00DB4ADF"/>
    <w:rsid w:val="00DB4D1B"/>
    <w:rsid w:val="00DB526D"/>
    <w:rsid w:val="00DB52B0"/>
    <w:rsid w:val="00DB5884"/>
    <w:rsid w:val="00DB58D3"/>
    <w:rsid w:val="00DB59CA"/>
    <w:rsid w:val="00DB5CD8"/>
    <w:rsid w:val="00DB5FA8"/>
    <w:rsid w:val="00DB6E19"/>
    <w:rsid w:val="00DB74AF"/>
    <w:rsid w:val="00DB7915"/>
    <w:rsid w:val="00DC05D1"/>
    <w:rsid w:val="00DC0C01"/>
    <w:rsid w:val="00DC10C2"/>
    <w:rsid w:val="00DC1491"/>
    <w:rsid w:val="00DC1BFE"/>
    <w:rsid w:val="00DC1DB4"/>
    <w:rsid w:val="00DC247C"/>
    <w:rsid w:val="00DC2890"/>
    <w:rsid w:val="00DC2E56"/>
    <w:rsid w:val="00DC32B4"/>
    <w:rsid w:val="00DC3DF6"/>
    <w:rsid w:val="00DC44B8"/>
    <w:rsid w:val="00DC46C3"/>
    <w:rsid w:val="00DC49B5"/>
    <w:rsid w:val="00DC57B3"/>
    <w:rsid w:val="00DC5CAD"/>
    <w:rsid w:val="00DD032D"/>
    <w:rsid w:val="00DD06FC"/>
    <w:rsid w:val="00DD0A7B"/>
    <w:rsid w:val="00DD0BC8"/>
    <w:rsid w:val="00DD16A0"/>
    <w:rsid w:val="00DD1EF0"/>
    <w:rsid w:val="00DD2172"/>
    <w:rsid w:val="00DD22B9"/>
    <w:rsid w:val="00DD3396"/>
    <w:rsid w:val="00DD34C0"/>
    <w:rsid w:val="00DD3BCB"/>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AF9"/>
    <w:rsid w:val="00DE4C12"/>
    <w:rsid w:val="00DE4E9E"/>
    <w:rsid w:val="00DE5D46"/>
    <w:rsid w:val="00DE65E4"/>
    <w:rsid w:val="00DE7039"/>
    <w:rsid w:val="00DE7656"/>
    <w:rsid w:val="00DF077D"/>
    <w:rsid w:val="00DF115E"/>
    <w:rsid w:val="00DF1545"/>
    <w:rsid w:val="00DF1A2B"/>
    <w:rsid w:val="00DF1A50"/>
    <w:rsid w:val="00DF4206"/>
    <w:rsid w:val="00DF49A9"/>
    <w:rsid w:val="00DF4A4A"/>
    <w:rsid w:val="00DF4CE8"/>
    <w:rsid w:val="00DF4F80"/>
    <w:rsid w:val="00DF5091"/>
    <w:rsid w:val="00DF57A5"/>
    <w:rsid w:val="00DF5922"/>
    <w:rsid w:val="00DF66DC"/>
    <w:rsid w:val="00DF6930"/>
    <w:rsid w:val="00DF7173"/>
    <w:rsid w:val="00DF7BD2"/>
    <w:rsid w:val="00DF7C4F"/>
    <w:rsid w:val="00E0242B"/>
    <w:rsid w:val="00E0394F"/>
    <w:rsid w:val="00E03A75"/>
    <w:rsid w:val="00E044D8"/>
    <w:rsid w:val="00E047E4"/>
    <w:rsid w:val="00E05A5B"/>
    <w:rsid w:val="00E05F00"/>
    <w:rsid w:val="00E066B4"/>
    <w:rsid w:val="00E0684E"/>
    <w:rsid w:val="00E10D02"/>
    <w:rsid w:val="00E1177E"/>
    <w:rsid w:val="00E11937"/>
    <w:rsid w:val="00E11B48"/>
    <w:rsid w:val="00E124DB"/>
    <w:rsid w:val="00E1385D"/>
    <w:rsid w:val="00E13F9F"/>
    <w:rsid w:val="00E14570"/>
    <w:rsid w:val="00E1460D"/>
    <w:rsid w:val="00E15654"/>
    <w:rsid w:val="00E15860"/>
    <w:rsid w:val="00E15C15"/>
    <w:rsid w:val="00E15D41"/>
    <w:rsid w:val="00E16546"/>
    <w:rsid w:val="00E200A3"/>
    <w:rsid w:val="00E2010B"/>
    <w:rsid w:val="00E20776"/>
    <w:rsid w:val="00E20CAA"/>
    <w:rsid w:val="00E21235"/>
    <w:rsid w:val="00E21D0E"/>
    <w:rsid w:val="00E21F78"/>
    <w:rsid w:val="00E22AE1"/>
    <w:rsid w:val="00E23B56"/>
    <w:rsid w:val="00E23B91"/>
    <w:rsid w:val="00E23FEC"/>
    <w:rsid w:val="00E24253"/>
    <w:rsid w:val="00E24BEC"/>
    <w:rsid w:val="00E24FCD"/>
    <w:rsid w:val="00E2596A"/>
    <w:rsid w:val="00E25AD8"/>
    <w:rsid w:val="00E25CD6"/>
    <w:rsid w:val="00E26E05"/>
    <w:rsid w:val="00E26F88"/>
    <w:rsid w:val="00E27531"/>
    <w:rsid w:val="00E276AD"/>
    <w:rsid w:val="00E277B3"/>
    <w:rsid w:val="00E3038C"/>
    <w:rsid w:val="00E309B4"/>
    <w:rsid w:val="00E30C68"/>
    <w:rsid w:val="00E31662"/>
    <w:rsid w:val="00E31BB0"/>
    <w:rsid w:val="00E32148"/>
    <w:rsid w:val="00E32A65"/>
    <w:rsid w:val="00E32CFA"/>
    <w:rsid w:val="00E32E5D"/>
    <w:rsid w:val="00E33120"/>
    <w:rsid w:val="00E33AA0"/>
    <w:rsid w:val="00E349AF"/>
    <w:rsid w:val="00E34B8A"/>
    <w:rsid w:val="00E34D61"/>
    <w:rsid w:val="00E34E1D"/>
    <w:rsid w:val="00E3517B"/>
    <w:rsid w:val="00E352D2"/>
    <w:rsid w:val="00E356B9"/>
    <w:rsid w:val="00E36601"/>
    <w:rsid w:val="00E37071"/>
    <w:rsid w:val="00E3738A"/>
    <w:rsid w:val="00E406CE"/>
    <w:rsid w:val="00E411A1"/>
    <w:rsid w:val="00E41326"/>
    <w:rsid w:val="00E414DA"/>
    <w:rsid w:val="00E416E7"/>
    <w:rsid w:val="00E41B8D"/>
    <w:rsid w:val="00E41DBA"/>
    <w:rsid w:val="00E438D7"/>
    <w:rsid w:val="00E43D02"/>
    <w:rsid w:val="00E43D53"/>
    <w:rsid w:val="00E4407B"/>
    <w:rsid w:val="00E44A04"/>
    <w:rsid w:val="00E45419"/>
    <w:rsid w:val="00E45AFB"/>
    <w:rsid w:val="00E47677"/>
    <w:rsid w:val="00E501B4"/>
    <w:rsid w:val="00E50AC3"/>
    <w:rsid w:val="00E511DC"/>
    <w:rsid w:val="00E52480"/>
    <w:rsid w:val="00E52659"/>
    <w:rsid w:val="00E531A6"/>
    <w:rsid w:val="00E54BDD"/>
    <w:rsid w:val="00E54D0B"/>
    <w:rsid w:val="00E551AA"/>
    <w:rsid w:val="00E55BD7"/>
    <w:rsid w:val="00E55D1E"/>
    <w:rsid w:val="00E55FD8"/>
    <w:rsid w:val="00E5656F"/>
    <w:rsid w:val="00E5682F"/>
    <w:rsid w:val="00E57A84"/>
    <w:rsid w:val="00E60005"/>
    <w:rsid w:val="00E60D58"/>
    <w:rsid w:val="00E612E4"/>
    <w:rsid w:val="00E619FD"/>
    <w:rsid w:val="00E61EA5"/>
    <w:rsid w:val="00E61F33"/>
    <w:rsid w:val="00E6312C"/>
    <w:rsid w:val="00E639E3"/>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771F8"/>
    <w:rsid w:val="00E7731A"/>
    <w:rsid w:val="00E7742C"/>
    <w:rsid w:val="00E80968"/>
    <w:rsid w:val="00E81418"/>
    <w:rsid w:val="00E815E2"/>
    <w:rsid w:val="00E82562"/>
    <w:rsid w:val="00E82F5B"/>
    <w:rsid w:val="00E831D9"/>
    <w:rsid w:val="00E838DE"/>
    <w:rsid w:val="00E83EC8"/>
    <w:rsid w:val="00E84000"/>
    <w:rsid w:val="00E840A1"/>
    <w:rsid w:val="00E841C7"/>
    <w:rsid w:val="00E8429B"/>
    <w:rsid w:val="00E84997"/>
    <w:rsid w:val="00E84C4D"/>
    <w:rsid w:val="00E84E68"/>
    <w:rsid w:val="00E856D1"/>
    <w:rsid w:val="00E85DC0"/>
    <w:rsid w:val="00E8635E"/>
    <w:rsid w:val="00E864C6"/>
    <w:rsid w:val="00E86E8B"/>
    <w:rsid w:val="00E86E90"/>
    <w:rsid w:val="00E872D6"/>
    <w:rsid w:val="00E87378"/>
    <w:rsid w:val="00E87C1E"/>
    <w:rsid w:val="00E90CA6"/>
    <w:rsid w:val="00E914C4"/>
    <w:rsid w:val="00E91FD3"/>
    <w:rsid w:val="00E923CE"/>
    <w:rsid w:val="00E92831"/>
    <w:rsid w:val="00E92DBB"/>
    <w:rsid w:val="00E9364A"/>
    <w:rsid w:val="00E936EE"/>
    <w:rsid w:val="00E93ECE"/>
    <w:rsid w:val="00E94BE6"/>
    <w:rsid w:val="00E951D5"/>
    <w:rsid w:val="00E95663"/>
    <w:rsid w:val="00E95BBB"/>
    <w:rsid w:val="00E96B20"/>
    <w:rsid w:val="00E97B4B"/>
    <w:rsid w:val="00E97E51"/>
    <w:rsid w:val="00EA0D97"/>
    <w:rsid w:val="00EA12E7"/>
    <w:rsid w:val="00EA17F5"/>
    <w:rsid w:val="00EA1B50"/>
    <w:rsid w:val="00EA2992"/>
    <w:rsid w:val="00EA2DB9"/>
    <w:rsid w:val="00EA4024"/>
    <w:rsid w:val="00EA58D6"/>
    <w:rsid w:val="00EA61DD"/>
    <w:rsid w:val="00EA689E"/>
    <w:rsid w:val="00EA6DA3"/>
    <w:rsid w:val="00EA736B"/>
    <w:rsid w:val="00EA77AD"/>
    <w:rsid w:val="00EA7B6B"/>
    <w:rsid w:val="00EA7C53"/>
    <w:rsid w:val="00EB08B2"/>
    <w:rsid w:val="00EB159B"/>
    <w:rsid w:val="00EB1B1E"/>
    <w:rsid w:val="00EB396B"/>
    <w:rsid w:val="00EB3FEA"/>
    <w:rsid w:val="00EB4622"/>
    <w:rsid w:val="00EB54D2"/>
    <w:rsid w:val="00EB5EC3"/>
    <w:rsid w:val="00EB6CCD"/>
    <w:rsid w:val="00EB6F44"/>
    <w:rsid w:val="00EB77C2"/>
    <w:rsid w:val="00EC00F8"/>
    <w:rsid w:val="00EC1033"/>
    <w:rsid w:val="00EC1FC4"/>
    <w:rsid w:val="00EC3CD0"/>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1781"/>
    <w:rsid w:val="00ED2098"/>
    <w:rsid w:val="00ED274A"/>
    <w:rsid w:val="00ED2B1C"/>
    <w:rsid w:val="00ED2F45"/>
    <w:rsid w:val="00ED33D1"/>
    <w:rsid w:val="00ED4112"/>
    <w:rsid w:val="00ED4317"/>
    <w:rsid w:val="00ED466D"/>
    <w:rsid w:val="00ED48A3"/>
    <w:rsid w:val="00ED48BC"/>
    <w:rsid w:val="00ED4D9C"/>
    <w:rsid w:val="00ED685E"/>
    <w:rsid w:val="00ED6AB5"/>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17BD"/>
    <w:rsid w:val="00F02841"/>
    <w:rsid w:val="00F029BF"/>
    <w:rsid w:val="00F033B4"/>
    <w:rsid w:val="00F03C55"/>
    <w:rsid w:val="00F0472B"/>
    <w:rsid w:val="00F04D47"/>
    <w:rsid w:val="00F05442"/>
    <w:rsid w:val="00F06712"/>
    <w:rsid w:val="00F071C1"/>
    <w:rsid w:val="00F074BA"/>
    <w:rsid w:val="00F07A93"/>
    <w:rsid w:val="00F07BDF"/>
    <w:rsid w:val="00F07DC9"/>
    <w:rsid w:val="00F1016F"/>
    <w:rsid w:val="00F106F8"/>
    <w:rsid w:val="00F10739"/>
    <w:rsid w:val="00F10A88"/>
    <w:rsid w:val="00F12041"/>
    <w:rsid w:val="00F1257D"/>
    <w:rsid w:val="00F12971"/>
    <w:rsid w:val="00F1430E"/>
    <w:rsid w:val="00F1516D"/>
    <w:rsid w:val="00F1520C"/>
    <w:rsid w:val="00F15440"/>
    <w:rsid w:val="00F15F8C"/>
    <w:rsid w:val="00F162F9"/>
    <w:rsid w:val="00F16F8F"/>
    <w:rsid w:val="00F17788"/>
    <w:rsid w:val="00F17B46"/>
    <w:rsid w:val="00F21839"/>
    <w:rsid w:val="00F21B35"/>
    <w:rsid w:val="00F21D37"/>
    <w:rsid w:val="00F21D38"/>
    <w:rsid w:val="00F232B7"/>
    <w:rsid w:val="00F236F3"/>
    <w:rsid w:val="00F2388E"/>
    <w:rsid w:val="00F23FC9"/>
    <w:rsid w:val="00F25566"/>
    <w:rsid w:val="00F265C2"/>
    <w:rsid w:val="00F265EB"/>
    <w:rsid w:val="00F26991"/>
    <w:rsid w:val="00F26A9A"/>
    <w:rsid w:val="00F26DA3"/>
    <w:rsid w:val="00F26ECD"/>
    <w:rsid w:val="00F27596"/>
    <w:rsid w:val="00F27915"/>
    <w:rsid w:val="00F27BB3"/>
    <w:rsid w:val="00F27EF6"/>
    <w:rsid w:val="00F30200"/>
    <w:rsid w:val="00F30209"/>
    <w:rsid w:val="00F31775"/>
    <w:rsid w:val="00F345A3"/>
    <w:rsid w:val="00F34FE9"/>
    <w:rsid w:val="00F35119"/>
    <w:rsid w:val="00F36F7C"/>
    <w:rsid w:val="00F4078E"/>
    <w:rsid w:val="00F40832"/>
    <w:rsid w:val="00F41009"/>
    <w:rsid w:val="00F415B3"/>
    <w:rsid w:val="00F41D2C"/>
    <w:rsid w:val="00F42417"/>
    <w:rsid w:val="00F4287D"/>
    <w:rsid w:val="00F43294"/>
    <w:rsid w:val="00F44919"/>
    <w:rsid w:val="00F45118"/>
    <w:rsid w:val="00F45FF0"/>
    <w:rsid w:val="00F46E46"/>
    <w:rsid w:val="00F478FD"/>
    <w:rsid w:val="00F50866"/>
    <w:rsid w:val="00F511B0"/>
    <w:rsid w:val="00F52607"/>
    <w:rsid w:val="00F52A6E"/>
    <w:rsid w:val="00F536B1"/>
    <w:rsid w:val="00F5451D"/>
    <w:rsid w:val="00F548E8"/>
    <w:rsid w:val="00F551C3"/>
    <w:rsid w:val="00F556DD"/>
    <w:rsid w:val="00F55C39"/>
    <w:rsid w:val="00F55D0C"/>
    <w:rsid w:val="00F55D44"/>
    <w:rsid w:val="00F56063"/>
    <w:rsid w:val="00F5688D"/>
    <w:rsid w:val="00F57A3A"/>
    <w:rsid w:val="00F600C1"/>
    <w:rsid w:val="00F61683"/>
    <w:rsid w:val="00F618D5"/>
    <w:rsid w:val="00F6195C"/>
    <w:rsid w:val="00F6226B"/>
    <w:rsid w:val="00F63D03"/>
    <w:rsid w:val="00F64DF2"/>
    <w:rsid w:val="00F659CA"/>
    <w:rsid w:val="00F672A0"/>
    <w:rsid w:val="00F67AA5"/>
    <w:rsid w:val="00F67BC0"/>
    <w:rsid w:val="00F70158"/>
    <w:rsid w:val="00F70321"/>
    <w:rsid w:val="00F70A6C"/>
    <w:rsid w:val="00F71E3A"/>
    <w:rsid w:val="00F71F08"/>
    <w:rsid w:val="00F7216E"/>
    <w:rsid w:val="00F740FC"/>
    <w:rsid w:val="00F742F7"/>
    <w:rsid w:val="00F74319"/>
    <w:rsid w:val="00F747E9"/>
    <w:rsid w:val="00F74EBC"/>
    <w:rsid w:val="00F7553B"/>
    <w:rsid w:val="00F75576"/>
    <w:rsid w:val="00F75E9E"/>
    <w:rsid w:val="00F75F10"/>
    <w:rsid w:val="00F775AC"/>
    <w:rsid w:val="00F77FA4"/>
    <w:rsid w:val="00F8001F"/>
    <w:rsid w:val="00F80CA6"/>
    <w:rsid w:val="00F8104A"/>
    <w:rsid w:val="00F814D0"/>
    <w:rsid w:val="00F81E2F"/>
    <w:rsid w:val="00F8294E"/>
    <w:rsid w:val="00F82E8F"/>
    <w:rsid w:val="00F83F72"/>
    <w:rsid w:val="00F84078"/>
    <w:rsid w:val="00F84CCB"/>
    <w:rsid w:val="00F84CF6"/>
    <w:rsid w:val="00F853E1"/>
    <w:rsid w:val="00F85F89"/>
    <w:rsid w:val="00F867A4"/>
    <w:rsid w:val="00F86DFC"/>
    <w:rsid w:val="00F90275"/>
    <w:rsid w:val="00F90553"/>
    <w:rsid w:val="00F90E5A"/>
    <w:rsid w:val="00F91228"/>
    <w:rsid w:val="00F91521"/>
    <w:rsid w:val="00F91989"/>
    <w:rsid w:val="00F91DCC"/>
    <w:rsid w:val="00F91ED4"/>
    <w:rsid w:val="00F93893"/>
    <w:rsid w:val="00F93A91"/>
    <w:rsid w:val="00F93D4F"/>
    <w:rsid w:val="00F93F3E"/>
    <w:rsid w:val="00F943DC"/>
    <w:rsid w:val="00F94CDE"/>
    <w:rsid w:val="00F967E4"/>
    <w:rsid w:val="00F97A3A"/>
    <w:rsid w:val="00F97CD6"/>
    <w:rsid w:val="00F97E5F"/>
    <w:rsid w:val="00FA027A"/>
    <w:rsid w:val="00FA02DE"/>
    <w:rsid w:val="00FA05AA"/>
    <w:rsid w:val="00FA101E"/>
    <w:rsid w:val="00FA1061"/>
    <w:rsid w:val="00FA154F"/>
    <w:rsid w:val="00FA1D17"/>
    <w:rsid w:val="00FA2771"/>
    <w:rsid w:val="00FA2B85"/>
    <w:rsid w:val="00FA2F3D"/>
    <w:rsid w:val="00FA3577"/>
    <w:rsid w:val="00FA37A6"/>
    <w:rsid w:val="00FA3D06"/>
    <w:rsid w:val="00FA4441"/>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141"/>
    <w:rsid w:val="00FB6A42"/>
    <w:rsid w:val="00FB71AA"/>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2B1"/>
    <w:rsid w:val="00FD2F8E"/>
    <w:rsid w:val="00FD3209"/>
    <w:rsid w:val="00FD49C2"/>
    <w:rsid w:val="00FD4D8C"/>
    <w:rsid w:val="00FD5551"/>
    <w:rsid w:val="00FD6098"/>
    <w:rsid w:val="00FD6FC0"/>
    <w:rsid w:val="00FD7032"/>
    <w:rsid w:val="00FD7F19"/>
    <w:rsid w:val="00FE05AE"/>
    <w:rsid w:val="00FE0A2E"/>
    <w:rsid w:val="00FE0CFC"/>
    <w:rsid w:val="00FE0F63"/>
    <w:rsid w:val="00FE113F"/>
    <w:rsid w:val="00FE363A"/>
    <w:rsid w:val="00FE473A"/>
    <w:rsid w:val="00FE49D5"/>
    <w:rsid w:val="00FE54B5"/>
    <w:rsid w:val="00FE6393"/>
    <w:rsid w:val="00FE6841"/>
    <w:rsid w:val="00FE7758"/>
    <w:rsid w:val="00FF058E"/>
    <w:rsid w:val="00FF08D8"/>
    <w:rsid w:val="00FF10A4"/>
    <w:rsid w:val="00FF1614"/>
    <w:rsid w:val="00FF3167"/>
    <w:rsid w:val="00FF320E"/>
    <w:rsid w:val="00FF33FE"/>
    <w:rsid w:val="00FF4531"/>
    <w:rsid w:val="00FF4CC3"/>
    <w:rsid w:val="00FF513B"/>
    <w:rsid w:val="00FF5308"/>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478A1D50"/>
  <w15:docId w15:val="{6D07248A-4359-43CA-A4EB-78EC31444A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0C5"/>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0624802">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862589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383869746">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061139">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612138">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78014996">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4.jpeg"/><Relationship Id="rId39" Type="http://schemas.openxmlformats.org/officeDocument/2006/relationships/image" Target="media/image17.jpeg"/><Relationship Id="rId21" Type="http://schemas.openxmlformats.org/officeDocument/2006/relationships/footer" Target="footer1.xml"/><Relationship Id="rId34" Type="http://schemas.openxmlformats.org/officeDocument/2006/relationships/image" Target="media/image12.jpeg"/><Relationship Id="rId42" Type="http://schemas.openxmlformats.org/officeDocument/2006/relationships/chart" Target="charts/chart2.xml"/><Relationship Id="rId47" Type="http://schemas.openxmlformats.org/officeDocument/2006/relationships/image" Target="media/image21.emf"/><Relationship Id="rId50" Type="http://schemas.openxmlformats.org/officeDocument/2006/relationships/image" Target="media/image24.jpeg"/><Relationship Id="rId55" Type="http://schemas.openxmlformats.org/officeDocument/2006/relationships/image" Target="media/image29.jpeg"/><Relationship Id="rId63" Type="http://schemas.openxmlformats.org/officeDocument/2006/relationships/image" Target="media/image37.jpeg"/><Relationship Id="rId68" Type="http://schemas.openxmlformats.org/officeDocument/2006/relationships/image" Target="media/image42.jpeg"/><Relationship Id="rId7" Type="http://schemas.openxmlformats.org/officeDocument/2006/relationships/customXml" Target="../customXml/item7.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9"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rodrigo.fisher@biodiversa.com" TargetMode="External"/><Relationship Id="rId32" Type="http://schemas.openxmlformats.org/officeDocument/2006/relationships/image" Target="media/image10.jpeg"/><Relationship Id="rId37" Type="http://schemas.openxmlformats.org/officeDocument/2006/relationships/image" Target="media/image15.jpeg"/><Relationship Id="rId40" Type="http://schemas.openxmlformats.org/officeDocument/2006/relationships/image" Target="media/image18.jpeg"/><Relationship Id="rId45" Type="http://schemas.openxmlformats.org/officeDocument/2006/relationships/image" Target="media/image19.emf"/><Relationship Id="rId53" Type="http://schemas.openxmlformats.org/officeDocument/2006/relationships/image" Target="media/image27.jpeg"/><Relationship Id="rId58" Type="http://schemas.openxmlformats.org/officeDocument/2006/relationships/image" Target="media/image32.jpeg"/><Relationship Id="rId66" Type="http://schemas.openxmlformats.org/officeDocument/2006/relationships/image" Target="media/image40.jpe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6.jpg"/><Relationship Id="rId36" Type="http://schemas.openxmlformats.org/officeDocument/2006/relationships/image" Target="media/image14.jpeg"/><Relationship Id="rId49" Type="http://schemas.openxmlformats.org/officeDocument/2006/relationships/image" Target="media/image23.jpeg"/><Relationship Id="rId57" Type="http://schemas.openxmlformats.org/officeDocument/2006/relationships/image" Target="media/image31.jpeg"/><Relationship Id="rId61" Type="http://schemas.openxmlformats.org/officeDocument/2006/relationships/image" Target="media/image35.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9.jpeg"/><Relationship Id="rId44" Type="http://schemas.openxmlformats.org/officeDocument/2006/relationships/chart" Target="charts/chart4.xml"/><Relationship Id="rId52" Type="http://schemas.openxmlformats.org/officeDocument/2006/relationships/image" Target="media/image26.jpeg"/><Relationship Id="rId60" Type="http://schemas.openxmlformats.org/officeDocument/2006/relationships/image" Target="media/image34.jpeg"/><Relationship Id="rId65" Type="http://schemas.openxmlformats.org/officeDocument/2006/relationships/image" Target="media/image39.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5.jpg"/><Relationship Id="rId30" Type="http://schemas.openxmlformats.org/officeDocument/2006/relationships/image" Target="media/image8.jpeg"/><Relationship Id="rId35" Type="http://schemas.openxmlformats.org/officeDocument/2006/relationships/image" Target="media/image13.jpeg"/><Relationship Id="rId43" Type="http://schemas.openxmlformats.org/officeDocument/2006/relationships/chart" Target="charts/chart3.xml"/><Relationship Id="rId48" Type="http://schemas.openxmlformats.org/officeDocument/2006/relationships/image" Target="media/image22.jpeg"/><Relationship Id="rId56" Type="http://schemas.openxmlformats.org/officeDocument/2006/relationships/image" Target="media/image30.jpeg"/><Relationship Id="rId64" Type="http://schemas.openxmlformats.org/officeDocument/2006/relationships/image" Target="media/image38.jpeg"/><Relationship Id="rId69" Type="http://schemas.openxmlformats.org/officeDocument/2006/relationships/image" Target="media/image43.jpeg"/><Relationship Id="rId8" Type="http://schemas.openxmlformats.org/officeDocument/2006/relationships/customXml" Target="../customXml/item8.xml"/><Relationship Id="rId51" Type="http://schemas.openxmlformats.org/officeDocument/2006/relationships/image" Target="media/image25.jpeg"/><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aldo.valencia@biodiversa.com" TargetMode="External"/><Relationship Id="rId33" Type="http://schemas.openxmlformats.org/officeDocument/2006/relationships/image" Target="media/image11.jpeg"/><Relationship Id="rId38" Type="http://schemas.openxmlformats.org/officeDocument/2006/relationships/image" Target="media/image16.jpeg"/><Relationship Id="rId46" Type="http://schemas.openxmlformats.org/officeDocument/2006/relationships/image" Target="media/image20.emf"/><Relationship Id="rId59" Type="http://schemas.openxmlformats.org/officeDocument/2006/relationships/image" Target="media/image33.jpeg"/><Relationship Id="rId67" Type="http://schemas.openxmlformats.org/officeDocument/2006/relationships/image" Target="media/image41.jpeg"/><Relationship Id="rId20" Type="http://schemas.openxmlformats.org/officeDocument/2006/relationships/image" Target="media/image2.emf"/><Relationship Id="rId41" Type="http://schemas.openxmlformats.org/officeDocument/2006/relationships/chart" Target="charts/chart1.xml"/><Relationship Id="rId54" Type="http://schemas.openxmlformats.org/officeDocument/2006/relationships/image" Target="media/image28.jpeg"/><Relationship Id="rId62" Type="http://schemas.openxmlformats.org/officeDocument/2006/relationships/image" Target="media/image36.jpeg"/><Relationship Id="rId7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hugo.ramirez\Documents\1.FISCALIZACION\CITA%20ECOBIO\1.INFORME\Analisis_piscinas_m3.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hugo.ramirez\Documents\1.FISCALIZACION\CITA%20ECOBIO\1.INFORME\Analisis_piscinas+balance.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hugo.ramirez\Documents\1.FISCALIZACION\CITA%20ECOBIO\1.INFORME\Analisis_piscinas+balance.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hugo.ramirez\Documents\1.FISCALIZACION\CITA%20ECOBIO\1.INFORME\Analisis_piscinas+balance.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a:t>Capacidad</a:t>
            </a:r>
            <a:r>
              <a:rPr lang="es-CL" baseline="0"/>
              <a:t> ocupada diaria en piscinas y estanques CITA. Periodo junio a julio de 2015</a:t>
            </a:r>
            <a:endParaRPr lang="es-CL"/>
          </a:p>
        </c:rich>
      </c:tx>
      <c:layout>
        <c:manualLayout>
          <c:xMode val="edge"/>
          <c:yMode val="edge"/>
          <c:x val="0.11749522187568966"/>
          <c:y val="2.6468151884287409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manualLayout>
          <c:layoutTarget val="inner"/>
          <c:xMode val="edge"/>
          <c:yMode val="edge"/>
          <c:x val="8.7504579709143757E-2"/>
          <c:y val="0.12592943405162207"/>
          <c:w val="0.87424926693813909"/>
          <c:h val="0.67598024317526262"/>
        </c:manualLayout>
      </c:layout>
      <c:scatterChart>
        <c:scatterStyle val="lineMarker"/>
        <c:varyColors val="0"/>
        <c:ser>
          <c:idx val="0"/>
          <c:order val="0"/>
          <c:tx>
            <c:strRef>
              <c:f>Hoja1!$A$2</c:f>
              <c:strCache>
                <c:ptCount val="1"/>
                <c:pt idx="0">
                  <c:v>PISCINA 1 (39X36.5)</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Hoja1!$B$1:$AN$1</c:f>
              <c:numCache>
                <c:formatCode>d\-mmm</c:formatCode>
                <c:ptCount val="39"/>
                <c:pt idx="0">
                  <c:v>42156</c:v>
                </c:pt>
                <c:pt idx="1">
                  <c:v>42157</c:v>
                </c:pt>
                <c:pt idx="2">
                  <c:v>42158</c:v>
                </c:pt>
                <c:pt idx="3">
                  <c:v>42159</c:v>
                </c:pt>
                <c:pt idx="4">
                  <c:v>42160</c:v>
                </c:pt>
                <c:pt idx="5">
                  <c:v>42161</c:v>
                </c:pt>
                <c:pt idx="6">
                  <c:v>42162</c:v>
                </c:pt>
                <c:pt idx="7">
                  <c:v>42163</c:v>
                </c:pt>
                <c:pt idx="8">
                  <c:v>42164</c:v>
                </c:pt>
                <c:pt idx="9">
                  <c:v>42165</c:v>
                </c:pt>
                <c:pt idx="10">
                  <c:v>42166</c:v>
                </c:pt>
                <c:pt idx="11">
                  <c:v>42167</c:v>
                </c:pt>
                <c:pt idx="12">
                  <c:v>42168</c:v>
                </c:pt>
                <c:pt idx="13">
                  <c:v>42169</c:v>
                </c:pt>
                <c:pt idx="14">
                  <c:v>42170</c:v>
                </c:pt>
                <c:pt idx="15">
                  <c:v>42171</c:v>
                </c:pt>
                <c:pt idx="16">
                  <c:v>42172</c:v>
                </c:pt>
                <c:pt idx="17">
                  <c:v>42173</c:v>
                </c:pt>
                <c:pt idx="18">
                  <c:v>42174</c:v>
                </c:pt>
                <c:pt idx="19">
                  <c:v>42175</c:v>
                </c:pt>
                <c:pt idx="20">
                  <c:v>42176</c:v>
                </c:pt>
                <c:pt idx="21">
                  <c:v>42177</c:v>
                </c:pt>
                <c:pt idx="22">
                  <c:v>42178</c:v>
                </c:pt>
                <c:pt idx="23">
                  <c:v>42179</c:v>
                </c:pt>
                <c:pt idx="24">
                  <c:v>42180</c:v>
                </c:pt>
                <c:pt idx="25">
                  <c:v>42181</c:v>
                </c:pt>
                <c:pt idx="26">
                  <c:v>42182</c:v>
                </c:pt>
                <c:pt idx="27">
                  <c:v>42183</c:v>
                </c:pt>
                <c:pt idx="28">
                  <c:v>42184</c:v>
                </c:pt>
                <c:pt idx="29">
                  <c:v>42185</c:v>
                </c:pt>
                <c:pt idx="30">
                  <c:v>42186</c:v>
                </c:pt>
                <c:pt idx="31">
                  <c:v>42187</c:v>
                </c:pt>
                <c:pt idx="32">
                  <c:v>42188</c:v>
                </c:pt>
                <c:pt idx="33">
                  <c:v>42189</c:v>
                </c:pt>
                <c:pt idx="34">
                  <c:v>42190</c:v>
                </c:pt>
                <c:pt idx="35">
                  <c:v>42191</c:v>
                </c:pt>
                <c:pt idx="36">
                  <c:v>42192</c:v>
                </c:pt>
                <c:pt idx="37">
                  <c:v>42193</c:v>
                </c:pt>
                <c:pt idx="38">
                  <c:v>42194</c:v>
                </c:pt>
              </c:numCache>
            </c:numRef>
          </c:xVal>
          <c:yVal>
            <c:numRef>
              <c:f>Hoja1!$B$2:$AN$2</c:f>
              <c:numCache>
                <c:formatCode>General</c:formatCode>
                <c:ptCount val="39"/>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221</c:v>
                </c:pt>
                <c:pt idx="15">
                  <c:v>621</c:v>
                </c:pt>
                <c:pt idx="16">
                  <c:v>890.52</c:v>
                </c:pt>
                <c:pt idx="17">
                  <c:v>890.52</c:v>
                </c:pt>
                <c:pt idx="18">
                  <c:v>891</c:v>
                </c:pt>
                <c:pt idx="19">
                  <c:v>890.52</c:v>
                </c:pt>
                <c:pt idx="20">
                  <c:v>1118</c:v>
                </c:pt>
                <c:pt idx="21">
                  <c:v>1158</c:v>
                </c:pt>
                <c:pt idx="22">
                  <c:v>1118</c:v>
                </c:pt>
                <c:pt idx="23">
                  <c:v>1118</c:v>
                </c:pt>
                <c:pt idx="24">
                  <c:v>1188</c:v>
                </c:pt>
                <c:pt idx="25">
                  <c:v>1208</c:v>
                </c:pt>
                <c:pt idx="26">
                  <c:v>1208</c:v>
                </c:pt>
                <c:pt idx="27">
                  <c:v>1208</c:v>
                </c:pt>
                <c:pt idx="28">
                  <c:v>1208</c:v>
                </c:pt>
                <c:pt idx="29">
                  <c:v>1246.7280000000003</c:v>
                </c:pt>
                <c:pt idx="30">
                  <c:v>1118</c:v>
                </c:pt>
                <c:pt idx="31">
                  <c:v>1246.7280000000003</c:v>
                </c:pt>
                <c:pt idx="32">
                  <c:v>1447</c:v>
                </c:pt>
                <c:pt idx="33">
                  <c:v>1747</c:v>
                </c:pt>
                <c:pt idx="34">
                  <c:v>1947</c:v>
                </c:pt>
                <c:pt idx="35">
                  <c:v>2147</c:v>
                </c:pt>
                <c:pt idx="36">
                  <c:v>2352</c:v>
                </c:pt>
                <c:pt idx="37">
                  <c:v>2552</c:v>
                </c:pt>
                <c:pt idx="38">
                  <c:v>2552</c:v>
                </c:pt>
              </c:numCache>
            </c:numRef>
          </c:yVal>
          <c:smooth val="0"/>
        </c:ser>
        <c:ser>
          <c:idx val="1"/>
          <c:order val="1"/>
          <c:tx>
            <c:strRef>
              <c:f>Hoja1!$A$3</c:f>
              <c:strCache>
                <c:ptCount val="1"/>
                <c:pt idx="0">
                  <c:v>PISCINA 2 (22X40)</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Hoja1!$B$1:$AN$1</c:f>
              <c:numCache>
                <c:formatCode>d\-mmm</c:formatCode>
                <c:ptCount val="39"/>
                <c:pt idx="0">
                  <c:v>42156</c:v>
                </c:pt>
                <c:pt idx="1">
                  <c:v>42157</c:v>
                </c:pt>
                <c:pt idx="2">
                  <c:v>42158</c:v>
                </c:pt>
                <c:pt idx="3">
                  <c:v>42159</c:v>
                </c:pt>
                <c:pt idx="4">
                  <c:v>42160</c:v>
                </c:pt>
                <c:pt idx="5">
                  <c:v>42161</c:v>
                </c:pt>
                <c:pt idx="6">
                  <c:v>42162</c:v>
                </c:pt>
                <c:pt idx="7">
                  <c:v>42163</c:v>
                </c:pt>
                <c:pt idx="8">
                  <c:v>42164</c:v>
                </c:pt>
                <c:pt idx="9">
                  <c:v>42165</c:v>
                </c:pt>
                <c:pt idx="10">
                  <c:v>42166</c:v>
                </c:pt>
                <c:pt idx="11">
                  <c:v>42167</c:v>
                </c:pt>
                <c:pt idx="12">
                  <c:v>42168</c:v>
                </c:pt>
                <c:pt idx="13">
                  <c:v>42169</c:v>
                </c:pt>
                <c:pt idx="14">
                  <c:v>42170</c:v>
                </c:pt>
                <c:pt idx="15">
                  <c:v>42171</c:v>
                </c:pt>
                <c:pt idx="16">
                  <c:v>42172</c:v>
                </c:pt>
                <c:pt idx="17">
                  <c:v>42173</c:v>
                </c:pt>
                <c:pt idx="18">
                  <c:v>42174</c:v>
                </c:pt>
                <c:pt idx="19">
                  <c:v>42175</c:v>
                </c:pt>
                <c:pt idx="20">
                  <c:v>42176</c:v>
                </c:pt>
                <c:pt idx="21">
                  <c:v>42177</c:v>
                </c:pt>
                <c:pt idx="22">
                  <c:v>42178</c:v>
                </c:pt>
                <c:pt idx="23">
                  <c:v>42179</c:v>
                </c:pt>
                <c:pt idx="24">
                  <c:v>42180</c:v>
                </c:pt>
                <c:pt idx="25">
                  <c:v>42181</c:v>
                </c:pt>
                <c:pt idx="26">
                  <c:v>42182</c:v>
                </c:pt>
                <c:pt idx="27">
                  <c:v>42183</c:v>
                </c:pt>
                <c:pt idx="28">
                  <c:v>42184</c:v>
                </c:pt>
                <c:pt idx="29">
                  <c:v>42185</c:v>
                </c:pt>
                <c:pt idx="30">
                  <c:v>42186</c:v>
                </c:pt>
                <c:pt idx="31">
                  <c:v>42187</c:v>
                </c:pt>
                <c:pt idx="32">
                  <c:v>42188</c:v>
                </c:pt>
                <c:pt idx="33">
                  <c:v>42189</c:v>
                </c:pt>
                <c:pt idx="34">
                  <c:v>42190</c:v>
                </c:pt>
                <c:pt idx="35">
                  <c:v>42191</c:v>
                </c:pt>
                <c:pt idx="36">
                  <c:v>42192</c:v>
                </c:pt>
                <c:pt idx="37">
                  <c:v>42193</c:v>
                </c:pt>
                <c:pt idx="38">
                  <c:v>42194</c:v>
                </c:pt>
              </c:numCache>
            </c:numRef>
          </c:xVal>
          <c:yVal>
            <c:numRef>
              <c:f>Hoja1!$B$3:$AN$3</c:f>
              <c:numCache>
                <c:formatCode>General</c:formatCode>
                <c:ptCount val="39"/>
                <c:pt idx="0">
                  <c:v>132.54999999999998</c:v>
                </c:pt>
                <c:pt idx="1">
                  <c:v>132.54999999999998</c:v>
                </c:pt>
                <c:pt idx="2">
                  <c:v>173</c:v>
                </c:pt>
                <c:pt idx="3">
                  <c:v>173</c:v>
                </c:pt>
                <c:pt idx="4">
                  <c:v>193</c:v>
                </c:pt>
                <c:pt idx="5">
                  <c:v>223</c:v>
                </c:pt>
                <c:pt idx="6">
                  <c:v>223</c:v>
                </c:pt>
                <c:pt idx="7">
                  <c:v>223</c:v>
                </c:pt>
                <c:pt idx="8">
                  <c:v>223</c:v>
                </c:pt>
                <c:pt idx="9">
                  <c:v>223</c:v>
                </c:pt>
                <c:pt idx="10">
                  <c:v>223</c:v>
                </c:pt>
                <c:pt idx="11">
                  <c:v>223</c:v>
                </c:pt>
                <c:pt idx="12">
                  <c:v>223</c:v>
                </c:pt>
                <c:pt idx="13">
                  <c:v>223</c:v>
                </c:pt>
                <c:pt idx="14">
                  <c:v>223</c:v>
                </c:pt>
                <c:pt idx="15">
                  <c:v>223</c:v>
                </c:pt>
                <c:pt idx="16">
                  <c:v>563.33750000000009</c:v>
                </c:pt>
                <c:pt idx="17">
                  <c:v>563.33750000000009</c:v>
                </c:pt>
                <c:pt idx="18">
                  <c:v>563</c:v>
                </c:pt>
                <c:pt idx="19">
                  <c:v>563.33750000000009</c:v>
                </c:pt>
                <c:pt idx="20">
                  <c:v>563.33750000000009</c:v>
                </c:pt>
                <c:pt idx="21">
                  <c:v>563.33750000000009</c:v>
                </c:pt>
                <c:pt idx="22">
                  <c:v>703</c:v>
                </c:pt>
                <c:pt idx="23">
                  <c:v>703</c:v>
                </c:pt>
                <c:pt idx="24">
                  <c:v>703</c:v>
                </c:pt>
                <c:pt idx="25">
                  <c:v>703</c:v>
                </c:pt>
                <c:pt idx="26">
                  <c:v>703</c:v>
                </c:pt>
                <c:pt idx="27">
                  <c:v>703</c:v>
                </c:pt>
                <c:pt idx="28">
                  <c:v>703</c:v>
                </c:pt>
                <c:pt idx="29">
                  <c:v>689.26</c:v>
                </c:pt>
                <c:pt idx="30">
                  <c:v>703</c:v>
                </c:pt>
                <c:pt idx="31">
                  <c:v>689.26</c:v>
                </c:pt>
                <c:pt idx="32">
                  <c:v>689.26</c:v>
                </c:pt>
                <c:pt idx="33">
                  <c:v>689.26</c:v>
                </c:pt>
                <c:pt idx="34">
                  <c:v>689.26</c:v>
                </c:pt>
                <c:pt idx="35">
                  <c:v>689.26</c:v>
                </c:pt>
                <c:pt idx="36">
                  <c:v>689.26</c:v>
                </c:pt>
                <c:pt idx="37">
                  <c:v>689.26</c:v>
                </c:pt>
                <c:pt idx="38">
                  <c:v>689.26</c:v>
                </c:pt>
              </c:numCache>
            </c:numRef>
          </c:yVal>
          <c:smooth val="0"/>
        </c:ser>
        <c:ser>
          <c:idx val="2"/>
          <c:order val="2"/>
          <c:tx>
            <c:strRef>
              <c:f>Hoja1!$A$4</c:f>
              <c:strCache>
                <c:ptCount val="1"/>
                <c:pt idx="0">
                  <c:v>D=31 m TK-10</c:v>
                </c:pt>
              </c:strCache>
            </c:strRef>
          </c:tx>
          <c:spPr>
            <a:ln w="19050" cap="rnd">
              <a:solidFill>
                <a:schemeClr val="accent3"/>
              </a:solidFill>
              <a:round/>
            </a:ln>
            <a:effectLst/>
          </c:spPr>
          <c:marker>
            <c:symbol val="circle"/>
            <c:size val="5"/>
            <c:spPr>
              <a:solidFill>
                <a:schemeClr val="accent3"/>
              </a:solidFill>
              <a:ln w="9525">
                <a:solidFill>
                  <a:schemeClr val="accent3"/>
                </a:solidFill>
              </a:ln>
              <a:effectLst/>
            </c:spPr>
          </c:marker>
          <c:xVal>
            <c:numRef>
              <c:f>Hoja1!$B$1:$AN$1</c:f>
              <c:numCache>
                <c:formatCode>d\-mmm</c:formatCode>
                <c:ptCount val="39"/>
                <c:pt idx="0">
                  <c:v>42156</c:v>
                </c:pt>
                <c:pt idx="1">
                  <c:v>42157</c:v>
                </c:pt>
                <c:pt idx="2">
                  <c:v>42158</c:v>
                </c:pt>
                <c:pt idx="3">
                  <c:v>42159</c:v>
                </c:pt>
                <c:pt idx="4">
                  <c:v>42160</c:v>
                </c:pt>
                <c:pt idx="5">
                  <c:v>42161</c:v>
                </c:pt>
                <c:pt idx="6">
                  <c:v>42162</c:v>
                </c:pt>
                <c:pt idx="7">
                  <c:v>42163</c:v>
                </c:pt>
                <c:pt idx="8">
                  <c:v>42164</c:v>
                </c:pt>
                <c:pt idx="9">
                  <c:v>42165</c:v>
                </c:pt>
                <c:pt idx="10">
                  <c:v>42166</c:v>
                </c:pt>
                <c:pt idx="11">
                  <c:v>42167</c:v>
                </c:pt>
                <c:pt idx="12">
                  <c:v>42168</c:v>
                </c:pt>
                <c:pt idx="13">
                  <c:v>42169</c:v>
                </c:pt>
                <c:pt idx="14">
                  <c:v>42170</c:v>
                </c:pt>
                <c:pt idx="15">
                  <c:v>42171</c:v>
                </c:pt>
                <c:pt idx="16">
                  <c:v>42172</c:v>
                </c:pt>
                <c:pt idx="17">
                  <c:v>42173</c:v>
                </c:pt>
                <c:pt idx="18">
                  <c:v>42174</c:v>
                </c:pt>
                <c:pt idx="19">
                  <c:v>42175</c:v>
                </c:pt>
                <c:pt idx="20">
                  <c:v>42176</c:v>
                </c:pt>
                <c:pt idx="21">
                  <c:v>42177</c:v>
                </c:pt>
                <c:pt idx="22">
                  <c:v>42178</c:v>
                </c:pt>
                <c:pt idx="23">
                  <c:v>42179</c:v>
                </c:pt>
                <c:pt idx="24">
                  <c:v>42180</c:v>
                </c:pt>
                <c:pt idx="25">
                  <c:v>42181</c:v>
                </c:pt>
                <c:pt idx="26">
                  <c:v>42182</c:v>
                </c:pt>
                <c:pt idx="27">
                  <c:v>42183</c:v>
                </c:pt>
                <c:pt idx="28">
                  <c:v>42184</c:v>
                </c:pt>
                <c:pt idx="29">
                  <c:v>42185</c:v>
                </c:pt>
                <c:pt idx="30">
                  <c:v>42186</c:v>
                </c:pt>
                <c:pt idx="31">
                  <c:v>42187</c:v>
                </c:pt>
                <c:pt idx="32">
                  <c:v>42188</c:v>
                </c:pt>
                <c:pt idx="33">
                  <c:v>42189</c:v>
                </c:pt>
                <c:pt idx="34">
                  <c:v>42190</c:v>
                </c:pt>
                <c:pt idx="35">
                  <c:v>42191</c:v>
                </c:pt>
                <c:pt idx="36">
                  <c:v>42192</c:v>
                </c:pt>
                <c:pt idx="37">
                  <c:v>42193</c:v>
                </c:pt>
                <c:pt idx="38">
                  <c:v>42194</c:v>
                </c:pt>
              </c:numCache>
            </c:numRef>
          </c:xVal>
          <c:yVal>
            <c:numRef>
              <c:f>Hoja1!$B$4:$AN$4</c:f>
              <c:numCache>
                <c:formatCode>General</c:formatCode>
                <c:ptCount val="39"/>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numCache>
            </c:numRef>
          </c:yVal>
          <c:smooth val="0"/>
        </c:ser>
        <c:ser>
          <c:idx val="3"/>
          <c:order val="3"/>
          <c:tx>
            <c:strRef>
              <c:f>Hoja1!$A$5</c:f>
              <c:strCache>
                <c:ptCount val="1"/>
                <c:pt idx="0">
                  <c:v>D=31 m TK-9</c:v>
                </c:pt>
              </c:strCache>
            </c:strRef>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Hoja1!$B$1:$AN$1</c:f>
              <c:numCache>
                <c:formatCode>d\-mmm</c:formatCode>
                <c:ptCount val="39"/>
                <c:pt idx="0">
                  <c:v>42156</c:v>
                </c:pt>
                <c:pt idx="1">
                  <c:v>42157</c:v>
                </c:pt>
                <c:pt idx="2">
                  <c:v>42158</c:v>
                </c:pt>
                <c:pt idx="3">
                  <c:v>42159</c:v>
                </c:pt>
                <c:pt idx="4">
                  <c:v>42160</c:v>
                </c:pt>
                <c:pt idx="5">
                  <c:v>42161</c:v>
                </c:pt>
                <c:pt idx="6">
                  <c:v>42162</c:v>
                </c:pt>
                <c:pt idx="7">
                  <c:v>42163</c:v>
                </c:pt>
                <c:pt idx="8">
                  <c:v>42164</c:v>
                </c:pt>
                <c:pt idx="9">
                  <c:v>42165</c:v>
                </c:pt>
                <c:pt idx="10">
                  <c:v>42166</c:v>
                </c:pt>
                <c:pt idx="11">
                  <c:v>42167</c:v>
                </c:pt>
                <c:pt idx="12">
                  <c:v>42168</c:v>
                </c:pt>
                <c:pt idx="13">
                  <c:v>42169</c:v>
                </c:pt>
                <c:pt idx="14">
                  <c:v>42170</c:v>
                </c:pt>
                <c:pt idx="15">
                  <c:v>42171</c:v>
                </c:pt>
                <c:pt idx="16">
                  <c:v>42172</c:v>
                </c:pt>
                <c:pt idx="17">
                  <c:v>42173</c:v>
                </c:pt>
                <c:pt idx="18">
                  <c:v>42174</c:v>
                </c:pt>
                <c:pt idx="19">
                  <c:v>42175</c:v>
                </c:pt>
                <c:pt idx="20">
                  <c:v>42176</c:v>
                </c:pt>
                <c:pt idx="21">
                  <c:v>42177</c:v>
                </c:pt>
                <c:pt idx="22">
                  <c:v>42178</c:v>
                </c:pt>
                <c:pt idx="23">
                  <c:v>42179</c:v>
                </c:pt>
                <c:pt idx="24">
                  <c:v>42180</c:v>
                </c:pt>
                <c:pt idx="25">
                  <c:v>42181</c:v>
                </c:pt>
                <c:pt idx="26">
                  <c:v>42182</c:v>
                </c:pt>
                <c:pt idx="27">
                  <c:v>42183</c:v>
                </c:pt>
                <c:pt idx="28">
                  <c:v>42184</c:v>
                </c:pt>
                <c:pt idx="29">
                  <c:v>42185</c:v>
                </c:pt>
                <c:pt idx="30">
                  <c:v>42186</c:v>
                </c:pt>
                <c:pt idx="31">
                  <c:v>42187</c:v>
                </c:pt>
                <c:pt idx="32">
                  <c:v>42188</c:v>
                </c:pt>
                <c:pt idx="33">
                  <c:v>42189</c:v>
                </c:pt>
                <c:pt idx="34">
                  <c:v>42190</c:v>
                </c:pt>
                <c:pt idx="35">
                  <c:v>42191</c:v>
                </c:pt>
                <c:pt idx="36">
                  <c:v>42192</c:v>
                </c:pt>
                <c:pt idx="37">
                  <c:v>42193</c:v>
                </c:pt>
                <c:pt idx="38">
                  <c:v>42194</c:v>
                </c:pt>
              </c:numCache>
            </c:numRef>
          </c:xVal>
          <c:yVal>
            <c:numRef>
              <c:f>Hoja1!$B$5:$AN$5</c:f>
              <c:numCache>
                <c:formatCode>General</c:formatCode>
                <c:ptCount val="39"/>
                <c:pt idx="0">
                  <c:v>1094.4130707861743</c:v>
                </c:pt>
                <c:pt idx="1">
                  <c:v>1094.4130707861743</c:v>
                </c:pt>
                <c:pt idx="2">
                  <c:v>1153</c:v>
                </c:pt>
                <c:pt idx="3">
                  <c:v>1153</c:v>
                </c:pt>
                <c:pt idx="4">
                  <c:v>1153</c:v>
                </c:pt>
                <c:pt idx="5">
                  <c:v>1183</c:v>
                </c:pt>
                <c:pt idx="6">
                  <c:v>1183</c:v>
                </c:pt>
                <c:pt idx="7">
                  <c:v>1183</c:v>
                </c:pt>
                <c:pt idx="8">
                  <c:v>1183</c:v>
                </c:pt>
                <c:pt idx="9">
                  <c:v>1183</c:v>
                </c:pt>
                <c:pt idx="10">
                  <c:v>1283</c:v>
                </c:pt>
                <c:pt idx="11">
                  <c:v>1283</c:v>
                </c:pt>
                <c:pt idx="12">
                  <c:v>1283</c:v>
                </c:pt>
                <c:pt idx="13">
                  <c:v>1283</c:v>
                </c:pt>
                <c:pt idx="14">
                  <c:v>1283</c:v>
                </c:pt>
                <c:pt idx="15">
                  <c:v>1283</c:v>
                </c:pt>
                <c:pt idx="16">
                  <c:v>1622.7504153036377</c:v>
                </c:pt>
                <c:pt idx="17">
                  <c:v>1622.7504153036377</c:v>
                </c:pt>
                <c:pt idx="18">
                  <c:v>1623</c:v>
                </c:pt>
                <c:pt idx="19">
                  <c:v>1622.7504153036377</c:v>
                </c:pt>
                <c:pt idx="20">
                  <c:v>1622.7504153036377</c:v>
                </c:pt>
                <c:pt idx="21">
                  <c:v>1622.7504153036377</c:v>
                </c:pt>
                <c:pt idx="22">
                  <c:v>1622.7504153036377</c:v>
                </c:pt>
                <c:pt idx="23">
                  <c:v>1622.7504153036377</c:v>
                </c:pt>
                <c:pt idx="24">
                  <c:v>1622.7504153036377</c:v>
                </c:pt>
                <c:pt idx="25">
                  <c:v>1622.7504153036377</c:v>
                </c:pt>
                <c:pt idx="26">
                  <c:v>1622.7504153036377</c:v>
                </c:pt>
                <c:pt idx="27">
                  <c:v>1622.7504153036377</c:v>
                </c:pt>
                <c:pt idx="28">
                  <c:v>1622.7504153036377</c:v>
                </c:pt>
                <c:pt idx="29">
                  <c:v>1418.9631538469018</c:v>
                </c:pt>
                <c:pt idx="30">
                  <c:v>1622.7504153036377</c:v>
                </c:pt>
                <c:pt idx="31">
                  <c:v>1418.9631538469018</c:v>
                </c:pt>
                <c:pt idx="32">
                  <c:v>1418.9631538469018</c:v>
                </c:pt>
                <c:pt idx="33">
                  <c:v>1418.9631538469018</c:v>
                </c:pt>
                <c:pt idx="34">
                  <c:v>1418.9631538469018</c:v>
                </c:pt>
                <c:pt idx="35">
                  <c:v>1418.9631538469018</c:v>
                </c:pt>
                <c:pt idx="36">
                  <c:v>1418.9631538469018</c:v>
                </c:pt>
                <c:pt idx="37">
                  <c:v>1418.9631538469018</c:v>
                </c:pt>
                <c:pt idx="38">
                  <c:v>1283</c:v>
                </c:pt>
              </c:numCache>
            </c:numRef>
          </c:yVal>
          <c:smooth val="0"/>
        </c:ser>
        <c:ser>
          <c:idx val="4"/>
          <c:order val="4"/>
          <c:tx>
            <c:strRef>
              <c:f>Hoja1!$A$6</c:f>
              <c:strCache>
                <c:ptCount val="1"/>
                <c:pt idx="0">
                  <c:v>D=17.5 m TK-EMERG</c:v>
                </c:pt>
              </c:strCache>
            </c:strRef>
          </c:tx>
          <c:spPr>
            <a:ln w="19050" cap="rnd">
              <a:solidFill>
                <a:schemeClr val="accent5"/>
              </a:solidFill>
              <a:round/>
            </a:ln>
            <a:effectLst/>
          </c:spPr>
          <c:marker>
            <c:symbol val="circle"/>
            <c:size val="5"/>
            <c:spPr>
              <a:solidFill>
                <a:schemeClr val="accent5"/>
              </a:solidFill>
              <a:ln w="9525">
                <a:solidFill>
                  <a:schemeClr val="accent5"/>
                </a:solidFill>
              </a:ln>
              <a:effectLst/>
            </c:spPr>
          </c:marker>
          <c:xVal>
            <c:numRef>
              <c:f>Hoja1!$B$1:$AN$1</c:f>
              <c:numCache>
                <c:formatCode>d\-mmm</c:formatCode>
                <c:ptCount val="39"/>
                <c:pt idx="0">
                  <c:v>42156</c:v>
                </c:pt>
                <c:pt idx="1">
                  <c:v>42157</c:v>
                </c:pt>
                <c:pt idx="2">
                  <c:v>42158</c:v>
                </c:pt>
                <c:pt idx="3">
                  <c:v>42159</c:v>
                </c:pt>
                <c:pt idx="4">
                  <c:v>42160</c:v>
                </c:pt>
                <c:pt idx="5">
                  <c:v>42161</c:v>
                </c:pt>
                <c:pt idx="6">
                  <c:v>42162</c:v>
                </c:pt>
                <c:pt idx="7">
                  <c:v>42163</c:v>
                </c:pt>
                <c:pt idx="8">
                  <c:v>42164</c:v>
                </c:pt>
                <c:pt idx="9">
                  <c:v>42165</c:v>
                </c:pt>
                <c:pt idx="10">
                  <c:v>42166</c:v>
                </c:pt>
                <c:pt idx="11">
                  <c:v>42167</c:v>
                </c:pt>
                <c:pt idx="12">
                  <c:v>42168</c:v>
                </c:pt>
                <c:pt idx="13">
                  <c:v>42169</c:v>
                </c:pt>
                <c:pt idx="14">
                  <c:v>42170</c:v>
                </c:pt>
                <c:pt idx="15">
                  <c:v>42171</c:v>
                </c:pt>
                <c:pt idx="16">
                  <c:v>42172</c:v>
                </c:pt>
                <c:pt idx="17">
                  <c:v>42173</c:v>
                </c:pt>
                <c:pt idx="18">
                  <c:v>42174</c:v>
                </c:pt>
                <c:pt idx="19">
                  <c:v>42175</c:v>
                </c:pt>
                <c:pt idx="20">
                  <c:v>42176</c:v>
                </c:pt>
                <c:pt idx="21">
                  <c:v>42177</c:v>
                </c:pt>
                <c:pt idx="22">
                  <c:v>42178</c:v>
                </c:pt>
                <c:pt idx="23">
                  <c:v>42179</c:v>
                </c:pt>
                <c:pt idx="24">
                  <c:v>42180</c:v>
                </c:pt>
                <c:pt idx="25">
                  <c:v>42181</c:v>
                </c:pt>
                <c:pt idx="26">
                  <c:v>42182</c:v>
                </c:pt>
                <c:pt idx="27">
                  <c:v>42183</c:v>
                </c:pt>
                <c:pt idx="28">
                  <c:v>42184</c:v>
                </c:pt>
                <c:pt idx="29">
                  <c:v>42185</c:v>
                </c:pt>
                <c:pt idx="30">
                  <c:v>42186</c:v>
                </c:pt>
                <c:pt idx="31">
                  <c:v>42187</c:v>
                </c:pt>
                <c:pt idx="32">
                  <c:v>42188</c:v>
                </c:pt>
                <c:pt idx="33">
                  <c:v>42189</c:v>
                </c:pt>
                <c:pt idx="34">
                  <c:v>42190</c:v>
                </c:pt>
                <c:pt idx="35">
                  <c:v>42191</c:v>
                </c:pt>
                <c:pt idx="36">
                  <c:v>42192</c:v>
                </c:pt>
                <c:pt idx="37">
                  <c:v>42193</c:v>
                </c:pt>
                <c:pt idx="38">
                  <c:v>42194</c:v>
                </c:pt>
              </c:numCache>
            </c:numRef>
          </c:xVal>
          <c:yVal>
            <c:numRef>
              <c:f>Hoja1!$B$6:$AN$6</c:f>
              <c:numCache>
                <c:formatCode>General</c:formatCode>
                <c:ptCount val="39"/>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numCache>
            </c:numRef>
          </c:yVal>
          <c:smooth val="0"/>
        </c:ser>
        <c:ser>
          <c:idx val="5"/>
          <c:order val="5"/>
          <c:tx>
            <c:strRef>
              <c:f>Hoja1!$A$7</c:f>
              <c:strCache>
                <c:ptCount val="1"/>
                <c:pt idx="0">
                  <c:v>PISCINA II-1 A</c:v>
                </c:pt>
              </c:strCache>
            </c:strRef>
          </c:tx>
          <c:spPr>
            <a:ln w="19050" cap="rnd">
              <a:solidFill>
                <a:schemeClr val="accent6"/>
              </a:solidFill>
              <a:round/>
            </a:ln>
            <a:effectLst/>
          </c:spPr>
          <c:marker>
            <c:symbol val="circle"/>
            <c:size val="5"/>
            <c:spPr>
              <a:solidFill>
                <a:schemeClr val="accent6"/>
              </a:solidFill>
              <a:ln w="9525">
                <a:solidFill>
                  <a:schemeClr val="accent6"/>
                </a:solidFill>
              </a:ln>
              <a:effectLst/>
            </c:spPr>
          </c:marker>
          <c:xVal>
            <c:numRef>
              <c:f>Hoja1!$B$1:$AN$1</c:f>
              <c:numCache>
                <c:formatCode>d\-mmm</c:formatCode>
                <c:ptCount val="39"/>
                <c:pt idx="0">
                  <c:v>42156</c:v>
                </c:pt>
                <c:pt idx="1">
                  <c:v>42157</c:v>
                </c:pt>
                <c:pt idx="2">
                  <c:v>42158</c:v>
                </c:pt>
                <c:pt idx="3">
                  <c:v>42159</c:v>
                </c:pt>
                <c:pt idx="4">
                  <c:v>42160</c:v>
                </c:pt>
                <c:pt idx="5">
                  <c:v>42161</c:v>
                </c:pt>
                <c:pt idx="6">
                  <c:v>42162</c:v>
                </c:pt>
                <c:pt idx="7">
                  <c:v>42163</c:v>
                </c:pt>
                <c:pt idx="8">
                  <c:v>42164</c:v>
                </c:pt>
                <c:pt idx="9">
                  <c:v>42165</c:v>
                </c:pt>
                <c:pt idx="10">
                  <c:v>42166</c:v>
                </c:pt>
                <c:pt idx="11">
                  <c:v>42167</c:v>
                </c:pt>
                <c:pt idx="12">
                  <c:v>42168</c:v>
                </c:pt>
                <c:pt idx="13">
                  <c:v>42169</c:v>
                </c:pt>
                <c:pt idx="14">
                  <c:v>42170</c:v>
                </c:pt>
                <c:pt idx="15">
                  <c:v>42171</c:v>
                </c:pt>
                <c:pt idx="16">
                  <c:v>42172</c:v>
                </c:pt>
                <c:pt idx="17">
                  <c:v>42173</c:v>
                </c:pt>
                <c:pt idx="18">
                  <c:v>42174</c:v>
                </c:pt>
                <c:pt idx="19">
                  <c:v>42175</c:v>
                </c:pt>
                <c:pt idx="20">
                  <c:v>42176</c:v>
                </c:pt>
                <c:pt idx="21">
                  <c:v>42177</c:v>
                </c:pt>
                <c:pt idx="22">
                  <c:v>42178</c:v>
                </c:pt>
                <c:pt idx="23">
                  <c:v>42179</c:v>
                </c:pt>
                <c:pt idx="24">
                  <c:v>42180</c:v>
                </c:pt>
                <c:pt idx="25">
                  <c:v>42181</c:v>
                </c:pt>
                <c:pt idx="26">
                  <c:v>42182</c:v>
                </c:pt>
                <c:pt idx="27">
                  <c:v>42183</c:v>
                </c:pt>
                <c:pt idx="28">
                  <c:v>42184</c:v>
                </c:pt>
                <c:pt idx="29">
                  <c:v>42185</c:v>
                </c:pt>
                <c:pt idx="30">
                  <c:v>42186</c:v>
                </c:pt>
                <c:pt idx="31">
                  <c:v>42187</c:v>
                </c:pt>
                <c:pt idx="32">
                  <c:v>42188</c:v>
                </c:pt>
                <c:pt idx="33">
                  <c:v>42189</c:v>
                </c:pt>
                <c:pt idx="34">
                  <c:v>42190</c:v>
                </c:pt>
                <c:pt idx="35">
                  <c:v>42191</c:v>
                </c:pt>
                <c:pt idx="36">
                  <c:v>42192</c:v>
                </c:pt>
                <c:pt idx="37">
                  <c:v>42193</c:v>
                </c:pt>
                <c:pt idx="38">
                  <c:v>42194</c:v>
                </c:pt>
              </c:numCache>
            </c:numRef>
          </c:xVal>
          <c:yVal>
            <c:numRef>
              <c:f>Hoja1!$B$7:$AN$7</c:f>
              <c:numCache>
                <c:formatCode>General</c:formatCode>
                <c:ptCount val="39"/>
                <c:pt idx="0">
                  <c:v>2560.6219999999998</c:v>
                </c:pt>
                <c:pt idx="1">
                  <c:v>2560.6219999999998</c:v>
                </c:pt>
                <c:pt idx="2">
                  <c:v>2660</c:v>
                </c:pt>
                <c:pt idx="3">
                  <c:v>2660</c:v>
                </c:pt>
                <c:pt idx="4">
                  <c:v>2690</c:v>
                </c:pt>
                <c:pt idx="5">
                  <c:v>2710</c:v>
                </c:pt>
                <c:pt idx="6">
                  <c:v>2710</c:v>
                </c:pt>
                <c:pt idx="7">
                  <c:v>2710</c:v>
                </c:pt>
                <c:pt idx="8">
                  <c:v>2710</c:v>
                </c:pt>
                <c:pt idx="9">
                  <c:v>2910</c:v>
                </c:pt>
                <c:pt idx="10">
                  <c:v>3224</c:v>
                </c:pt>
                <c:pt idx="11">
                  <c:v>3524</c:v>
                </c:pt>
                <c:pt idx="12">
                  <c:v>3724</c:v>
                </c:pt>
                <c:pt idx="13">
                  <c:v>3724</c:v>
                </c:pt>
                <c:pt idx="14">
                  <c:v>3524</c:v>
                </c:pt>
                <c:pt idx="15">
                  <c:v>3224</c:v>
                </c:pt>
                <c:pt idx="16">
                  <c:v>2910.3678359999999</c:v>
                </c:pt>
                <c:pt idx="17">
                  <c:v>2910.3678359999999</c:v>
                </c:pt>
                <c:pt idx="18">
                  <c:v>2910</c:v>
                </c:pt>
                <c:pt idx="19">
                  <c:v>2910.3678359999999</c:v>
                </c:pt>
                <c:pt idx="20">
                  <c:v>2910.3678359999999</c:v>
                </c:pt>
                <c:pt idx="21">
                  <c:v>3224</c:v>
                </c:pt>
                <c:pt idx="22">
                  <c:v>3224</c:v>
                </c:pt>
                <c:pt idx="23">
                  <c:v>3524</c:v>
                </c:pt>
                <c:pt idx="24">
                  <c:v>3524</c:v>
                </c:pt>
                <c:pt idx="25">
                  <c:v>3524</c:v>
                </c:pt>
                <c:pt idx="26">
                  <c:v>3524</c:v>
                </c:pt>
                <c:pt idx="27">
                  <c:v>3224</c:v>
                </c:pt>
                <c:pt idx="28">
                  <c:v>3224</c:v>
                </c:pt>
                <c:pt idx="29">
                  <c:v>3420.2951439999997</c:v>
                </c:pt>
                <c:pt idx="30">
                  <c:v>3224</c:v>
                </c:pt>
                <c:pt idx="31">
                  <c:v>3420.2951439999997</c:v>
                </c:pt>
                <c:pt idx="32">
                  <c:v>3420.2951439999997</c:v>
                </c:pt>
                <c:pt idx="33">
                  <c:v>3420.2951439999997</c:v>
                </c:pt>
                <c:pt idx="34">
                  <c:v>3420.2951439999997</c:v>
                </c:pt>
                <c:pt idx="35">
                  <c:v>3420.2951439999997</c:v>
                </c:pt>
                <c:pt idx="36">
                  <c:v>3420.2951439999997</c:v>
                </c:pt>
                <c:pt idx="37">
                  <c:v>3420.2951439999997</c:v>
                </c:pt>
                <c:pt idx="38">
                  <c:v>3524</c:v>
                </c:pt>
              </c:numCache>
            </c:numRef>
          </c:yVal>
          <c:smooth val="0"/>
        </c:ser>
        <c:ser>
          <c:idx val="6"/>
          <c:order val="6"/>
          <c:tx>
            <c:strRef>
              <c:f>Hoja1!$A$8</c:f>
              <c:strCache>
                <c:ptCount val="1"/>
                <c:pt idx="0">
                  <c:v>PISCINA II-1 B</c:v>
                </c:pt>
              </c:strCache>
            </c:strRef>
          </c:tx>
          <c:spPr>
            <a:ln w="19050"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xVal>
            <c:numRef>
              <c:f>Hoja1!$B$1:$AN$1</c:f>
              <c:numCache>
                <c:formatCode>d\-mmm</c:formatCode>
                <c:ptCount val="39"/>
                <c:pt idx="0">
                  <c:v>42156</c:v>
                </c:pt>
                <c:pt idx="1">
                  <c:v>42157</c:v>
                </c:pt>
                <c:pt idx="2">
                  <c:v>42158</c:v>
                </c:pt>
                <c:pt idx="3">
                  <c:v>42159</c:v>
                </c:pt>
                <c:pt idx="4">
                  <c:v>42160</c:v>
                </c:pt>
                <c:pt idx="5">
                  <c:v>42161</c:v>
                </c:pt>
                <c:pt idx="6">
                  <c:v>42162</c:v>
                </c:pt>
                <c:pt idx="7">
                  <c:v>42163</c:v>
                </c:pt>
                <c:pt idx="8">
                  <c:v>42164</c:v>
                </c:pt>
                <c:pt idx="9">
                  <c:v>42165</c:v>
                </c:pt>
                <c:pt idx="10">
                  <c:v>42166</c:v>
                </c:pt>
                <c:pt idx="11">
                  <c:v>42167</c:v>
                </c:pt>
                <c:pt idx="12">
                  <c:v>42168</c:v>
                </c:pt>
                <c:pt idx="13">
                  <c:v>42169</c:v>
                </c:pt>
                <c:pt idx="14">
                  <c:v>42170</c:v>
                </c:pt>
                <c:pt idx="15">
                  <c:v>42171</c:v>
                </c:pt>
                <c:pt idx="16">
                  <c:v>42172</c:v>
                </c:pt>
                <c:pt idx="17">
                  <c:v>42173</c:v>
                </c:pt>
                <c:pt idx="18">
                  <c:v>42174</c:v>
                </c:pt>
                <c:pt idx="19">
                  <c:v>42175</c:v>
                </c:pt>
                <c:pt idx="20">
                  <c:v>42176</c:v>
                </c:pt>
                <c:pt idx="21">
                  <c:v>42177</c:v>
                </c:pt>
                <c:pt idx="22">
                  <c:v>42178</c:v>
                </c:pt>
                <c:pt idx="23">
                  <c:v>42179</c:v>
                </c:pt>
                <c:pt idx="24">
                  <c:v>42180</c:v>
                </c:pt>
                <c:pt idx="25">
                  <c:v>42181</c:v>
                </c:pt>
                <c:pt idx="26">
                  <c:v>42182</c:v>
                </c:pt>
                <c:pt idx="27">
                  <c:v>42183</c:v>
                </c:pt>
                <c:pt idx="28">
                  <c:v>42184</c:v>
                </c:pt>
                <c:pt idx="29">
                  <c:v>42185</c:v>
                </c:pt>
                <c:pt idx="30">
                  <c:v>42186</c:v>
                </c:pt>
                <c:pt idx="31">
                  <c:v>42187</c:v>
                </c:pt>
                <c:pt idx="32">
                  <c:v>42188</c:v>
                </c:pt>
                <c:pt idx="33">
                  <c:v>42189</c:v>
                </c:pt>
                <c:pt idx="34">
                  <c:v>42190</c:v>
                </c:pt>
                <c:pt idx="35">
                  <c:v>42191</c:v>
                </c:pt>
                <c:pt idx="36">
                  <c:v>42192</c:v>
                </c:pt>
                <c:pt idx="37">
                  <c:v>42193</c:v>
                </c:pt>
                <c:pt idx="38">
                  <c:v>42194</c:v>
                </c:pt>
              </c:numCache>
            </c:numRef>
          </c:xVal>
          <c:yVal>
            <c:numRef>
              <c:f>Hoja1!$B$8:$AN$8</c:f>
              <c:numCache>
                <c:formatCode>General</c:formatCode>
                <c:ptCount val="39"/>
                <c:pt idx="0">
                  <c:v>8804.735749999998</c:v>
                </c:pt>
                <c:pt idx="1">
                  <c:v>8804.735749999998</c:v>
                </c:pt>
                <c:pt idx="2">
                  <c:v>8804.735749999998</c:v>
                </c:pt>
                <c:pt idx="3">
                  <c:v>8804.735749999998</c:v>
                </c:pt>
                <c:pt idx="4">
                  <c:v>8823</c:v>
                </c:pt>
                <c:pt idx="5">
                  <c:v>8823</c:v>
                </c:pt>
                <c:pt idx="6">
                  <c:v>8823</c:v>
                </c:pt>
                <c:pt idx="7">
                  <c:v>8823</c:v>
                </c:pt>
                <c:pt idx="8">
                  <c:v>8913</c:v>
                </c:pt>
                <c:pt idx="9">
                  <c:v>8913</c:v>
                </c:pt>
                <c:pt idx="10">
                  <c:v>9112</c:v>
                </c:pt>
                <c:pt idx="11">
                  <c:v>9412</c:v>
                </c:pt>
                <c:pt idx="12">
                  <c:v>9412</c:v>
                </c:pt>
                <c:pt idx="13">
                  <c:v>9712</c:v>
                </c:pt>
                <c:pt idx="14">
                  <c:v>9712</c:v>
                </c:pt>
                <c:pt idx="15">
                  <c:v>9712</c:v>
                </c:pt>
                <c:pt idx="16">
                  <c:v>9890.6239999999998</c:v>
                </c:pt>
                <c:pt idx="17">
                  <c:v>9890.6239999999998</c:v>
                </c:pt>
                <c:pt idx="18">
                  <c:v>9891</c:v>
                </c:pt>
                <c:pt idx="19">
                  <c:v>9890.6239999999998</c:v>
                </c:pt>
                <c:pt idx="20">
                  <c:v>9890.6239999999998</c:v>
                </c:pt>
                <c:pt idx="21">
                  <c:v>9890.6239999999998</c:v>
                </c:pt>
                <c:pt idx="22">
                  <c:v>9890.6239999999998</c:v>
                </c:pt>
                <c:pt idx="23">
                  <c:v>9890.6239999999998</c:v>
                </c:pt>
                <c:pt idx="24">
                  <c:v>9890.6239999999998</c:v>
                </c:pt>
                <c:pt idx="25">
                  <c:v>9890.6239999999998</c:v>
                </c:pt>
                <c:pt idx="26">
                  <c:v>10265.564750000001</c:v>
                </c:pt>
                <c:pt idx="27">
                  <c:v>10265.564750000001</c:v>
                </c:pt>
                <c:pt idx="28">
                  <c:v>10265.564750000001</c:v>
                </c:pt>
                <c:pt idx="29">
                  <c:v>10265.564750000001</c:v>
                </c:pt>
                <c:pt idx="30">
                  <c:v>9890.6239999999998</c:v>
                </c:pt>
                <c:pt idx="31">
                  <c:v>9890.6239999999998</c:v>
                </c:pt>
                <c:pt idx="32">
                  <c:v>9890.6239999999998</c:v>
                </c:pt>
                <c:pt idx="33">
                  <c:v>9890.6239999999998</c:v>
                </c:pt>
                <c:pt idx="34">
                  <c:v>9890.6239999999998</c:v>
                </c:pt>
                <c:pt idx="35">
                  <c:v>9890.6239999999998</c:v>
                </c:pt>
                <c:pt idx="36">
                  <c:v>9890.6239999999998</c:v>
                </c:pt>
                <c:pt idx="37">
                  <c:v>9890.6239999999998</c:v>
                </c:pt>
                <c:pt idx="38">
                  <c:v>9890.6239999999998</c:v>
                </c:pt>
              </c:numCache>
            </c:numRef>
          </c:yVal>
          <c:smooth val="0"/>
        </c:ser>
        <c:ser>
          <c:idx val="7"/>
          <c:order val="7"/>
          <c:tx>
            <c:strRef>
              <c:f>Hoja1!$A$9</c:f>
              <c:strCache>
                <c:ptCount val="1"/>
                <c:pt idx="0">
                  <c:v>PISCINA III-2 A</c:v>
                </c:pt>
              </c:strCache>
            </c:strRef>
          </c:tx>
          <c:spPr>
            <a:ln w="19050"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xVal>
            <c:numRef>
              <c:f>Hoja1!$B$1:$AN$1</c:f>
              <c:numCache>
                <c:formatCode>d\-mmm</c:formatCode>
                <c:ptCount val="39"/>
                <c:pt idx="0">
                  <c:v>42156</c:v>
                </c:pt>
                <c:pt idx="1">
                  <c:v>42157</c:v>
                </c:pt>
                <c:pt idx="2">
                  <c:v>42158</c:v>
                </c:pt>
                <c:pt idx="3">
                  <c:v>42159</c:v>
                </c:pt>
                <c:pt idx="4">
                  <c:v>42160</c:v>
                </c:pt>
                <c:pt idx="5">
                  <c:v>42161</c:v>
                </c:pt>
                <c:pt idx="6">
                  <c:v>42162</c:v>
                </c:pt>
                <c:pt idx="7">
                  <c:v>42163</c:v>
                </c:pt>
                <c:pt idx="8">
                  <c:v>42164</c:v>
                </c:pt>
                <c:pt idx="9">
                  <c:v>42165</c:v>
                </c:pt>
                <c:pt idx="10">
                  <c:v>42166</c:v>
                </c:pt>
                <c:pt idx="11">
                  <c:v>42167</c:v>
                </c:pt>
                <c:pt idx="12">
                  <c:v>42168</c:v>
                </c:pt>
                <c:pt idx="13">
                  <c:v>42169</c:v>
                </c:pt>
                <c:pt idx="14">
                  <c:v>42170</c:v>
                </c:pt>
                <c:pt idx="15">
                  <c:v>42171</c:v>
                </c:pt>
                <c:pt idx="16">
                  <c:v>42172</c:v>
                </c:pt>
                <c:pt idx="17">
                  <c:v>42173</c:v>
                </c:pt>
                <c:pt idx="18">
                  <c:v>42174</c:v>
                </c:pt>
                <c:pt idx="19">
                  <c:v>42175</c:v>
                </c:pt>
                <c:pt idx="20">
                  <c:v>42176</c:v>
                </c:pt>
                <c:pt idx="21">
                  <c:v>42177</c:v>
                </c:pt>
                <c:pt idx="22">
                  <c:v>42178</c:v>
                </c:pt>
                <c:pt idx="23">
                  <c:v>42179</c:v>
                </c:pt>
                <c:pt idx="24">
                  <c:v>42180</c:v>
                </c:pt>
                <c:pt idx="25">
                  <c:v>42181</c:v>
                </c:pt>
                <c:pt idx="26">
                  <c:v>42182</c:v>
                </c:pt>
                <c:pt idx="27">
                  <c:v>42183</c:v>
                </c:pt>
                <c:pt idx="28">
                  <c:v>42184</c:v>
                </c:pt>
                <c:pt idx="29">
                  <c:v>42185</c:v>
                </c:pt>
                <c:pt idx="30">
                  <c:v>42186</c:v>
                </c:pt>
                <c:pt idx="31">
                  <c:v>42187</c:v>
                </c:pt>
                <c:pt idx="32">
                  <c:v>42188</c:v>
                </c:pt>
                <c:pt idx="33">
                  <c:v>42189</c:v>
                </c:pt>
                <c:pt idx="34">
                  <c:v>42190</c:v>
                </c:pt>
                <c:pt idx="35">
                  <c:v>42191</c:v>
                </c:pt>
                <c:pt idx="36">
                  <c:v>42192</c:v>
                </c:pt>
                <c:pt idx="37">
                  <c:v>42193</c:v>
                </c:pt>
                <c:pt idx="38">
                  <c:v>42194</c:v>
                </c:pt>
              </c:numCache>
            </c:numRef>
          </c:xVal>
          <c:yVal>
            <c:numRef>
              <c:f>Hoja1!$B$9:$AN$9</c:f>
              <c:numCache>
                <c:formatCode>General</c:formatCode>
                <c:ptCount val="39"/>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numCache>
            </c:numRef>
          </c:yVal>
          <c:smooth val="0"/>
        </c:ser>
        <c:dLbls>
          <c:showLegendKey val="0"/>
          <c:showVal val="0"/>
          <c:showCatName val="0"/>
          <c:showSerName val="0"/>
          <c:showPercent val="0"/>
          <c:showBubbleSize val="0"/>
        </c:dLbls>
        <c:axId val="617625536"/>
        <c:axId val="380577216"/>
        <c:extLst>
          <c:ext xmlns:c15="http://schemas.microsoft.com/office/drawing/2012/chart" uri="{02D57815-91ED-43cb-92C2-25804820EDAC}">
            <c15:filteredScatterSeries>
              <c15:ser>
                <c:idx val="8"/>
                <c:order val="8"/>
                <c:tx>
                  <c:strRef>
                    <c:extLst>
                      <c:ext uri="{02D57815-91ED-43cb-92C2-25804820EDAC}">
                        <c15:formulaRef>
                          <c15:sqref>Hoja1!$A$18</c15:sqref>
                        </c15:formulaRef>
                      </c:ext>
                    </c:extLst>
                    <c:strCache>
                      <c:ptCount val="1"/>
                      <c:pt idx="0">
                        <c:v>CAP. PISCINA II-1 B</c:v>
                      </c:pt>
                    </c:strCache>
                  </c:strRef>
                </c:tx>
                <c:spPr>
                  <a:ln w="19050" cap="rnd">
                    <a:solidFill>
                      <a:srgbClr val="FF0000"/>
                    </a:solidFill>
                    <a:round/>
                  </a:ln>
                  <a:effectLst/>
                </c:spPr>
                <c:marker>
                  <c:symbol val="none"/>
                </c:marker>
                <c:dPt>
                  <c:idx val="18"/>
                  <c:marker>
                    <c:symbol val="none"/>
                  </c:marker>
                  <c:bubble3D val="0"/>
                  <c:spPr>
                    <a:ln w="19050" cap="rnd">
                      <a:solidFill>
                        <a:srgbClr val="FF0000"/>
                      </a:solidFill>
                      <a:round/>
                    </a:ln>
                    <a:effectLst/>
                  </c:spPr>
                </c:dPt>
                <c:xVal>
                  <c:numRef>
                    <c:extLst>
                      <c:ext uri="{02D57815-91ED-43cb-92C2-25804820EDAC}">
                        <c15:formulaRef>
                          <c15:sqref>Hoja1!$B$11:$AN$11</c15:sqref>
                        </c15:formulaRef>
                      </c:ext>
                    </c:extLst>
                    <c:numCache>
                      <c:formatCode>d\-mmm</c:formatCode>
                      <c:ptCount val="39"/>
                      <c:pt idx="0">
                        <c:v>42156</c:v>
                      </c:pt>
                      <c:pt idx="1">
                        <c:v>42157</c:v>
                      </c:pt>
                      <c:pt idx="2">
                        <c:v>42158</c:v>
                      </c:pt>
                      <c:pt idx="3">
                        <c:v>42159</c:v>
                      </c:pt>
                      <c:pt idx="4">
                        <c:v>42160</c:v>
                      </c:pt>
                      <c:pt idx="5">
                        <c:v>42161</c:v>
                      </c:pt>
                      <c:pt idx="6">
                        <c:v>42162</c:v>
                      </c:pt>
                      <c:pt idx="7">
                        <c:v>42163</c:v>
                      </c:pt>
                      <c:pt idx="8">
                        <c:v>42164</c:v>
                      </c:pt>
                      <c:pt idx="9">
                        <c:v>42165</c:v>
                      </c:pt>
                      <c:pt idx="10">
                        <c:v>42166</c:v>
                      </c:pt>
                      <c:pt idx="11">
                        <c:v>42167</c:v>
                      </c:pt>
                      <c:pt idx="12">
                        <c:v>42168</c:v>
                      </c:pt>
                      <c:pt idx="13">
                        <c:v>42169</c:v>
                      </c:pt>
                      <c:pt idx="14">
                        <c:v>42170</c:v>
                      </c:pt>
                      <c:pt idx="15">
                        <c:v>42171</c:v>
                      </c:pt>
                      <c:pt idx="16">
                        <c:v>42172</c:v>
                      </c:pt>
                      <c:pt idx="17">
                        <c:v>42173</c:v>
                      </c:pt>
                      <c:pt idx="18">
                        <c:v>42174</c:v>
                      </c:pt>
                      <c:pt idx="19">
                        <c:v>42175</c:v>
                      </c:pt>
                      <c:pt idx="20">
                        <c:v>42176</c:v>
                      </c:pt>
                      <c:pt idx="21">
                        <c:v>42177</c:v>
                      </c:pt>
                      <c:pt idx="22">
                        <c:v>42178</c:v>
                      </c:pt>
                      <c:pt idx="23">
                        <c:v>42179</c:v>
                      </c:pt>
                      <c:pt idx="24">
                        <c:v>42180</c:v>
                      </c:pt>
                      <c:pt idx="25">
                        <c:v>42181</c:v>
                      </c:pt>
                      <c:pt idx="26">
                        <c:v>42182</c:v>
                      </c:pt>
                      <c:pt idx="27">
                        <c:v>42183</c:v>
                      </c:pt>
                      <c:pt idx="28">
                        <c:v>42184</c:v>
                      </c:pt>
                      <c:pt idx="29">
                        <c:v>42185</c:v>
                      </c:pt>
                      <c:pt idx="30">
                        <c:v>42186</c:v>
                      </c:pt>
                      <c:pt idx="31">
                        <c:v>42187</c:v>
                      </c:pt>
                      <c:pt idx="32">
                        <c:v>42188</c:v>
                      </c:pt>
                      <c:pt idx="33">
                        <c:v>42189</c:v>
                      </c:pt>
                      <c:pt idx="34">
                        <c:v>42190</c:v>
                      </c:pt>
                      <c:pt idx="35">
                        <c:v>42191</c:v>
                      </c:pt>
                      <c:pt idx="36">
                        <c:v>42192</c:v>
                      </c:pt>
                      <c:pt idx="37">
                        <c:v>42193</c:v>
                      </c:pt>
                      <c:pt idx="38">
                        <c:v>42194</c:v>
                      </c:pt>
                    </c:numCache>
                  </c:numRef>
                </c:xVal>
                <c:yVal>
                  <c:numRef>
                    <c:extLst>
                      <c:ext uri="{02D57815-91ED-43cb-92C2-25804820EDAC}">
                        <c15:formulaRef>
                          <c15:sqref>Hoja1!$B$18:$AN$18</c15:sqref>
                        </c15:formulaRef>
                      </c:ext>
                    </c:extLst>
                    <c:numCache>
                      <c:formatCode>General</c:formatCode>
                      <c:ptCount val="39"/>
                      <c:pt idx="0">
                        <c:v>13275.5</c:v>
                      </c:pt>
                      <c:pt idx="1">
                        <c:v>13275.5</c:v>
                      </c:pt>
                      <c:pt idx="2">
                        <c:v>13275.5</c:v>
                      </c:pt>
                      <c:pt idx="3">
                        <c:v>13275.5</c:v>
                      </c:pt>
                      <c:pt idx="4">
                        <c:v>13275.5</c:v>
                      </c:pt>
                      <c:pt idx="5">
                        <c:v>13275.5</c:v>
                      </c:pt>
                      <c:pt idx="6">
                        <c:v>13275.5</c:v>
                      </c:pt>
                      <c:pt idx="7">
                        <c:v>13275.5</c:v>
                      </c:pt>
                      <c:pt idx="8">
                        <c:v>13275.5</c:v>
                      </c:pt>
                      <c:pt idx="9">
                        <c:v>13275.5</c:v>
                      </c:pt>
                      <c:pt idx="10">
                        <c:v>13275.5</c:v>
                      </c:pt>
                      <c:pt idx="11">
                        <c:v>13275.5</c:v>
                      </c:pt>
                      <c:pt idx="12">
                        <c:v>13275.5</c:v>
                      </c:pt>
                      <c:pt idx="13">
                        <c:v>13275.5</c:v>
                      </c:pt>
                      <c:pt idx="14">
                        <c:v>13275.5</c:v>
                      </c:pt>
                      <c:pt idx="15">
                        <c:v>13275.5</c:v>
                      </c:pt>
                      <c:pt idx="16">
                        <c:v>13275.5</c:v>
                      </c:pt>
                      <c:pt idx="17">
                        <c:v>13275.5</c:v>
                      </c:pt>
                      <c:pt idx="18">
                        <c:v>13275.5</c:v>
                      </c:pt>
                      <c:pt idx="19">
                        <c:v>13275.5</c:v>
                      </c:pt>
                      <c:pt idx="20">
                        <c:v>13275.5</c:v>
                      </c:pt>
                      <c:pt idx="21">
                        <c:v>13275.5</c:v>
                      </c:pt>
                      <c:pt idx="22">
                        <c:v>13275.5</c:v>
                      </c:pt>
                      <c:pt idx="23">
                        <c:v>13275.5</c:v>
                      </c:pt>
                      <c:pt idx="24">
                        <c:v>13275.5</c:v>
                      </c:pt>
                      <c:pt idx="25">
                        <c:v>13275.5</c:v>
                      </c:pt>
                      <c:pt idx="26">
                        <c:v>13275.5</c:v>
                      </c:pt>
                      <c:pt idx="27">
                        <c:v>13275.5</c:v>
                      </c:pt>
                      <c:pt idx="28">
                        <c:v>13275.5</c:v>
                      </c:pt>
                      <c:pt idx="29">
                        <c:v>13275.5</c:v>
                      </c:pt>
                      <c:pt idx="30">
                        <c:v>13275.5</c:v>
                      </c:pt>
                      <c:pt idx="31">
                        <c:v>13275.5</c:v>
                      </c:pt>
                      <c:pt idx="32">
                        <c:v>13275.5</c:v>
                      </c:pt>
                      <c:pt idx="33">
                        <c:v>13275.5</c:v>
                      </c:pt>
                      <c:pt idx="34">
                        <c:v>13275.5</c:v>
                      </c:pt>
                      <c:pt idx="35">
                        <c:v>13275.5</c:v>
                      </c:pt>
                      <c:pt idx="36">
                        <c:v>13275.5</c:v>
                      </c:pt>
                      <c:pt idx="37">
                        <c:v>13275.5</c:v>
                      </c:pt>
                      <c:pt idx="38">
                        <c:v>13275.5</c:v>
                      </c:pt>
                    </c:numCache>
                  </c:numRef>
                </c:yVal>
                <c:smooth val="0"/>
              </c15:ser>
            </c15:filteredScatterSeries>
          </c:ext>
        </c:extLst>
      </c:scatterChart>
      <c:valAx>
        <c:axId val="61762553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FECHA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d\-mmm"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380577216"/>
        <c:crosses val="autoZero"/>
        <c:crossBetween val="midCat"/>
      </c:valAx>
      <c:valAx>
        <c:axId val="3805772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CAPACIDAD</a:t>
                </a:r>
                <a:r>
                  <a:rPr lang="es-CL" baseline="0"/>
                  <a:t> VOLUMETRICA (M</a:t>
                </a:r>
                <a:r>
                  <a:rPr lang="es-CL" baseline="30000"/>
                  <a:t>3</a:t>
                </a:r>
                <a:r>
                  <a:rPr lang="es-CL" baseline="0"/>
                  <a:t>)</a:t>
                </a:r>
                <a:endParaRPr lang="es-CL"/>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617625536"/>
        <c:crosses val="autoZero"/>
        <c:crossBetween val="midCat"/>
      </c:valAx>
      <c:spPr>
        <a:noFill/>
        <a:ln>
          <a:solidFill>
            <a:schemeClr val="tx1"/>
          </a:solidFill>
        </a:ln>
        <a:effectLst/>
      </c:spPr>
    </c:plotArea>
    <c:legend>
      <c:legendPos val="b"/>
      <c:layout>
        <c:manualLayout>
          <c:xMode val="edge"/>
          <c:yMode val="edge"/>
          <c:x val="0.6908494635726542"/>
          <c:y val="0.29634565866337509"/>
          <c:w val="0.23399902052819932"/>
          <c:h val="0.2655771450306812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sz="1400" b="0" i="0" baseline="0">
                <a:effectLst/>
              </a:rPr>
              <a:t>Balance volumen de lixiviados por mes de operación</a:t>
            </a:r>
          </a:p>
          <a:p>
            <a:pPr>
              <a:defRPr/>
            </a:pPr>
            <a:r>
              <a:rPr lang="es-CL" sz="1400" b="0" i="0" baseline="0">
                <a:effectLst/>
              </a:rPr>
              <a:t>Periodo Agosto 2014 a Abril 2015</a:t>
            </a:r>
          </a:p>
          <a:p>
            <a:pPr>
              <a:defRPr/>
            </a:pPr>
            <a:r>
              <a:rPr lang="es-CL" sz="1800" b="0" i="0" baseline="0">
                <a:effectLst/>
              </a:rPr>
              <a:t> </a:t>
            </a:r>
            <a:endParaRPr lang="es-CL">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lineChart>
        <c:grouping val="standard"/>
        <c:varyColors val="0"/>
        <c:ser>
          <c:idx val="0"/>
          <c:order val="0"/>
          <c:tx>
            <c:strRef>
              <c:f>Hoja1!$B$16:$C$16</c:f>
              <c:strCache>
                <c:ptCount val="2"/>
                <c:pt idx="0">
                  <c:v>Lixiviado Generado</c:v>
                </c:pt>
                <c:pt idx="1">
                  <c:v>m3</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Hoja1!$D$14:$L$14</c:f>
              <c:numCache>
                <c:formatCode>mmm\-yy</c:formatCode>
                <c:ptCount val="8"/>
                <c:pt idx="0">
                  <c:v>41882</c:v>
                </c:pt>
                <c:pt idx="1">
                  <c:v>41912</c:v>
                </c:pt>
                <c:pt idx="2">
                  <c:v>41943</c:v>
                </c:pt>
                <c:pt idx="3">
                  <c:v>41973</c:v>
                </c:pt>
                <c:pt idx="4">
                  <c:v>42004</c:v>
                </c:pt>
                <c:pt idx="5">
                  <c:v>42035</c:v>
                </c:pt>
                <c:pt idx="6">
                  <c:v>42094</c:v>
                </c:pt>
                <c:pt idx="7">
                  <c:v>42124</c:v>
                </c:pt>
              </c:numCache>
            </c:numRef>
          </c:cat>
          <c:val>
            <c:numRef>
              <c:f>Hoja1!$D$16:$L$16</c:f>
              <c:numCache>
                <c:formatCode>#,##0</c:formatCode>
                <c:ptCount val="8"/>
                <c:pt idx="0">
                  <c:v>1036.837</c:v>
                </c:pt>
                <c:pt idx="1">
                  <c:v>390.00299999999999</c:v>
                </c:pt>
                <c:pt idx="2">
                  <c:v>135.67099999999999</c:v>
                </c:pt>
                <c:pt idx="3">
                  <c:v>96.264756000000006</c:v>
                </c:pt>
                <c:pt idx="4">
                  <c:v>287.07525450000003</c:v>
                </c:pt>
                <c:pt idx="5">
                  <c:v>1</c:v>
                </c:pt>
                <c:pt idx="6">
                  <c:v>207.1584</c:v>
                </c:pt>
                <c:pt idx="7">
                  <c:v>211.61</c:v>
                </c:pt>
              </c:numCache>
            </c:numRef>
          </c:val>
          <c:smooth val="0"/>
        </c:ser>
        <c:ser>
          <c:idx val="1"/>
          <c:order val="1"/>
          <c:tx>
            <c:strRef>
              <c:f>Hoja1!$B$17:$C$17</c:f>
              <c:strCache>
                <c:ptCount val="2"/>
                <c:pt idx="0">
                  <c:v>PTOI (permeado)</c:v>
                </c:pt>
                <c:pt idx="1">
                  <c:v>m3</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Hoja1!$D$14:$L$14</c:f>
              <c:numCache>
                <c:formatCode>mmm\-yy</c:formatCode>
                <c:ptCount val="8"/>
                <c:pt idx="0">
                  <c:v>41882</c:v>
                </c:pt>
                <c:pt idx="1">
                  <c:v>41912</c:v>
                </c:pt>
                <c:pt idx="2">
                  <c:v>41943</c:v>
                </c:pt>
                <c:pt idx="3">
                  <c:v>41973</c:v>
                </c:pt>
                <c:pt idx="4">
                  <c:v>42004</c:v>
                </c:pt>
                <c:pt idx="5">
                  <c:v>42035</c:v>
                </c:pt>
                <c:pt idx="6">
                  <c:v>42094</c:v>
                </c:pt>
                <c:pt idx="7">
                  <c:v>42124</c:v>
                </c:pt>
              </c:numCache>
            </c:numRef>
          </c:cat>
          <c:val>
            <c:numRef>
              <c:f>Hoja1!$D$17:$L$17</c:f>
              <c:numCache>
                <c:formatCode>#,##0</c:formatCode>
                <c:ptCount val="8"/>
                <c:pt idx="0">
                  <c:v>1276</c:v>
                </c:pt>
                <c:pt idx="1">
                  <c:v>1330</c:v>
                </c:pt>
                <c:pt idx="2">
                  <c:v>1288</c:v>
                </c:pt>
                <c:pt idx="3">
                  <c:v>952</c:v>
                </c:pt>
                <c:pt idx="4">
                  <c:v>308</c:v>
                </c:pt>
                <c:pt idx="5">
                  <c:v>308</c:v>
                </c:pt>
                <c:pt idx="6">
                  <c:v>308</c:v>
                </c:pt>
                <c:pt idx="7">
                  <c:v>1309</c:v>
                </c:pt>
              </c:numCache>
            </c:numRef>
          </c:val>
          <c:smooth val="0"/>
        </c:ser>
        <c:ser>
          <c:idx val="2"/>
          <c:order val="2"/>
          <c:tx>
            <c:strRef>
              <c:f>Hoja1!$B$18:$C$18</c:f>
              <c:strCache>
                <c:ptCount val="2"/>
                <c:pt idx="0">
                  <c:v>Evaporacion forzada</c:v>
                </c:pt>
                <c:pt idx="1">
                  <c:v>m3</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Hoja1!$D$14:$L$14</c:f>
              <c:numCache>
                <c:formatCode>mmm\-yy</c:formatCode>
                <c:ptCount val="8"/>
                <c:pt idx="0">
                  <c:v>41882</c:v>
                </c:pt>
                <c:pt idx="1">
                  <c:v>41912</c:v>
                </c:pt>
                <c:pt idx="2">
                  <c:v>41943</c:v>
                </c:pt>
                <c:pt idx="3">
                  <c:v>41973</c:v>
                </c:pt>
                <c:pt idx="4">
                  <c:v>42004</c:v>
                </c:pt>
                <c:pt idx="5">
                  <c:v>42035</c:v>
                </c:pt>
                <c:pt idx="6">
                  <c:v>42094</c:v>
                </c:pt>
                <c:pt idx="7">
                  <c:v>42124</c:v>
                </c:pt>
              </c:numCache>
            </c:numRef>
          </c:cat>
          <c:val>
            <c:numRef>
              <c:f>Hoja1!$D$18:$L$18</c:f>
              <c:numCache>
                <c:formatCode>#,##0</c:formatCode>
                <c:ptCount val="8"/>
                <c:pt idx="0">
                  <c:v>0</c:v>
                </c:pt>
                <c:pt idx="1">
                  <c:v>0</c:v>
                </c:pt>
                <c:pt idx="2">
                  <c:v>0</c:v>
                </c:pt>
                <c:pt idx="3">
                  <c:v>0</c:v>
                </c:pt>
                <c:pt idx="4">
                  <c:v>3009.3366060623102</c:v>
                </c:pt>
                <c:pt idx="5">
                  <c:v>5358.27448133504</c:v>
                </c:pt>
                <c:pt idx="6">
                  <c:v>335.91553179846164</c:v>
                </c:pt>
                <c:pt idx="7">
                  <c:v>0</c:v>
                </c:pt>
              </c:numCache>
            </c:numRef>
          </c:val>
          <c:smooth val="0"/>
        </c:ser>
        <c:ser>
          <c:idx val="3"/>
          <c:order val="3"/>
          <c:tx>
            <c:strRef>
              <c:f>Hoja1!$B$19:$C$19</c:f>
              <c:strCache>
                <c:ptCount val="2"/>
                <c:pt idx="0">
                  <c:v>Evaporacion natural</c:v>
                </c:pt>
                <c:pt idx="1">
                  <c:v>m3</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Hoja1!$D$14:$L$14</c:f>
              <c:numCache>
                <c:formatCode>mmm\-yy</c:formatCode>
                <c:ptCount val="8"/>
                <c:pt idx="0">
                  <c:v>41882</c:v>
                </c:pt>
                <c:pt idx="1">
                  <c:v>41912</c:v>
                </c:pt>
                <c:pt idx="2">
                  <c:v>41943</c:v>
                </c:pt>
                <c:pt idx="3">
                  <c:v>41973</c:v>
                </c:pt>
                <c:pt idx="4">
                  <c:v>42004</c:v>
                </c:pt>
                <c:pt idx="5">
                  <c:v>42035</c:v>
                </c:pt>
                <c:pt idx="6">
                  <c:v>42094</c:v>
                </c:pt>
                <c:pt idx="7">
                  <c:v>42124</c:v>
                </c:pt>
              </c:numCache>
            </c:numRef>
          </c:cat>
          <c:val>
            <c:numRef>
              <c:f>Hoja1!$D$19:$L$19</c:f>
              <c:numCache>
                <c:formatCode>#,##0</c:formatCode>
                <c:ptCount val="8"/>
                <c:pt idx="0">
                  <c:v>0</c:v>
                </c:pt>
                <c:pt idx="1">
                  <c:v>0</c:v>
                </c:pt>
                <c:pt idx="2">
                  <c:v>341</c:v>
                </c:pt>
                <c:pt idx="3">
                  <c:v>559.82050783058833</c:v>
                </c:pt>
                <c:pt idx="4">
                  <c:v>861.17924736787336</c:v>
                </c:pt>
                <c:pt idx="5">
                  <c:v>956.22853685622545</c:v>
                </c:pt>
                <c:pt idx="6">
                  <c:v>556.90536820153829</c:v>
                </c:pt>
                <c:pt idx="7">
                  <c:v>0</c:v>
                </c:pt>
              </c:numCache>
            </c:numRef>
          </c:val>
          <c:smooth val="0"/>
        </c:ser>
        <c:ser>
          <c:idx val="4"/>
          <c:order val="4"/>
          <c:tx>
            <c:strRef>
              <c:f>Hoja1!$B$20:$C$20</c:f>
              <c:strCache>
                <c:ptCount val="2"/>
                <c:pt idx="0">
                  <c:v>Riles a plantas externas</c:v>
                </c:pt>
                <c:pt idx="1">
                  <c:v>m3</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Hoja1!$D$14:$L$14</c:f>
              <c:numCache>
                <c:formatCode>mmm\-yy</c:formatCode>
                <c:ptCount val="8"/>
                <c:pt idx="0">
                  <c:v>41882</c:v>
                </c:pt>
                <c:pt idx="1">
                  <c:v>41912</c:v>
                </c:pt>
                <c:pt idx="2">
                  <c:v>41943</c:v>
                </c:pt>
                <c:pt idx="3">
                  <c:v>41973</c:v>
                </c:pt>
                <c:pt idx="4">
                  <c:v>42004</c:v>
                </c:pt>
                <c:pt idx="5">
                  <c:v>42035</c:v>
                </c:pt>
                <c:pt idx="6">
                  <c:v>42094</c:v>
                </c:pt>
                <c:pt idx="7">
                  <c:v>42124</c:v>
                </c:pt>
              </c:numCache>
            </c:numRef>
          </c:cat>
          <c:val>
            <c:numRef>
              <c:f>Hoja1!$D$20:$L$20</c:f>
              <c:numCache>
                <c:formatCode>#,##0</c:formatCode>
                <c:ptCount val="8"/>
                <c:pt idx="0">
                  <c:v>773.82</c:v>
                </c:pt>
                <c:pt idx="1">
                  <c:v>567.072</c:v>
                </c:pt>
                <c:pt idx="2">
                  <c:v>651.11699999999996</c:v>
                </c:pt>
                <c:pt idx="3">
                  <c:v>0</c:v>
                </c:pt>
                <c:pt idx="4">
                  <c:v>0</c:v>
                </c:pt>
                <c:pt idx="5">
                  <c:v>0</c:v>
                </c:pt>
                <c:pt idx="6">
                  <c:v>0</c:v>
                </c:pt>
                <c:pt idx="7">
                  <c:v>0</c:v>
                </c:pt>
              </c:numCache>
            </c:numRef>
          </c:val>
          <c:smooth val="0"/>
        </c:ser>
        <c:ser>
          <c:idx val="5"/>
          <c:order val="5"/>
          <c:tx>
            <c:strRef>
              <c:f>Hoja1!$B$21:$C$21</c:f>
              <c:strCache>
                <c:ptCount val="2"/>
                <c:pt idx="0">
                  <c:v>Retiros Totales del sistema</c:v>
                </c:pt>
                <c:pt idx="1">
                  <c:v>m3</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Hoja1!$D$14:$L$14</c:f>
              <c:numCache>
                <c:formatCode>mmm\-yy</c:formatCode>
                <c:ptCount val="8"/>
                <c:pt idx="0">
                  <c:v>41882</c:v>
                </c:pt>
                <c:pt idx="1">
                  <c:v>41912</c:v>
                </c:pt>
                <c:pt idx="2">
                  <c:v>41943</c:v>
                </c:pt>
                <c:pt idx="3">
                  <c:v>41973</c:v>
                </c:pt>
                <c:pt idx="4">
                  <c:v>42004</c:v>
                </c:pt>
                <c:pt idx="5">
                  <c:v>42035</c:v>
                </c:pt>
                <c:pt idx="6">
                  <c:v>42094</c:v>
                </c:pt>
                <c:pt idx="7">
                  <c:v>42124</c:v>
                </c:pt>
              </c:numCache>
            </c:numRef>
          </c:cat>
          <c:val>
            <c:numRef>
              <c:f>Hoja1!$D$21:$L$21</c:f>
              <c:numCache>
                <c:formatCode>#,##0</c:formatCode>
                <c:ptCount val="8"/>
                <c:pt idx="0">
                  <c:v>2049.8200000000002</c:v>
                </c:pt>
                <c:pt idx="1">
                  <c:v>1897.0720000000001</c:v>
                </c:pt>
                <c:pt idx="2">
                  <c:v>2280.1170000000002</c:v>
                </c:pt>
                <c:pt idx="3">
                  <c:v>1511.8205078305882</c:v>
                </c:pt>
                <c:pt idx="4">
                  <c:v>4178.5158534301836</c:v>
                </c:pt>
                <c:pt idx="5">
                  <c:v>6622.5030181912653</c:v>
                </c:pt>
                <c:pt idx="6">
                  <c:v>1200.8208999999999</c:v>
                </c:pt>
                <c:pt idx="7">
                  <c:v>1309</c:v>
                </c:pt>
              </c:numCache>
            </c:numRef>
          </c:val>
          <c:smooth val="0"/>
        </c:ser>
        <c:dLbls>
          <c:showLegendKey val="0"/>
          <c:showVal val="0"/>
          <c:showCatName val="0"/>
          <c:showSerName val="0"/>
          <c:showPercent val="0"/>
          <c:showBubbleSize val="0"/>
        </c:dLbls>
        <c:marker val="1"/>
        <c:smooth val="0"/>
        <c:axId val="617298392"/>
        <c:axId val="617299176"/>
      </c:lineChart>
      <c:dateAx>
        <c:axId val="617298392"/>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617299176"/>
        <c:crosses val="autoZero"/>
        <c:auto val="1"/>
        <c:lblOffset val="100"/>
        <c:baseTimeUnit val="months"/>
      </c:dateAx>
      <c:valAx>
        <c:axId val="6172991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Volúmen</a:t>
                </a:r>
                <a:r>
                  <a:rPr lang="es-CL" baseline="0"/>
                  <a:t> (m</a:t>
                </a:r>
                <a:r>
                  <a:rPr lang="es-CL" baseline="30000"/>
                  <a:t>3</a:t>
                </a:r>
                <a:r>
                  <a:rPr lang="es-CL" baseline="0"/>
                  <a:t>)</a:t>
                </a:r>
                <a:endParaRPr lang="es-CL"/>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61729839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a:t>Stock al último día del mes </a:t>
            </a:r>
          </a:p>
          <a:p>
            <a:pPr>
              <a:defRPr/>
            </a:pPr>
            <a:r>
              <a:rPr lang="es-CL"/>
              <a:t>Periodo Agosto 2014 a Abril 2015</a:t>
            </a:r>
          </a:p>
          <a:p>
            <a:pPr>
              <a:defRPr/>
            </a:pPr>
            <a:endParaRPr lang="es-CL"/>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scatterChart>
        <c:scatterStyle val="smoothMarker"/>
        <c:varyColors val="0"/>
        <c:ser>
          <c:idx val="0"/>
          <c:order val="0"/>
          <c:tx>
            <c:strRef>
              <c:f>Hoja1!$B$15</c:f>
              <c:strCache>
                <c:ptCount val="1"/>
                <c:pt idx="0">
                  <c:v>Stock al último día del mes</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Hoja1!$D$14:$L$14</c:f>
              <c:numCache>
                <c:formatCode>mmm\-yy</c:formatCode>
                <c:ptCount val="9"/>
                <c:pt idx="0">
                  <c:v>41882</c:v>
                </c:pt>
                <c:pt idx="1">
                  <c:v>41912</c:v>
                </c:pt>
                <c:pt idx="2">
                  <c:v>41943</c:v>
                </c:pt>
                <c:pt idx="3">
                  <c:v>41973</c:v>
                </c:pt>
                <c:pt idx="4">
                  <c:v>42004</c:v>
                </c:pt>
                <c:pt idx="5">
                  <c:v>42035</c:v>
                </c:pt>
                <c:pt idx="6">
                  <c:v>42063</c:v>
                </c:pt>
                <c:pt idx="7">
                  <c:v>42094</c:v>
                </c:pt>
                <c:pt idx="8">
                  <c:v>42124</c:v>
                </c:pt>
              </c:numCache>
            </c:numRef>
          </c:xVal>
          <c:yVal>
            <c:numRef>
              <c:f>Hoja1!$D$15:$L$15</c:f>
              <c:numCache>
                <c:formatCode>#,##0</c:formatCode>
                <c:ptCount val="9"/>
                <c:pt idx="0">
                  <c:v>32471</c:v>
                </c:pt>
                <c:pt idx="1">
                  <c:v>30963.930999999997</c:v>
                </c:pt>
                <c:pt idx="2">
                  <c:v>28819.484999999993</c:v>
                </c:pt>
                <c:pt idx="3">
                  <c:v>27403.669000000002</c:v>
                </c:pt>
                <c:pt idx="4">
                  <c:v>26632.113248169415</c:v>
                </c:pt>
                <c:pt idx="5">
                  <c:v>22740.67264923923</c:v>
                </c:pt>
                <c:pt idx="6">
                  <c:v>16118.169631047964</c:v>
                </c:pt>
                <c:pt idx="7">
                  <c:v>10707.561880355617</c:v>
                </c:pt>
                <c:pt idx="8">
                  <c:v>9610</c:v>
                </c:pt>
              </c:numCache>
            </c:numRef>
          </c:yVal>
          <c:smooth val="1"/>
        </c:ser>
        <c:dLbls>
          <c:showLegendKey val="0"/>
          <c:showVal val="0"/>
          <c:showCatName val="0"/>
          <c:showSerName val="0"/>
          <c:showPercent val="0"/>
          <c:showBubbleSize val="0"/>
        </c:dLbls>
        <c:axId val="613730080"/>
        <c:axId val="613730472"/>
      </c:scatterChart>
      <c:valAx>
        <c:axId val="613730080"/>
        <c:scaling>
          <c:orientation val="minMax"/>
        </c:scaling>
        <c:delete val="0"/>
        <c:axPos val="b"/>
        <c:majorGridlines>
          <c:spPr>
            <a:ln w="9525" cap="flat" cmpd="sng" algn="ctr">
              <a:solidFill>
                <a:schemeClr val="tx1">
                  <a:lumMod val="15000"/>
                  <a:lumOff val="85000"/>
                </a:schemeClr>
              </a:solidFill>
              <a:round/>
            </a:ln>
            <a:effectLst/>
          </c:spPr>
        </c:majorGridlines>
        <c:numFmt formatCode="mmm\-yy"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613730472"/>
        <c:crosses val="autoZero"/>
        <c:crossBetween val="midCat"/>
      </c:valAx>
      <c:valAx>
        <c:axId val="6137304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Volúmen (m</a:t>
                </a:r>
                <a:r>
                  <a:rPr lang="es-CL" baseline="30000"/>
                  <a:t>3</a:t>
                </a:r>
                <a:r>
                  <a:rPr lang="es-CL"/>
                  <a:t>)</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613730080"/>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CL" sz="1200" b="0"/>
              <a:t>Almacenamiento mensual Unidades CITA</a:t>
            </a:r>
          </a:p>
          <a:p>
            <a:pPr>
              <a:defRPr/>
            </a:pPr>
            <a:r>
              <a:rPr lang="es-CL" sz="1200" b="0"/>
              <a:t>Periodo</a:t>
            </a:r>
            <a:r>
              <a:rPr lang="es-CL" sz="1200" b="0" baseline="0"/>
              <a:t> Agosto 2014 a Abril 2015</a:t>
            </a:r>
            <a:endParaRPr lang="es-CL" sz="1200" b="0"/>
          </a:p>
        </c:rich>
      </c:tx>
      <c:layout>
        <c:manualLayout>
          <c:xMode val="edge"/>
          <c:yMode val="edge"/>
          <c:x val="0.24742424242424238"/>
          <c:y val="2.9216467463479414E-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CL"/>
        </a:p>
      </c:txPr>
    </c:title>
    <c:autoTitleDeleted val="0"/>
    <c:plotArea>
      <c:layout/>
      <c:lineChart>
        <c:grouping val="stacked"/>
        <c:varyColors val="0"/>
        <c:ser>
          <c:idx val="0"/>
          <c:order val="0"/>
          <c:tx>
            <c:strRef>
              <c:f>Hoja1!$B$26:$C$26</c:f>
              <c:strCache>
                <c:ptCount val="2"/>
                <c:pt idx="0">
                  <c:v>Piscina 1</c:v>
                </c:pt>
                <c:pt idx="1">
                  <c:v>m3</c:v>
                </c:pt>
              </c:strCache>
            </c:strRef>
          </c:tx>
          <c:spPr>
            <a:ln w="34925" cap="rnd">
              <a:solidFill>
                <a:schemeClr val="accent1"/>
              </a:solidFill>
              <a:round/>
            </a:ln>
            <a:effectLst>
              <a:outerShdw blurRad="40000" dist="23000" dir="5400000" rotWithShape="0">
                <a:srgbClr val="000000">
                  <a:alpha val="35000"/>
                </a:srgbClr>
              </a:outerShdw>
            </a:effectLst>
          </c:spPr>
          <c:marker>
            <c:symbol val="none"/>
          </c:marker>
          <c:cat>
            <c:strRef>
              <c:f>Hoja1!$D$24:$L$25</c:f>
              <c:strCache>
                <c:ptCount val="9"/>
                <c:pt idx="0">
                  <c:v>ago-14</c:v>
                </c:pt>
                <c:pt idx="1">
                  <c:v>sep-14</c:v>
                </c:pt>
                <c:pt idx="2">
                  <c:v>oct-14</c:v>
                </c:pt>
                <c:pt idx="3">
                  <c:v>nov-14</c:v>
                </c:pt>
                <c:pt idx="4">
                  <c:v>dic-14</c:v>
                </c:pt>
                <c:pt idx="5">
                  <c:v>ene-15</c:v>
                </c:pt>
                <c:pt idx="6">
                  <c:v>feb-15</c:v>
                </c:pt>
                <c:pt idx="7">
                  <c:v>mar-15</c:v>
                </c:pt>
                <c:pt idx="8">
                  <c:v>abr-15</c:v>
                </c:pt>
              </c:strCache>
            </c:strRef>
          </c:cat>
          <c:val>
            <c:numRef>
              <c:f>Hoja1!$D$26:$L$26</c:f>
              <c:numCache>
                <c:formatCode>#,##0</c:formatCode>
                <c:ptCount val="9"/>
                <c:pt idx="0">
                  <c:v>3729</c:v>
                </c:pt>
                <c:pt idx="1">
                  <c:v>3519</c:v>
                </c:pt>
                <c:pt idx="2">
                  <c:v>3218</c:v>
                </c:pt>
                <c:pt idx="3">
                  <c:v>3016</c:v>
                </c:pt>
                <c:pt idx="4">
                  <c:v>2898</c:v>
                </c:pt>
                <c:pt idx="5">
                  <c:v>2143</c:v>
                </c:pt>
                <c:pt idx="6">
                  <c:v>1076</c:v>
                </c:pt>
                <c:pt idx="7">
                  <c:v>0</c:v>
                </c:pt>
                <c:pt idx="8">
                  <c:v>0</c:v>
                </c:pt>
              </c:numCache>
            </c:numRef>
          </c:val>
          <c:smooth val="0"/>
        </c:ser>
        <c:ser>
          <c:idx val="1"/>
          <c:order val="1"/>
          <c:tx>
            <c:strRef>
              <c:f>Hoja1!$B$27:$C$27</c:f>
              <c:strCache>
                <c:ptCount val="2"/>
                <c:pt idx="0">
                  <c:v>Piscina 2</c:v>
                </c:pt>
                <c:pt idx="1">
                  <c:v>m3</c:v>
                </c:pt>
              </c:strCache>
            </c:strRef>
          </c:tx>
          <c:spPr>
            <a:ln w="34925" cap="rnd">
              <a:solidFill>
                <a:schemeClr val="accent2"/>
              </a:solidFill>
              <a:round/>
            </a:ln>
            <a:effectLst>
              <a:outerShdw blurRad="40000" dist="23000" dir="5400000" rotWithShape="0">
                <a:srgbClr val="000000">
                  <a:alpha val="35000"/>
                </a:srgbClr>
              </a:outerShdw>
            </a:effectLst>
          </c:spPr>
          <c:marker>
            <c:symbol val="none"/>
          </c:marker>
          <c:cat>
            <c:strRef>
              <c:f>Hoja1!$D$24:$L$25</c:f>
              <c:strCache>
                <c:ptCount val="9"/>
                <c:pt idx="0">
                  <c:v>ago-14</c:v>
                </c:pt>
                <c:pt idx="1">
                  <c:v>sep-14</c:v>
                </c:pt>
                <c:pt idx="2">
                  <c:v>oct-14</c:v>
                </c:pt>
                <c:pt idx="3">
                  <c:v>nov-14</c:v>
                </c:pt>
                <c:pt idx="4">
                  <c:v>dic-14</c:v>
                </c:pt>
                <c:pt idx="5">
                  <c:v>ene-15</c:v>
                </c:pt>
                <c:pt idx="6">
                  <c:v>feb-15</c:v>
                </c:pt>
                <c:pt idx="7">
                  <c:v>mar-15</c:v>
                </c:pt>
                <c:pt idx="8">
                  <c:v>abr-15</c:v>
                </c:pt>
              </c:strCache>
            </c:strRef>
          </c:cat>
          <c:val>
            <c:numRef>
              <c:f>Hoja1!$D$27:$L$27</c:f>
              <c:numCache>
                <c:formatCode>#,##0</c:formatCode>
                <c:ptCount val="9"/>
                <c:pt idx="0">
                  <c:v>1178</c:v>
                </c:pt>
                <c:pt idx="1">
                  <c:v>1154</c:v>
                </c:pt>
                <c:pt idx="2">
                  <c:v>1156</c:v>
                </c:pt>
                <c:pt idx="3">
                  <c:v>1153</c:v>
                </c:pt>
                <c:pt idx="4">
                  <c:v>1145</c:v>
                </c:pt>
                <c:pt idx="5">
                  <c:v>1116</c:v>
                </c:pt>
                <c:pt idx="6">
                  <c:v>954</c:v>
                </c:pt>
                <c:pt idx="7">
                  <c:v>882</c:v>
                </c:pt>
                <c:pt idx="8">
                  <c:v>994</c:v>
                </c:pt>
              </c:numCache>
            </c:numRef>
          </c:val>
          <c:smooth val="0"/>
        </c:ser>
        <c:ser>
          <c:idx val="2"/>
          <c:order val="2"/>
          <c:tx>
            <c:strRef>
              <c:f>Hoja1!$B$28:$C$28</c:f>
              <c:strCache>
                <c:ptCount val="2"/>
                <c:pt idx="0">
                  <c:v>TK-9</c:v>
                </c:pt>
                <c:pt idx="1">
                  <c:v>m3</c:v>
                </c:pt>
              </c:strCache>
            </c:strRef>
          </c:tx>
          <c:spPr>
            <a:ln w="34925" cap="rnd">
              <a:solidFill>
                <a:schemeClr val="accent3"/>
              </a:solidFill>
              <a:round/>
            </a:ln>
            <a:effectLst>
              <a:outerShdw blurRad="40000" dist="23000" dir="5400000" rotWithShape="0">
                <a:srgbClr val="000000">
                  <a:alpha val="35000"/>
                </a:srgbClr>
              </a:outerShdw>
            </a:effectLst>
          </c:spPr>
          <c:marker>
            <c:symbol val="none"/>
          </c:marker>
          <c:cat>
            <c:strRef>
              <c:f>Hoja1!$D$24:$L$25</c:f>
              <c:strCache>
                <c:ptCount val="9"/>
                <c:pt idx="0">
                  <c:v>ago-14</c:v>
                </c:pt>
                <c:pt idx="1">
                  <c:v>sep-14</c:v>
                </c:pt>
                <c:pt idx="2">
                  <c:v>oct-14</c:v>
                </c:pt>
                <c:pt idx="3">
                  <c:v>nov-14</c:v>
                </c:pt>
                <c:pt idx="4">
                  <c:v>dic-14</c:v>
                </c:pt>
                <c:pt idx="5">
                  <c:v>ene-15</c:v>
                </c:pt>
                <c:pt idx="6">
                  <c:v>feb-15</c:v>
                </c:pt>
                <c:pt idx="7">
                  <c:v>mar-15</c:v>
                </c:pt>
                <c:pt idx="8">
                  <c:v>abr-15</c:v>
                </c:pt>
              </c:strCache>
            </c:strRef>
          </c:cat>
          <c:val>
            <c:numRef>
              <c:f>Hoja1!$D$28:$L$28</c:f>
              <c:numCache>
                <c:formatCode>#,##0</c:formatCode>
                <c:ptCount val="9"/>
                <c:pt idx="0">
                  <c:v>2075</c:v>
                </c:pt>
                <c:pt idx="1">
                  <c:v>2016</c:v>
                </c:pt>
                <c:pt idx="2">
                  <c:v>1976</c:v>
                </c:pt>
                <c:pt idx="3">
                  <c:v>1876</c:v>
                </c:pt>
                <c:pt idx="4">
                  <c:v>1679</c:v>
                </c:pt>
                <c:pt idx="5">
                  <c:v>1542</c:v>
                </c:pt>
                <c:pt idx="6">
                  <c:v>932</c:v>
                </c:pt>
                <c:pt idx="7">
                  <c:v>1335</c:v>
                </c:pt>
                <c:pt idx="8">
                  <c:v>229</c:v>
                </c:pt>
              </c:numCache>
            </c:numRef>
          </c:val>
          <c:smooth val="0"/>
        </c:ser>
        <c:ser>
          <c:idx val="3"/>
          <c:order val="3"/>
          <c:tx>
            <c:strRef>
              <c:f>Hoja1!$B$29:$C$29</c:f>
              <c:strCache>
                <c:ptCount val="2"/>
                <c:pt idx="0">
                  <c:v>TK-10</c:v>
                </c:pt>
                <c:pt idx="1">
                  <c:v>m3</c:v>
                </c:pt>
              </c:strCache>
            </c:strRef>
          </c:tx>
          <c:spPr>
            <a:ln w="34925" cap="rnd">
              <a:solidFill>
                <a:schemeClr val="accent4"/>
              </a:solidFill>
              <a:round/>
            </a:ln>
            <a:effectLst>
              <a:outerShdw blurRad="40000" dist="23000" dir="5400000" rotWithShape="0">
                <a:srgbClr val="000000">
                  <a:alpha val="35000"/>
                </a:srgbClr>
              </a:outerShdw>
            </a:effectLst>
          </c:spPr>
          <c:marker>
            <c:symbol val="none"/>
          </c:marker>
          <c:cat>
            <c:strRef>
              <c:f>Hoja1!$D$24:$L$25</c:f>
              <c:strCache>
                <c:ptCount val="9"/>
                <c:pt idx="0">
                  <c:v>ago-14</c:v>
                </c:pt>
                <c:pt idx="1">
                  <c:v>sep-14</c:v>
                </c:pt>
                <c:pt idx="2">
                  <c:v>oct-14</c:v>
                </c:pt>
                <c:pt idx="3">
                  <c:v>nov-14</c:v>
                </c:pt>
                <c:pt idx="4">
                  <c:v>dic-14</c:v>
                </c:pt>
                <c:pt idx="5">
                  <c:v>ene-15</c:v>
                </c:pt>
                <c:pt idx="6">
                  <c:v>feb-15</c:v>
                </c:pt>
                <c:pt idx="7">
                  <c:v>mar-15</c:v>
                </c:pt>
                <c:pt idx="8">
                  <c:v>abr-15</c:v>
                </c:pt>
              </c:strCache>
            </c:strRef>
          </c:cat>
          <c:val>
            <c:numRef>
              <c:f>Hoja1!$D$29:$L$29</c:f>
              <c:numCache>
                <c:formatCode>#,##0</c:formatCode>
                <c:ptCount val="9"/>
                <c:pt idx="0">
                  <c:v>2075</c:v>
                </c:pt>
                <c:pt idx="1">
                  <c:v>1978</c:v>
                </c:pt>
                <c:pt idx="2">
                  <c:v>1786</c:v>
                </c:pt>
                <c:pt idx="3">
                  <c:v>1650</c:v>
                </c:pt>
                <c:pt idx="4">
                  <c:v>1567</c:v>
                </c:pt>
                <c:pt idx="5">
                  <c:v>1478</c:v>
                </c:pt>
                <c:pt idx="6">
                  <c:v>968</c:v>
                </c:pt>
                <c:pt idx="7">
                  <c:v>0</c:v>
                </c:pt>
                <c:pt idx="8">
                  <c:v>0</c:v>
                </c:pt>
              </c:numCache>
            </c:numRef>
          </c:val>
          <c:smooth val="0"/>
        </c:ser>
        <c:ser>
          <c:idx val="4"/>
          <c:order val="4"/>
          <c:tx>
            <c:strRef>
              <c:f>Hoja1!$B$30:$C$30</c:f>
              <c:strCache>
                <c:ptCount val="2"/>
                <c:pt idx="0">
                  <c:v>II-1A</c:v>
                </c:pt>
                <c:pt idx="1">
                  <c:v>m3</c:v>
                </c:pt>
              </c:strCache>
            </c:strRef>
          </c:tx>
          <c:spPr>
            <a:ln w="34925" cap="rnd">
              <a:solidFill>
                <a:schemeClr val="accent5"/>
              </a:solidFill>
              <a:round/>
            </a:ln>
            <a:effectLst>
              <a:outerShdw blurRad="40000" dist="23000" dir="5400000" rotWithShape="0">
                <a:srgbClr val="000000">
                  <a:alpha val="35000"/>
                </a:srgbClr>
              </a:outerShdw>
            </a:effectLst>
          </c:spPr>
          <c:marker>
            <c:symbol val="none"/>
          </c:marker>
          <c:cat>
            <c:strRef>
              <c:f>Hoja1!$D$24:$L$25</c:f>
              <c:strCache>
                <c:ptCount val="9"/>
                <c:pt idx="0">
                  <c:v>ago-14</c:v>
                </c:pt>
                <c:pt idx="1">
                  <c:v>sep-14</c:v>
                </c:pt>
                <c:pt idx="2">
                  <c:v>oct-14</c:v>
                </c:pt>
                <c:pt idx="3">
                  <c:v>nov-14</c:v>
                </c:pt>
                <c:pt idx="4">
                  <c:v>dic-14</c:v>
                </c:pt>
                <c:pt idx="5">
                  <c:v>ene-15</c:v>
                </c:pt>
                <c:pt idx="6">
                  <c:v>feb-15</c:v>
                </c:pt>
                <c:pt idx="7">
                  <c:v>mar-15</c:v>
                </c:pt>
                <c:pt idx="8">
                  <c:v>abr-15</c:v>
                </c:pt>
              </c:strCache>
            </c:strRef>
          </c:cat>
          <c:val>
            <c:numRef>
              <c:f>Hoja1!$D$30:$L$30</c:f>
              <c:numCache>
                <c:formatCode>#,##0</c:formatCode>
                <c:ptCount val="9"/>
                <c:pt idx="0">
                  <c:v>12082</c:v>
                </c:pt>
                <c:pt idx="1">
                  <c:v>11654</c:v>
                </c:pt>
                <c:pt idx="2">
                  <c:v>10215</c:v>
                </c:pt>
                <c:pt idx="3">
                  <c:v>10036</c:v>
                </c:pt>
                <c:pt idx="4">
                  <c:v>9844</c:v>
                </c:pt>
                <c:pt idx="5">
                  <c:v>8052</c:v>
                </c:pt>
                <c:pt idx="6">
                  <c:v>6055</c:v>
                </c:pt>
                <c:pt idx="7">
                  <c:v>6048</c:v>
                </c:pt>
                <c:pt idx="8">
                  <c:v>7015</c:v>
                </c:pt>
              </c:numCache>
            </c:numRef>
          </c:val>
          <c:smooth val="0"/>
        </c:ser>
        <c:ser>
          <c:idx val="5"/>
          <c:order val="5"/>
          <c:tx>
            <c:strRef>
              <c:f>Hoja1!$B$31:$C$31</c:f>
              <c:strCache>
                <c:ptCount val="2"/>
                <c:pt idx="0">
                  <c:v>II-1B</c:v>
                </c:pt>
                <c:pt idx="1">
                  <c:v>m3</c:v>
                </c:pt>
              </c:strCache>
            </c:strRef>
          </c:tx>
          <c:spPr>
            <a:ln w="34925" cap="rnd">
              <a:solidFill>
                <a:schemeClr val="accent6"/>
              </a:solidFill>
              <a:round/>
            </a:ln>
            <a:effectLst>
              <a:outerShdw blurRad="40000" dist="23000" dir="5400000" rotWithShape="0">
                <a:srgbClr val="000000">
                  <a:alpha val="35000"/>
                </a:srgbClr>
              </a:outerShdw>
            </a:effectLst>
          </c:spPr>
          <c:marker>
            <c:symbol val="none"/>
          </c:marker>
          <c:cat>
            <c:strRef>
              <c:f>Hoja1!$D$24:$L$25</c:f>
              <c:strCache>
                <c:ptCount val="9"/>
                <c:pt idx="0">
                  <c:v>ago-14</c:v>
                </c:pt>
                <c:pt idx="1">
                  <c:v>sep-14</c:v>
                </c:pt>
                <c:pt idx="2">
                  <c:v>oct-14</c:v>
                </c:pt>
                <c:pt idx="3">
                  <c:v>nov-14</c:v>
                </c:pt>
                <c:pt idx="4">
                  <c:v>dic-14</c:v>
                </c:pt>
                <c:pt idx="5">
                  <c:v>ene-15</c:v>
                </c:pt>
                <c:pt idx="6">
                  <c:v>feb-15</c:v>
                </c:pt>
                <c:pt idx="7">
                  <c:v>mar-15</c:v>
                </c:pt>
                <c:pt idx="8">
                  <c:v>abr-15</c:v>
                </c:pt>
              </c:strCache>
            </c:strRef>
          </c:cat>
          <c:val>
            <c:numRef>
              <c:f>Hoja1!$D$31:$L$31</c:f>
              <c:numCache>
                <c:formatCode>#,##0</c:formatCode>
                <c:ptCount val="9"/>
                <c:pt idx="0">
                  <c:v>4742</c:v>
                </c:pt>
                <c:pt idx="1">
                  <c:v>4244</c:v>
                </c:pt>
                <c:pt idx="2">
                  <c:v>4039</c:v>
                </c:pt>
                <c:pt idx="3">
                  <c:v>3945</c:v>
                </c:pt>
                <c:pt idx="4">
                  <c:v>3855</c:v>
                </c:pt>
                <c:pt idx="5">
                  <c:v>3378</c:v>
                </c:pt>
                <c:pt idx="6">
                  <c:v>2448</c:v>
                </c:pt>
                <c:pt idx="7">
                  <c:v>2443</c:v>
                </c:pt>
                <c:pt idx="8">
                  <c:v>1372</c:v>
                </c:pt>
              </c:numCache>
            </c:numRef>
          </c:val>
          <c:smooth val="0"/>
        </c:ser>
        <c:ser>
          <c:idx val="6"/>
          <c:order val="6"/>
          <c:tx>
            <c:strRef>
              <c:f>Hoja1!$B$32:$C$32</c:f>
              <c:strCache>
                <c:ptCount val="2"/>
                <c:pt idx="0">
                  <c:v>Piscinas de Emergencia (TK Emergencia y III)</c:v>
                </c:pt>
                <c:pt idx="1">
                  <c:v>m3</c:v>
                </c:pt>
              </c:strCache>
            </c:strRef>
          </c:tx>
          <c:spPr>
            <a:ln w="34925" cap="rnd">
              <a:solidFill>
                <a:schemeClr val="accent1">
                  <a:lumMod val="60000"/>
                </a:schemeClr>
              </a:solidFill>
              <a:round/>
            </a:ln>
            <a:effectLst>
              <a:outerShdw blurRad="40000" dist="23000" dir="5400000" rotWithShape="0">
                <a:srgbClr val="000000">
                  <a:alpha val="35000"/>
                </a:srgbClr>
              </a:outerShdw>
            </a:effectLst>
          </c:spPr>
          <c:marker>
            <c:symbol val="none"/>
          </c:marker>
          <c:cat>
            <c:strRef>
              <c:f>Hoja1!$D$24:$L$25</c:f>
              <c:strCache>
                <c:ptCount val="9"/>
                <c:pt idx="0">
                  <c:v>ago-14</c:v>
                </c:pt>
                <c:pt idx="1">
                  <c:v>sep-14</c:v>
                </c:pt>
                <c:pt idx="2">
                  <c:v>oct-14</c:v>
                </c:pt>
                <c:pt idx="3">
                  <c:v>nov-14</c:v>
                </c:pt>
                <c:pt idx="4">
                  <c:v>dic-14</c:v>
                </c:pt>
                <c:pt idx="5">
                  <c:v>ene-15</c:v>
                </c:pt>
                <c:pt idx="6">
                  <c:v>feb-15</c:v>
                </c:pt>
                <c:pt idx="7">
                  <c:v>mar-15</c:v>
                </c:pt>
                <c:pt idx="8">
                  <c:v>abr-15</c:v>
                </c:pt>
              </c:strCache>
            </c:strRef>
          </c:cat>
          <c:val>
            <c:numRef>
              <c:f>Hoja1!$D$32:$L$32</c:f>
              <c:numCache>
                <c:formatCode>#,##0</c:formatCode>
                <c:ptCount val="9"/>
                <c:pt idx="0">
                  <c:v>6590</c:v>
                </c:pt>
                <c:pt idx="1">
                  <c:v>6399</c:v>
                </c:pt>
                <c:pt idx="2">
                  <c:v>6429</c:v>
                </c:pt>
                <c:pt idx="3">
                  <c:v>5728</c:v>
                </c:pt>
                <c:pt idx="4">
                  <c:v>5444</c:v>
                </c:pt>
                <c:pt idx="5">
                  <c:v>5032</c:v>
                </c:pt>
                <c:pt idx="6">
                  <c:v>3685</c:v>
                </c:pt>
                <c:pt idx="7">
                  <c:v>0</c:v>
                </c:pt>
                <c:pt idx="8">
                  <c:v>0</c:v>
                </c:pt>
              </c:numCache>
            </c:numRef>
          </c:val>
          <c:smooth val="0"/>
        </c:ser>
        <c:dLbls>
          <c:showLegendKey val="0"/>
          <c:showVal val="0"/>
          <c:showCatName val="0"/>
          <c:showSerName val="0"/>
          <c:showPercent val="0"/>
          <c:showBubbleSize val="0"/>
        </c:dLbls>
        <c:smooth val="0"/>
        <c:axId val="613731256"/>
        <c:axId val="613731648"/>
      </c:lineChart>
      <c:catAx>
        <c:axId val="61373125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613731648"/>
        <c:crosses val="autoZero"/>
        <c:auto val="1"/>
        <c:lblAlgn val="ctr"/>
        <c:lblOffset val="100"/>
        <c:noMultiLvlLbl val="1"/>
      </c:catAx>
      <c:valAx>
        <c:axId val="6137316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CL"/>
                  <a:t>Volumen de almacenamiento (m</a:t>
                </a:r>
                <a:r>
                  <a:rPr lang="es-CL" baseline="30000"/>
                  <a:t>3</a:t>
                </a:r>
                <a:r>
                  <a:rPr lang="es-CL"/>
                  <a:t>)</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613731256"/>
        <c:crosses val="autoZero"/>
        <c:crossBetween val="between"/>
      </c:valAx>
      <c:spPr>
        <a:noFill/>
        <a:ln>
          <a:noFill/>
        </a:ln>
        <a:effectLst/>
      </c:spPr>
    </c:plotArea>
    <c:legend>
      <c:legendPos val="b"/>
      <c:layout>
        <c:manualLayout>
          <c:xMode val="edge"/>
          <c:yMode val="edge"/>
          <c:x val="0.73748177311169449"/>
          <c:y val="7.0383871338791787E-2"/>
          <c:w val="0.26072668946684702"/>
          <c:h val="0.37981533184845911"/>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Jsi9NCIdoG9N4rovK00Xzi2TXSw=</DigestValue>
    </Reference>
    <Reference Type="http://www.w3.org/2000/09/xmldsig#Object" URI="#idOfficeObject">
      <DigestMethod Algorithm="http://www.w3.org/2000/09/xmldsig#sha1"/>
      <DigestValue>EcH6hrM72m4v1Y+Dz/j9JraLRKg=</DigestValue>
    </Reference>
    <Reference Type="http://uri.etsi.org/01903#SignedProperties" URI="#idSignedProperties">
      <Transforms>
        <Transform Algorithm="http://www.w3.org/TR/2001/REC-xml-c14n-20010315"/>
      </Transforms>
      <DigestMethod Algorithm="http://www.w3.org/2000/09/xmldsig#sha1"/>
      <DigestValue>sEEVPin+7y+ba1A6+GPFQnFQrLE=</DigestValue>
    </Reference>
    <Reference Type="http://www.w3.org/2000/09/xmldsig#Object" URI="#idValidSigLnImg">
      <DigestMethod Algorithm="http://www.w3.org/2000/09/xmldsig#sha1"/>
      <DigestValue>XeQcYZxIyJ0Ahi3v2i0kQKUsDd0=</DigestValue>
    </Reference>
    <Reference Type="http://www.w3.org/2000/09/xmldsig#Object" URI="#idInvalidSigLnImg">
      <DigestMethod Algorithm="http://www.w3.org/2000/09/xmldsig#sha1"/>
      <DigestValue>9dwtbeiAM8onnFlnJZLTTJeqzHU=</DigestValue>
    </Reference>
  </SignedInfo>
  <SignatureValue>sbUeDdGRkpJkwLXHqL/I2Hx96MciXW9/Uhx+dAxi5nUaCb+CR2+UfmJvi84mJhoHSF33hUbv/fbt
ukYbusC6Ao+xFJdq1nbjZ9r4nZhKemWYYNOstLuOYR5bs1PhH9yqGE+8vg9gdhJZqvwuWTEkLprd
88RnAjnI88WxHraCmLjCi0+cY2/uTusEJNMADIfrKwBYBoKsQZ/9nEH30qLn+Y82u2WMnEAdtWCf
9mr+w5xBu09RYfl8MRZbEDwRKKsvr9eZ2oaDaL71Tx0Ozm/JNcKCn4R9yJuuc3n/bxgVeb9UVIRi
btoSrYGoh806Z0yl+yffxmSe15+IM6scQ/ZmKw==</SignatureValue>
  <KeyInfo>
    <X509Data>
      <X509Certificate>MIIHOzCCBiOgAwIBAgIQF4bTIZgvUBwaZ7uiuLi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VeqCvf4x5uXQOd8t+OfuUjGmnx7OkjfrecBSIU+YzZeCr/MrrOYfZsj365mwiPZF5aZYmX7ygiMJa2yXHXZxSTl/X3nm2t3HTisk/TVbLN1b0zAONR2W//EwRi59UMgQCGILl94/2G5Vj1LT9zJI5O/A9HW5bRgrRXWiVWoABVanLNvGxEOW8t/hbkBl5OotxYfUnkYvDAQ32IUIFZUagviSYGbpEbEfBFSrh811c8ZxkQcskjlp0YjHzEJAftn5qXd5g1qQQ0740F+HkyyYm/u80wzRWfJzj24pu3TFrKWZrwoRdsmn1NAqClwXP2HpRL3YSx5KH1hGenVTYACaq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0/09/xmldsig#sha1"/>
        <DigestValue>4rfBfJzwSj9kBA64OO4HNhLacjU=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cHkV5ZTTXOYcWsVT9U01tnsY3L4=</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0/09/xmldsig#sha1"/>
        <DigestValue>Hh3o7RTM19lsS9FegHOdB7nZsP0=</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0/09/xmldsig#sha1"/>
        <DigestValue>mGy7vJZlqb7cGza9nlgGGBgEdi8=</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0/09/xmldsig#sha1"/>
        <DigestValue>nkkp4pSgxAlclSp4VD7lA657PcA=</DigestValue>
      </Reference>
      <Reference URI="/word/charts/chart1.xml?ContentType=application/vnd.openxmlformats-officedocument.drawingml.chart+xml">
        <DigestMethod Algorithm="http://www.w3.org/2000/09/xmldsig#sha1"/>
        <DigestValue>ZBtf4GN4z6BXJhVjglANp+6tF4w=</DigestValue>
      </Reference>
      <Reference URI="/word/charts/chart2.xml?ContentType=application/vnd.openxmlformats-officedocument.drawingml.chart+xml">
        <DigestMethod Algorithm="http://www.w3.org/2000/09/xmldsig#sha1"/>
        <DigestValue>zr5/NvPXuPx44c8Bp9Pm5SVIxng=</DigestValue>
      </Reference>
      <Reference URI="/word/charts/chart3.xml?ContentType=application/vnd.openxmlformats-officedocument.drawingml.chart+xml">
        <DigestMethod Algorithm="http://www.w3.org/2000/09/xmldsig#sha1"/>
        <DigestValue>zv5m13H9ANnKN4i/jQNU/vP6D44=</DigestValue>
      </Reference>
      <Reference URI="/word/charts/chart4.xml?ContentType=application/vnd.openxmlformats-officedocument.drawingml.chart+xml">
        <DigestMethod Algorithm="http://www.w3.org/2000/09/xmldsig#sha1"/>
        <DigestValue>mX9iD61b7eldbhD79c/7df8RweA=</DigestValue>
      </Reference>
      <Reference URI="/word/charts/colors1.xml?ContentType=application/vnd.ms-office.chartcolorstyle+xml">
        <DigestMethod Algorithm="http://www.w3.org/2000/09/xmldsig#sha1"/>
        <DigestValue>KG64DhNhfcPCW2uvEjeUT2BFWQ4=</DigestValue>
      </Reference>
      <Reference URI="/word/charts/colors2.xml?ContentType=application/vnd.ms-office.chartcolorstyle+xml">
        <DigestMethod Algorithm="http://www.w3.org/2000/09/xmldsig#sha1"/>
        <DigestValue>KG64DhNhfcPCW2uvEjeUT2BFWQ4=</DigestValue>
      </Reference>
      <Reference URI="/word/charts/colors3.xml?ContentType=application/vnd.ms-office.chartcolorstyle+xml">
        <DigestMethod Algorithm="http://www.w3.org/2000/09/xmldsig#sha1"/>
        <DigestValue>KG64DhNhfcPCW2uvEjeUT2BFWQ4=</DigestValue>
      </Reference>
      <Reference URI="/word/charts/colors4.xml?ContentType=application/vnd.ms-office.chartcolorstyle+xml">
        <DigestMethod Algorithm="http://www.w3.org/2000/09/xmldsig#sha1"/>
        <DigestValue>KG64DhNhfcPCW2uvEjeUT2BFWQ4=</DigestValue>
      </Reference>
      <Reference URI="/word/charts/style1.xml?ContentType=application/vnd.ms-office.chartstyle+xml">
        <DigestMethod Algorithm="http://www.w3.org/2000/09/xmldsig#sha1"/>
        <DigestValue>GQqr8RtVKIcrtIvbd5cZwcXSRNE=</DigestValue>
      </Reference>
      <Reference URI="/word/charts/style2.xml?ContentType=application/vnd.ms-office.chartstyle+xml">
        <DigestMethod Algorithm="http://www.w3.org/2000/09/xmldsig#sha1"/>
        <DigestValue>GMPFjqV1Ydwn5g5aJ/eGJRcpzzE=</DigestValue>
      </Reference>
      <Reference URI="/word/charts/style3.xml?ContentType=application/vnd.ms-office.chartstyle+xml">
        <DigestMethod Algorithm="http://www.w3.org/2000/09/xmldsig#sha1"/>
        <DigestValue>GQqr8RtVKIcrtIvbd5cZwcXSRNE=</DigestValue>
      </Reference>
      <Reference URI="/word/charts/style4.xml?ContentType=application/vnd.ms-office.chartstyle+xml">
        <DigestMethod Algorithm="http://www.w3.org/2000/09/xmldsig#sha1"/>
        <DigestValue>kV4EoLkHD9F83HHkSmcY3kxXw90=</DigestValue>
      </Reference>
      <Reference URI="/word/document.xml?ContentType=application/vnd.openxmlformats-officedocument.wordprocessingml.document.main+xml">
        <DigestMethod Algorithm="http://www.w3.org/2000/09/xmldsig#sha1"/>
        <DigestValue>OH4J2KPuOMcWxgidSFq0qFtAC4A=</DigestValue>
      </Reference>
      <Reference URI="/word/endnotes.xml?ContentType=application/vnd.openxmlformats-officedocument.wordprocessingml.endnotes+xml">
        <DigestMethod Algorithm="http://www.w3.org/2000/09/xmldsig#sha1"/>
        <DigestValue>jvYbJjDvVIFY3hqnS4o6Cqbji90=</DigestValue>
      </Reference>
      <Reference URI="/word/fontTable.xml?ContentType=application/vnd.openxmlformats-officedocument.wordprocessingml.fontTable+xml">
        <DigestMethod Algorithm="http://www.w3.org/2000/09/xmldsig#sha1"/>
        <DigestValue>Prl9H3I5gobnEJ9FqkXA1Xp98CQ=</DigestValue>
      </Reference>
      <Reference URI="/word/footer1.xml?ContentType=application/vnd.openxmlformats-officedocument.wordprocessingml.footer+xml">
        <DigestMethod Algorithm="http://www.w3.org/2000/09/xmldsig#sha1"/>
        <DigestValue>Lv/Rhfy+BrRA3x5jnSXfWWh8KUs=</DigestValue>
      </Reference>
      <Reference URI="/word/footer2.xml?ContentType=application/vnd.openxmlformats-officedocument.wordprocessingml.footer+xml">
        <DigestMethod Algorithm="http://www.w3.org/2000/09/xmldsig#sha1"/>
        <DigestValue>LRE0RVcOkj4Lu1IGhjOihfSp5IY=</DigestValue>
      </Reference>
      <Reference URI="/word/footnotes.xml?ContentType=application/vnd.openxmlformats-officedocument.wordprocessingml.footnotes+xml">
        <DigestMethod Algorithm="http://www.w3.org/2000/09/xmldsig#sha1"/>
        <DigestValue>MbHemoCuqryAyozXXK885DgxF1Q=</DigestValue>
      </Reference>
      <Reference URI="/word/header1.xml?ContentType=application/vnd.openxmlformats-officedocument.wordprocessingml.header+xml">
        <DigestMethod Algorithm="http://www.w3.org/2000/09/xmldsig#sha1"/>
        <DigestValue>CkbS9BJodYb60NIwr88fY6hyoFI=</DigestValue>
      </Reference>
      <Reference URI="/word/media/image1.emf?ContentType=image/x-emf">
        <DigestMethod Algorithm="http://www.w3.org/2000/09/xmldsig#sha1"/>
        <DigestValue>yE+5HsOkQUqSNYQY19OuO6Jmxko=</DigestValue>
      </Reference>
      <Reference URI="/word/media/image10.jpeg?ContentType=image/jpeg">
        <DigestMethod Algorithm="http://www.w3.org/2000/09/xmldsig#sha1"/>
        <DigestValue>+ZpuaChjXhCpTffvyEvIdxazcyQ=</DigestValue>
      </Reference>
      <Reference URI="/word/media/image11.jpeg?ContentType=image/jpeg">
        <DigestMethod Algorithm="http://www.w3.org/2000/09/xmldsig#sha1"/>
        <DigestValue>dLrS/aEg1jFKd+9qcLRa4phUwVA=</DigestValue>
      </Reference>
      <Reference URI="/word/media/image12.jpeg?ContentType=image/jpeg">
        <DigestMethod Algorithm="http://www.w3.org/2000/09/xmldsig#sha1"/>
        <DigestValue>VyOX7X52ZRlzjwSNe0JEwwNez28=</DigestValue>
      </Reference>
      <Reference URI="/word/media/image13.jpeg?ContentType=image/jpeg">
        <DigestMethod Algorithm="http://www.w3.org/2000/09/xmldsig#sha1"/>
        <DigestValue>TC0g4Db+UcLhFYXeEPqcvzw+Ke0=</DigestValue>
      </Reference>
      <Reference URI="/word/media/image14.jpeg?ContentType=image/jpeg">
        <DigestMethod Algorithm="http://www.w3.org/2000/09/xmldsig#sha1"/>
        <DigestValue>4rKkBkVFuucYuxqrTIYhZJ5bS04=</DigestValue>
      </Reference>
      <Reference URI="/word/media/image15.jpeg?ContentType=image/jpeg">
        <DigestMethod Algorithm="http://www.w3.org/2000/09/xmldsig#sha1"/>
        <DigestValue>653VlXqHih4OoRAf+drWGjCskKc=</DigestValue>
      </Reference>
      <Reference URI="/word/media/image16.jpeg?ContentType=image/jpeg">
        <DigestMethod Algorithm="http://www.w3.org/2000/09/xmldsig#sha1"/>
        <DigestValue>BwHeUvLqUvidp4L1ltc141mNX2o=</DigestValue>
      </Reference>
      <Reference URI="/word/media/image17.jpeg?ContentType=image/jpeg">
        <DigestMethod Algorithm="http://www.w3.org/2000/09/xmldsig#sha1"/>
        <DigestValue>f2Z+m1HKwhl0fZQ+ljyK9vHJoG0=</DigestValue>
      </Reference>
      <Reference URI="/word/media/image18.jpeg?ContentType=image/jpeg">
        <DigestMethod Algorithm="http://www.w3.org/2000/09/xmldsig#sha1"/>
        <DigestValue>cNfPJO2TJZ5J0M0sPYlN5AHNBxg=</DigestValue>
      </Reference>
      <Reference URI="/word/media/image19.emf?ContentType=image/x-emf">
        <DigestMethod Algorithm="http://www.w3.org/2000/09/xmldsig#sha1"/>
        <DigestValue>K6cHDuiYsTxBzQcKM302Am95fm4=</DigestValue>
      </Reference>
      <Reference URI="/word/media/image2.emf?ContentType=image/x-emf">
        <DigestMethod Algorithm="http://www.w3.org/2000/09/xmldsig#sha1"/>
        <DigestValue>TKM96Q74oiD4QL2XFypNfBuqcWc=</DigestValue>
      </Reference>
      <Reference URI="/word/media/image20.emf?ContentType=image/x-emf">
        <DigestMethod Algorithm="http://www.w3.org/2000/09/xmldsig#sha1"/>
        <DigestValue>ZIzABz+fGCflbbuZzdRQyHRhTRI=</DigestValue>
      </Reference>
      <Reference URI="/word/media/image21.emf?ContentType=image/x-emf">
        <DigestMethod Algorithm="http://www.w3.org/2000/09/xmldsig#sha1"/>
        <DigestValue>24Jq+pZGpBTUM4MyHWlmFA+Y9yE=</DigestValue>
      </Reference>
      <Reference URI="/word/media/image22.jpeg?ContentType=image/jpeg">
        <DigestMethod Algorithm="http://www.w3.org/2000/09/xmldsig#sha1"/>
        <DigestValue>qUxc5oHsuH/RwduOjtcCPSAmgyU=</DigestValue>
      </Reference>
      <Reference URI="/word/media/image23.jpeg?ContentType=image/jpeg">
        <DigestMethod Algorithm="http://www.w3.org/2000/09/xmldsig#sha1"/>
        <DigestValue>t5gMqVA8XX1L4mKMHVfgA6V9s9U=</DigestValue>
      </Reference>
      <Reference URI="/word/media/image24.jpeg?ContentType=image/jpeg">
        <DigestMethod Algorithm="http://www.w3.org/2000/09/xmldsig#sha1"/>
        <DigestValue>ARWr6C4wvJCPmX0qBMCXzBtFVyo=</DigestValue>
      </Reference>
      <Reference URI="/word/media/image25.jpeg?ContentType=image/jpeg">
        <DigestMethod Algorithm="http://www.w3.org/2000/09/xmldsig#sha1"/>
        <DigestValue>sQBNdP4mBw5xDKek3SfzxKmuUs0=</DigestValue>
      </Reference>
      <Reference URI="/word/media/image26.jpeg?ContentType=image/jpeg">
        <DigestMethod Algorithm="http://www.w3.org/2000/09/xmldsig#sha1"/>
        <DigestValue>07dfvAmiG4Oi4tZTq89EmpnNhy4=</DigestValue>
      </Reference>
      <Reference URI="/word/media/image27.jpeg?ContentType=image/jpeg">
        <DigestMethod Algorithm="http://www.w3.org/2000/09/xmldsig#sha1"/>
        <DigestValue>RO3m8nZ5Qi5ke8y9e5EZBNRwtcg=</DigestValue>
      </Reference>
      <Reference URI="/word/media/image28.jpeg?ContentType=image/jpeg">
        <DigestMethod Algorithm="http://www.w3.org/2000/09/xmldsig#sha1"/>
        <DigestValue>LO41O56Vv+jsRGLHq5qP3Ofhq/A=</DigestValue>
      </Reference>
      <Reference URI="/word/media/image29.jpeg?ContentType=image/jpeg">
        <DigestMethod Algorithm="http://www.w3.org/2000/09/xmldsig#sha1"/>
        <DigestValue>0zb3D56fdbFV4g4v6ZyKfNBiavw=</DigestValue>
      </Reference>
      <Reference URI="/word/media/image3.png?ContentType=image/png">
        <DigestMethod Algorithm="http://www.w3.org/2000/09/xmldsig#sha1"/>
        <DigestValue>gDxdZRcGH7kAh72hSVKw2AKg6y4=</DigestValue>
      </Reference>
      <Reference URI="/word/media/image30.jpeg?ContentType=image/jpeg">
        <DigestMethod Algorithm="http://www.w3.org/2000/09/xmldsig#sha1"/>
        <DigestValue>dDPxuwE1EYjm841OfayVNq6aHmY=</DigestValue>
      </Reference>
      <Reference URI="/word/media/image31.jpeg?ContentType=image/jpeg">
        <DigestMethod Algorithm="http://www.w3.org/2000/09/xmldsig#sha1"/>
        <DigestValue>gWJiplnu/CyJC3A6LYafbW48Pk4=</DigestValue>
      </Reference>
      <Reference URI="/word/media/image32.jpeg?ContentType=image/jpeg">
        <DigestMethod Algorithm="http://www.w3.org/2000/09/xmldsig#sha1"/>
        <DigestValue>giYG31RKWAZjD76oJcWpRgAvgs0=</DigestValue>
      </Reference>
      <Reference URI="/word/media/image33.jpeg?ContentType=image/jpeg">
        <DigestMethod Algorithm="http://www.w3.org/2000/09/xmldsig#sha1"/>
        <DigestValue>b8jYKkYdv466iu51qX+l4hQgSTQ=</DigestValue>
      </Reference>
      <Reference URI="/word/media/image34.jpeg?ContentType=image/jpeg">
        <DigestMethod Algorithm="http://www.w3.org/2000/09/xmldsig#sha1"/>
        <DigestValue>dYoZfnmTS06Xwvhkhm9cgElxzD0=</DigestValue>
      </Reference>
      <Reference URI="/word/media/image35.jpeg?ContentType=image/jpeg">
        <DigestMethod Algorithm="http://www.w3.org/2000/09/xmldsig#sha1"/>
        <DigestValue>7fVZGQaUwNimVrd/k2AV9XPDJkM=</DigestValue>
      </Reference>
      <Reference URI="/word/media/image36.jpeg?ContentType=image/jpeg">
        <DigestMethod Algorithm="http://www.w3.org/2000/09/xmldsig#sha1"/>
        <DigestValue>UiQIxhBtfOwnFF2LVuQ60QFeyt8=</DigestValue>
      </Reference>
      <Reference URI="/word/media/image37.jpeg?ContentType=image/jpeg">
        <DigestMethod Algorithm="http://www.w3.org/2000/09/xmldsig#sha1"/>
        <DigestValue>LMQGp5eyS/l0+7g5387jQkTFkIg=</DigestValue>
      </Reference>
      <Reference URI="/word/media/image38.jpeg?ContentType=image/jpeg">
        <DigestMethod Algorithm="http://www.w3.org/2000/09/xmldsig#sha1"/>
        <DigestValue>4y6jNTmh2Vs24SKbbvY7+uqhRVw=</DigestValue>
      </Reference>
      <Reference URI="/word/media/image39.jpeg?ContentType=image/jpeg">
        <DigestMethod Algorithm="http://www.w3.org/2000/09/xmldsig#sha1"/>
        <DigestValue>PLHEHoyvO3/pxHSysd68M4ZB+qM=</DigestValue>
      </Reference>
      <Reference URI="/word/media/image4.jpeg?ContentType=image/jpeg">
        <DigestMethod Algorithm="http://www.w3.org/2000/09/xmldsig#sha1"/>
        <DigestValue>k71ufzELR+qqimD7RqQ0uSLEgOU=</DigestValue>
      </Reference>
      <Reference URI="/word/media/image40.jpeg?ContentType=image/jpeg">
        <DigestMethod Algorithm="http://www.w3.org/2000/09/xmldsig#sha1"/>
        <DigestValue>x93u+z8WGOoLFL4YQrTeK76VDew=</DigestValue>
      </Reference>
      <Reference URI="/word/media/image41.jpeg?ContentType=image/jpeg">
        <DigestMethod Algorithm="http://www.w3.org/2000/09/xmldsig#sha1"/>
        <DigestValue>sabvr2vBLulHRf4QvrJa+sG9EfQ=</DigestValue>
      </Reference>
      <Reference URI="/word/media/image42.jpeg?ContentType=image/jpeg">
        <DigestMethod Algorithm="http://www.w3.org/2000/09/xmldsig#sha1"/>
        <DigestValue>lDwjd8c4kqyqqkzv3pyHfuYITNM=</DigestValue>
      </Reference>
      <Reference URI="/word/media/image43.jpeg?ContentType=image/jpeg">
        <DigestMethod Algorithm="http://www.w3.org/2000/09/xmldsig#sha1"/>
        <DigestValue>h/SeTppQDXBrVfeubDNBGXVqD+k=</DigestValue>
      </Reference>
      <Reference URI="/word/media/image5.jpg?ContentType=image/jpeg">
        <DigestMethod Algorithm="http://www.w3.org/2000/09/xmldsig#sha1"/>
        <DigestValue>Slm6Lsrjd97VP0hLISWhi/1HQG4=</DigestValue>
      </Reference>
      <Reference URI="/word/media/image6.jpg?ContentType=image/jpeg">
        <DigestMethod Algorithm="http://www.w3.org/2000/09/xmldsig#sha1"/>
        <DigestValue>veFT+Nsto06Pqu7vSS0Sr6dQtCE=</DigestValue>
      </Reference>
      <Reference URI="/word/media/image7.jpeg?ContentType=image/jpeg">
        <DigestMethod Algorithm="http://www.w3.org/2000/09/xmldsig#sha1"/>
        <DigestValue>KHyCgcacZ+QO2lmO8NnDOV4gVxo=</DigestValue>
      </Reference>
      <Reference URI="/word/media/image8.jpeg?ContentType=image/jpeg">
        <DigestMethod Algorithm="http://www.w3.org/2000/09/xmldsig#sha1"/>
        <DigestValue>pArmTFTjjpldSj7sDQfPlVIeQpY=</DigestValue>
      </Reference>
      <Reference URI="/word/media/image9.jpeg?ContentType=image/jpeg">
        <DigestMethod Algorithm="http://www.w3.org/2000/09/xmldsig#sha1"/>
        <DigestValue>W1RACB01V+88SQT5fqudv126dkY=</DigestValue>
      </Reference>
      <Reference URI="/word/numbering.xml?ContentType=application/vnd.openxmlformats-officedocument.wordprocessingml.numbering+xml">
        <DigestMethod Algorithm="http://www.w3.org/2000/09/xmldsig#sha1"/>
        <DigestValue>O6RSmaLGhj49gwPdolaRvFGLiNw=</DigestValue>
      </Reference>
      <Reference URI="/word/settings.xml?ContentType=application/vnd.openxmlformats-officedocument.wordprocessingml.settings+xml">
        <DigestMethod Algorithm="http://www.w3.org/2000/09/xmldsig#sha1"/>
        <DigestValue>LI04NbouEgrsx5wFRGzQHqkMabQ=</DigestValue>
      </Reference>
      <Reference URI="/word/styles.xml?ContentType=application/vnd.openxmlformats-officedocument.wordprocessingml.styles+xml">
        <DigestMethod Algorithm="http://www.w3.org/2000/09/xmldsig#sha1"/>
        <DigestValue>Aeua1yBuu7LJJs/wZagM1sqdQ8c=</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iX5x+Q7V5IlxiBokh9VYLofp9QE=</DigestValue>
      </Reference>
    </Manifest>
    <SignatureProperties>
      <SignatureProperty Id="idSignatureTime" Target="#idPackageSignature">
        <mdssi:SignatureTime xmlns:mdssi="http://schemas.openxmlformats.org/package/2006/digital-signature">
          <mdssi:Format>YYYY-MM-DDThh:mm:ssTZD</mdssi:Format>
          <mdssi:Value>2015-12-28T15:49:43Z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vfe/9//n//f/9//3//f/9//3//f/9//3//f/9//3//f/9//3//f/9//3//f/9//3//f/9//3//f/9//3//f/9//3//f/9//3//f/9//3//f/9//3//f/9//3//f/9//3//f/9//3//f/9//3//f/9//3//f/9//3//f/9//3//f/9//3//f/9//3//f/9//3//f/9//3//f/9//3//f/9//3//f/9//3//f/9//3//f/9//3//f/9//3//f/9//3//f/9//3//f/9//3//f/9//3//f/9//3//f/9//3//f/9//3//f/9//3//f/9//3//f/9//3//f/9//3//f/9//3//f/9//3//f/9//3//f/9//3//f/9//3//f/9//3//f/9//3//f/9//3//f/9//3//f/9//3//f/9//3//f/9//3//f/9//3//f/9//3//f/9//3//f/9//3//f/9//3//f/9//3//f/9//3//f/9//3//f/9//3//f/9//3//f/9//3//f997/3//f/9//n//f/9//3//f/9//3//f/9//3//f/9//3//f/9//3//f/9//3//f/9//3//f/9//3//f/9//3//f/9//3//f/9//3//f/9//3//f/9//3//f/9//3//f/9//3//f/9//3//f/9//3//f/9//3//f/9//3//f/9//3//f/9//3//f/9//3//f/9//3//f/9//3//f/9//3//f/9//3//f/9//3//f/9//3//f/9//3//f/9//3//f/9//3//f/9//3//f/9//3//f/9//3//f/9//3//f/9//3//f/9//3//f/9//3//f/9//3//f/9//3//f/9//3//f/9//3//f/9//3//f/9//3//f/9//3//f/9//3//f/9//3//f/9//3//f/9//3//f/9//3//f/9//3//f/9//3//f/9//3//f/9//3//f/9//3//f/9//3//f/9//3//f/9//3//f/9//3//f/9//3//f/9//3//f99/n3efd797/3/ff/9//n/+f/5//n//f/9//3//f/9//3//f/9//3//f/9//3//f/9//3//f/9//3//f/9//3//f/9//3//f/9//3//f/9//3//f/9//3//f/9//3//f/9//3//f/9//3//f/9//3//f/9//3//f/9//3//f/9//3//f/9//3//f/9//3//f/9//3//f/9//3//f/9//3//f/9//3//f/9//3//f/9//3//f/9//3//f/9//3//f/9//3//f/9//3//f/9//3//f/9//3//f/9//3//f/9//3//f/9//3//f/9//3//f/9//3//f/9//3//f/9//3//f/9//3//f/9//3//f/9//3//f/9//3//f/9//3//f/9//3//f/9//3//f/9//3//f/9//3//f/9//3//f/9//3//f/9//3//f/9//3//f/9//3//f/9//3//f/9//3//f/9//3//f/9//3//f/9//3//f/9//3//f/9//3//f/9//3+7WlAtzBxPLT1r/3//f/5//3/+f/5//n//f/9//3//f/9//3//f/9//3//f/9//3//f/9//3//f/9//3//f/9//3//f/9//3//f/9//3//f/9//3//f/9//3//f/9//3//f/9//3//f/9//3//f/9//3//f/9//3//f/9//3//f/9//3//f/9//3//f/9//3//f/9//3//f/9//3//f/9//3//f/9//3//f/9//3//f/9//3//f/9//3//f/9//3//f/9//3//f/9//3//f/9//3//f/9//3//f/9//3//f/9//3//f/9//3//f/9//3//f/9//3//f/9//3//f/9//3//f/9//3//f/9//3//f/9//3//f/9//3//f/9//3//f/9//3//f/9//3//f/9//3//f/9//3//f/9//3//f/9//3//f/9//3//f/9//3//f/9//3//f/9//3//f/9//3//f/9//3//f/9//3//f/9//3//f/9//3//f/9//3//f/9/tDkPKVEtcTHsIP9//3//f/5//n/9f/5//3//f/9//3//f/9//3//f/9//3//f/9//3//f/9//3//f/9//3//f/9//3//f/9//3//f/9//3//f/9//3//f/9//3//f/9//3//f/9//3//f/9//3//f/9//3//f/9//3//f/9//3//f/9//3//f/9//3//f/9//3//f/9//3//f/9//3//f/9//3//f/9//3//f/9//3//f/9//3//f/9//3//f/9//3//f/9//3//f/9//3//f/9//3//f/9//3//f/9//3//f/9//3//f/9//3//f/9//3//f/9//3//f/9//3//f/9//3//f/9//3//f/9//3//f/9//3//f/9//3//f/9//3//f/9//3//f/9//3//f/9//3//f/9//3//f/9//3//f/9//3//f/9//3//f/9//3//f/9//3//f/9//3//f/9//3//f/9//3//f/9//3//f/9//3//f/9//3//f/9//3//fxhKzhy1ORApzByfd/9//3//f/5//n/+f/9//3//f/9//3//f/9//3//f/9//3//f/9//3//f/9//3//f/9//3//f/9//3//f/9//3//f/9//3//f/9//3//f/9//3//f/9//3//f/9//3//f/9//3//f/9//3//f/9//3//f/9//3//f/9//3//f/9//3//f/9//3//f/9//3//f/9//3//f/9//3//f/9//3//f/9//3//f/9//3//f/9//3//f/9//3//f/9//3//f/9//3//f/9//3//f/9//3//f/9//3//f/9//3//f/9//3//f/9//3//f/9//3//f/9//3//f/9//3//f/9//3//f/9//3//f/9//3//f/9//3//f/9//3//f/9//3//f/9//3//f/9//3//f/9//3//f/9//3//f/9//3//f/9//3//f/9//3//f/9//3//f/9//3//f/9//3//f/9//3//f/9//3//f/9//3//f/9//3//f/9//3/+YhAlMSkxLc0c33+/e/9//3/+f/1//n/+f/9//3//f/9//3//f/9//3//f/9//3//f/9//3//f/9//3//f/9//3//f/9//3//f/9//3//f/9//3//f/9//3//f/9//3//f/9//3//f/9//3//f/9//3//f/9//3//f/9//3//f/9//3//f/9//3//f/9//3//f/9//3//f/9//3//f/9//3//f/9//3//f/9//3//f/9//3//f/9//3//f/9//3//f/9//3//f/9//3//f/9//3//f/9//3//f/9//3//f/9//3//f/9//3//f/9//3//f/9//3//f/9//3//f/9//3//f/9//3//f/9//3//f/9//3//f/9//3//f/9//3//f/9//3//f/9//3//f/9//3//f/9//3//f/9//3//f/9//3//f/9//3//f/9//3//f/9//3//f/9//3//f/9//3//f/9//3//f/9//3//f/9//3//f/9//3//f/9//3//f/9/v3uTNe8gMi10Md5e/3/ff/9//3/+f/5//3//f/9//3//f/9//3//f/9//3//f/9//3//f/9//3//f/9//3//f/9//3//f/9//3//f/9//3//f/9//3//f/9//3//f/9//3//f/9//3//f/9//3//f/9//3//f/9//3//f/9//3//f/9//3//f/9//3//f/9//3//f/9//3//f/9//3//f/9//3//f/9//3//f/9//3//f/9//3//f/9//3//f/9//3//f/9//3//f/9//3//f/9//3//f/9//3//f/9//3//f/9//3//f/9//3//f/9//3//f/9//3//f/9//3//f/9//3//f/9//3//f/9//3//f/9//3//f/9//3//f/9//3//f/9//3//f/9//3//f/9//3//f/9//3//f/9//3//f/9//3//f/9//3//f/9//3//f/9//3//f/9//3//f/9//3//f/9//3//f/9//3//f/9//3//f/9//3//f/9//3//f797WU7vIBElljnwJN9//3//f/9//n/+f/5//3//f/9//3//f/9//3//f/9//3//f/9//3//f/9//3//f/9//3//f/9//3//f/9//3//f/9//3//f/9//3//f/9//3//f/9//3//f/9//3//f/9//3//f/9//3//f/9//3//f/9//3//f/9//3//f/9//3//f/9//3//f/9//3//f/9//3//f/9//3//f/9//3//f/9//3//f/9//3//f/9//3//f/9//3//f/9//3//f/9//3//f/9//3//f/9//3//f/9//3//f/9//3//f/9//3//f/9//3//f/9//3//f/9//3//f/9//3//f/9//3//f/9//3//f/9//3//f/9//3//f/9//3//f/9//3//f/9//3//f/9//3//f/9//3//f/9//3//f/9//3//f/9//3//f/9//3//f/9//3//f/9//3//f/9//3//f/9//3//f/9//3//f/9//3//f/9//3//f/9//3//f39z7yAyKTMtrxz/Yv9//3//f/9//n//f/9//3//f/9//3//f/9//3//f/9//3//f/9//3//f/9//3//f/9//3//f/9//3//f/9//3//f/9//3//f/9//3//f/9//3//f/9//3//f/9//3//f/9//3//f/9//3//f/9//3//f/9//3//f/9//3//f/9//3//f/9//3//f/9//3//f/9//3//f/9//3//f/9//3//f/9//3//f/9//3//f/9//3//f/9//3//f/9//3//f/9//3//f/9//3//f/9//3//f/9//3//f/9//3//f/9//3//f/9//3//f/9//3//f/9//3//f/9//3//f/9//3//f/9//3//f/9//3//f/9//3//f/9//3//f/9//3//f/9//3//f/9//3//f/9//3//f/9//3//f/9//3//f/9//3//f/9//3//f/9//3//f/9//3//f/9//3//f/9//3//f/9//3//f/9//3//f/9//3//f/9//3//f5Q5Uy3xIJY1dDFfc/9//3/+f/5//n//f/9//3//f/9//3//f/9//3//f/9//3//f/9//3//f/9//3//f/9//3//f/9//3//f/9//3//f/9//3//f/9//3//f/9//3//f/9//3//f/9//3//f/9//3//f/9//3//f/9//3//f/9//3//f/9//3//f/9//3//f/9//3//f/9//3//f/9//3//f/9//3//f/9//3//f/9//3//f/9//3//f/9//3//f/9//3//f/9//3//f/9//3//f/9//3//f/9//3//f/9//3//f/9//3//f/9//3//f/9//3//f/9//3//f/9//3//f/9//3//f/9//3//f/9//3//f/9//3//f/9//3//f/9//3//f/9//3//f/9//3//f/9//3//f/9//3//f/9//3//f/9//3//f/9//3//f/9//3//f/9//3//f/9//3//f/9//3//f/9//3//f/9//3//f/9//3//f/9//3//f997/3+fd88cdjVVMa8c3mL/f/9//3/+f/9//3//f/9//3//f/9//3//f/9//3//f/9//3//f/9//3//f/9//3//f/9//3//f/9//3//f/9//3//f/9//3//f/9//3//f/9//3//f/9//3//f/9//3//f/9//3//f/9//3//f/9//3//f/9//3//f/9//3//f/9//3//f/9//3//f/9//3//f/9//3//f/9//3//f/9//3//f/9//3//f/9//3//f/9//3//f/9//3//f/9//3//f/9//3//f/9//3//f/9//3//f/9//3//f/9//3//f/9//3//f/9//3//f/9//3//f/9//3//f/9//3//f/9//3//f/9//3//f/9//3//f/9//3//f/9//3//f/9//3//f/9//3//f/9//3//f/9//3//f/9//3//f/9//3//f/9//3//f/9//3//f/9//3//f/9//3//f/9//3//f/9//3//f/9//3//f/9//3//f/9//3//f/9/33s/awkAeDUTKUsQXm/fe/1//n/9e/9//3//f/9//3//f/9//3//f/9//3//f/9//3//f/9//3/+f/9//3//f/9//3//f/9//3//f/9//3//f/9//3//f/9//3//f/9//3//f/9//3//f/9//3//f/9//3//f/9//3//f/9//3//f/9//3//f/9//3//f/9//3//f/9//3//f/9//3//f/9//3//f/9//3//f/9//3//f/9//3//f/9//3//f/9//3//f/9//3//f/9//3//f/9//3//f/9//3//f/9//3//f/9//3//f/9//3//f/9//3//f/9//3//f/9//3//f/9//3//f/9//3//f/9//3//f/9//3//f/9//3//f/9//3//f/9//3//f/9//3//f/9//3//f/9//3//f/9//3//f/9//3//f/9//3//f/9//3//f/9//3//f/9//3//f/9//3//f/9//3//f/9//3//f/9//3//f/9//3//f/9//n//f/9/v38aStEgdjVTLZI1v3v/f/5//3/de/9//3//f/9//3//f/9//3//f/9//3//f/9//3//f/9//3/+f/9//3//f/9//3//f/9//3//f/9//3//f/9//3//f/9//3//f/9//3//f/9//3//f/9//3//f/9//3//f/9//3//f/9//3//f/9//3//f/9//3//f/9//3//f/9//3//f/9//3//f/9//3//f/9//3//f/9//3//f/9//3//f/9//3//f/9//3//f/9//3//f/9//3//f/9//3//f/9//3//f/9//3//f/9//3//f/9//3//f/9//3//f/9//3//f/9//3//f/9//3//f/9//3//f/9//3//f/9//3//f/9//3//f/9//3//f/9//3//f/9//3//f/9//3//f/9//3//f/9//3//f/9//3//f/9//3//f/9//3//f/9//3//f/9//3//f/9//3//f/9//3//f/9//3//f/9//3//f/9//3//f9x7/n//f/9/n3cRKRElljkPJXpS/3/ff/9//n/de/5//3//f/9//3//f/9//3//f/9//3//f/9//3//f/5//n//f/9//3//f/9//3//f/9//3//f/9//3//f/9//3//f/9//3//f/9//3//f/9//3//f/9//3//f/9//3//f/9//3//f/9//3//f/9//3//f/9//3//f/9//3//f/9//3//f/9//3//f/9//3//f/9//3//f/9//3//f/9//3//f/9//3//f/9//3//f/9//3//f/9//3//f/9//3//f/9//3//f/9//3//f/9//3//f/9//3//f/9//3//f/9//3//f/9//3//f/9//3//f/9//3//f/9//3//f/9//3//f/9//3//f/9//3//f/9//3//f/9//3//f/9//3//f/9//3//f/9//3//f/9//3//f/9//3//f/9//3//f/9//3//f/9//3//f/9//3//f/9//3//f/9//3//f/9//3//f/9//3//f/9//3/fe/9/3V4yLTMpVC3xJJxW33//f/9//X/9f/9//3//f/9//3//f/9//3//f/9//3//f/9//3//f/5//3//f/9//3//f/9//3//f/9//3//f/9//3//f/9//3//f/9//3//f/9//3//f/9//3//f/9//3//f/9//3//f/9//3//f/9//3//f/9//3//f/9//3//f/9//3//f/9//3//f/9//3//f/9//3//f/9//3//f/9//3//f/9//3//f/9//3//f/9//3//f/9//3//f/9//3//f/9//3//f/9//3//f/9//3//f/9//3//f/9//3//f/9//3//f/9//3//f/9//3//f/9//3//f/9//3//f/9//3//f/9//3//f/9//3//f/9//3//f/9//3//f/9//3//f/9//3//f/9//3//f/9//3//f/9//3//f/9//3//f/9//3//f/9//3//f/9//3//f/9//3//f/9//3//f/9//3//f/9//3//f/9//n//f/5/3Xv/f/9/OEoSKRQpmTlvFH9333v/f/1//H/+f/9//3//f/5//3//f/9//3//f/9//3//f/9//n//f/9//3//f/9//3//f/9//3//f/9//3//f/9//3//f/9//3//f/9//3//f/9//3//f/9//3//f/9//3//f/9//3//f/9//3//f/9//3//f/9//3//f/9//3//f/9//3//f/9//3//f/9//3//f/9//3//f/9//3//f/9//3//f/9//3//f/9//3//f/9//3//f/9//3//f/9//3//f/9//3//f/9//3//f/9//3//f/9//3//f/9//3//f/9//3//f/9//3//f/9//3//f/9//3//f/9//3//f/9//3//f/9//3//f/9//3//f/9//3//f/9//3//f/9//3//f/9//3//f/9//3//f/9//3//f/9//3//f/9//3//f/9//3//f/9//3//f/9//3//f/9//3//f/9//3//f/9//3//f/9//3//f/5//n/9f9x7/3/fe59390EVKXk1eTXzJP9/fnP+f7p3/3//f/9//3//f/5//3//f/9//3//f/9//3//f/9//3//f/9//3//f/9//3//f/9//3//f/9//3//f/9//3//f/9//3//f/9//3//f/9//3//f/9//3//f/9//3//f/9//3//f/9//3//f/9//3//f/9//3//f/9//3//f/9//3//f/9//3//f/9//3//f/9//3//f/9//3//f/9//3//f/9//3//f/9//3//f/9//3//f/9//3//f/9//3//f/9//3//f/9//3//f/9//3//f/9//3//f/9//3//f/9//3//f/9//3//f/9//3//f/9//3//f/9//3//f/9//3//f/9//3//f/9//3//f/9//3//f/9//3//f/9//3//f/9//3//f/9//3//f/9//3//f/9//3//f/9//3//f/9//3//f/9//3//f/9//3//f/9//3//f/9//3//f/9//3//f/9//3//f/9//X/+f/1//n//f39zdjUVKRYp9CS2Pf9/3nv/f/9//3//f/9//n/+f/5//3//f/9//3//f/9//3//f/9//3//f/9//3//f/9//3//f/9//3//f/9//3//f/9//3//f/9//3//f/9//3//f/9//3//f/9//3//f/9//3//f/9//3//f/9//3//f/9//3//f/9//3//f/9//3//f/9//3//f/9//3//f/9//3//f/9//3//f/9//3//f/9//3//f/9//3//f/9//3//f/9//3//f/9//3//f/9//3//f/9//3//f/9//3//f/9//3//f/9//3//f/9//3//f/9//3//f/9//3//f/9//3//f/9//3//f/9//3//f/9//3//f/9//3//f/9//3//f/9//3//f/9//3//f/9//3//f/9//3//f/9//3//f/9//3//f/9//3//f/9//3//f/9//3//f/9//3//f/9//3//f/9//3//f/9//3//f/9//3//f/9//3/+e/5//X/9f/5//3//f19v8iR3NVUxESncXv9/33v/f/9//3//f/9//n//f/5//3//f/9//3//f/9//3//f/9//3//f/9//3//f/9//3//f/9//3//f/9//3//f/9//3//f/9//3//f/9//3//f/9//3//f/9//3//f/9//3//f/9//3//f/9//3//f/9//3//f/9//3//f/9//3//f/9//3//f/9//3//f/9//3//f/9//3//f/9//3//f/9//3//f/9//3//f/9//3//f/9//3//f/9//3//f/9//3//f/9//3//f/9//3//f/9//3//f/9//3//f/9//3//f/9//3//f/9//3//f/9//3//f/9//3//f/9//3//f/9//3//f/9//3//f/9//3//f/9//3//f/9//3//f/9//3//f/9//3//f/9//3//f/9//3//f/9//3//f/9//3//f/9//3//f/9//3//f/9//3//f/9//3//f/9//3//f/9//3//f/9//3/+f/5//X/+f/9//3+/d593rRxTMTItaxCfd99/33v/f997/3/+f/5/3Hv/f/9//3//f/9//3//f/9//3//f/9//3//f/9//3//f/9//3//f/9//3//f/9//3//f/9//3//f/9//3//f/9//3//f/9//3//f/9//3//f/9//3//f/9//3//f/9//3//f/9//3//f/9//3//f/9//3//f/9//3//f/9//3//f/9//3//f/9//3//f/9//3//f/9//3//f/9//3//f/9//3//f/9//3//f/9//3//f/9//3//f/9//3//f/9//3//f/9//3//f/9//3//f/9//3//f/9//3//f/9//3//f/9//3//f/9//3//f/9//3//f/9//3//f/9//3//f/9//3//f/9//3//f/9//3//f/9//3//f/9//3//f/9//3//f/9//3//f/9//3//f/9//3//f/9//3//f/9//3//f/9//3//f/9//3//f/9//3//f/9//3//f/9//3//f/9//n//f/9//3/fe7paDynwJFQxEymfe/9/v3v/f997/3/de/9//n//f/9//3//f/9//3//f/9//3//f/9//3//f/9//3//f/9//3//f/9//3//f/9//3//f/9//3//f/9//3//f/9//3//f/9//3//f/9//3//f/9//3//f/9//3//f/9//3//f/9//3//f/9//3//f/9//3//f/9//3//f/9//3//f/9//3//f/9//3//f/9//3//f/9//3//f/9//3//f/9//3//f/9//3//f/9//3//f/9//3//f/9//3//f/9//3//f/9//3//f/9//3//f/9//3//f/9//3//f/9//3//f/9//3//f/9//3//f/9//3//f/9//3//f/9//3//f/9//3//f/9//3//f/9//3//f/9//3//f/9//3//f/9//3//f/9//3//f/9//3//f/9//3//f/9//3//f/9//3//f/9//3//f/9//3//f/9//3//f/9//3//f/9//3//f/9//n/+f/5//3/ffzVGcjHxJHc1djWfd/9//3//f957/3/+f/5//3//f/9//3//f/9//3//f/9//3//f/9//3//f/9//3//f/9//3//f/9//3//f/9//3//f/9//3//f/9//3//f/9//3//f/9//3//f/9//3//f/9//3//f/9//3//f/9//3//f/9//3//f/9//3//f/9//3//f/9//3//f/9//3//f/9//3//f/9//3//f/9//3//f/9//3//f/9//3//f/9//3//f/9//3//f/9//3//f/9//3//f/9//3//f/9//3//f/9//3//f/9//3//f/9//3//f/9//3//f/9//3//f/9//3//f/9//3//f/9//3//f/9//3//f/9//3//f/9//3//f/9//3//f/9//3//f/9//3//f/9//3//f/9//3//f/9//3//f/9//3//f/9//3//f/9//3//f/9//3//f/9//3//f/9//3//f/9//3//f/9//3//f/9//3//f/9//n/+f/17/3//f5M1dDF3NdIgOU6/e/9//3/ee/9//nv/f/9//3//f/9//3//f/9//3//f/9//3//f/9//3//f/9//3//f/9//3//f/9//3//f/9//3//f/9//3//f/9//3//f/9//3//f/9//3//f/9//3//f/9//3//f/9//3//f/9//3//f/9//3//f/9//3//f/9//3//f/9//3//f/9//3//f/9//3//f/9//3//f/9//3//f/9//3//f/9//3//f/9//3//f/9//3//f/9//3//f/9//3//f/9//3//f/9//3//f/9//3//f/9//3//f/9//3//f/9//3//f/9//3//f/9//3//f/9//3//f/9//3//f/9//3//f/9//3//f/9//3//f/9//3//f/9//3//f/9//3//f/9//3//f/9//3//f/9//3//f/9//3//f/9//3//f/9//3//f/9//3//f/9//3//f/9//3//f/9//3//f/9//3//f/9//3//f/9//n/+f/9//39/cxApMymWNXMxWE7fe/9//3/ee/9//3//f/9//3//f/9//3//f/9//3//f/9//3//f/9//3//f/9//3//f/9//3//f/9//3//f/9//3//f/9//3//f/9//3//f/9//3//f/9//3//f/9//3//f/9//3//f/9//3//f/9//3//f/9//3//f/9//3//f/9//3//f/9//3//f/9//3//f/9//3//f/9//3//f/9//3//f/9//3//f/9//3//f/9//3//f/9//3//f/9//3//f/9//3//f/9//3//f/9//3//f/9//3//f/9//3//f/9//3//f/9//3//f/9//3//f/9//3//f/9//3//f/9//3//f/9//3//f/9//3//f/9//3//f/9//3//f/9//3//f/9//3//f/9//3//f/9//3//f/9//3//f/9//3//f/9//3//f/9//3//f/9//3//f/9//3//f/9//3//f/9//3//f/9//3//f/9//3//f/9//3//f/9//39/cxAlUzGUNe4gmlb/f/9//3//f/5//3//f/9//3//f/9//3//f/9//3//f/9//3//f/9//3//f/9//3//f/9//3//f/9//3//f/9//3//f/9//3//f/9//3//f/9//3//f/9//3//f/9//3//f/9//3//f/9//3//f/9//3//f/9//3//f/9//3//f/9//3//f/9//3//f/9//3//f/9//3//f/9//3//f/9//3//f/9//3//f/9//3//f/9//3//f/9//3//f/9//3//f/9//3//f/9//3//f/9//3//f/9//3//f/9//3//f/9//3//f/9//3//f/9//3//f/9//3//f/9//3//f/9//3//f/9//3//f/9//3//f/9//3//f/9//3//f/9//3//f/9//3//f/9//3//f/9//3//f/9//3//f/9//3//f/9//3//f/9//3//f/9//3//f/9//3//f/9//3//f/9//3//f/9//3//f/9//3/ee/9/33/ff/9/339/c+4gczHvJFAtXm+fd/9//3//f/9//3//f/9//3//f/9//3//f/9//3//f/9//3//f/9//3//f/9//3//f/9//3//f/9//3//f/9//3//f/9//3//f/9//3//f/9//3//f/9//3//f/9//3//f/9//3//f/9//3//f/9//3//f/9//3//f/9//3//f/9//3//f/9//3//f/9//3//f/9//3//f/9//3//f/9//3//f/9//3//f/9//3//f/9//3//f/9//3//f/9//3//f/9//3//f/9//3//f/9//3//f/9//3//f/9//3//f/9//3//f/9//3//f/9//3//f/9//3//f/9//3//f/9//3//f/9//3//f/9//3//f/9//3//f/9//3//f/9//3//f/9//3//f/9//3//f/9//3//f/9//3//f/9//3//f/9//3//f/9//3//f/9//3//f/9//3//f/9//3//f/9//3//f/9//3//f/9//3++d/9//3+ed/9//3+6WjApdDVRLZI133//f793/3//f/9//3//f/9//3//f/9//3//f/9//3//f/9//3//f/9//3//f/9//3//f/9//3//f/9//3//f/9//3//f/9//3//f/9//3//f/9//3//f/9//3//f/9//3//f/9//3//f/9//3//f/9//3//f/9//3//f/9//3//f/9//3//f/9//3//f/9//3//f/9//3//f/9//3//f/9//3//f/9//3//f/9//3//f/9//3//f/9//3//f/9//3//f/9//3//f/9//3//f/9//3//f/9//3//f/9//3//f/9//3//f/9//3//f/9//3//f/9//3//f/9//3//f/9//3//f/9//3//f/9//3//f/9//3//f/9//3//f/9//3//f/9//3//f/9//3//f/9//3//f/9//3//f/9//3//f/9//3//f/9//3//f/9//3//f/9//3//f/9//3//f/9//3//f/9//3//f/9//3//f/9//3//f/9//39XSjEpljUSKbY5/3/ff/9//n/9f/9//3//f/9//3//f/9//3//f/9//3//f/9//3//f/9//3//f/9//3//f/9//3//f/9//3//f/9//3//f/9//3//f/9//3//f/9//3//f/9//3//f/9//3//f/9//3//f/9//3//f/9//3//f/9//3//f/9//3//f/9//3//f/9//3//f/9//3//f/9//3//f/9//3//f/9//3//f/9//3//f/9//3//f/9//3//f/9//3//f/9//3//f/9//3//f/9//3//f/9//3//f/9//3//f/9//3//f/9//3//f/9//3//f/9//3//f/9//3//f/9//3//f/9//3//f/9//3//f/9//3//f/9//3//f/9//3//f/9//3//f/9//3//f/9//3//f/9//3//f/9//3//f/9//3//f/9//3//f/9//3//f/9//3//f/9//3//f/9//3//f/9//3//f/9//3//f/9//3//f/9//3//f/9/33vuJLY5VTE0KX1W33//f/9//X/+f/5//3//f/9//3//f/5//3//f/9//3//f/9//3//f/9//3//f/9//3//f/9//3//f/9//3//f/9//3//f/9//3//f/9//3//f/9//3//f/9//3//f/9//3//f/9//3//f/9//3//f/9//3//f/9//3//f/9//3//f/9//3//f/9//3//f/9//3//f/9//3//f/9//3//f/9//3//f/9//3//f/9//3//f/9//3//f/9//3//f/9//3//f/9//3//f/9//3//f/9//3//f/9//3//f/9//3//f/9//3//f/9//3//f/9//3//f/9//3//f/9//3//f/9//3//f/9//3//f/9//3//f/9//3//f/9//3//f/9//3//f/9//3//f/9//3//f/9//3//f/9//3//f/9//3//f/9//3//f/9//3//f/9//3//f/9//3//f/9//3//f/9//3//f/9//3//f/9//3//f/9//3//f/9//39SMXQxEykSKTlKv3vff/9//n/+f/5//3/ff/9//3//f/9//3//f/9//3//f/9//3//f/9//3//f/9//3//f/9//3//f/9//3//f/9//3//f/9//3//f/9//3//f/9//3//f/9//3//f/9//3//f/9//3//f/9//3//f/9//3//f/9//3//f/9//3//f/9//3//f/9//3//f/9//3//f/9//3//f/9//3//f/9//3//f/9//3//f/9//3//f/9//3//f/9//3//f/9//3//f/9//3//f/9//3//f/9//3//f/9//3//f/9//3//f/9//3//f/9//3//f/9//3//f/9//3//f/9//3//f/9//3//f/9//3//f/9//3//f/9//3//f/9//3//f/9//3//f/9//3//f/9//3//f/9//3//f/9//3//f/9//3//f/9//3//f/9//3//f/9//3//f/9//3//f/9//3//f/9//3//f/9//3//f/9//3//f/9//3+/e/9/f3PuILY5Uy1TMT9r/3//f/9//X//f/5733v/f/9//3//f/9//3//f/9//3//f/9//3//f/9//3//f/9//3//f/9//3//f/9//3//f/9//3//f/9//3//f/9//3//f/9//3//f/9//3//f/9//3//f/9//3//f/9//3//f/9//3//f/9//3//f/9//3//f/9//3//f/9//3//f/9//3//f/9//3//f/9//3//f/9//3//f/9//3//f/9//3//f/9//3//f/9//3//f/9//3//f/9//3//f/9//3//f/9//3//f/9//3//f/9//3//f/9//3//f/9//3//f/9//3//f/9//3//f/9//3//f/9//3//f/9//3//f/9//3//f/9//3//f/9//3//f/9//3//f/9//3//f/9//3//f/9//3//f/9//3//f/9//3//f/9//3//f/9//3//f/9//3//f/9//3//f/9//3//f/9//3//f/9//3//f/9//3//f/9//3//f/9/f3PuJFMtEiUzLV9v/3//f9t7/Hv/f/9//3//f/9//3//f/9//3//f/9//3//f/9//3//f/9//3//f/9//3//f/9//3//f/9//3//f/9//3//f/9//3//f/9//3//f/9//3//f/9//3//f/9//3//f/9//3//f/9//3//f/9//3//f/9//3//f/9//3//f/9//3//f/9//3//f/9//3//f/9//3//f/9//3//f/9//3//f/9//3//f/9//3//f/9//3//f/9//3//f/9//3//f/9//3//f/9//3//f/9//3//f/9//3//f/9//3//f/9//3//f/9//3//f/9//3//f/9//3//f/9//3//f/9//3//f/9//3//f/9//3//f/9//3//f/9//3//f/9//3//f/9//3//f/9//3//f/9//3//f/9//3//f/9//3//f/9//3//f/9//3//f/9//3//f/9//3//f/9//3//f/9//3//f/9//3//f/9//3//f997/3++d/9/XmvuINhB8iSVOT9r/3//f/1//3//f997/3//f/9//3//f/9//3//f/9//3//f/9//3//f/9//3//f/9//3//f/9//3//f/9//3//f/9//3//f/9//3//f/9//3//f/9//3//f/9//3//f/9//3//f/9//3//f/9//3//f/9//3//f/9//3//f/9//3//f/9//3//f/9//3//f/9//3//f/9//3//f/9//3//f/9//3//f/9//3//f/9//3//f/9//3//f/9//3//f/9//3//f/9//3//f/9//3//f/9//3//f/9//3//f/9//3//f/9//3//f/9//3//f/9//3//f/9//3//f/9//3//f/9//3//f/9//3//f/9//3//f/9//3//f/9//3//f/9//3//f/9//3//f/9//3//f/9//3//f/9//3//f/9//3//f/9//3//f/9//3//f/9//3//f/9//3//f/9//3//f/9//3//f/9//3//f/9//3//f/9/3nv/f/9//F6tGFQxrxjWPT5r/3//f/9/33//f/9//3//f/9//3//f/9//3//f/9//3//f/9//3//f/9//3//f/9//3//f/9//3//f/9//3//f/9//3//f/9//3//f/9//3//f/9//3//f/9//3//f/9//3//f/9//3//f/9//3//f/9//3//f/9//3//f/9//3//f/9//3//f/9//3//f/9//3//f/9//3//f/9//3//f/9//3//f/9//3//f/9//3//f/9//3//f/9//3//f/9//3//f/9//3//f/9//3//f/9//3//f/9//3//f/9//3//f/9//3//f/9//3//f/9//3//f/9//3//f/9//3//f/9//3//f/9//3//f/9//3//f/9//3//f/9//3//f/9//3//f/9//3//f/9//3//f/9//3//f/9//3//f/9//3//f/9//3//f/9//3//f/9//3//f/9//3//f/9//3//f/9//3//f/9//3//f/9//3/de/9//nv/f/9/mlYQJZY5rxyUNV9v/3/ff/5//3//f/9//3//f/9//3//f/9//3//f/9//3//f/9//3//f/9//3//f/9//3//f/9//3//f/9//3//f/9//3//f/9//3//f/9//3//f/9//3//f/9//3//f/9//3//f/9//3//f/9//3//f/9//3//f/9//3//f/9//3//f/9//3//f/9//3//f/9//3//f/9//3//f/9//3//f/9//3//f/9//3//f/9//3//f/9//3//f/9//3//f/9//3//f/9//3//f/9//3//f/9//3//f/9//3//f/9//3//f/9//3//f/9//3//f/9//3//f/9//3//f/9//3//f/9//3//f/9//3//f/9//3//f/9//3//f/9//3//f/9//3//f/9//3//f/9//3//f/9//3//f/9//3//f/9//3//f/9//3//f/9//3//f/9//3//f/9//3//f/9//3//f/9//3//f/9//3//f/9//3//f/9//3//f31vuloQJZc50Ry3OZ93/3/+f/1//3//f/9//3//f/9//3//f/9//3//f/9//3//f/9//3//f/9//3//f/9//3//f/9//3//f/9//3//f/9//3//f/9//3//f/9//3//f/9//3//f/9//3//f/9//3//f/9//3//f/9//3//f/9//3//f/9//3//f/9//3//f/9//3//f/9//3//f/9//3//f/9//3//f/9//3//f/9//3//f/9//3//f/9//3//f/9//3//f/9//3//f/9//3//f/9//3//f/9//3//f/9//3//f/9//3//f/9//3//f/9//3//f/9//3//f/9//3//f/9//3//f/9//3//f/9//3//f/9//3//f/9//3//f/9//3//f/9//3//f/9//3//f/9//3//f/9//3//f/9//3//f/9//3//f/9//3//f/9//3//f/9//3//f/9//3//f/9//3//f/9//3//f/9//3//f/9//3//f/9//3/+f/9//3//f5939UE0LZo51CD4QZ93/3/9f/9/33v/f/9//3//f/9//3//f/9//3//f/9//3//f/9//3//f/9//3//f/9//3//f/9//3//f/9//3//f/9//3//f/9//3//f/9//3//f/9//3//f/9//3//f/9//3//f/9//3//f/9//3//f/9//3//f/9//3//f/9//3//f/9//3//f/9//3//f/9//3//f/9//3//f/9//3//f/9//3//f/9//3//f/9//3//f/9//3//f/9//3//f/9//3//f/9//3//f/9//3//f/9//3//f/9//3//f/9//3//f/9//3//f/9//3//f/9//3//f/9//3//f/9//3//f/9//3//f/9//3//f/9//3//f/9//3//f/9//3//f/9//3//f/9//3//f/9//3//f/9//3//f/9//3//f/9//3//f/9//3//f/9//3//f/9//3//f/9//3//f/9//3//f/9//3//f/9//3//f/9//3/9f/5//X//f99/dTXTIFgx0SB5Uv9/u3fff99//3//f957/3//f/9//3//f/9//3//f/9//3//f/9//3//f/9//3//f/9//3//f/9//3//f/9//3//f/9//3//f/9//3//f/9//3//f/9//3//f/9//3//f/9//3//f/9//3//f/9//3//f/9//3//f/9//3//f/9//3//f/9//3//f/9//3//f/9//3//f/9//3//f/9//3//f/9//3//f/9//3//f/9//3//f/9//3//f/9//3//f/9//3//f/9//3//f/9//3//f/9//3//f/9//3//f/9//3//f/9//3//f/9//3//f/9//3//f/9//3//f/9//3//f/9//3//f/9//3//f/9//3//f/9//3//f/9//3//f/9//3//f/9//3//f/9//3//f/9//3//f/9//3//f/9//3//f/9//3//f/9//3//f/9//3//f/9//3//f/9//3//f/9//3//f/9//3//f/9//n/8f/x//n//f593dzVXMXYxMClVSv9//3//f/9//3//f/9//3//f/9//3//f/9//3//f/9//3//f/9//3//f/9//3//f/9//3//f/9//3//f/9//3//f/9//3//f/9//3//f/9//3//f/9//3//f/9//3//f/9//3//f/9//3//f/9//3//f/9//3//f/9//3//f/9//3//f/9//3//f/9//3//f/9//3//f/9//3//f/9//3//f/9//3//f/9//3//f/9//3//f/9//3//f/9//3//f/9//3//f/9//3//f/9//3//f/9//3//f/9//3//f/9//3//f/9//3//f/9//3//f/9//3//f/9//3//f/9//3//f/9//3//f/9//3//f/9//3//f/9//3//f/9//3//f/9//3//f/9//3//f/9//3//f/9//3//f/9//3//f/9//3//f/9//3//f/9//3//f/9//3//f/9//3//f/9//3//f/9//3//f/9//3//f/5//X/9f/9/33v/f797My1TLc8gUS3bXv9//3+/d997/3//f713/3//f/9//3//f/9//3//f/9//3//f/9//3//f/9//3//f/9//3//f/9//3//f/9//3//f/9//3//f/9//3//f/9//3//f/9//3//f/9//3//f/9//3//f/9//3//f/9//3//f/9//3//f/9//3//f/9//3//f/9//3//f/9//3//f/9//3//f/9//3//f/9//3//f/9//3//f/9//3//f/9//3//f/9//3//f/9//3//f/9//3//f/9//3//f/9//3//f/9//3//f/9//3//f/9//3//f/9//3//f/9//3//f/9//3//f/9//3//f/9//3//f/9//3//f/9//3//f/9//3//f/9//3//f/9//3//f/9//3//f/9//3//f/9//3//f/9//3//f/9//3//f/9//3//f/9//3//f/9//3//f/9//3//f/9//3//f/9//3//f/9//3//f/9//3//f/5//3//f/9/33vff797jBSVNZc5rhj8Yv9//3+/e/9//3//f/9//3//f/9//3//f/9//3//f/9//3//f/9//3//f/9//3//f/9//3//f/9//3//f/9//3//f/9//3//f/9//3//f/9//3//f/9//3//f/9//3//f/9//3//f/9//3//f/9//3//f/9//3//f/9//3//f/9//3//f/9//3//f/9//3//f/9//3//f/9//3//f/9//3//f/9//3//f/9//3//f/9//3//f/9//3//f/9//3//f/9//3//f/9//3//f/9//3//f/9//3//f/9//3//f/9//3//f/9//3//f/9//3//f/9//3//f/9//3//f/9//3//f/9//3//f/9//3//f/9//3//f/9//3//f/9//3//f/9//3//f/9//3//f/9//3//f/9//3//f/9//3//f/9//3//f/9//3//f/9//3//f/9//3//f/9//3//f/9//3//f/9//3//f/5//Xv/f/9//3/ee/9//3/fez5r8SRZMdQkUS0bZ/9//3+dc/9//3//f/9//3//f/9//3//f/9//3//f/9//3//f/9//3//f/9//3//f/9//3//f/9//3//f/9//3//f/9//3//f/9//3//f/9//3//f/9//3//f/9//3//f/9//3//f/9//3//f/9//3//f/9//3//f/9//3//f/9//3//f/9//3//f/9//3//f/9//3//f/9//3//f/9//3//f/9//3//f/9//3//f/9//3//f/9//3//f/9//3//f/9//3//f/9//3//f/9//3//f/9//3//f/9//3//f/9//3//f/9//3//f/9//3//f/9//3//f/9//3//f/9//3//f/9//3//f/9//3//f/9//3//f/9//3//f/9//3//f/9//3//f/9//3//f/9//3//f/9//3//f/9//3//f/9//3//f/9//3//f/9//3//f/9//3//f/9//3//f/9//3//f/9//3/+f/9//3//f/9//3//f9x3/3//f95i0iBXMTEpTyn7Xv9//3/ee/9//3//f/9//3//f/9//3//f/9//3//f/9//3//f/9//3//f/9//3//f/9//3//f/9//3//f/9//3//f/9//3//f/9//3//f/9//3//f/9//3//f/9//3//f/9//3//f/9//3//f/9//3//f/9//3//f/9//3//f/9//3//f/9//3//f/9//3//f/9//3//f/9//3//f/9//3//f/9//3//f/9//3//f/9//3//f/9//3//f/9//3//f/9//3//f/9//3//f/9//3//f/9//3//f/9//3//f/9//3//f/9//3//f/9//3//f/9//3//f/9//3//f/9//3//f/9//3//f/9//3//f/9//3//f/9//3//f/9//3//f/9//3//f/9//3//f/9//3//f/9//3//f/9//3//f/9//3//f/9//n//f/5//3//f/9//3/+f/9//3/9f/5//n//f/5//Xv+f/9//n//f/9//3//f/9//3//fx1nECUTKTMpzBjfe71z/3//f/9//3//f/9//3/9f/9//3//f/9//3/ff/9//3//f/9//3//f/9//3//f/9//3//f/9//3//f/9//3//f/9//3//f99//3//f/9//3//f/9//3//f/9//3//f/9//3//f/9//3//f957/3/fe997/3//f/9//3//f/9//3//f/9//3//f/9//3//f/9//3//f/9//3//f/9//3//f/9//3//f/9//3//f/9//3//f/5//3/+f/1//X/+f9x7/X/+f/5//Xv/f/9//3//f/9//3//f957/3//f99/33v/f99/n3v3QXExFka/d/9/33vde/9//3//f/9//3//f/9//3//f/9//3//f/9//3//f/9//3//f/9//3//f/9//3//f/9//3//f/9//3//f/9//3//f/9//3//f/9//3//f/9//n//f/9//3//f/9//3/+f917/n/9f/9//3//f/9//3//f/9//3//f99//3//f/9//3//f9taFCUVJXQtLyW/d/9//3//f99733//f/9//3//f/9/33//f/9//3//f99733v/f/9//3//f/9//3//f/9//3/ee/9//3//f/5//3//f/9//3//f/9//3//f/9//3//f/5//3//f/9//3//f/9//3//f/9//3//f/9//3//f/9/33v/f/9//3//f/9//3//f/9//3//f/9//3//f/9//3//f/9//3//f/9//3//f/9//3//f/9//3//f/9//3//f/9//n/de/9//3//f/9//3/ee/9//3//f/9//3//f/9//3//f/9//3//f/9/33+cVhEplTnvIKsY80H/f/9//Xv+f/9//3//f/9//3//f/9//3//f/9//3//f/9//3//f/9//3//f/9//3//f/9//3//f/9//3//f/9//3//f/9//3//f/9//3//f/9//3/+f/5//n//f/9//3+dc/9//3//f957/3//f99733//f/9//3/ff99//3+/e797v3tfb39vf3Nfb/pBVi1XLVYtVC1/c797v3v/f/9/33/ff99//3//f/9/33v/f/9//3//f/9//3//f/9//3/ee957/3//f/9//3/+f/5//X/+f/5//n/+f/5//3//f/9//3//f/9//n/+f/5//n/+f/9//n//f/5//n/+f/1//X/+f/9/vnffe/9//3//f/9//3//f/9//3//f/9//3//f/9//3//f/9//3//f/9//3//f/9//3//f/9//3//f/9//3//f/9//3//f/9//3//f/9/33v/f/9//3//f/9/3nvee/57/3/+f/1//n/+f913/3//f99/N0rMHM0cqxguKdla33v/f/9//n//f/9//3//f/9//3//f/9//3//f/9//3//f/9//3//f/9//3//f/9//3//f/9//3//f/9//3//f/9//3//f/9//3//f/9//3//f/9//3/+f/9//3/ee/9//3/ff/9//3/ff997/3+fd593n3ceZ1hOtDkPJc0gixTNHO4g7iDvIDApECUSJfIg1CCTGNUgcBSwHM8gihSKFO4klDk6Tpxa/WYcZ593nnO/d997/3//f/9/33//f99//3//f/9//3//f/9//3/+f/1/3Hv9f/5//3//f/9//3//f/9//3/+f/9//n/+f/1//n/+f/9//n//f/5//3/9f/9/3nsYXxNCdk7fe/9//3//f/9//3//f/9//3//f/9//3//f/9//3//f/9//3//f/9//3//f/9//3//f/9//3//f/9//3//f/9//3/ROdI9mFIeZ39zn3f/f/9//3//f/9//3//f/1//H/8f/1//n//f/9//39+c1VKDCFvMfM9Xm//f/9//3//f957/3//f/9//3//f/9//3//f/9//3//f/9//3//f/9//3//f/9//3//f/9//3//f/9//3//f/9//3//f/9//3//f/9//3//f/9//3//f/5//n/+f/9//3+ec797/3+fc797/3+/e3lSUS2sGO8kUS2UNXMxDyUxKTEtMS1SLRAlMSkQJe8gDyERJdMgOTHYJPgo9ShVMXQxczV0NbU5lTmUNXIxcjUvLS4pzByrGKsYTy02Rttef3O/d79733+/e99/33//f99//3//f/9//3//f/5//3//f/9//3//f/9//3//f/9//3//f/9//3//f/9//3//f/9//3//f15vcC3uIO8gX2v/f/9//3//f/9//3//f/9//3//f/9//3//f/9//3//f/9//3//f/9//3//f/9//3//f/9//3//f/9//3//f/9/n3M1RlAtkjUPJc4c90Gfd99/v3u/d997/3/+f/1//X/9f/5//n/+f/5//3//f/9/Omf/f/9//3//f/9/3nv/f/9//3//f/9//3//f/9//3//f/9//3//f/9//3//f/9//3//f/9//3//f/9//3//f/9//3//f/9//3//f/9//3//f/9//3//f/9//3//f/5//3//f/9//3//f797/394UswcUC1QLVAtcjEwKc0czRyTNVhOvFoeZ19vP2tfb39zv3u/e19vf29fc1cxOTEYLfYomTldUntSWlL2QXM1MC1RLVEtMCkwKXIxcjGTNVEtUS0wKRAlDyUwKQ8lECUxLbU59kE+a19vv3v/f/9//3//f/9//3//f/9//3//f99//3//f/9//3//f/9//3//f/9//3//f/9//3+aVswYMinxJB9n/3//f/9//3//f/9//3//f/9//3//f/9//3//f/9//3//f/9//3//f/9//3//f/9//3//f/9//3//f/9//3//f793/39/c/RBDyVSLZU18CARJfdBX2//f/9//3/+f/5//n//f/9//3//f/5/3Xubc/9//3//f957/3//f/9//3//f/9//3//f/9//3//f/9//3//f/9//3//f/9//3//f/9//3//f/9//3//f/9//3//f/9//3//f/9//3//f/9//3//f/9//3//f/9//n//f/9//3//f/9/v3tZTosU7iCTNe4g7CBPLdM92l6/d/9/33u/e797/3//f/9/33/ff99//3//f/9//3/ff1QxlzkVKfQkG0Yfa99//3//f99/n3efd593H2d6UllOOEoYRrU5lDVzMZQ1lDWUNVItUi0xKTMt8iTzJNEgEymWOTpKm1b8Yr9333//f/9//3//f/9//3//f/9//3//f/9//3//f/9/33v/f99/NkrMGLU5Myk/Z/9//3//f/9//3//f/9//3//f/9//3//f/9//3//f/9//3//f/9//3//f/9//3//f/9//3//f/9//3//f/9//3//f957/3//f19vN0pRLRAldDURKe8gtDncXr97/3//f/9//3/ff/9//3//f/5//3/+f917/n//f957/3//f753/3//f/9//3//f/9//3//f/9//3//f/9//3//f/9//3//f/9//3//f/9//3//f/9//3//f/9//3//f/9//3//f/9//3//f/9//3//f/9//3//f/9//38+a7Q5DyVzNTEpDyWSNZ9z/3//f/9//3//f/9//3//f/9//3//f/9//3//f/9//3//f/9/33v/fxAlVTEUKfIgWk6/e/9//3//f/9//3//f79733//f/9//3//f99/339/c/5iWU72QZM1cjFSLXU1NS00LTQtlzWWNXMxMCmqGOwgkDUURrlaPWefd997/3//f/9//3//f/9//3//f/9//3//fxVG7iBSLfEg317/f/9//3//f/9//3//f/9//3//f/9//3//f/9//3//f/9//3//f/9//3//f/9//3//f/9//3//f/9//3//f/9//3/+f/9//3//f/9/n3fdXu4gEClzMTIpECVSLZxWn3v/f/9//3//f/9//3//f/5//n/+f/5//Xv/f/9//3//f/9//3//f/9//3//f/9//3//f/9//3//f/9//3//f/9//3//f/9//3//f/9//3//f/9//3//f/9//3//f/9//3//f/9//3//f/9/3Xf/f/9/33v/f19vqxiTNZM1ziCTNV9v/3//f/9//3//f/9//3//f/9//3//f/9//3/+f/9//n//f/9/vXf+f/9//39+c9Q9MikzKREl9EF+c/9/3nv/f/9//3//f/9//3//f/9/33v/f/9//3//f/9/33//f99//3+fc59z2143SrQ5cjFSLXMxMS1SLTItMy2WNTUtFSlvFKwYFUYea597v3u/e797/3+/e/9/v3ubVq0UdTHSIBlG33//f/9//3/fe/9//3//f/5//3//f/9//n//f/5//n//f/9//3//f/9//3//f/9//3//f/9//3//f/9//3//f/5//n/+f/9//3//f/9//3//fx1jtD1SLVMtljU0LfEgWk4fa797/3+/e/9//3//f/9//n/+f/9/3nv/f/9//3//f/9//3//f/9//3//f/9//3//f/9//3//f/9//3//f/9//3//f/9//3//f/9//3//f/9//3//f/9//3//f/9//3//f/5//3//f/9//3//f/9/XmsOJXIxMS1rFL1en3f/f997/3//f/9//3//f/9//3//f/9//n//f/5//3/+f/5//n/de/9//n/ce/5//389a9Q9MSkRKVEt/F7fe/9/3Xf/f/9//n//f/9//3//f/9//n//f/9//3//f/9//3//f/9//3//f/9/33v/f99/n3c/ax9re1a9WlQxdjW5PTcxFSl1NXM1ESmuHBAlczH2QRdGHme/e/9/f3O2OXYx0yCWNf9//3//f/9//3/fe997/3//f/9//3//f/9//3//f/9//n/+f/9//3//f/9//3//f/9//3//f/5//3//f/9//3//f/5//3/+f/9//n//f/9//3//f/9//WLWPfEkEyl1MVQxECXWQT9v33v/f/9/33v/f753/3//f/9//3//f917/3//f/9//3//f/9//3//f/9//3//f/9//3//f/9//3//f/9//3//f/9//3//f/9//3//f/9//3//f/9//3//f/9//3/+f/9//n//f/9//3//f9Q9ziAwKa0YWk7ff99/33//f/9//3//f/9//3//f/9//3//f/9//3//f/9//3/+f/9/3Xv/f917/3//f/9//389a3ExUi0SJfAg/2Lfe/9//n/+f/9//n//f917/3//f/9//3//f/9//3//f/9//3//f/9/33vfe59zn3Ofd99/v3t/c/9/33vfe593/F7+YjlKtz24PVUxNC11NZY5MinwJM0cECUyKZY1EyVYMTgtdzV/c/9/33v/f/9//3+/d/9//3//f/9//3//f/9//3//f/9//3//f/9//n/+f957/n/+f/9//n/+f/5//3/+f/9//3//f/9//3/+f/5//n/+f917/3//f/9//39/cxdGECXPHFItzhyLFNU9Hmefd/9//3//f/9/33v/f/9/3nv/f/9//3//f/9//3//f/9//3//f/9//3//f/9//3//f/9//3//f/9//3//f/9//3//f/9//3//f/9//3//f/9//3//f/9//3/+f/9//3//f/9/X2/uIHQ1MSmUNd9/v3vff/9/33v/f/9//3//f/9//3//f/9//3//f/9//3//f/9//3//f/9//3++e/9//3/ee/9//39fbzApVC0UKdAcH2f/f/97/3//f/9//3/+f957/3//f/9//3//f/9//3//f/9//3//f59zqRSrGGsQjBS/e/9//3//f/9//3//f/9/33/ff/9/v3//ZjpO+EW1OZM1cjGTNXIxUi1TLVUxVi0XKU8QziB4Ul5rv3u/d99/33v/f/9//3//f/9//3//f/9//3/ff/9//3//f/9//3//f/9//3//f/9//3//f/9//3//f/9//3//f/9//3/+f/5//X/+f/9//3//f997v3fff/9/F0aMGM0cUjFzMYsUkzX9Yv9/v3v/f/9//3//f/9/3nv/f/9//3//f/9//3//f/9//3//f/9//3//f/9//3//f/9//3//f/9//3//f/9//3//f/9//3//f/9//3//f/9//3//f/5//X//f/9//3//f5pWECkyKVMte1K/e797/3//f/5//3//f/9//3//f/9//3//f/9//3//f/9//3//f/9//3/+f/9//3//f997/3//f/9//3+fd+8gdjU0KRElX2//f99733v/f/9//3//f/9//3//f/9//3//f/9//3//f/9/vnfxPakUixQJBNAczxxaTv9//3v/e713vHP/f/9//3+/e/9//3//f99/33ufd997O2fZWlZK9EFyLfAgEylVLTItUS3uIC8p7SBQLbM5/WK/e99/33//f99//3//f/9//3//f/9/33u+d/9//3//f/9//3//f/9//3//f/9//3//f/9//3//f/9//3/+f/5//n/+f917/3//f/9//3//f99/f3PTPWkQECkxKRAlczHOHF9v/3+/d79733++d/9//3//f/9//3//f/9//3//f/9//3//f/9//3//f/9//3//f/9//3//f/9//3//f/9//3//f/9//3//f/9//3//f/9//3/+f/1//3/fe/9//38XRhIpVDHQIH9z33//f957/X/+f/9//3//f/9//3//f/9//3//f/9//3//f/9//3//f/9//3/+f/9/33/ff/9//3//f/9//38/a60YlTUzKRIlP2v/f/9//3//f/9//3//f/9//3//f/9//3//f/9//3//f/9/+VpoEO4c0BxOELAY8SDVPZ9z/3//f/9/3Xv/f917/3//f/9/33//f/9//3//f/9//3//f/9/f2+VNbAYEyUzLTIpUzFTLVItECUwKRAlDyUwKbQ9N0q7Wj9r33//f99//3//f/9//3//f/9//3//f/9//3//f/9//3//f/9//3//f/9//3//f/9//3//f/9//3//f/9//3/+f/9//3//f/9//39fb/ZF7yDxJNAgtzlsFDEpX2//f/9//3//f/9//3//f/9//3//f/9//3//f/9//3//f/9//3//f/9//3//f/9//3//f/9//3//f/9//3//f/9//3//f/9//3//f/9//X/+f/9//3/fe/9/+EXxIDQp0Byfe/9//3/de/x/+3/+f/9//3//f/9//3//f/9//3//f/9//3//f/9//3//f/9//n/+f/9//3//f997/3//f997/3/aWqsYlTEVJVUtXmv/f/9/vnv/f/9/3nv/f/9//3//f/9//3//f/9//3//f35vUClsELIcsxz0JDUpjhSSNTxn/3u9d/9/vHP/f/5//3/+f/9//3//f957/3//f/9/33v/f997v1rzIFYt0iC4Pd9ifVK3OTMpdTUyKTItUy0xKRAlzhzuIBApcjEVRrlaPWu/d99//3//f99/33//f/9//3//f/9//3//f/5//n/+f/9//3//f/9//3/ff/9/33//f/9//3/9f/1//n//f753/3+/e71aMymwHNEgEynPHBAlWE7ff/9/33v/f/9//3//f/9//3//f/9//3//f/9//3//f/9//3//f/9//3//f/9//3//f/9//3//f/9//3//f/9//3//f/9//3//f/5//n//f/9//3//f71a8CBVMW0UOkq/e/9//3/8f/x//n//f/9//3//f/9//3//f/9//3//f/9//3//f/9//n//f/9/3X/+f/9//n//f/9//3//f/9/33u6Vu8gVjHzIHExnnP/f997/3//f957/3//f/9//3/+f/9//3//f/9//3//fz9rrxg2KRcp9ST0IBIlzRjsHPte/3//f/9//3/+f/5//3//f/9//3//f/9/3nv/f/9/33v/f793dTU1LVcxFSnfYn93/3+fd/9/X2+8WptWWE60OVAtDiVQLXIxkjVQLe0gihTtINM93F5fb99733vff/9//3//f/9//3//f/9//3//f/9//3//f/9//3//f/9//3//f/9//3/+f/9//3//f/9/v3v/f39zGUbxIBIlVDHwJKwYkzVfb/9//3//f/9//3//f/9//3//f/9//3//f/9//3//f/9//3//f/9//3//f/9//3//f/9//3//f/9//3//f/9//3//f/9//3//f/9//3//f99//38+a84cEimWORElf3P/f997/X/8e/5//3/ee/9//3//f/9//3//f/9//3//f/9//3/+f/9//3//f/9//3//f/9//3//f/9//3//f/9/33tZThAldDERJbQ533v/f713/3//f/9//3//f/5//3/+f/9//3//f/5/3Xf/f9c90hwWKdMc+0GvGPAgMSnOGN5ev3f/e/9//n/+f/1//3//f/9/33v/f/9//3//f/9/33v/f9xezyA3LdQgtz1/c/9//3//f/9//3//f/9/3399b/leNUrUPVAtECmUNREpESkyKTMpEiXwHM8YlTW2OVlKf29ea59z/3//f/9//3/fe997/3v/f/9//3//f/973nf/f/9//3/de/9//3//f99//3//f99/f3NRLYsUMi3wJNEgFClfc/9/v3v/f/9/nnP/f/9//3//f/9//3//f/9//3//f/9//3//f/9//3//f/9//3//f/9//3//f/9//3//f/9//3//f/9//3//f/9//3//f/9/n3fUPbY5EinQIN9eX2//f/9//n/ee/9//3//f/9//3//f/9//3//f/9//3//f/9//3//f/9//3//f/9//3//f/9//3//f/9//3//f/9/v3t4Ug4ltjnPHBZG/3/fe/9//3//f/9//3//f/9//3//f/9//3/9f/5//39fbzQp0yBWLTUpH2PQHPAcUy3vHHtO/3/fe957/n//f997/3//f/9//3//f/5//3/+f/9//39cb5M19CRYMREpHGP/f/9//3//f/9//3//f/9//3//f/9/33+fd/xi/mabVlpOtjmWNRMleDH0IDYp0hyvGK4YrBgPIVItMSlRKVEtszlWSjxjv3ffe/9//3//f/9//3//f/9//3//f/9//3//f/9//3+/e/9//382SqwY8SRWMfUosRx6Uv9//3/fe/9//3//f/9//3//f/9//3//f/9//3//f/9//3//f/9//3//f/9//3//f/9//3//f/9//3//f/9//3//f/9//3//f/9//n//f99/HmeNGFQtuD1MEP5i33//f957/3//f9173Xv+f/9//3//f/9//3//f/9//3//f/9//3//f/9//n//f/5//n/+f/5//n/+f/9//3/fe/9/v3c2Su8gdDExLTdK/3//f593/3//f/9//3//f/9//3//f/9/3Xv/f/9//3+cUtAc8yTSHF1Of3PxIBAhUSnuHNU5/3v/f997/3//f/9//3//f/9//3//f/9//3/ff/9/vne6WrAYVzEzKQ8l/3/fe/9//3//f/9//3//f/9//3//f/9//3//f95//3/fe793X29+UvQgWC0WKdQg8yAUJbAYbRBNDJAUsBjRHLAYsBiPFI0UMimUNThKHmOfc/9733v/f793/3//f/9/3nvde/5//3/+f957/394Us4gsBizHNIgiRA7Z/9/v3v/f/9//n//f/9//3//f/9//3//f/9//3//f/9//3//f/9//3//f/9//3//f/9//3//f/9//3//f/9//3//f/9//3/+f/9//3//f99/H2fQHDQtEikyLZtW/3//f/9//3//f/5//n/ce/1//X/+f/5//3//f/9//3//f/9//3//f/9//n/+f/1//n/+f/9//n//f/9/vnf/f/9/v3eSNZQ1UzHQIP9m33//f/9//3//f/9//3//f/9//3//f/9/3nv/f997/3+1OW4U8yCxGH9z/3+TMe4cUCVRKTdGn3fff/9//3//f/9//3//f/9//3//f/9//3//f/9/n3O1OfIkVTHwJDhK/3//f/9//3//f/9//3//f/9//3/+f/5//n/+f/5//3//f99/G0ZxEPUk9CCQFLAYrxzyJPEgMykzKTQp8iDzIPMg0yCyGPQkEyUzKfAgzhwwKZlSv3f/f/9//3//f/9//3/9f9t323f/f997v3cfZ48Y1CDRIMscKyX/f/9//3//f/5//3//f/9//3//f/9//3//f/9//3//f/9//3//f/9//3//f/9//3//f/9//3//f/9//3//f/9//n//f/5//n/+f/9//3//f79/vlo0LfIkMynwJHIx33//f/9//3//f/1//X/8f/x//H/9f/1//3//f/9//3//f/9//3/+f/9//n/+f/5//n/+f/5//n//f/9//3//f/9/v3cPJRIpdjGwHD9r/3//f/9//3//f/9//3//f/5//3//f/9//3//f/9/f2/vIBMlsRzaPb97/3+SMewctDXuHHMxv3v/f797/3//f7x3/3//f/9//3//f/9//3//f/9/X2/PHFQtuD2OGB9n/3/fe957/3//f/9//3//f/9//3//f/9//n/+f/9/33t8UvMgNimQFG0QWEq/d/9/v3ufd793PmcWQg8ljBTQHBMlNi3zIPQg8yAUJfIg0ByvGPAg7hw3Sn9z/3//f/9//3//f/9/3nv/f/9/v3u4OXEUFClwMYUQOWf/f/9//3/de/9//n//f/9//3//f/9//3//f/9//3//f/9//3//f/9//3//f/9//3//f/9//3//f/9//3//f/9//3/+f/5//3/+f/9//3//f393fFISKXUxUy1zMe4gHme/e/9/33v/f/5//n/ae/x//H/9f/5//3//f/9//3//f/9//3//f/9//n//f/9//n//f/9/33v/f/9//3//f/9/v3vwIFUxFSmwHL9733v/f/5//3//f/9//3//f/5//3//f/9//n//f/9//V7wIHc1sBhbSv9/v3eZTmkMczESKdc9P2v/f/9//3//f/9//3//f/9//3//f/9//3//f/9/1T0RJVUtNCl1MX9z/3//f/9//3//f/9//3/+f957/3//f/5//n//f15vdDGyHFAQjxQ4Rt97/3//f/9//3//e/9//3//f997P2u9WjlKlTXxIK8Y0RxULVUtEymvGK0YrBTNHA4h0zm6Vp9z/3//f/9/v3ufczpKsBh4MRMlaBDxPb53/3//f/9//3/+f/9//3//f/9//3//f/9//3//f/9//3//f/9//3//f/9//3//f/9//3//f/9//3//f/9//3//f/9//n//f/5//n//f99/33//f99/v3/wIBAlUjHWPfAgOkpfc/9/33/ff9573Xv9f/1//H/9f/1//n/+f/9//3//f/9//3//f/9//3//f/9//3//f99733v/f/9//3/ee/9/f3OvHFUxMykQJZ93/3//f/9//3//f/9//n//f99//3/+f/x7/n/ee/9/9kHwIHUxESV7Uv9/33s2Ri8lVDGOGJQ5n3Pff/9//3//f/9//3//f/9//3//f/9//3+/d593ECVULTUtMym1Od9//3//f/9//3//f/9//n//f/9//3/8f/1//387Z2wQshiyGPIgu1bfe9x3/3//f/9//3//f997/3//f/9//3//f/9//39fa3hOcS3uIK0YzhwRJfEc0BzxHK8YjhCvGDIlnVZ/b75a8SCwGFYtcBCxHMwcn3P/f/9/33v/f/9//3//f/9//3//f/9//3//f/9//3//f/9//3//f/9//3//f/9//3//f/9//3//f/9//3//f/9//3//f/9//3//f/5//3/fe/9/33//f797f3PUPcwcUjF1MbAc8SRbTr97/3//f/9//3//f/9//n/+f/5//n//f/9//3//f/9//3//f/9//3//f/9//3//f/9//3//f/9//3+dc/9/mlbwIFQxECX1Qf9//3//f/9//3//f/9//3//f/9/3Hf9f/5//3//f997USkRJfEgMimfc/9/v3fTOc4cUzExKbM5n3f/f997/3//f/9//3//f/9//3//f/9//3/fe/1iUi12NdAcdDF6Uv9//3//f/9//3//f/9//3//f/9//n/7f/9/fW+NFPQk9SCwGPxe/3/+f/5//n//f/9//3v/f/9//3/+e/5//3/+f/9//3//f/9//3//f793GUITJbEYFCU2KZIUcBCyGBQlsBjyIFUp0hzSHLEYVC2/e99/33/fe99//3/fe/9//3//f/9//3//f/9//3//f/9//3//f/9//3//f/9//3//f/9//3//f/9//3//f/9//3//f/9//3//f/9//n/+f/5//3//f/9//3//f/9//38cY/VB8CB1NRMpMinPILU5n3f/f797/3/fe/9/vXf/f/5//n//f/9//3//f/9//3//f/9//3//f/9//3//f/9//3//f/1//n//f797mlZzNfAkMSlYTr97/3/+f/9//3//f/9/33//f/5//n/+f/9//3//f593DyFULRIlMSXfe9973384Su8glDXNHA4l33//f9973nv/f/1/3Xv/f/9/33v/f/9//3/fezdKECVUMTMp8CC8Wv9/3nf/f/1//Xv/f99/33//f/1/+3v+f11rSwwVJdQc0Ry6Vv9//n/+f957/3//f/9//3//f/9//3/+f/5//3//f/9//3/ff/9/33/ff797338fZ9xB9iQWJfUgsxiyGJAQbxDRGNEYsBiwFPIgtjl/c99/v3vff/9/33//f/9//3//f/9//3//f/5//3//f/9//3//f/9//3//f/9//3//f/9//3//f/9//3//f/9//3//f/9//3//f/9//n//f/5//3//f/9/33v/f/9//3+/d5tWlDWuGFMxlTnwIDItECV6Ur97/3//f/9//3++d/9//3//f/9//3//f/9//3//f/9//n/+f/5//3//f/9//n/+f9x7/n//f7939EExKVMxzhx5Ur93/3//f/9/v3v/f/9//3//f/9//3/+f/5//3//f9teESXxIBElUSn/f/9/33v2Qc4gUjFyMbQ9n3f/f/9//n/+f/5/3Hv+f/9//3//e/9/33vfezdK7yC4OTQtESVfa/9//Xv9f/5//nv/f/9/v3v+f/1//3+/d1Qt0hz0IPIccC2ec/9//3+/d/9//3//f/9//3//f997/3//f/9//3//f/9/v3sfZ5tWGEZULRQl8yTzIDYpVi0UJY8U8SCuFG0QbBDPHPEgEiXQHPEk8CAQJXIxF0aaVp9z/3//f/9//3//f/9//n//f/5//3//f/9//3//f/9//3//f/9//3//f/9//3//f/9//3//f/9//3//f/9//3//f/9//n/+f/1//3/+f/9//n//f/9//3+fc/9//GLUPTApczGVOREl0CDPIDEpUi3UPR5n/3//f997/3//f/9//3//f/9//3/+f/9//n/+f/5//n/+f/5//X/9f/x7/n//f59z90XPIJU1ShB3Tr97/3//f/9/33//f/9//3//f/9//3/+f/9/33v/fx9nrxgSJTAlkTHfe/9/33/2Qe8kECWtGFExv3v/f5xz23f+f/1//3//f/9//3//f/9//39/b9U9bhTzJPEgkzU7Z/9/3Xv+f/9//3//f99//3//f/9//3+eVtMc9CAUJe8geE7/f/9//3//f/9//3//f/9//3//f99/v3sfZ51Wtz0zKdAg8iQzKXUxdDEzKfAgEiVTLbQ19kF4Thxj33v/f/xeszkxKRElEiWuGDIprhytHDAp7CCIEG4t33//f/9//3/+f/9//n/+f/9//3//f/9//3//f/9//3//f/9//3//f/9//3//f/9//3//f/9//3//f/9//3//f/9//n//f/5//n/+f/9//n/+f/57/3//f997/3+/d/VBUS1TMZY5dDF1NREl8CAIBBAl3F7ff997/3//f/9//3//f957/3//f/9//3//f/5//n/+e/9//3//f9x3/3//f39ztz0SKbY5zSD7Xv9//3//f/9//3//f/9//3//f/9//3/+f957/3+/ez9rzxwxJQ4l0z3/f99//39bUjItMi0xKQ4l33v/f/9//3//f/9/33//f99733v/f793/3+fd5Y1FCl2Nc8ckTW/d/9/33v/f997/3+/e/9//3/fe/9/n3eZObIY0xwzKVItf29fb/9/v3u/e793X2+aVrQ58CTQINIgFCkUKVYxVTF1NTMt8CSuHFIt9j3+Yp9333+/d997/3//f/9//3+/d/9//3+fd5xWlDnOIO4gMCkwKQ4lLikMJf9//3//f/9//3//f/9//n//f/9//3//f/9//3//f/9//3//f/9//3//f/9//3//f/9//3//f/9//3//f/9//3//f/9//n/+f/1//n/+f/9//3//f913/3/ee957/3//f/9/v3fVPVItzxyuGBIpjhSOGFMx7SANJXExeFIcY39z33//f99733/fe/9//3//f/9//3/ff/9/33/ff997/3/ff99/NC00LVQt8CD+Yv9//3/fe/9//3//f/9//3//f/9//3//f553/3/ffx9njBhyLc0cWU5/c99/3386ShElESXOHFAtX2//f797v3f/f/9//3//f/9/33v/f997339/cxMp8ySYOVMtWU7ff/9//3//f/9//3//f/9/33v/f99/H2c2KfYk1CDTHNIcdzEVKfQkVDF0MVQxdTF2NXc1dzV3NTQtMykRKXIx9UG6Wn9z/3+/e/9//3//f/9//3//f/5//X/+f/5//n/fe/9//3//f997339/cz1nVkrrIC0pXW/ff/9//3//f/9//3//f/9//3//f/9//3//f/9//3//f/9//3//f/9//3//f/9//3//f/9//3//f/9//3//f/9//3//f/9//3//f/5//3/+f/9//3//f/9//3//f/9/33vff/9//39/c19vm1ZzMY0UrxxtFHQxMikyLVMtMi3wIBAlMSm1OdU9F0p5Uh1nf3Pff/9//3/ff/9//3//f593v3v/f593NS0VKTUt8CB/c/9//3//f/9//3/ff/9//3//f/9//3//f/9//3/fe91ebBARJc4gm1afe99/338ZSs8ctjkyKfdBn3f/f/9/33v/f997/3+/d/9//3+/e/9//3//ZhQp0yAVKdIgXE7ff797/3//f99/n3cbY7paN0Y6SvpBmTWzGNUgtBjVIDctFik2Lbg5MynPHK8cMy23PTpKWk4fa19vv3v/f/9//3//f/9//3//f/9//3//f/9//3/ce/5//X/+f/5//3//f/9//3//f59z/3//f/9/v3v/f/9//3//f/9//3//f/9//3//f/9//3//f/9//3//f/9//3//f/9//3//f/9//3//f/9//3//f/5//3//f/9//3//f/9//3//f/9//3//f/9//3//f/9//3//f957/3//f/9//n//f/9//3+/d/9/n3e1PWsQVTGRGPUkFy03LRYtNy02LTYtVjFWMRQpEykSJRIl0CDQIBEpUi2UNVhO3F4/az5rP2tfb79e9yhYMVYxziBca957/3//f99//3//f/9//3//f/9//3/ee/9/33u/e79emDkSKc4gelK/e99/n3sZRtEgFCmxHNhBv3v/f/9/33v/f/9/33v/f593n3e/ex9nv3+/XjgtWjH2JJIYtzmSNZEx7yTwJBEp8SRTLTMpVC12MVYt9STTHHAQFCXSHPIgdDVSLThOP2u/e797v3v/f/9//3//f/9//3//f/9//3//f/1//n/+f/9//3//f/9//3/ff/9//3//f/5//3/+f/9/3nv/f/9/3nv/f/9//3/ff/9//3//f/9//3//f/9//3//f/9//3//f/9//3//f/9//3//f/9//3//f/9//3//f/9//3//f/9//3//f/9//3//f/9//3//f/9/3nv/f/9//3//f/9//3//f/9//n/+f/5//n//f/9//3//f/9/339YTo0YLgzWJJo5mjm6PdtB2kFWMVYxVTFWMVUxdjVVMVUxMy23OXQxUy0yLXIxUS1xMXIxlznTIDkx9iSyHBIpqhipFIoUixTtIFAt1EEXRjlOOEpYTndOTi2QMXlSGUafVrtBdzUSJa4Y10HXPZU532J3MfUk9STUIFUt+EFxMcoc6hzJHKkYaBCsGO8k7yBTMRIpFCnUIPgoGCnVIBQllDEwKXU18ih1NTMpdDVSLTEpzhxSKVxOFCXzJPMgMykxKfdF/3/ff/9//3//f/9//n/9e/9//n/+f/5//3//f/9//3/+f/1//3//f/9//3//f/9//3//f/9//n/+f/5//n/+f/9//n//f/9//3//f/9/33v/f/9//3//f/9//3//f/9//3//f/9//3//f/9//3//f/9//3//f/9//3//f/9//3//f/9//3//f/9//3//f/9//3//f/9//3//f/9//3//f/9//3//f/9//3//f/9//3//f/9//3//f/9//3//f/9/fXO7Wm4U9CTRHJQ1n3fff99/n3cdZ5933F45ThdGkzUPJTEpMikSKRIlMikyKTItMSkSKVUxdzVYNRctkhiRGNMgFSlXMRUpeDk1LRUtmDnSIHYxNS01LTQtVjE2LTctOC05LRgp1CDzIFQt8SASJXcxOC22ILUctRyzHBQllzUyKZU5Ui0wKZQ1lTl0MXQxEiWWNRMlFCWxGLMcFiXUINQcmDUZRllS3V4dY31v33t7b/9/v3f/f5932UGQGNEgMSnuIPZF33//f/9/33v/f917/3/+f/9//3//f/9//3//f/9//3//f/9//3//f/9//3//f/9//3//f/9//n/+f/5//3//f/9//3//f/9//3//f/9//3//f/9//3//f/9//3//f/9//3//f/9//3//f/9//3//f/9//3//f/9//3//f/9//3//f/9//3//f/9//3//f/9//3//f/9//3//f/9//3//f/9//3//f/9//3//f/9//3//f/9//3//f/9//3//f/9/v3edWtAgECmrGE4tn3Pfe997/3+/e793/3//f/9//3//f393P28fa95ivV57VlpSGUrXPVQtlzmYORUp0yD2KLQgOC1YMVcx9CQUKVUx8iSXOVYxVjFWMTYtNi0VKTUtFSmZOdMc0yCwGNIcdzFXLfUkFym0GNUctBwWJdMgmTm4OZU5F0ZzNdY9Okr4RXxS+EHeWt5e/2L5QdIc0xxYLfUkfFLff/9//3//f7t3/X/9f/9/v3f/f797OkrPIBAllDXwIPdF33//f997/3//f/17/Xv+f/9//3//f/9//3//f/9//3//f/9//3//f/9//3//f/9//3//f/9//n//f/9//3//f/9//3//f/9//3//f/9//3//f/9//3//f/9//3//f/9//3//f/9//3//f/9//3//f/9//3//f/9//3//f/9//3//f/9//3//f/9//3//f/9//3//f/9//3//f/9//3//f/9//3//f/9//3//f/9//3//f/9//3//f/9//3//f/9/v3v9YqsYMCkwKTApX2//f99//3//f/9/vnf/f/9/33//f/9/33//f/9//3/ff99//3//f99//39fb7Y5jhhVMTMtv16/e99/3389a797PWufc593f3N/c19vX29fa19v/V6fd/lBNSlXLfQg2j2/e39z/3/zIFctVy30IH9S/39/c99/33+/e/9//3/fe/9//3/fe/9/n3MXQlMpNClVLfIk/2bff997/3/+f9x7/3//f/9//3//f99/WlLxJNEgdzWPGDItn3f/f7x3/n/8e/5//3//f/9//3//f/9//3//f/9//3//f/9//3//f/9//3//f/9//3//f/9//3//f/9//3//f/9//3//f/9//3//f/9//3//f/9//3//f/9//3//f/9//3//f/9//3//f/9//3//f/9//3//f/9//3//f/9//3//f/9//3//f/9//3//f/9//3//f/9//3//f/9//3//f/9//3//f/9//3//f/9//3//f/9//3//f/9//3//f997/39/cw4lECXOIEoM3F7/f/9/33/ee/9//3//f/9//3//f/9//3//f/9//3//f/9//3+/d797/39fb7Q5MCkxKVEtv3v/f/9//3//f/9//3//f/9//3//f/9//3//f/9/v3f/fztKkBjSIFQt1j3/f39v33uOFPIgVi3RHD9r/3//f/9/33//f/9/vnf/f/9//3//f/9//39YSjAlUy0UKZAYm1bff/9//3//f/5//3/ee/9//3/ff99/32KwHPQoFCkzLawY2lr/f957/3//f/5//3//f/9//3//f/9//3//f/9//3//f/9//3//f/9//3//f/9//3//f/9//3//f/9//3//f/9//3//f/9//3//f/9//3//f/9//3//f/9//3//f/9//3//f/9//3//f/9//3//f/9//3//f/9//3//f/9//3//f/9//3//f/9//3//f/9//3//f/9//3//f/9//3//f/9//3//f/9//3//f/9//3//f/9//3//f/9//3//f/9/v3f/f4wYrhjwJO8g1D2/d/9//3/+f/5//n//f/5//3/+f/9//n/+f/1//n//f/9//3//f793/39ea+wgUi0PJQ0hv3vfe/9//n//f/5//3//f/9//3//f/9//3//f/9//3//f5tSECUxKe4gN0r/f/9/X2/vIPAgVC0RJT5r/3+/d99//3/fe/9//3/9e/5//n//f/9/n3MVQjEpdzUUKfAg/GL/f793/3//f/5//3/9f9x3/3//f393X29UMfEk0CASKREllDn/f/9/3nv9e/x7/X/+f/9//3//f/9//3//f/9//3//f/9//3//f/9//3//f/9//3//f/9//3//f/9//3//f/9//3//f/9//3//f/9//3//f/9//3//f/9//3//f/9//3//f/9//3//f/9//3//f/9//3//f/9//3//f/9//3//f/9//3//f/9//3//f/9//3//f/9//3//f/9//3//f/9//3//f/9//3//f/9//3//f/9//3//f/9//3+cc/9/33//f5M1ESkxKc0cV0rfe/9//3/9e/9//X/+f/5//n/+f/5//X/+f/5/3Hvde/9//3+/d/9//3/8YjEpUy3NHBVG/3//f/9/vXf/f/9//3//f/9//3//f/9//3//f/9/v3f/f7lW7Bz1PVApWE6/d/9//WKsGFMt7yCSNfti/3//f/9//3//f/5//n/9f/5//n//e/9/v3c4SvIkdzUSKTEpvFrff/9//3//f7t3/n/+f95733v/f/9/X2/2QTIp0BxWMdEgEimfd/9//3/+f/1//n//f/9//3//f/9//3//f/9//3//f/9//3//f/9//3//f/9//3//f/9//3//f/9//3//f/9//3//f/9//3//f/9//3//f/9//3//f/9//3//f/9//3//f/9//3//f/9//3//f/9//3//f/9//3//f/9//3//f/9//3//f/9//3//f/9//3//f/9//3//f/9//3//f/9//3//f/9//3//f/9//3//f/9//3//f957/3++e/9//3//f3AxMC1RLYwUDiU+a/9//3/+f/5//n//f/5//n/+f/5//X/+f/9//3+9d/9//3//f593/39bUvEg+UVsEFlO/3+/d/9//3//f/9//3//f/9//3//f/9//3/+e/17/n//fzxnzBzuHFEtN0qfd/9/3V6MFFMtzRySNb93/3/ff/9/33v/f/5/3Hf9e/9/33v/f/9/v3sYRtAgmDk1LdEgH2v/f7533Xv+f/1//n//f/9/33vfe997/3+aVhIpshxYMXg18iQfZ797/3//f/17/3//f/9//3//f/9//3//f/9//3//f/9//3//f/9//3//f/9//3//f/9//3//f/9//3//f/9//3//f/9//3//f/9//3//f/9//3//f/9//3//f/9//3//f/9//3//f/9//3//f/9//3//f/9//3//f/9//3//f/9//3//f/9//3//f/9//3//f/9//3//f/9//3//f/9//3//f/9//3//f/9//3//f/9//3//f997/3+9d/9//3//f3hSrRxTLfAkUS0dZ/9//3//f/9//3//f/9//3//f/9//3/+f/9//3//f/9//3//f/9/33+2Pc8cljkyLf9m/3+/e/9//3//f/5//3//f/9//3//f793/3/+f/5//3/fexxncTFzMTEp9j3ff/9/e1KtGFItzhyUNZ9z/3+/d/9//3//f/5//n/+e/9//3+/d/9//39ZTrAcNS14NdIgOEr/f/9//n//f/9//3//f/9//n//f957/39fb1Ux0yQVKVYxEylaUr93/3//f/9//3/+f/9//3//f/9//3//f/9//3//f/9//3//f/9//3//f/9//3//f/9//3//f/9//3//f/9//3//f/9//3//f/9//3//f/9//3//f/9//3//f/9//3//f/9//3//f/9//3//f/9//3//f/9//3//f/9//3//f/9//3//f/9//3//f/9//3//f/9//3//f/9//3//f/9//3//f/9//3//f/9//3//f/9//3//f/9//3/+f/9//3//f7tarRxzMTIprRweZ/9/n3f/f/9//3//f/9//3//f/9//3//f/9//3//f/9//3//f593/39zNREpESVTMT9r/3//f/5//H/8f/1//3//f/9//3//f/9//3//f/9//3//fz1nDiUyKXUxdTF/c99/F0bOHPAgMSm1Ob9733v/f/9//3/+e/57/3//f99/33//f797/386TvMkmTlYNfEkeVL/f99/vnf/f/5//3/9f/5//3+/e997/39/c/ZB8CQTKRUp9CRVMX93/3//f/1//X/+f/9//3//f/5//n//f/9//3//f/9//3//f/9//3//f/9//3//f/9//3//f/9//3//f/9//3//f/9//3//f/9//3//f/9//3//f/9//3//f/9//3//f/9//3//f/9//3//f/9//3//f/9//3//f/9//3//f/9//3//f/9//3//f/9//3//f/9//3//f/9//3//f/9//3//f/9//3//f/9//3//f/9//3//f/9//3//f/9//3//fx1nahBSLVMtrhi+Xv9//3//f/9/33v/f/9//3/+f/9//3//f/9//3//f/9//3//f593v3sQKTIpESVSMd9//3/8e/t//H/9f/5//3//f/9//3//f/9//3//f/9//3//f19vUzFULXY1+UU/a99/tjmuGDMp8CAYRt97/3//e/9//3//f/9//3//f/9//3/ff/9//39bTtIg0yBWMfAgF0b/f/9//3/+f/5/23v+f997/3//f/9//3/fe7pWESk0LVcxFinSIP9in3P/f/1//3//f9573Xv/f/9//n//f/9//n//f/9//3//f/9//3//f/9//3//f/9//3//f/9//3//f/9//3//f/9//3//f/9//3//f/9//3//f/9//3//f/9//3//f/9//3//f/9//3//f/9//3//f/9//3//f/9//3//f/9//3//f/9//3//f/9//3//f/9//3//f/9//3//f/9//3//f/9//3//f/9//3//f/9//3//f/9//3//f/9/33v/f593LykyLRMp0iBdUv9/33v/f/9//3//f/5//X/+f/5//n/+f/5//3//f/9//3//f/9/HmfwJFMt7iAVRt97/3/8f/x//X//f99//3//f/9//3//f/9//3//f/9//3//f19vUS1zMTIpdDF/c39zlDHOHBAhDyX8Xv9//3//e/9//n/9f/5//3//f/9//3+/e99//3/eXjQt0iCYOfEke1bff997/n/+f/5//3/ff/9//3/+f/5//3++d9peMCnQIDQtVTEyLbta33v/f/9//3//f/9//n//f/9//3/+f/9//n//f/9//3//f/9//3//f/9//3//f/9//3//f/9//3//f/9//3//f/9//3//f/9//3//f/9//3//f/9//3//f/9//3//f/9//3//f/9//3//f/9//3//f/9//3//f/9//3//f/9//3//f/9//3//f/9//3//f/9//3//f/9//3//f/9//3//f/9//3//f/9//3//f/9//3//f/9//3//f/9/33v/f797DyUSJRQp0SD0Qb97/398b/9//3/9f/5//n/9f/5//X/+f/5//n/+f/9//3//f99/vFrvJJM17SCYVv9//3+7c/9//3//f/9//3//f/9//3//f/9//3//f/9/33vff99/UC3vIHU1Eilfb39v7yAxKRAlzBg+Z793/3/+e/1//n/+f/1//n//f/9//3//f99//3+9WhMp0yB3NRIpszn/f/9//3/ee/9//3//f/9//3/+f917/3//f7979UHOHDIpECXvJFItv3v/f/9//3/fe/9//3//f917/3/+f/9//3//f/9//3//f/9//3//f/9//3//f/9//3//f/9//3//f/9//3//f/9//3//f/9//3//f/9//3//f/9//3//f/9//3//f/9//3//f/9//3//f/9//3//f/9//3//f/9//3//f/9//3//f/9//3//f/9//3//f/9//3//f/9//3//f/9//3//f/9//3//f/5//3//f/9//3//f/9//3//f/9/vXf/f99/ECnxJDIp7iA2Sp93/3//f997/n//f/5//n/9f/5//X/+f/5//3/+f/9/33v/f99/1T2tHHM1MCn9Yt9/33/ff/9//3//f/9//3/+f/9//3//f/9//3//f/9//3/ee997sjnwJBIl7xzeWt5azhgxJVItDyW/d/9//3//f/9//n/9f/1//3//f/9//3/ee997/3+9WtEg8yRULXMxsjW/e/9//3/fe/9//3//f/9//3//f/9/3nu9d997fnNwMTApMi0SJfEkOErff/9/33v/f/9/fG//f/9//3//f/9//3//f/9//3//f/9//3//f/9//3//f/9//3//f/9//3//f/9//3//f/9//3//f/9//3//f/9//3//f/9//3//f/9//3//f/9//3//f/9//3//f/9//3//f/9//3//f/9//3//f/9//3//f/9//3//f/9//3//f/9//3//f/9//3//f/9//3//f/9//3//f/9//3//f/9//3//f/9//3/de/9//3+/e99/N0ovKVEtzBw3Sr9733//f/9/vnf/f/9//3/+f/9//n//f/9//n//f/9//3//f39zkzUxKfAgVDE/a/9/33/ff/9//Hv/f/9//3/+f/9//3//f/9//3++d/9//3++d793FkaUNZQxECE/a1xO8SAyKfAgDyVfb99//3//f/9//3//f/5//3++d/9//3//f/9//38fZ1MtljkRKc8glDU/a99//3//f/9//3//f/9//3//f917/3/de/9/nnM2SlItVDESKTEpUS0/a/9/f3Pff/9/33v/f/9//3//f/9//3//f/9//3//f/9//3//f/9//3//f/9//3//f/9//3//f/9//3//f/9//3//f/9//3//f/9//3//f/9//3//f/9//3//f/9//3//f/9//3//f/9//3//f/9//3//f/9//3//f/9//3//f/9//3//f/9//3//f/9//3//f/9//3//f/9//3//f/9//3//f/9//3/+f/9//n//f/9//3//f55z/3//f51zuFrNHFQxzxzOIJtW/3//f99//3//f/9//3//f/9//3//f/9//n/+f/5//n//f797cjESJfMk2kFfb997/3/8f/t//n//f/5//n/9f/5//X/+f7x3/3/ff997/3+/e997l1IQJZY1LAjaPV9ONSk1KfEg1j39Yr97/3//f/9//3//f/9//3//f/9/3nv/f/9//39fb3MxEykUKVUt8SB7Ur93/3/+f/5//3//f99733v/f753/3+dc/9//38eZ1EtMSnPIDItECXUPT9r33+/d/9//3//f/9//3//f/9//3//f/9//3//f/9//3//f/9//3//f/9//3//f/9//3//f/9//3//f/9//3//f/9//3//f/9//3//f/9//3//f/9//3//f/9//3//f/9//3//f/9//3//f/9//3//f/9//3//f/9//3//f/9//3//f/9//3//f/9//3//f/9//3//f/9//3//f/9//3//f/9//3/+f/9//3//f/9//3//f/9//3//f/9/f3NSLTEpdDHPILU9v3v/f/9//3//f/9//3//f/9//3//f917/n/9f/x7/3//f99/MilWMfMktjnfe/9/unf8f/5//n//f/5//n/9f/1//X//f/9//3//f/9//3//f/9/n3cQIbc5dzEWJX9Wsxg2LbAYtjk/a/9//3//f/9//3//f/9//3//f/9//n/9f/9//3+fd1xS9CQ2LRQpVC2TOf9//3//f/9//3//f/9//3//f/9//3//f/9/v3v/fz5rtT3vIFItcjEOJfVBv3v/f/9//3//f/9//3//f/9//3//f/9//3//f/9//3//f/9//3//f/9//3//f/9//3//f/9//3//f/9//3//f/9//3//f/9//3//f/9//3//f/9//3//f/9//3//f/9//3//f/9//3//f/9//3//f/9//3//f/9//3//f/9//3//f/9//3//f/9//3//f/9//3//f/9//3//f/9//3//f/9//3//f/9//3//f/9//3//f/9//3//f/9/fnNPLe4glTXQHBIpv3+/f/9/33//f/9//n/+f/5//3//f/9//3/+f/9//3//f/9izxwzLRElFkb/f997/3/9e/5//n//f/9//3//f/9//3//f/9//3//f/9//n//f/9/PGfUOTMpFilaNVoxOS3UIBMpcjFea/9/3nv+f/9//3//f/9//3//f/5//X//f/9//3/ff3tSEilWMVYxEykPJT5r33/ff/9//3+dd/9//3//f/9//3//f99/33v/f/9/u1oPJVEtMSkxKRApOUrff99/33//f957/3/+f/9//3//f/9//3//f/9//3//f/9//3//f/9//3//f/9//3//f/9//3//f/9//3//f/9//3//f997/3//f/9/3nv/f/9//3//f/9//3//f/9//3//f/9//3//f/9//3//f/9//3//f/9//3//f/9//3//f/9//3//f/9//3//f/9//3//f/9//3//f/9//3//f/9//3//f/9//3//f/9//3//f/9//3/ee/9//3+zOYwUEiVUMRIpf3O/e/9/33vee/5//n/+f/9//3//f/9//3//f/9//3/ff1lOESkxKQ8l217/f/9//3/+f/9//3//f/9//3//f/9//3//f/9//3//f/9//n/9e/9/v3f2QRMlOC18ORgpODF3MWwQUCl/c/9//3//f/9//3//f/9//n/9f/5//n/ee/9/33/ff95iEiU0LVUxMikxKT9r/3//f997/3+9d/9//3//f/9//3//f/9/33ufd/9/f3PUPRApMil0MRElMi3ff797v3v/f997/n/de753/3//f/9//3//f/9//3//f/9//3//f/9//3//f/9//3//f/9//3//f/5//3//f/9//3//f/9//3//f/9//3//f/9//3//f/9//3//f/9//3//f/9//3//f/9//3//f/9//3//f/9//3//f/9//3//f/9//3//f/9//3//f/9//3//f/9//3//f/9//3//f/9//3//f/9//3//f/9//3//f/9//3//f99//3+ZVjApUi3vJEoMf3O/e793/3/+f5pz/n//f/9//n/+f/5//3//f/9//39/dxhG7yAPJVEtX2//f/9//3/+f/9//3//f/9//3//f/9//3//f/9//3/+f/9//3//f/9/v3t7UjQt9CSaOTct9CR3NfEkszmfc59z/3//f/9//3//f917/3/+f/9//3//f/9/33//f/5izhxTLVUxEiUxKT9r33v/f5xz/3//f/9//3//f/9//3//f/5//3+/d/9//38eZw8lzhxTMRAlziBRMd9//3/fe/9//3/+f/5//n//f/9//3//f/9//3//f/9//3//f/9//3//f/9//3//f/9//n/+f/5//3/+f/9//3//f/9//3//f/9//3//f/9//3//f/9//3//f/9//3//f/9//3//f/9//3//f/9//3//f/9//3//f/9//3//f/9//3//f/9//3//f/9//3//f/9//3//f/9//3//f/9//3//f/9//3//f/9//3//f/9//3//f593/3/7YooUUC2TNUoQWU7/f/9//3//f/57/3//f/9//n/+f/5//3//f/9//39/cxApczEQJdZBn3f/f997/3//f/9//3//f/9//3//f/9//3//f/9//3//f/9//3//f/9/v3vdXtc9FCl4NXk1FSkUKfAglDX/f/9//3/+f/9//3//f/9//3//f/9/vnv/f/9//3/ff39zMCkTKZg5djXOHNtev3v/f/9//3//f/9//3/+f/5//3//f/9//3//f99//3+/e7xe7yBzMTEpMS0wKdU9n3f/f99//3/8e/1//3//f/9//3//f/9//3//f/9//3//f/9//n//f/9//3/+f/5//n/+f/5//3//f/9//3/fe/9//3//f/9//3//f/9//3//f/9//3//f/9//3//f/9//3//f/9//3//f/9//3//f/9//3//f/9//3//f/9//3//f/9//3//f/9//3//f/9//3//f/9//3//f/9//3//f/9//3//f/9//3//f/9/33//f713v3t+cw0lMClSLa0YF0afd/9//3//f/9//3/+f/5//X/9f/5//3//f/9/v3t6Us8gUy3PHP5i/3//f/9//3//f/9//3//f/9//3//f/9//3//f/9//3/fe/9//3/fe/9//3/9YlMt8iBYMZMcFin0JLAcOkq/e/9//3/ee/9//3//f/9//3/ff/9/3nv/f/9//3//f39zdTUUKRQpljWMFLta/3/ff9573Xv9f/9//n/+f/5//3/+f/9//3//f79333+fd19vkzWtHO4gMSnNHLU5WlLfe997/3//f/9/vnv/f/9//3//f/9//3//f/9//3/+f/9//3//f/5//n/9f/5//n//f/9//3//f/9//3//f/9//3//f/9//3//f/9//3//f/9//3//f/9//3//f/9//3//f/9//3//f/9//3//f/9//3//f/9//3//f/9//3//f/9//3//f/9//3//f/9//3//f/9//3//f/9//3//f/9//3//f/9//3+/d/9//3//f/9/33+fc3Ex7iAxKc4ckzVfa99//3//f/9//3//f/5//X/+f/5//3/ff/9/v3uUNfAkEil0NZ93/3//f997/3//f/9//3//f/5//3//f/9//3//f/9//3//f/9//3//f/9/33s/a9c9kBiaOTct9SQUJY8Ue1L/f/9//3//f/9//3//f/9//3/ee/9//n/+e/9//n//f39zVTETKTQtljXvIHlSv3v/f/9//n/9f/9//3//f/9//3//f957/3/fe/9//3/ff99/HmdRLe8kUi0yKc8gzRzcXl9v/3//f/9//3//f/9//3/+f/9//n//f/9//3//f/9//3//f/5//n/+f/9//3//f753/3//f/9/fW//f/9//3//f/9//3//f/9//3//f/9//3//f/9//3//f/9//3//f/9//3//f/9//3//f/9//3//f/9//3//f/9//3//f/9//3//f/9//3//f/9//3//f/9//3//f/9//3//f/9//3//f/9//3//f/9//X/de/9/33u/e9Q9jBQxKRAlkjUeZ99/33//f/9//3/+f/5//X/+f/9/33v/f/9/H2cyLTMtzxw4Sr97/3/fe/9//3/+f/9//n//f/5//3//f/9//3//f997/3//f/5/3Xv/f/9//3/fe1tONCnzJNMg9CTTINAceFK/e/9/33//f/9/33v/f917/3/cd7x3/n/9f/5//3/ff99/1z3yJDUtVTHQIHpSf3P/f/9/3Hv+f/9/33v/f/9//3//f/9//3/fe793/3//f/9/n3f+Ys4crRxTMXQ1rxxTLVpOn3f/f/9/33//f/5//n/+f/5//n//f/5//3//f/9//3//f/5//3//f/9//3//f/9/3381SvNB2Vr/f/9//3//f/9//3//f/9//3//f/9//3//f/9//3//f/9//3//f/9//3//f/9//3//f/9//3//f/9//3//f/9//3//f/9//3//f/9//3//f/9//3//f/9//3//f/9//3//f/9//3//f/9//3/de/9//3//f/9//3//f5lWDyVSLc4czhycWv9//3//f/9//3//f/5//n//f/9/33vff/9/N0rvIFIxDyU/a/9/33v/f/9//nv+f/9//n//f/9//3//f/9//3//f/9//3//f/9//n//f/9//3/ff5tW8CATJfMkTxCPFM4c/WL/f797/3//f997/3//f7tz/n/+f/1//3//f/9/33//f797+EHRHNMgVjHPHNQ9n3f/f997/3//f997/3//f/9//3/de/9//3//f/9//3//f/9/33v/f39z7yTOHFQtEiXQIBAlOE5/c/9//3//f/9//3//f/9//3//f/9//3//f/9//3//f/9//3//f/9//3+fd797RwypGG8xv3f/f/9//3//f/9//3//f/9//3//f/9//3//f/9//3//f/9//3//f/9//3//f/9//3//f/9//3//f/9//3//f/9//3//f/9//3//f/9//3//f/9//3//f/9//3//f/9//3//f/9//n//f/9//3//f/9//3//f/9//3//f9teUC0QKTItzxwRKX9z/3//f593/3/ee/9//n/+f91733v/f99/kjUwKTApzRx/c593/3//f917/3/+f/5//n//f/9//3//f/9//3//f/9//3//f/9//3//f957/3//f7pakzUyKfIk0iCOFBEpMCmfd/9/33v/f/9//n/+f/5//n/+f/9//3//f/9/vnf/f/9/W1LyJNEgdjXxJDEtP2v/f/9//3/fe/9//3//f/5//3/+f/5//n//f/9//3//f/9//3//f593X2+TNc4cMClzMTEpMSkxLThK33//f/9//3//f/9//3//f797/3//f/9//3//f/9//3//f/9/338WRg4lDiVOKV1r/3//f/9//3//f/9//3//f/9//3//f/9//3//f/9//3//f/9//3//f/9//3//f/9//3//f/9//3//f/9//3//f/9//3//f/9//3//f/9//3//f/9//3//f/9//3//f/9//3//f/5//n//f/9//3//f/9//3//f5xz/3//f19rtDkRJa8cUy0yLT9r/3//f/9//3//f7tz/n//f/9/nnf/f39zDSHuIDEpkjX/f997/3//f/9//3/+f/9//3//f/9//3//f/9//3//f/9//3//f/9//3/+f9x7/3//f39vtDnPHLAcsBwsDPAkP2v/f/9/vnv/f/5//X//f/9//3//f/9//3//f/9//3//f99/elISKfEgVjFWMfIk317/f/9/33v/f/9//3//f/9//3/+f/5//n//f/9//3//f/9//3//f793/38+axVGzSCsGBAlUzGuHK0YlDXdXp93/3//f/9//3//f99733/fe/9//3//f997/3+/e99/US2rGFAtcC3/f/9//3//f/9//3//f/9//3//f/9//3//f/9//3//f/9//3//f/9//3//f/9//3//f/9//3//f/9//3//f/9//3//f/9//3//f/9//3//f/9//3//f/9//3//f/9//3//f/9//3/9f/5//3//f/9//3//f/9//3//f/9//3//f/9/vVrQIK4YESmtGJtW33//f797/3//f/9/u3P+f/9//3//f7lWzRxSLYwUeVL/f/9/33v/f/9//3/+f/9//3//f/9//3//f/9//3//f/9//3//f/5//X/9f/x//Xv/f/9/elLwILAcsBxsENZBf3P/f/9/vXf/f/9//3//f997/3//f/9//3//f/5//3//f99/u1qVNfQk1ST2KNMgvl7ff/9//3//f/9//3//f/9//3/+f/5//n/+f/5//n//f/9//3//f/9//39+c99/mVbMHO4gUjF0NVMx8CDPHHQxvlp/c99/n3f/f/9//3/ff/9//3//f99/v3usGO4gLymKFNte/3//f/9//3//f/9//3//f/9//3//f/9//3//f/9//3//f/9//3//f/9//3//f/9//3//f/9//3//f/9//3//f/9//3//f/9//3//f/9//3//f/9//3//f/9//3//f/9//3//f/9//3/+f/9//3//f/9//3//f/9//n//f/9//3//f79/H2tRLRApUi0xKe8gf3Pff/9/33v/f/9//3//f/9//3/fe/ZBzhwxLasYX2//f797/3//f/9//3//f/9//3//f/9//3//f/9//3//f/9//3/+f/1//H/9f/x7/3//f997X2+2PRIptj2MGJI1Hme/d/9/v3v/f/9//3//f/9//3//f/9//nv+f/x//Hv/f/9/H2d2NdQkGC0WKfEgH2d+c/9//3//f/9//3//f/9//3/+f/9//n/+f/1//n/+f/9//3/ee/9//3/fe99//39/b9M9JwitGFMtVDEzLRMlFCkSJe4g9EEdZ39zv3e/d593PmsOJUgMDyUvKQ4lulr/f/9//3//f/9//3//f/9//3//f/9//3//f/9//3//f/9//3//f/9//3//f/9//3//f/9//3//f/9//3//f/9//3//f/9//3//f/9//3//f/9//3//f/9//3//f/9//3//f/9//3//f/9//3//f/9//3//f/9//3//f/1//n//f/9/v3vfe/9/v3v1QawYUi0RKa4cnFq/e/9/33v/f/9/3nv/f/9//39fb/Ag7yAPJS8pn3f/f/9//3//f/9//3//f/9//3//f/9//3//f/9//3//f/9//3/+f/1//X//f/9/3nv/f/9/v3s4SjEpUS1RLc0cF0a/e/9//3//f/9//3//f/9//3++d/9//n/8e/1//3/fe/9/P2t1NdIgFClVMe8gm1Z/c/9//3//f/9//3//f/9//3/+f/9//n//f/1//n/9f/9//3++d/9//3//f/9//3//f/9/+2LTPRApzxzRINIgEykPJS4p7CCqGKkYDCXsIKoY7SCzOcwccDE+a/9//3//f/9//3//f/9//3//f/9//3//f/9//3//f/9//3//f/9//3//f/9//3//f/9//3//f/9//3//f/9//3//f/9//3//f/9//3//f/9//3//f/9//3//f/9//3//f/9//3//f/9//3//f/9//3//f/9//3//f/9//3//f/9/vXf/f/9//3++d/9/v3u7WhApzyBTLRAl1j2/e797/3/ee/9//3+9d/9//398Uq0YcjHtIPRB/3//f/9//3//f/9//3//f/9//3//f/9//3//f/9//3//f/9//3//f/9/3nv/f/9//3+9d/9/f3Nfb3ExDyWUNVItczUfa39z/3//f/9//3//f/9//3//f/9//3//f/57/3//f/9/X2/VPTIt8CA0LTQpGUq/e/9//3//f/9//3//f/9//3//f/9//3//f/5//3//f/9/3nv/f/9//3//f/9//3/fe99//3//fz9r9kEyLRAlLykuKQ0lyhzrHOsg6yCpFE8tLil4Uv9//399c997/3//f/9//3//f/9//3//f/9//3//f/9//3//f/9//3//f/9//3//f/9//3//f/9//3//f/9//3//f/9//3//f/9//3//f/9//3//f/9//3//f/9//3//f/9//3//f/9//3//f/9//3//f/9//3/+f/5//n//f957/3//f/9//3/+f/1//n+9d/9/v3ufd1ItMy0SKfAkzRwdZ/9//3//f/9/vXf/f797339zMe4gUS3tIPte/3//f/9//3//f/9//3//f/9//3//f/9//3/+f/9//3//f/9//3//f/9//3/+f/1//n//f/9/33u/e5tWUi3xJFUx0CC1Obxa33//f/9//H/9f/5/vXffe/9/v3v/f/9//3/+f/9//3+QNRApdzW1IBYtV0o6Z997/3//f/9//3//f/9//3//f/9//3//f/5//3//f/9//3//f997/3//f997/3//f997/3//f/9//3//f79733+/e593f3O/e/9//3+/e593/3//f/9//3//f/5//3//f/9//3//f/9//3//f/9//3//f/9//3//f/9//3//f/9//3//f/9//3//f/9//3//f/9//3//f/9//3//f/9//3//f/9//3//f/9//3//f/9//3//f/9//3//f/9//3//f/9//3//f/9//3/+f/9//3//f/9//3//f/9//n/9f/1//3//f997/3//f3tWESkxKXIxzByxNZ9z/3+/d/9//3/ff/9//WLNHM0cTy2zOd97/3//f/9//3//f/9//3//f/9//3//f/9//3/+f/9//3//f/9//3//f/9//3/+f/1//3//f/9//3/ff39z+EXxIHU1ESUxLVdKn3P/f/9//n//f/9//3//f/9//3/+e/1//X/7e/1/vncXRtEg9yQXLc0cFEafc/9//3//f/9//3//f/9//3//f/9//3//f/9//3//f/9//3//f997/3//f/9//3//f/5//n/+f/5//3//f/9//3//f/9//3//f79733//f997/3//f997/3//f/9//3//f/9//3//f/9//3//f/9//3//f/9//3//f/9//3//f/9//3//f/9//3//f/9//3//f/9//3//f/9//3//f/9//3//f/9//3//f/9//3//f/9//3//f/9//3//f/9//3//f/9//3//f/9//3//f/9//3//f/9//3//f/9//3//f957/3//f99//3//fz5rFUbsIFAt7SDtIFhO33/ff99//3+ec797FEJpEDAprBh5Uv9/33v/f/9//n/+f/5//n//f/9//3//f/9//3//f/9//3//f/9//3//f/9//3//f/9//3//f/9//3//f793f3NRLTApczXvIO4gOEr+Yv9/33vff/9//3//f/1/+3/8f/l7/H/9f/9/3386TtEgNS00LfAgECX/f59z/3//f/9//3//f/9//3//f/9//n//f/9//3//f/9//3//f/9//3//f/9//3//f/9//3//f/9//3//f/9//3//f/9//3//f/9//3//f/9//3//f/9//3//f/9//3//f/9//3//f/9//3//f/9//3//f/9//3//f/9//3//f/9//3//f/9//3//f/9//3//f/9//3//f/9//3//f/9//3//f/9//3//f/9//3//f/9//3//f/9//3//f/9//3//f/9//3//f/9//3//f/9//3//f/9//3//f/9//3//f/9//3/ff/9//3//f797mVYuKVAtkzXOHDEpH2f/f99//3//f19vcjHNHHMxUS1fb/9//3//f/5//n/+f/1//3//f/9//3//f/9//3//f/9//3//f/9//3//f/9//3//f/9//3//f/9//3//f797338WRnIxczG2PRIprxwZRp9333//f7933nv+f/1/2nv9f/x//n//f/9/v3ubVjEpVjETJTMpMCmfc997/3//f/9//3//f/9//3//f/9//3//f/9//3//f/9//3//f/9//3//f/9//3//f/9//3//f/9//3//f/9//3//f/9//3//f/9//3//f/9//3//f/9//3//f/9//3//f/9//3//f/9//3//f/9//3//f/9//3//f/9//3//f/9//3//f/9//3//f/9//3//f/9//3//f/9//3//f/9//3//f/9//3//f/9//3//f/9//3//f/9//3//f/9//3//f/9//3//f/9//3//f/9//3//f/9//3//f/9//3//f/9//3//f/9//3//f593v3v1QasYLylRLTEpOEq/e59333//f75e8CDxJIwU9kG/e997/3//f/9//X//f/9//3//f/9//3//f/9//3//f/9//3//f/9//3//f/9//3//f/5//3//f/9//3//f/9/33+fc9Q9ixRyMXM1ECWNGNY9P2v/f/9/33vfe/9//3//f/9//3//f/9/n3NXTo4UlzURIRAltDn/f35v/3//f/9//3//f/9//3/+f/5//3//f/9//3//f/9//3//f/9//3//f/9//3//f/9//3//f/9//3//f/9//3//f/9//3//f/9//3//f/9//3//f/9//3//f/9//3//f/9//3//f/9//3//f/9//3//f/9//3//f/9//3//f/9//3//f/9//3//f/9//3//f/9//3//f/9//3//f/9//3//f/9//3//f/9//3//f/9//3//f/9//3//f/9//3//f/9//3//f/9//3//f/9//3//f/9//3//f/9//3//f/9//3//f99/33//f797/3+fd7M5zBwwKQ4lDiXVPX9z33/ff/pFjxhULTEp9T3/f793/3//f917/3//f/9//3//f/9//3//f/9//3//f/9//3//f/9//3//f/9//n//f/9//3//f/9//3/ff/9//3//f/9/214vKQ8plTl1NREprhy0OT9r/3//f797/3//f997/3//f99//3//YkwMMylTLTEprBgdY997/3//f/9//3//f/9//3/+f/9//3//f/9//3//f/9//3//f/9//3//f/9//3//f/9//3//f/9//3//f/9//3//f/9//3//f/9//3//f/9//3//f/9//3//f/9//3//f/9//3//f/9//3//f/9//3//f/9//3//f/9//3//f/9//3//f/9//3//f/9//3//f/9//3//f/9//3//f/9//3//f/9//3//f/9//3//f/9//3//f/9//3//f/9//3//f/9//3//f/9//3//f/9//3//f/9//3//f/9//n//f/9//3//f/9//3/ff793/3//f9pekTVQLVEtzxzxIFUxv16fe1cxEyURJe4gPWfff/9//3/ee/9//3//f/9//3//f/9//3//f/9//3//f/9//3//f/9//3/+f/5//n//f/5//3//f/9//3/fe/9//3+/e/9/n3OZVjEt8CQRJXQxEiWvGBIpGUpfb797v3v/f/9//3+9d/9/33+/Wo4UMylULdAcDyVfa/9//3/ee/9//n//f/9//3//f/9//3//f/9//3//f/9//3//f/9//3//f/9//3//f/9//3//f/9//3//f/9//3//f/9//3//f/9//3//f/9//3//f/9//3//f/9//3//f/9//3//f/9//3//f/9//3//f/9//3//f/9//3//f/9//3//f/9//3//f/9//3//f/9//3//f/9//3//f/9//3//f/9//3//f/9//3//f/9//3//f/9//3//f/9//3//f/9//3//f/9//3//f/9//3//f/9//3//f/9//3//f/9//3//f997/3//f997/3//f35veFIQJfEkVC2XNdIgFSk1LfIkMinNHLI5/3/fe/9//3//f/9//3//f/9//3//f/9//3//f/9//3//f/9//3//f/9//n/+f/9//3//f/9//3//f713/3//f997/3//f/9//3//f/5ilDnPIDIpdTV1MdEgrxwRJXtSX29/c/9//3/fe99/33/5QdEcsRwTJTMpzRh/b/9//3/+f/9//n//f/9//3//f/9//3//f/9//3//f/9//3//f/9//3//f/9//3//f/9//3//f/9//3//f/9//3//f/9//3//f/9//3//f/9//3//f/9//3//f/9//3//f/9//3//f/9//3//f/9//3//f/9//3//f/9//3//f/9//3//f/9//3//f/9//3//f/9//3//f/9//3//f/9//3//f/9//3//f/9//3//f/9//3//f/9//3//f/9//3//f/9//3//f/9//3//f/9//3//f/5//3//f/9//3//f/9//3//f/9//3//f99//3//f797n3P3Qa0YEinRIPIkVTGuGO8g7SDrIP9/v3f/f/9//3//f/9//3//f/9//3//f/9//3//f/9//3//f/9//3//f/9//3/+f/9//3//f/9//3//f/9//3//f957/3//f71333v/f997Xmv1Qc4c8CDYPXU1EikSKe8gaxSSNR1nf2//f/9/v1o0KTYpshixHBAhVkr/f/9//X/+f/5//3//f/9//3//f/9//3//f/9//3//f/9//3//f/9//3//f/9//3//f/9//3//f/9//3//f/9//3//f/9//3//f/9//3//f/9//3//f/9//3//f/9//3//f/9//3//f/9//3//f/9//3//f/9//3//f/9//3//f/9//3//f/9//3//f/9//3//f/9//3//f/9//3//f/9//3//f/9//3//f/9//3//f/9//3//f/9//3//f/9//3//f/9//3//f/9//3//f/9//3//f/9//n/+f/9//3//f/9//3//f/9//3//f/9//3//f/9//3+fd1pOlDWtGBAlMSkvKewgjzG/d/9//3++d/9//3//f/9//3//f/9//3//f/9//3//f/9//3//f/9//3//f/9//3//f/9//3//f/9//3//f/9//3//f/9//3//f/9//3//f/9//3/ffx5nF0ZrEK4YMSlzMZU1MS0QJQ8lLykvJbY50Rw2LdMcsBjPHHAx33v/f/1//3/9f/9//3//f/9//3//f/9//3//f/9//3//f/9//3//f/9//3//f/9//3//f/9//3//f/9//3//f/9//3//f/9//3//f/9//3//f/9//3//f/9//3//f/9//3//f/9//3//f/9//3//f/9//3//f/9//3//f/9//3//f/9//3//f/9//3//f/9//3//f/9//3//f/9//3//f/9//3//f/9//3//f/9//3//f/9//3//f/9//3//f/9//3//f/9//3//f/9//3//f/9//3//f/9//3//f/9//3//f/9//3//f/9//3//f/9//3//f/9//3//f997P2tYTtM9bi00Sjtn/3//f/9//3//f/9//3//f/9//3//f/9//3//f/9//3//f/9//3//f/9//3//f/9//3//f/9//3//f/9//3//f/9//3//f/9//3/9f/5//n//f/9//3//f/9/338dZxdGczXwJO8g8CRSLQ0lTykxKRIlsRiRGNEcMSUUQlxr/n/+f/17/3//f/9//3//f/9//3//f/9//3//f/9//3//f/9//3//f/9//3//f/9//3//f/9//3//f/9//3//f/9//3//f/9//3//f/9//3//f/9//3//f/9//3//f/9//3//f/9//3//f/9//3//f/9//3//f/9//3//f/9//3//f/9//3//f/9//3//f/9//3//f/9//3//f/9//3//f/9//3//f/9//3//f/9//3//f/9//3//f/9//3//f/9//3//f/9//3//f/9//3//f/9//3//f/9//3//f/9//3//f/9//3//f/9//3//f/9//3/+f/9//3//f/9//3//f/9//3//f/9//3//f/9//3//f/9//3//f/9//3//f/9//3//f/9//3//f/9//3//f/9//3//f/9//3//f/9//3//f/9//3//f/9//3//f/9//n/9f/5//n//f/5//3//f/9//3//f/9/n3ebVrU5DyUtJS0lLyXvHNAc0RwzLZM133v/f/9//X/+f/9//3//f/9//3//f/9//3//f/9//3//f/9//3//f/9//3//f/9//3//f/9//3//f/9//3//f/9//3//f/9//3//f/9//3//f/9//3//f/9//3//f/9//3//f/9//3//f/9//3//f/9//3//f/9//3//f/9//3//f/9//3//f/9//3//f/9//3//f/9//3//f/9//3//f/9//3//f/9//3//f/9//3//f/9//3//f/9//3//f/9//3//f/9//3//f/9//3//f/9//3//f/9//3//f/9//3//f/9//3//f/9//3//f/9//3/+f/x//X/9f/5//nv/f/9//3//f/9//3//f/9//3//f/9//3//f/9//3//f/9//3//f/9//3//f/9//3//f/9//3//f/9//3//f/9//3//f/9//3//f/9//3//f/9//3//f/9//3//f/9//n/+f/1//n/+f/5/3nv/f/9//3/ff/9/33vfe793n3N/b59333v/f/9//3/+f/9//n//f/9//3//f/9//3//f/9//3//f/9//3//f/9//3//f/9//3//f/9//3//f/9//3//f/9//3//f/9//3//f/9//3//f/9//3//f/9//3//f/9//3//f/9//3//f/9//3//f/9//3//f/9//3//f/9//3//f/9//3//f/9//3//f/9//3//f/9//3//f/9//3//f/9//3//f/9//3//f/9//3//f/9//3//f/9//3//f/9//3//f/9//3//f/9//3//f/9//3//f/9//3//f/9//3//f/9//3//f/9//3//f/9//3//f/9//n/7e/t//n/+f/9//3//f/9//3/+f/9//3//f/9//3//f/9//3//f/9//3//f/9//3//f/9//3//f/9//3//f/9//3//f/9//3//f/9//3//f/9//3//f/9//3//f/9//3//f/9//3//f/9//n/+f/1//n/9f/9//3//f/9//3/fe/9//3//f997/3/fe99/33v/f997/3//f/9//3//f/9//3//f/9//3//f/9//3//f/9//3//f/9//3//f/9//3//f/9//3//f/9//3//f/9//3//f/9//3//f/9//3//f/9//3//f/9//3//f/9//3//f/9//3//f/9//3//f/9//3//f/9//3//f/9//3//f/9//3//f/9//3//f/9//3//f/9//3//f/9//3//f/9//3//f/9//3//f/9//3//f/9//3//f/9//3//f/9//3//f/9//3//f/9//3//f/9//3//f/9//3//f/9//3//f/9//3//f/9//3//f/9//3//f/9//X/9f/5//3//f/9//3//f/9//3/+f/9//n//f/9//3//f/9//3//f/9//3//f/9//3//f/9//3//f/9//3//f/9//3//f/9//3//f/9//3//f/9//3//f/9//3//f/9//3//f/9//3//f/9//n/+f/1//X/de/1//n//f/9//3//f/9//3//f/9//3//f/9//3//f/9//3/+f/9//3//f/9//3//f/9//3//f/9//3//f/9//3//f/9//3//f/9//3//f/9//3//f/9//3//f/9//3//f/9//3//f/9//3//f/9//3//f/9//3//f/9//3//f/9//3//f/9//3//f/9//3//f/9//3//f/9//3//f/9//3//f/9//3//f/9//3//f/9//3//f/9//3//f/9//3//f/9//3//f/9//3//f/9//3//f/9//3//f/9//3//f/9//3//f/9//3//f/9//3//f/9//3//f/9//3//f/9//3//f/9//3//f/9//3//f/9//n//f/9//3//f/9/3nv+f/5//n/+f/9//3//f/9//3//f/9//3//f/9//3//f/9//3//f/9//3//f/9//3//f/9//3//f/9//3//f/9//3//f/9//3//f/9//3//f/9//3//f/9//3//f/9//3//f/9//3//f/9//3/+f957/3//f/9//3//f/9//3//f/9//3//f/9//3//f/9//3//f/9//3//f/9//3//f/9//3//f/9//3//f/9//3//f/9//3//f/9//3//f/9//3//f/9//3//f/9//3//f/9//3//f/9//3//f/9//3//f/9//3//f/9//3//f/9//3//f/9//3//f/9//3//f/9//3//f/9//3//f/9//3//f/9//3//f/9//3//f/9//3//f/9//3//f/9//3//f/9//3//f/9//3//f/9//3//f/9//3//f/9//3//f/9//3//f/9//3//f/9//3//f/9//3//f/9//3//f/9//3//f/9//3/+e/9//3//f/9//3//f/9//3//f/5//3/+f/9//3//f/9//3//f/9//3//f/9//3//f/9//3//f/9//3//f/9//3//f/9//3//f/9//3//f/9//3//f/9//3//f/9//3//f/9//3//f/9//3//f/9/33//f99//3//f/9//3//f/9//3//f/5//X/9f/1//n/+e/9//3//f/9//3//f/5//3//f/9//3//f/9//3//f/9//3//f/9//3//f/9//3//f/9//3//f/9//3//f/9//3//f/9//3//f/9//3//f/9//3//f/9//3//f/9//3//f/9//3//f/9//3//f/9//3//f/9//3//f/9//3//f/9//3//f/9//3//f/9//3//f/9//3//f/9//3//f/9//3//f/9//3//f/9//3//f/9//3//f/9//3//f/9//3//f/9//3//f/9//3//f/9//3//f/9//3//f/9//3//f/9//3//f/9//3//f/9//3//f/9//3//f/9//3//f/9//3//f/9//3/+f/17/3//f/9//3//f/9//3//f/9//3//f/9//3//f/9//3//f/9//3//f/9//3//f/9//3//f/9//3//f/9//3//f/9//3//f/9//3//f/9//3//f/9//3//f/9//3//f/9//3//f/9//3//f/9//3/9f/1//H/9f/1//3//f/9//3//f997/3//f/9//3//f/9//3//f/9//3//f/9//3//f/9//3//f/9//3//f/9//3//f/9//3//f/9//3//f/9//3//f/9//3//f/9/TAAAAGQAAAAAAAAAAAAAAFwAAAA8AAAAAAAAAAAAAABd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2015-12-28T15:49:43Z</xd:SigningTime>
          <xd:SigningCertificate>
            <xd:Cert>
              <xd:CertDigest>
                <DigestMethod Algorithm="http://www.w3.org/2000/09/xmldsig#sha1"/>
                <DigestValue>Eo8NVFZ5j6GeXEGAhf3rmG4c754=</DigestValue>
              </xd:CertDigest>
              <xd:IssuerSerial>
                <X509IssuerName>E=e-sign@e-sign.cl, CN=E-Sign Firma Electronica Avanzada para Estado de Chile CA, OU=Class 2 Managed PKI Individual Subscriber CA, OU=Symantec Trust Network, O=E-Sign S.A., C=CL</X509IssuerName>
                <X509SerialNumber>31272293932151384766289739679543113087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SNwAAMM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</Object>
  <Object Id="idInvalidSigLnImg">AQAAAGwAAAAAAAAAAAAAAP8AAAB/AAAAAAAAAAAAAABKIwAApREAACBFTUYAAAEA5N8AAMk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pdxVY63geputfGEvrX///AAAAAFR2floAAARlYwAAAAABAAAAAPCIigBYZGMAUPNVdgAAAAAAAENoYXJVcHBlclcA////qjgpd6I0KXcAAAAAsGRjAIABaHUOXGN14FtjdbBkYwBkAQAAgWI0doFiNHaIZpAAAAgAAAACAAAAAAAA0GRjABZqNHYAAAAAAAAAAApmYwAJAAAA+GVjAAkAAAAAAAAAAAAAAPhlYwAIZWMA4uozdgAAAAAAAgAAAABjAAkAAAD4ZWMACQAAAEwSNXYAAAAAAAAAAPhlYwAJAAAAAAAAADRlYwCKLjN2AAAAAAACAAD4ZWM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KsqBID4//8IAFh++/b//wAAAAAAAAAA4KsqBID4/////wAAAAABAIIA7kD///////////////8AAAAAAAAAAOinYwACAAAAAAAAABgAAABsqGMA5KdjAI8ujl4AAIgAAAAAABAAAAD0p2MATS6OXhAAAADY+UcWAKhjAAwujl4QAAAAEKhjAMYtjl44uIoAgWI0doFiNHYRM5NeAAgAAAACAAAAAAAAUKhjABZqNHYAAAAAAAAAAIapYwAHAAAAeKljAAcAAAAAAAAAAAAAAHipYwCIqGMA4uozdgAAAAAAAgAAAABjAAcAAAB4qWMABwAAAEwSNXYAAAAAAAAAAHipYwAHAAAAAAAAALSoYwCKLjN2AAAAAAACAAB4qW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CIAKgogRYYpVMWKF2IAAEAAACIgTMWAAAAAEDqvA4YpVMWKF2IADiowA4AAAAAQOq8DuOFnV4DAAAA7IWdXgEAAAA492cWaM3OXo5olV4QIGMAgAFodQ5cY3XgW2N1ECBjAGQBAACBYjR2gWI0dgjviw4ACAAAAAIAAAAAAAAwIGMAFmo0dgAAAAAAAAAAZCFjAAYAAABYIWMABgAAAAAAAAAAAAAAWCFjAGggYwDi6jN2AAAAAAACAAAAAGMABgAAAFghYwAGAAAATBI1dgAAAAAAAAAAWCFjAAYAAAAAAAAAlCBjAIouM3YAAAAAAAIAAFghY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g8C+CohaaDkZ8//95TRt4N1S2Rt5o0MTSwgEuFMVGF4=</DigestValue>
    </Reference>
    <Reference Type="http://www.w3.org/2000/09/xmldsig#Object" URI="#idOfficeObject">
      <DigestMethod Algorithm="http://www.w3.org/2001/04/xmlenc#sha256"/>
      <DigestValue>E9xlA4vhIC0nMNotygXbyfLqfnNcJXBz70clzZirdfQ=</DigestValue>
    </Reference>
    <Reference Type="http://uri.etsi.org/01903#SignedProperties" URI="#idSignedProperties">
      <Transforms>
        <Transform Algorithm="http://www.w3.org/TR/2001/REC-xml-c14n-20010315"/>
      </Transforms>
      <DigestMethod Algorithm="http://www.w3.org/2001/04/xmlenc#sha256"/>
      <DigestValue>ubUS5oRlZ4VEJlOHyz/Xq+823AFafXqapgrUgpv/pJE=</DigestValue>
    </Reference>
    <Reference Type="http://www.w3.org/2000/09/xmldsig#Object" URI="#idValidSigLnImg">
      <DigestMethod Algorithm="http://www.w3.org/2001/04/xmlenc#sha256"/>
      <DigestValue>jDSxqVHI5v+gWFus0EfOoLlOD/BOoJw4oe8pgxFO+5w=</DigestValue>
    </Reference>
    <Reference Type="http://www.w3.org/2000/09/xmldsig#Object" URI="#idInvalidSigLnImg">
      <DigestMethod Algorithm="http://www.w3.org/2001/04/xmlenc#sha256"/>
      <DigestValue>StvdpHXfSkDYssoZFsKDC0zDZ/URfaop+MI00ZO4hNA=</DigestValue>
    </Reference>
  </SignedInfo>
  <SignatureValue>CA3JYCQZ3GsBuuSS0jKMUHQ+VC3l8YG8yxi1BhMIVA+e3uEyQ5ow+1J/1G4JjhDlkhqCZpaots0n
NLj1cp1tH/U92g/brsHHv+MkPpQ9FcMHv8UAnzDB4/8alULf4AcNKiEnTi89k15Aanbq3mYQaluW
y8ZyYf8kZadfx1EhH+TUDcLa9Q0EgeaLtB5k15OveTMZk42xTRfJVgj8bffBDyyPDxwhMwHE/fQS
C070QO9SpiZtSLt5Cnw9xMjm4VivgUzbIylAiXIDjbqgS+wjC9tGGFz+u5bx9onAyXPCwplOYqO+
CI7SssM+r30Mx+bG3CSs8fZiFUwca7V12WdL4Q==</SignatureValue>
  <KeyInfo>
    <X509Data>
      <X509Certificate>MIIHQjCCBiqgAwIBAgIQQ4ADVsvDrUcdTsdlkrU/M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ASb7vVbil4G+9jwO+TSLL6G19y/gYNRBgzYCoJybQC/6tD3oWkDIJcF90ybyszrhu630kqj7bT3Z9DGQtZuw6AGmW0aF/ma4zGuFwKfqXB7SrCaiZ/XRfdHU8gSVjN7pdyowCvHbbvPTmvP42vZQO7OyXBc39pX2S2y14sMJPbOP48Qo4v5ow5gifr5S6NU7W9U22JnRinpxigcTbwNReAEFtsorn0XkHWjoCEus1UqIoCiQnDY3xxLqQsrY9J35X17p3JI0YX2eh1b7ZCKbG3bZyzHnNoIDGU3n0c5V+/DVViOKBB0lluGX6fOwFKPEqwzknuRfR26bB7G7sq+9x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Transform>
          <Transform Algorithm="http://www.w3.org/TR/2001/REC-xml-c14n-20010315"/>
        </Transforms>
        <DigestMethod Algorithm="http://www.w3.org/2001/04/xmlenc#sha256"/>
        <DigestValue>TtFgQYzb0/E5KTlmuV6hfNrYCdCFmg5UXuoFSno8ENk=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M4fuWma8qS5AlxtH//KxIkgDWeEDXgtzmLJO16jezoA=</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sH8XZHI0oa7p1DS2kOBzIBsEa018/IjqqHYWoSQ3AdM=</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cDDZ/D17m3n2OAOP+MjV6NNEBzXI8XGc1afA0VirkL8=</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SKD+YZfLFZ2MLAVX6c8q55zSi8BDgxGNYaAuKA8fX+w=</DigestValue>
      </Reference>
      <Reference URI="/word/charts/chart1.xml?ContentType=application/vnd.openxmlformats-officedocument.drawingml.chart+xml">
        <DigestMethod Algorithm="http://www.w3.org/2001/04/xmlenc#sha256"/>
        <DigestValue>PfDFhyxHfV47eXv4GGv+yH0spBQg76ml6lsdDvJmr9g=</DigestValue>
      </Reference>
      <Reference URI="/word/charts/chart2.xml?ContentType=application/vnd.openxmlformats-officedocument.drawingml.chart+xml">
        <DigestMethod Algorithm="http://www.w3.org/2001/04/xmlenc#sha256"/>
        <DigestValue>BB1gJtZukd9tRT7UsvPi2nrhkGZJutS6GYgXJ8tSQ9o=</DigestValue>
      </Reference>
      <Reference URI="/word/charts/chart3.xml?ContentType=application/vnd.openxmlformats-officedocument.drawingml.chart+xml">
        <DigestMethod Algorithm="http://www.w3.org/2001/04/xmlenc#sha256"/>
        <DigestValue>8NmPKq5AsTujeSNtvmfuzN7dtXgnzdTB82G2rsF1Ct4=</DigestValue>
      </Reference>
      <Reference URI="/word/charts/chart4.xml?ContentType=application/vnd.openxmlformats-officedocument.drawingml.chart+xml">
        <DigestMethod Algorithm="http://www.w3.org/2001/04/xmlenc#sha256"/>
        <DigestValue>EODW/xj9N0fItQb1MoGWps0Kc689RI7ZE99XMGGGwxc=</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Fp1bCkKvBIF74a8DbteL3MRJDRC+fGxVFI9SYX6QbTY=</DigestValue>
      </Reference>
      <Reference URI="/word/charts/style2.xml?ContentType=application/vnd.ms-office.chartstyle+xml">
        <DigestMethod Algorithm="http://www.w3.org/2001/04/xmlenc#sha256"/>
        <DigestValue>24E1vVLFmxMV3DtfCb1AmFRn8EwaB3VOfSklxhdWLYc=</DigestValue>
      </Reference>
      <Reference URI="/word/charts/style3.xml?ContentType=application/vnd.ms-office.chartstyle+xml">
        <DigestMethod Algorithm="http://www.w3.org/2001/04/xmlenc#sha256"/>
        <DigestValue>Fp1bCkKvBIF74a8DbteL3MRJDRC+fGxVFI9SYX6QbTY=</DigestValue>
      </Reference>
      <Reference URI="/word/charts/style4.xml?ContentType=application/vnd.ms-office.chartstyle+xml">
        <DigestMethod Algorithm="http://www.w3.org/2001/04/xmlenc#sha256"/>
        <DigestValue>mSij9O4dS7MfQnAW3ZWFLmdUsK+17W3MzUGWa7DES5Y=</DigestValue>
      </Reference>
      <Reference URI="/word/document.xml?ContentType=application/vnd.openxmlformats-officedocument.wordprocessingml.document.main+xml">
        <DigestMethod Algorithm="http://www.w3.org/2001/04/xmlenc#sha256"/>
        <DigestValue>kqtwTBxkNXitmcQYo+5U+0+n4pgZ9XydqtOXa/OPMIo=</DigestValue>
      </Reference>
      <Reference URI="/word/endnotes.xml?ContentType=application/vnd.openxmlformats-officedocument.wordprocessingml.endnotes+xml">
        <DigestMethod Algorithm="http://www.w3.org/2001/04/xmlenc#sha256"/>
        <DigestValue>pG8P/vCoOT9nkeCCfLFrDjqdkJq+4678h9u1umDXArg=</DigestValue>
      </Reference>
      <Reference URI="/word/fontTable.xml?ContentType=application/vnd.openxmlformats-officedocument.wordprocessingml.fontTable+xml">
        <DigestMethod Algorithm="http://www.w3.org/2001/04/xmlenc#sha256"/>
        <DigestValue>KkWjv2Mu/VIgni4s5GWanyeNhvjc/UbEzbbPyk7ImcM=</DigestValue>
      </Reference>
      <Reference URI="/word/footer1.xml?ContentType=application/vnd.openxmlformats-officedocument.wordprocessingml.footer+xml">
        <DigestMethod Algorithm="http://www.w3.org/2001/04/xmlenc#sha256"/>
        <DigestValue>xdLr+kjQTf6DKg7HogJB/ON8GPBL8q/G8LUXUW52krs=</DigestValue>
      </Reference>
      <Reference URI="/word/footer2.xml?ContentType=application/vnd.openxmlformats-officedocument.wordprocessingml.footer+xml">
        <DigestMethod Algorithm="http://www.w3.org/2001/04/xmlenc#sha256"/>
        <DigestValue>VS3Ii/LZbzDziTgopSePIFgbaifnKS/Pt+zNVCujCyw=</DigestValue>
      </Reference>
      <Reference URI="/word/footnotes.xml?ContentType=application/vnd.openxmlformats-officedocument.wordprocessingml.footnotes+xml">
        <DigestMethod Algorithm="http://www.w3.org/2001/04/xmlenc#sha256"/>
        <DigestValue>JDitbsUxdx3EL22SBb5UZXk0sc3wGXNCL4uIPOzcKBM=</DigestValue>
      </Reference>
      <Reference URI="/word/header1.xml?ContentType=application/vnd.openxmlformats-officedocument.wordprocessingml.header+xml">
        <DigestMethod Algorithm="http://www.w3.org/2001/04/xmlenc#sha256"/>
        <DigestValue>5vgBplsLuSrBE/b/+EtlZGgXcZXV//QnEVgm6wcWWqQ=</DigestValue>
      </Reference>
      <Reference URI="/word/media/image1.emf?ContentType=image/x-emf">
        <DigestMethod Algorithm="http://www.w3.org/2001/04/xmlenc#sha256"/>
        <DigestValue>4gUwab1L/i5DES9QXCI4mcoLGr8p6Tl4tFvheKACEHE=</DigestValue>
      </Reference>
      <Reference URI="/word/media/image10.jpeg?ContentType=image/jpeg">
        <DigestMethod Algorithm="http://www.w3.org/2001/04/xmlenc#sha256"/>
        <DigestValue>vGa+w5ONieWbAJl/HK0xA98l6o3GxSMQNUZIhgc/b+s=</DigestValue>
      </Reference>
      <Reference URI="/word/media/image11.jpeg?ContentType=image/jpeg">
        <DigestMethod Algorithm="http://www.w3.org/2001/04/xmlenc#sha256"/>
        <DigestValue>uVbEOjZq0ceVnPm+Ll2MuI/hIFxpRhEPB8wc8xAkXZs=</DigestValue>
      </Reference>
      <Reference URI="/word/media/image12.jpeg?ContentType=image/jpeg">
        <DigestMethod Algorithm="http://www.w3.org/2001/04/xmlenc#sha256"/>
        <DigestValue>/fwHy8GezUA1q+HxhhstUWcd5DGB25+oJ4Q0nPpGT60=</DigestValue>
      </Reference>
      <Reference URI="/word/media/image13.jpeg?ContentType=image/jpeg">
        <DigestMethod Algorithm="http://www.w3.org/2001/04/xmlenc#sha256"/>
        <DigestValue>TtkOSTo3La1RamyBkctINLi7DkZTD0Pbved1czvyWbg=</DigestValue>
      </Reference>
      <Reference URI="/word/media/image14.jpeg?ContentType=image/jpeg">
        <DigestMethod Algorithm="http://www.w3.org/2001/04/xmlenc#sha256"/>
        <DigestValue>NoWdc3lw8zW6lRYp1n6xnVgVRiD7ypjCfaJ4IqaMOdg=</DigestValue>
      </Reference>
      <Reference URI="/word/media/image15.jpeg?ContentType=image/jpeg">
        <DigestMethod Algorithm="http://www.w3.org/2001/04/xmlenc#sha256"/>
        <DigestValue>dn+Pn9+CM3Pw43qSiuXhN+B3GeccXr8TnPrXN1VglhI=</DigestValue>
      </Reference>
      <Reference URI="/word/media/image16.jpeg?ContentType=image/jpeg">
        <DigestMethod Algorithm="http://www.w3.org/2001/04/xmlenc#sha256"/>
        <DigestValue>lLY/iGYi/E//6pIfZL/IjTu9URokUZ/bpXD2wp6QdA8=</DigestValue>
      </Reference>
      <Reference URI="/word/media/image17.jpeg?ContentType=image/jpeg">
        <DigestMethod Algorithm="http://www.w3.org/2001/04/xmlenc#sha256"/>
        <DigestValue>NcQIHzVAUk5GwxsQZzupE9dZsS0TQVdn3v3PoXHQ5dw=</DigestValue>
      </Reference>
      <Reference URI="/word/media/image18.jpeg?ContentType=image/jpeg">
        <DigestMethod Algorithm="http://www.w3.org/2001/04/xmlenc#sha256"/>
        <DigestValue>RRnIkaBPVXO2YwkjHz4NK5fPm2aPYfBw7JzZYDUutAs=</DigestValue>
      </Reference>
      <Reference URI="/word/media/image19.emf?ContentType=image/x-emf">
        <DigestMethod Algorithm="http://www.w3.org/2001/04/xmlenc#sha256"/>
        <DigestValue>OqEE623/eMBv0FZPaUzakxF7W3j10DT5y5irlh9y8Mc=</DigestValue>
      </Reference>
      <Reference URI="/word/media/image2.emf?ContentType=image/x-emf">
        <DigestMethod Algorithm="http://www.w3.org/2001/04/xmlenc#sha256"/>
        <DigestValue>fQ8OSY/7iD117LY2cyvP/VszxDnIaNE9Cha7BV2W1d8=</DigestValue>
      </Reference>
      <Reference URI="/word/media/image20.emf?ContentType=image/x-emf">
        <DigestMethod Algorithm="http://www.w3.org/2001/04/xmlenc#sha256"/>
        <DigestValue>I4HRbkbUVyjzuDMmpGCkCD8+0Ei/0OcDTRW3YFFLKQ4=</DigestValue>
      </Reference>
      <Reference URI="/word/media/image21.emf?ContentType=image/x-emf">
        <DigestMethod Algorithm="http://www.w3.org/2001/04/xmlenc#sha256"/>
        <DigestValue>8FoVF2EyBiPrwjpYPblRN+Vj/ByBHmS7lCckeZntd38=</DigestValue>
      </Reference>
      <Reference URI="/word/media/image22.jpeg?ContentType=image/jpeg">
        <DigestMethod Algorithm="http://www.w3.org/2001/04/xmlenc#sha256"/>
        <DigestValue>WkK89bnes5SRhOoSICWqhE2Vnvt1AMdmiH7Z0VKI+9g=</DigestValue>
      </Reference>
      <Reference URI="/word/media/image23.jpeg?ContentType=image/jpeg">
        <DigestMethod Algorithm="http://www.w3.org/2001/04/xmlenc#sha256"/>
        <DigestValue>+9qjR9QPMPH2kiOIDwnIVeTHOlReiEZKgRIEjM69ZnM=</DigestValue>
      </Reference>
      <Reference URI="/word/media/image24.jpeg?ContentType=image/jpeg">
        <DigestMethod Algorithm="http://www.w3.org/2001/04/xmlenc#sha256"/>
        <DigestValue>sPY57m4UTefsg9p7VeeCzMbVJ0VVT8+RjQoL9Vujhvk=</DigestValue>
      </Reference>
      <Reference URI="/word/media/image25.jpeg?ContentType=image/jpeg">
        <DigestMethod Algorithm="http://www.w3.org/2001/04/xmlenc#sha256"/>
        <DigestValue>LbloPiWuj6Z1Kb3uKlnHgusu83d/QoF3/k/cuhIYq0s=</DigestValue>
      </Reference>
      <Reference URI="/word/media/image26.jpeg?ContentType=image/jpeg">
        <DigestMethod Algorithm="http://www.w3.org/2001/04/xmlenc#sha256"/>
        <DigestValue>x625PPd613SGtpMCgCQCiz5JPxFthEt9fWhD/taC4Fs=</DigestValue>
      </Reference>
      <Reference URI="/word/media/image27.jpeg?ContentType=image/jpeg">
        <DigestMethod Algorithm="http://www.w3.org/2001/04/xmlenc#sha256"/>
        <DigestValue>TTCVrz6WdHRJvxjn6VaL/eG7OijhjukPR3GoyfqsLgA=</DigestValue>
      </Reference>
      <Reference URI="/word/media/image28.jpeg?ContentType=image/jpeg">
        <DigestMethod Algorithm="http://www.w3.org/2001/04/xmlenc#sha256"/>
        <DigestValue>lwOvR1L5mOjxXeOaVumgGeHb53PKdXfnHaAVJYZPOBw=</DigestValue>
      </Reference>
      <Reference URI="/word/media/image29.jpeg?ContentType=image/jpeg">
        <DigestMethod Algorithm="http://www.w3.org/2001/04/xmlenc#sha256"/>
        <DigestValue>/Yz6I4z+B4eZ0sN9lbjROWJMJ6CBP+fR5KuLTzYd55I=</DigestValue>
      </Reference>
      <Reference URI="/word/media/image3.png?ContentType=image/png">
        <DigestMethod Algorithm="http://www.w3.org/2001/04/xmlenc#sha256"/>
        <DigestValue>014rDYpMntf/FAchJksO66Ry/FgMOUt05wbVvHssX2s=</DigestValue>
      </Reference>
      <Reference URI="/word/media/image30.jpeg?ContentType=image/jpeg">
        <DigestMethod Algorithm="http://www.w3.org/2001/04/xmlenc#sha256"/>
        <DigestValue>aqAFh/2Aq6xe3NOepIS1Z0r/ZobKqL2cn0+rb4Olmcg=</DigestValue>
      </Reference>
      <Reference URI="/word/media/image31.jpeg?ContentType=image/jpeg">
        <DigestMethod Algorithm="http://www.w3.org/2001/04/xmlenc#sha256"/>
        <DigestValue>vlJHriOLP/mwpP4TjGOvbO8o2SV18fyBGpwpsIN1srE=</DigestValue>
      </Reference>
      <Reference URI="/word/media/image32.jpeg?ContentType=image/jpeg">
        <DigestMethod Algorithm="http://www.w3.org/2001/04/xmlenc#sha256"/>
        <DigestValue>a/PFqTKGJHWaRdiWs44ZTdUj04tLfzoKLW/hJEt9um0=</DigestValue>
      </Reference>
      <Reference URI="/word/media/image33.jpeg?ContentType=image/jpeg">
        <DigestMethod Algorithm="http://www.w3.org/2001/04/xmlenc#sha256"/>
        <DigestValue>Ko8dPJm5A1ImRsITu8rKI4rwn0CVp8XatfOgDhrascA=</DigestValue>
      </Reference>
      <Reference URI="/word/media/image34.jpeg?ContentType=image/jpeg">
        <DigestMethod Algorithm="http://www.w3.org/2001/04/xmlenc#sha256"/>
        <DigestValue>32JCS6kIIJclYRGuIUCyzmSPz3jc0EflO3LgpvFzNEg=</DigestValue>
      </Reference>
      <Reference URI="/word/media/image35.jpeg?ContentType=image/jpeg">
        <DigestMethod Algorithm="http://www.w3.org/2001/04/xmlenc#sha256"/>
        <DigestValue>EBTM0kkgEDiN5Y+6/iyj0PpZL2Pw+3sDSbHM9wwhLEk=</DigestValue>
      </Reference>
      <Reference URI="/word/media/image36.jpeg?ContentType=image/jpeg">
        <DigestMethod Algorithm="http://www.w3.org/2001/04/xmlenc#sha256"/>
        <DigestValue>9pfU/67g91gA4bBbYuPOSMDmNazfMg5iPqm1Byh+lOU=</DigestValue>
      </Reference>
      <Reference URI="/word/media/image37.jpeg?ContentType=image/jpeg">
        <DigestMethod Algorithm="http://www.w3.org/2001/04/xmlenc#sha256"/>
        <DigestValue>Yk+FntuHo+ksSPb5HyqMW9sx09hwDr1IOiSCS1ZLFx8=</DigestValue>
      </Reference>
      <Reference URI="/word/media/image38.jpeg?ContentType=image/jpeg">
        <DigestMethod Algorithm="http://www.w3.org/2001/04/xmlenc#sha256"/>
        <DigestValue>CEBgo8q7cVyP/b4/RbpCtfCl7Z0HGaPNxR8IHzT0MRc=</DigestValue>
      </Reference>
      <Reference URI="/word/media/image39.jpeg?ContentType=image/jpeg">
        <DigestMethod Algorithm="http://www.w3.org/2001/04/xmlenc#sha256"/>
        <DigestValue>S/r72j+ONm8Ui9s1VeG/6ZWTk5ubrJ2jx1457mydRfs=</DigestValue>
      </Reference>
      <Reference URI="/word/media/image4.jpeg?ContentType=image/jpeg">
        <DigestMethod Algorithm="http://www.w3.org/2001/04/xmlenc#sha256"/>
        <DigestValue>tdbJ1ITNWMRSk1F501+v/bF9fEa9AbGXHjj1d6SRWIQ=</DigestValue>
      </Reference>
      <Reference URI="/word/media/image40.jpeg?ContentType=image/jpeg">
        <DigestMethod Algorithm="http://www.w3.org/2001/04/xmlenc#sha256"/>
        <DigestValue>FO3uDHsWpIuu2nVr0CCQfgZQz9EiZ2wU6cHa1mzTQiU=</DigestValue>
      </Reference>
      <Reference URI="/word/media/image41.jpeg?ContentType=image/jpeg">
        <DigestMethod Algorithm="http://www.w3.org/2001/04/xmlenc#sha256"/>
        <DigestValue>tCoJ5VjgXwimkC35bhr/b9hLwJ7TD6GpLbJBjfRxY70=</DigestValue>
      </Reference>
      <Reference URI="/word/media/image42.jpeg?ContentType=image/jpeg">
        <DigestMethod Algorithm="http://www.w3.org/2001/04/xmlenc#sha256"/>
        <DigestValue>0QKoEe7ipZjJzn4nOKG1awCP1sluv7cxtoHduE+l1Qg=</DigestValue>
      </Reference>
      <Reference URI="/word/media/image43.jpeg?ContentType=image/jpeg">
        <DigestMethod Algorithm="http://www.w3.org/2001/04/xmlenc#sha256"/>
        <DigestValue>7QIsoZverq+yZDaZdPYwASUuZedt7GDkWZbWBycstGs=</DigestValue>
      </Reference>
      <Reference URI="/word/media/image5.jpg?ContentType=image/jpeg">
        <DigestMethod Algorithm="http://www.w3.org/2001/04/xmlenc#sha256"/>
        <DigestValue>LO4qp91VDqye8tcELectGHFI7FbmdZqRGKoEhmjD/VI=</DigestValue>
      </Reference>
      <Reference URI="/word/media/image6.jpg?ContentType=image/jpeg">
        <DigestMethod Algorithm="http://www.w3.org/2001/04/xmlenc#sha256"/>
        <DigestValue>eQkoKMnaZ/IAhDAsNv9gseZvOSmgqNxnutEX6IqaKIc=</DigestValue>
      </Reference>
      <Reference URI="/word/media/image7.jpeg?ContentType=image/jpeg">
        <DigestMethod Algorithm="http://www.w3.org/2001/04/xmlenc#sha256"/>
        <DigestValue>fu7dY3VXkrc0hvpV1ETPZALB5FmUfq40JOWh+acrJEI=</DigestValue>
      </Reference>
      <Reference URI="/word/media/image8.jpeg?ContentType=image/jpeg">
        <DigestMethod Algorithm="http://www.w3.org/2001/04/xmlenc#sha256"/>
        <DigestValue>7U6Z+1hRHRpwBSIie5l0gMYNRr/mtG9AUtGk5gVNJEY=</DigestValue>
      </Reference>
      <Reference URI="/word/media/image9.jpeg?ContentType=image/jpeg">
        <DigestMethod Algorithm="http://www.w3.org/2001/04/xmlenc#sha256"/>
        <DigestValue>oNFsgMNqD/AgmuaU8tuOzRMeS+xFiK32j7xF9GBjr8E=</DigestValue>
      </Reference>
      <Reference URI="/word/numbering.xml?ContentType=application/vnd.openxmlformats-officedocument.wordprocessingml.numbering+xml">
        <DigestMethod Algorithm="http://www.w3.org/2001/04/xmlenc#sha256"/>
        <DigestValue>06Bze53t6ux5eHQrbjZ98aAnOczfDJVTJ9Uj8p22otI=</DigestValue>
      </Reference>
      <Reference URI="/word/settings.xml?ContentType=application/vnd.openxmlformats-officedocument.wordprocessingml.settings+xml">
        <DigestMethod Algorithm="http://www.w3.org/2001/04/xmlenc#sha256"/>
        <DigestValue>rC1Q0a3OfYSW9Oh5Aa9xYw5EEZN3sKYQC/oypQtog04=</DigestValue>
      </Reference>
      <Reference URI="/word/styles.xml?ContentType=application/vnd.openxmlformats-officedocument.wordprocessingml.styles+xml">
        <DigestMethod Algorithm="http://www.w3.org/2001/04/xmlenc#sha256"/>
        <DigestValue>HbnnSrM0TLcQfMhVTtj4WV2vcpzXMi2rUUGvysluLgE=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avCW2GbDpuM0am5Mp8vA+RXiTNOM/m/FZGiOQ03cF8s=</DigestValue>
      </Reference>
    </Manifest>
    <SignatureProperties>
      <SignatureProperty Id="idSignatureTime" Target="#idPackageSignature">
        <mdssi:SignatureTime xmlns:mdssi="http://schemas.openxmlformats.org/package/2006/digital-signature">
          <mdssi:Format>YYYY-MM-DDThh:mm:ssTZD</mdssi:Format>
          <mdssi:Value>2015-12-28T18:11:11Z</mdssi:Value>
        </mdssi:SignatureTime>
      </SignatureProperty>
    </SignatureProperties>
  </Object>
  <Object Id="idOfficeObject">
    <SignatureProperties>
      <SignatureProperty Id="idOfficeV1Details" Target="#idPackageSignature">
        <SignatureInfoV1 xmlns="http://schemas.microsoft.com/office/2006/digsig">
          <SetupID>{CD8083FE-3818-476D-BB3F-9CB0CD9D7A37}</SetupID>
          <SignatureText/>
          <SignatureImage>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2015-12-28T18:11:11Z</xd:SigningTime>
          <xd:SigningCertificate>
            <xd:Cert>
              <xd:CertDigest>
                <DigestMethod Algorithm="http://www.w3.org/2001/04/xmlenc#sha256"/>
                <DigestValue>b2x5qyQ3conQo6GKZeAwvB6Z9YQJd7jhi592qgTPxgY=</DigestValue>
              </xd:CertDigest>
              <xd:IssuerSerial>
                <X509IssuerName>E=e-sign@e-sign.cl, CN=E-Sign Firma Electronica Avanzada para Estado de Chile CA, OU=Class 2 Managed PKI Individual Subscriber CA, OU=Symantec Trust Network, O=E-Sign S.A., C=CL</X509IssuerName>
                <X509SerialNumber>89722957439394624412541393292005556018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FI0AAMM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53f0JZSQAAAADoXF8LyE9KAAEAAACY9V0LAAAAAKiz4AgDAAAAyE9KAMBDXwsAAAAAqLPgCOOFWl8DAAAA7IVaXwEAAADY99gIaM2LX45oUl8gWiMAgAF7dg5cdnbgW3Z2IFojAGQBAACBYgV1gWIFdXgX3ggACAAAAAIAAAAAAABAWiMAFmoFdQAAAAAAAAAAdFsjAAYAAABoWyMABgAAAAAAAAAAAAAAaFsjAHhaIwDi6gR1AAAAAAACAAAAACMABgAAAGhbIwAGAAAATBIGdQAAAAAAAAAAaFsjAAYAAAAAAAAApFojAIouBHUAAAAAAAIAAGhbIwAGAAAAZHYACAAAAAAlAAAADAAAAAMAAAAYAAAADAAAAAAAAAISAAAADAAAAAEAAAAWAAAADAAAAAgAAABUAAAAVAAAAAoAAAAnAAAAHgAAAEoAAAABAAAAqwoNQnIc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</Object>
  <Object Id="idInvalidSigLnImg">AQAAAGwAAAAAAAAAAAAAAP8AAAB/AAAAAAAAAAAAAABDIwAApBEAACBFTUYAAAEAsJAAAMk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Od1+CWUkepqhgGEuoYP//AAAAAKh2floAAKSaIwAMjPWUAAAAANCMTAD4mSMAUPOpdgAAAAAAAENoYXJVcHBlclcAjEoAMI5KAGjd8gfAlUoAUJojAIABe3YOXHZ24Ft2dlCaIwBkAQAAgWIFdYFiBXVwVwUBAAgAAAACAAAAAAAAcJojABZqBXUAAAAAAAAAAKqbIwAJAAAAmJsjAAkAAAAAAAAAAAAAAJibIwComiMA4uoEdQAAAAAAAgAAAAAjAAkAAACYmyMACQAAAEwSBnUAAAAAAAAAAJibIwAJAAAAAAAAANSaIwCKLgR1AAAAAAACAACYmyM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CtEBID4//8IAFh++/b//wAAAAAAAAAA4CtEBID4/////wAAAAAjAPVxUnewYCMA9XFSd3PKNz7+////jONNd/LgTXeMOtcI6LtMANA41whAWiMAFmoFdQAAAAAAAAAAdFsjAAYAAABoWyMABgAAAAAAAAAAAAAA5DjXCDg71gjkONcIAAAAADg71giQWiMAgWIFdYFiBXUAAAAAAAgAAAACAAAAAAAAmFojABZqBXUAAAAAAAAAAM5bIwAHAAAAwFsjAAcAAAAAAAAAAAAAAMBbIwDQWiMA4uoEdQAAAAAAAgAAAAAjAAcAAADAWyMABwAAAEwSBnUAAAAAAAAAAMBbIwAHAAAAAAAAAPxaIwCKLgR1AAAAAAACAADAWy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53f0JZSQAAAADoXF8LyE9KAAEAAACY9V0LAAAAAKiz4AgDAAAAyE9KAMBDXwsAAAAAqLPgCOOFWl8DAAAA7IVaXwEAAADY99gIaM2LX45oUl8gWiMAgAF7dg5cdnbgW3Z2IFojAGQBAACBYgV1gWIFdXgX3ggACAAAAAIAAAAAAABAWiMAFmoFdQAAAAAAAAAAdFsjAAYAAABoWyMABgAAAAAAAAAAAAAAaFsjAHhaIwDi6gR1AAAAAAACAAAAACMABgAAAGhbIwAGAAAATBIGdQAAAAAAAAAAaFsjAAYAAAAAAAAApFojAIouBHUAAAAAAAIAAGhbI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3UtVAc9VOKhEAioRB/IseWM2GS+Q818lRfsNRRczj/4=</DigestValue>
    </Reference>
    <Reference Type="http://www.w3.org/2000/09/xmldsig#Object" URI="#idOfficeObject">
      <DigestMethod Algorithm="http://www.w3.org/2001/04/xmlenc#sha256"/>
      <DigestValue>2zkEu8orMYrGnqlZVorRFwhbspLVX/+K9q+PTZTsDvI=</DigestValue>
    </Reference>
    <Reference Type="http://uri.etsi.org/01903#SignedProperties" URI="#idSignedProperties">
      <Transforms>
        <Transform Algorithm="http://www.w3.org/TR/2001/REC-xml-c14n-20010315"/>
      </Transforms>
      <DigestMethod Algorithm="http://www.w3.org/2001/04/xmlenc#sha256"/>
      <DigestValue>2y3FT4Trwqk+tZuQff3yCAyLOp1V1ST36aci8+O0NGo=</DigestValue>
    </Reference>
    <Reference Type="http://www.w3.org/2000/09/xmldsig#Object" URI="#idValidSigLnImg">
      <DigestMethod Algorithm="http://www.w3.org/2001/04/xmlenc#sha256"/>
      <DigestValue>S+vOal7QB1maZYZp0uUKnvyHQPk1U6bRG54hLWtiFRw=</DigestValue>
    </Reference>
    <Reference Type="http://www.w3.org/2000/09/xmldsig#Object" URI="#idInvalidSigLnImg">
      <DigestMethod Algorithm="http://www.w3.org/2001/04/xmlenc#sha256"/>
      <DigestValue>+ZpLklFRusqGd1WXx4Z111B7ldTyzCpUdYTk3mUwYNU=</DigestValue>
    </Reference>
  </SignedInfo>
  <SignatureValue>lXlXdZcZAVOdHHbDCz3OC8IZwZvDx/UeWWhu59+WGgAZknCAu8GlrkzR5Z/8SJbJd0G0bDfbg/5K
2cRyogFFQZdkDkQHTGxrVD0nizE1RtAVaFNZ7RCrYWfO2SCttcA67wh4EcGEz1XY3vNcFdKnfag/
QDKUlxf62bUhw4OAOnqKbpneS/4Oy1QrP179MYm7jV5zQ7cseKg0aSjr61P9VzMX5IGlGKG9+P5u
NCcnggPAewspDePK9Q2abcNrIZbGHCwvBV8XE9wh5hrhtcuOShX74WG0M2VwSzirhk0PiPh5bRdg
CGCDFYpdR7CeJI5bgV6QmFp1SjVmrPt6V4xxbA==</SignatureValue>
  <KeyInfo>
    <X509Data>
      <X509Certificate>MIIHZDCCBkygAwIBAgIQeC1brFj85aW0fLWQgCFvd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AoDf3nTYZ1RF1+/LYTaf/2JGOl+msZfcIzZCvmxPCcrCoXhC4uXsH8uYBejEEEDgdqKIMh2bp/Hp88Y16tuf5ZY9k11xbPGMTVmlT+zWkK51HIcbTAAYrB38fN2qP1F0L2GhuBWJXC/9F8b4qrv+bWsaTqrQCz7AkjCqCnuY1snduXxYfwgHeoPlUg6lLQl0/8Ub76EIbzV4ciTnBSwRh95XuQ09X4XteRKrK2wTf6qGqCU6t62wdkzAqXuH+EqpH0u9gKPuybAa5Md5c7+2V5UIl+ULHmUTVT5zvvdBzEjsDH+WtEY7iXFEALYnLFMHTHUNwI28jY4i2lXcqkYia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TtFgQYzb0/E5KTlmuV6hfNrYCdCFmg5UXuoFSno8ENk=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M4fuWma8qS5AlxtH//KxIkgDWeEDXgtzmLJO16jezoA=</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sH8XZHI0oa7p1DS2kOBzIBsEa018/IjqqHYWoSQ3AdM=</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cDDZ/D17m3n2OAOP+MjV6NNEBzXI8XGc1afA0VirkL8=</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SKD+YZfLFZ2MLAVX6c8q55zSi8BDgxGNYaAuKA8fX+w=</DigestValue>
      </Reference>
      <Reference URI="/word/charts/chart1.xml?ContentType=application/vnd.openxmlformats-officedocument.drawingml.chart+xml">
        <DigestMethod Algorithm="http://www.w3.org/2001/04/xmlenc#sha256"/>
        <DigestValue>PfDFhyxHfV47eXv4GGv+yH0spBQg76ml6lsdDvJmr9g=</DigestValue>
      </Reference>
      <Reference URI="/word/charts/chart2.xml?ContentType=application/vnd.openxmlformats-officedocument.drawingml.chart+xml">
        <DigestMethod Algorithm="http://www.w3.org/2001/04/xmlenc#sha256"/>
        <DigestValue>BB1gJtZukd9tRT7UsvPi2nrhkGZJutS6GYgXJ8tSQ9o=</DigestValue>
      </Reference>
      <Reference URI="/word/charts/chart3.xml?ContentType=application/vnd.openxmlformats-officedocument.drawingml.chart+xml">
        <DigestMethod Algorithm="http://www.w3.org/2001/04/xmlenc#sha256"/>
        <DigestValue>8NmPKq5AsTujeSNtvmfuzN7dtXgnzdTB82G2rsF1Ct4=</DigestValue>
      </Reference>
      <Reference URI="/word/charts/chart4.xml?ContentType=application/vnd.openxmlformats-officedocument.drawingml.chart+xml">
        <DigestMethod Algorithm="http://www.w3.org/2001/04/xmlenc#sha256"/>
        <DigestValue>EODW/xj9N0fItQb1MoGWps0Kc689RI7ZE99XMGGGwxc=</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Fp1bCkKvBIF74a8DbteL3MRJDRC+fGxVFI9SYX6QbTY=</DigestValue>
      </Reference>
      <Reference URI="/word/charts/style2.xml?ContentType=application/vnd.ms-office.chartstyle+xml">
        <DigestMethod Algorithm="http://www.w3.org/2001/04/xmlenc#sha256"/>
        <DigestValue>24E1vVLFmxMV3DtfCb1AmFRn8EwaB3VOfSklxhdWLYc=</DigestValue>
      </Reference>
      <Reference URI="/word/charts/style3.xml?ContentType=application/vnd.ms-office.chartstyle+xml">
        <DigestMethod Algorithm="http://www.w3.org/2001/04/xmlenc#sha256"/>
        <DigestValue>Fp1bCkKvBIF74a8DbteL3MRJDRC+fGxVFI9SYX6QbTY=</DigestValue>
      </Reference>
      <Reference URI="/word/charts/style4.xml?ContentType=application/vnd.ms-office.chartstyle+xml">
        <DigestMethod Algorithm="http://www.w3.org/2001/04/xmlenc#sha256"/>
        <DigestValue>mSij9O4dS7MfQnAW3ZWFLmdUsK+17W3MzUGWa7DES5Y=</DigestValue>
      </Reference>
      <Reference URI="/word/document.xml?ContentType=application/vnd.openxmlformats-officedocument.wordprocessingml.document.main+xml">
        <DigestMethod Algorithm="http://www.w3.org/2001/04/xmlenc#sha256"/>
        <DigestValue>kqtwTBxkNXitmcQYo+5U+0+n4pgZ9XydqtOXa/OPMIo=</DigestValue>
      </Reference>
      <Reference URI="/word/endnotes.xml?ContentType=application/vnd.openxmlformats-officedocument.wordprocessingml.endnotes+xml">
        <DigestMethod Algorithm="http://www.w3.org/2001/04/xmlenc#sha256"/>
        <DigestValue>pG8P/vCoOT9nkeCCfLFrDjqdkJq+4678h9u1umDXArg=</DigestValue>
      </Reference>
      <Reference URI="/word/fontTable.xml?ContentType=application/vnd.openxmlformats-officedocument.wordprocessingml.fontTable+xml">
        <DigestMethod Algorithm="http://www.w3.org/2001/04/xmlenc#sha256"/>
        <DigestValue>KkWjv2Mu/VIgni4s5GWanyeNhvjc/UbEzbbPyk7ImcM=</DigestValue>
      </Reference>
      <Reference URI="/word/footer1.xml?ContentType=application/vnd.openxmlformats-officedocument.wordprocessingml.footer+xml">
        <DigestMethod Algorithm="http://www.w3.org/2001/04/xmlenc#sha256"/>
        <DigestValue>xdLr+kjQTf6DKg7HogJB/ON8GPBL8q/G8LUXUW52krs=</DigestValue>
      </Reference>
      <Reference URI="/word/footer2.xml?ContentType=application/vnd.openxmlformats-officedocument.wordprocessingml.footer+xml">
        <DigestMethod Algorithm="http://www.w3.org/2001/04/xmlenc#sha256"/>
        <DigestValue>VS3Ii/LZbzDziTgopSePIFgbaifnKS/Pt+zNVCujCyw=</DigestValue>
      </Reference>
      <Reference URI="/word/footnotes.xml?ContentType=application/vnd.openxmlformats-officedocument.wordprocessingml.footnotes+xml">
        <DigestMethod Algorithm="http://www.w3.org/2001/04/xmlenc#sha256"/>
        <DigestValue>JDitbsUxdx3EL22SBb5UZXk0sc3wGXNCL4uIPOzcKBM=</DigestValue>
      </Reference>
      <Reference URI="/word/header1.xml?ContentType=application/vnd.openxmlformats-officedocument.wordprocessingml.header+xml">
        <DigestMethod Algorithm="http://www.w3.org/2001/04/xmlenc#sha256"/>
        <DigestValue>5vgBplsLuSrBE/b/+EtlZGgXcZXV//QnEVgm6wcWWqQ=</DigestValue>
      </Reference>
      <Reference URI="/word/media/image1.emf?ContentType=image/x-emf">
        <DigestMethod Algorithm="http://www.w3.org/2001/04/xmlenc#sha256"/>
        <DigestValue>4gUwab1L/i5DES9QXCI4mcoLGr8p6Tl4tFvheKACEHE=</DigestValue>
      </Reference>
      <Reference URI="/word/media/image10.jpeg?ContentType=image/jpeg">
        <DigestMethod Algorithm="http://www.w3.org/2001/04/xmlenc#sha256"/>
        <DigestValue>vGa+w5ONieWbAJl/HK0xA98l6o3GxSMQNUZIhgc/b+s=</DigestValue>
      </Reference>
      <Reference URI="/word/media/image11.jpeg?ContentType=image/jpeg">
        <DigestMethod Algorithm="http://www.w3.org/2001/04/xmlenc#sha256"/>
        <DigestValue>uVbEOjZq0ceVnPm+Ll2MuI/hIFxpRhEPB8wc8xAkXZs=</DigestValue>
      </Reference>
      <Reference URI="/word/media/image12.jpeg?ContentType=image/jpeg">
        <DigestMethod Algorithm="http://www.w3.org/2001/04/xmlenc#sha256"/>
        <DigestValue>/fwHy8GezUA1q+HxhhstUWcd5DGB25+oJ4Q0nPpGT60=</DigestValue>
      </Reference>
      <Reference URI="/word/media/image13.jpeg?ContentType=image/jpeg">
        <DigestMethod Algorithm="http://www.w3.org/2001/04/xmlenc#sha256"/>
        <DigestValue>TtkOSTo3La1RamyBkctINLi7DkZTD0Pbved1czvyWbg=</DigestValue>
      </Reference>
      <Reference URI="/word/media/image14.jpeg?ContentType=image/jpeg">
        <DigestMethod Algorithm="http://www.w3.org/2001/04/xmlenc#sha256"/>
        <DigestValue>NoWdc3lw8zW6lRYp1n6xnVgVRiD7ypjCfaJ4IqaMOdg=</DigestValue>
      </Reference>
      <Reference URI="/word/media/image15.jpeg?ContentType=image/jpeg">
        <DigestMethod Algorithm="http://www.w3.org/2001/04/xmlenc#sha256"/>
        <DigestValue>dn+Pn9+CM3Pw43qSiuXhN+B3GeccXr8TnPrXN1VglhI=</DigestValue>
      </Reference>
      <Reference URI="/word/media/image16.jpeg?ContentType=image/jpeg">
        <DigestMethod Algorithm="http://www.w3.org/2001/04/xmlenc#sha256"/>
        <DigestValue>lLY/iGYi/E//6pIfZL/IjTu9URokUZ/bpXD2wp6QdA8=</DigestValue>
      </Reference>
      <Reference URI="/word/media/image17.jpeg?ContentType=image/jpeg">
        <DigestMethod Algorithm="http://www.w3.org/2001/04/xmlenc#sha256"/>
        <DigestValue>NcQIHzVAUk5GwxsQZzupE9dZsS0TQVdn3v3PoXHQ5dw=</DigestValue>
      </Reference>
      <Reference URI="/word/media/image18.jpeg?ContentType=image/jpeg">
        <DigestMethod Algorithm="http://www.w3.org/2001/04/xmlenc#sha256"/>
        <DigestValue>RRnIkaBPVXO2YwkjHz4NK5fPm2aPYfBw7JzZYDUutAs=</DigestValue>
      </Reference>
      <Reference URI="/word/media/image19.emf?ContentType=image/x-emf">
        <DigestMethod Algorithm="http://www.w3.org/2001/04/xmlenc#sha256"/>
        <DigestValue>OqEE623/eMBv0FZPaUzakxF7W3j10DT5y5irlh9y8Mc=</DigestValue>
      </Reference>
      <Reference URI="/word/media/image2.emf?ContentType=image/x-emf">
        <DigestMethod Algorithm="http://www.w3.org/2001/04/xmlenc#sha256"/>
        <DigestValue>fQ8OSY/7iD117LY2cyvP/VszxDnIaNE9Cha7BV2W1d8=</DigestValue>
      </Reference>
      <Reference URI="/word/media/image20.emf?ContentType=image/x-emf">
        <DigestMethod Algorithm="http://www.w3.org/2001/04/xmlenc#sha256"/>
        <DigestValue>I4HRbkbUVyjzuDMmpGCkCD8+0Ei/0OcDTRW3YFFLKQ4=</DigestValue>
      </Reference>
      <Reference URI="/word/media/image21.emf?ContentType=image/x-emf">
        <DigestMethod Algorithm="http://www.w3.org/2001/04/xmlenc#sha256"/>
        <DigestValue>8FoVF2EyBiPrwjpYPblRN+Vj/ByBHmS7lCckeZntd38=</DigestValue>
      </Reference>
      <Reference URI="/word/media/image22.jpeg?ContentType=image/jpeg">
        <DigestMethod Algorithm="http://www.w3.org/2001/04/xmlenc#sha256"/>
        <DigestValue>WkK89bnes5SRhOoSICWqhE2Vnvt1AMdmiH7Z0VKI+9g=</DigestValue>
      </Reference>
      <Reference URI="/word/media/image23.jpeg?ContentType=image/jpeg">
        <DigestMethod Algorithm="http://www.w3.org/2001/04/xmlenc#sha256"/>
        <DigestValue>+9qjR9QPMPH2kiOIDwnIVeTHOlReiEZKgRIEjM69ZnM=</DigestValue>
      </Reference>
      <Reference URI="/word/media/image24.jpeg?ContentType=image/jpeg">
        <DigestMethod Algorithm="http://www.w3.org/2001/04/xmlenc#sha256"/>
        <DigestValue>sPY57m4UTefsg9p7VeeCzMbVJ0VVT8+RjQoL9Vujhvk=</DigestValue>
      </Reference>
      <Reference URI="/word/media/image25.jpeg?ContentType=image/jpeg">
        <DigestMethod Algorithm="http://www.w3.org/2001/04/xmlenc#sha256"/>
        <DigestValue>LbloPiWuj6Z1Kb3uKlnHgusu83d/QoF3/k/cuhIYq0s=</DigestValue>
      </Reference>
      <Reference URI="/word/media/image26.jpeg?ContentType=image/jpeg">
        <DigestMethod Algorithm="http://www.w3.org/2001/04/xmlenc#sha256"/>
        <DigestValue>x625PPd613SGtpMCgCQCiz5JPxFthEt9fWhD/taC4Fs=</DigestValue>
      </Reference>
      <Reference URI="/word/media/image27.jpeg?ContentType=image/jpeg">
        <DigestMethod Algorithm="http://www.w3.org/2001/04/xmlenc#sha256"/>
        <DigestValue>TTCVrz6WdHRJvxjn6VaL/eG7OijhjukPR3GoyfqsLgA=</DigestValue>
      </Reference>
      <Reference URI="/word/media/image28.jpeg?ContentType=image/jpeg">
        <DigestMethod Algorithm="http://www.w3.org/2001/04/xmlenc#sha256"/>
        <DigestValue>lwOvR1L5mOjxXeOaVumgGeHb53PKdXfnHaAVJYZPOBw=</DigestValue>
      </Reference>
      <Reference URI="/word/media/image29.jpeg?ContentType=image/jpeg">
        <DigestMethod Algorithm="http://www.w3.org/2001/04/xmlenc#sha256"/>
        <DigestValue>/Yz6I4z+B4eZ0sN9lbjROWJMJ6CBP+fR5KuLTzYd55I=</DigestValue>
      </Reference>
      <Reference URI="/word/media/image3.png?ContentType=image/png">
        <DigestMethod Algorithm="http://www.w3.org/2001/04/xmlenc#sha256"/>
        <DigestValue>014rDYpMntf/FAchJksO66Ry/FgMOUt05wbVvHssX2s=</DigestValue>
      </Reference>
      <Reference URI="/word/media/image30.jpeg?ContentType=image/jpeg">
        <DigestMethod Algorithm="http://www.w3.org/2001/04/xmlenc#sha256"/>
        <DigestValue>aqAFh/2Aq6xe3NOepIS1Z0r/ZobKqL2cn0+rb4Olmcg=</DigestValue>
      </Reference>
      <Reference URI="/word/media/image31.jpeg?ContentType=image/jpeg">
        <DigestMethod Algorithm="http://www.w3.org/2001/04/xmlenc#sha256"/>
        <DigestValue>vlJHriOLP/mwpP4TjGOvbO8o2SV18fyBGpwpsIN1srE=</DigestValue>
      </Reference>
      <Reference URI="/word/media/image32.jpeg?ContentType=image/jpeg">
        <DigestMethod Algorithm="http://www.w3.org/2001/04/xmlenc#sha256"/>
        <DigestValue>a/PFqTKGJHWaRdiWs44ZTdUj04tLfzoKLW/hJEt9um0=</DigestValue>
      </Reference>
      <Reference URI="/word/media/image33.jpeg?ContentType=image/jpeg">
        <DigestMethod Algorithm="http://www.w3.org/2001/04/xmlenc#sha256"/>
        <DigestValue>Ko8dPJm5A1ImRsITu8rKI4rwn0CVp8XatfOgDhrascA=</DigestValue>
      </Reference>
      <Reference URI="/word/media/image34.jpeg?ContentType=image/jpeg">
        <DigestMethod Algorithm="http://www.w3.org/2001/04/xmlenc#sha256"/>
        <DigestValue>32JCS6kIIJclYRGuIUCyzmSPz3jc0EflO3LgpvFzNEg=</DigestValue>
      </Reference>
      <Reference URI="/word/media/image35.jpeg?ContentType=image/jpeg">
        <DigestMethod Algorithm="http://www.w3.org/2001/04/xmlenc#sha256"/>
        <DigestValue>EBTM0kkgEDiN5Y+6/iyj0PpZL2Pw+3sDSbHM9wwhLEk=</DigestValue>
      </Reference>
      <Reference URI="/word/media/image36.jpeg?ContentType=image/jpeg">
        <DigestMethod Algorithm="http://www.w3.org/2001/04/xmlenc#sha256"/>
        <DigestValue>9pfU/67g91gA4bBbYuPOSMDmNazfMg5iPqm1Byh+lOU=</DigestValue>
      </Reference>
      <Reference URI="/word/media/image37.jpeg?ContentType=image/jpeg">
        <DigestMethod Algorithm="http://www.w3.org/2001/04/xmlenc#sha256"/>
        <DigestValue>Yk+FntuHo+ksSPb5HyqMW9sx09hwDr1IOiSCS1ZLFx8=</DigestValue>
      </Reference>
      <Reference URI="/word/media/image38.jpeg?ContentType=image/jpeg">
        <DigestMethod Algorithm="http://www.w3.org/2001/04/xmlenc#sha256"/>
        <DigestValue>CEBgo8q7cVyP/b4/RbpCtfCl7Z0HGaPNxR8IHzT0MRc=</DigestValue>
      </Reference>
      <Reference URI="/word/media/image39.jpeg?ContentType=image/jpeg">
        <DigestMethod Algorithm="http://www.w3.org/2001/04/xmlenc#sha256"/>
        <DigestValue>S/r72j+ONm8Ui9s1VeG/6ZWTk5ubrJ2jx1457mydRfs=</DigestValue>
      </Reference>
      <Reference URI="/word/media/image4.jpeg?ContentType=image/jpeg">
        <DigestMethod Algorithm="http://www.w3.org/2001/04/xmlenc#sha256"/>
        <DigestValue>tdbJ1ITNWMRSk1F501+v/bF9fEa9AbGXHjj1d6SRWIQ=</DigestValue>
      </Reference>
      <Reference URI="/word/media/image40.jpeg?ContentType=image/jpeg">
        <DigestMethod Algorithm="http://www.w3.org/2001/04/xmlenc#sha256"/>
        <DigestValue>FO3uDHsWpIuu2nVr0CCQfgZQz9EiZ2wU6cHa1mzTQiU=</DigestValue>
      </Reference>
      <Reference URI="/word/media/image41.jpeg?ContentType=image/jpeg">
        <DigestMethod Algorithm="http://www.w3.org/2001/04/xmlenc#sha256"/>
        <DigestValue>tCoJ5VjgXwimkC35bhr/b9hLwJ7TD6GpLbJBjfRxY70=</DigestValue>
      </Reference>
      <Reference URI="/word/media/image42.jpeg?ContentType=image/jpeg">
        <DigestMethod Algorithm="http://www.w3.org/2001/04/xmlenc#sha256"/>
        <DigestValue>0QKoEe7ipZjJzn4nOKG1awCP1sluv7cxtoHduE+l1Qg=</DigestValue>
      </Reference>
      <Reference URI="/word/media/image43.jpeg?ContentType=image/jpeg">
        <DigestMethod Algorithm="http://www.w3.org/2001/04/xmlenc#sha256"/>
        <DigestValue>7QIsoZverq+yZDaZdPYwASUuZedt7GDkWZbWBycstGs=</DigestValue>
      </Reference>
      <Reference URI="/word/media/image5.jpg?ContentType=image/jpeg">
        <DigestMethod Algorithm="http://www.w3.org/2001/04/xmlenc#sha256"/>
        <DigestValue>LO4qp91VDqye8tcELectGHFI7FbmdZqRGKoEhmjD/VI=</DigestValue>
      </Reference>
      <Reference URI="/word/media/image6.jpg?ContentType=image/jpeg">
        <DigestMethod Algorithm="http://www.w3.org/2001/04/xmlenc#sha256"/>
        <DigestValue>eQkoKMnaZ/IAhDAsNv9gseZvOSmgqNxnutEX6IqaKIc=</DigestValue>
      </Reference>
      <Reference URI="/word/media/image7.jpeg?ContentType=image/jpeg">
        <DigestMethod Algorithm="http://www.w3.org/2001/04/xmlenc#sha256"/>
        <DigestValue>fu7dY3VXkrc0hvpV1ETPZALB5FmUfq40JOWh+acrJEI=</DigestValue>
      </Reference>
      <Reference URI="/word/media/image8.jpeg?ContentType=image/jpeg">
        <DigestMethod Algorithm="http://www.w3.org/2001/04/xmlenc#sha256"/>
        <DigestValue>7U6Z+1hRHRpwBSIie5l0gMYNRr/mtG9AUtGk5gVNJEY=</DigestValue>
      </Reference>
      <Reference URI="/word/media/image9.jpeg?ContentType=image/jpeg">
        <DigestMethod Algorithm="http://www.w3.org/2001/04/xmlenc#sha256"/>
        <DigestValue>oNFsgMNqD/AgmuaU8tuOzRMeS+xFiK32j7xF9GBjr8E=</DigestValue>
      </Reference>
      <Reference URI="/word/numbering.xml?ContentType=application/vnd.openxmlformats-officedocument.wordprocessingml.numbering+xml">
        <DigestMethod Algorithm="http://www.w3.org/2001/04/xmlenc#sha256"/>
        <DigestValue>06Bze53t6ux5eHQrbjZ98aAnOczfDJVTJ9Uj8p22otI=</DigestValue>
      </Reference>
      <Reference URI="/word/settings.xml?ContentType=application/vnd.openxmlformats-officedocument.wordprocessingml.settings+xml">
        <DigestMethod Algorithm="http://www.w3.org/2001/04/xmlenc#sha256"/>
        <DigestValue>rC1Q0a3OfYSW9Oh5Aa9xYw5EEZN3sKYQC/oypQtog04=</DigestValue>
      </Reference>
      <Reference URI="/word/styles.xml?ContentType=application/vnd.openxmlformats-officedocument.wordprocessingml.styles+xml">
        <DigestMethod Algorithm="http://www.w3.org/2001/04/xmlenc#sha256"/>
        <DigestValue>HbnnSrM0TLcQfMhVTtj4WV2vcpzXMi2rUUGvysluLgE=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avCW2GbDpuM0am5Mp8vA+RXiTNOM/m/FZGiOQ03cF8s=</DigestValue>
      </Reference>
    </Manifest>
    <SignatureProperties>
      <SignatureProperty Id="idSignatureTime" Target="#idPackageSignature">
        <mdssi:SignatureTime xmlns:mdssi="http://schemas.openxmlformats.org/package/2006/digital-signature">
          <mdssi:Format>YYYY-MM-DDThh:mm:ssTZD</mdssi:Format>
          <mdssi:Value>2015-12-28T18:59:00Z</mdssi:Value>
        </mdssi:SignatureTime>
      </SignatureProperty>
    </SignatureProperties>
  </Object>
  <Object Id="idOfficeObject">
    <SignatureProperties>
      <SignatureProperty Id="idOfficeV1Details" Target="#idPackageSignature">
        <SignatureInfoV1 xmlns="http://schemas.microsoft.com/office/2006/digsig">
          <SetupID>{157C83A3-5C21-4191-8847-BC100FA03D0F}</SetupID>
          <SignatureText/>
          <SignatureImage>AQAAAGwAAAAAAAAAAAAAAFMAAAA8AAAAAAAAAAAAAACTCwAAZwgAACBFTUYAAAEAxL8AAAwAAAABAAAAAAAAAAAAAAAAAAAAVgUAAAADAADiAQAADwEAAAAAAAAAAAAAAAAAAGZaBwBVIgQ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2015-12-28T18:59:00Z</xd:SigningTime>
          <xd:SigningCertificate>
            <xd:Cert>
              <xd:CertDigest>
                <DigestMethod Algorithm="http://www.w3.org/2001/04/xmlenc#sha256"/>
                <DigestValue>oqyWw1CkRpu0KHuuc1fju9d6kYXjJVPasulCkrydHuo=</DigestValue>
              </xd:CertDigest>
              <xd:IssuerSerial>
                <X509IssuerName>E=e-sign@e-sign.cl, CN=E-Sign Firma Electronica Avanzada para Estado de Chile CA, OU=Class 2 Managed PKI Individual Subscriber CA, OU=Symantec Trust Network, O=E-Sign S.A., C=CL</X509IssuerName>
                <X509SerialNumber>159742872206882271396679436224688123767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H0BAAB/AAAAAAAAAAAAAACoNAAApREAACBFTUYAAAEAVMkAAMM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zr7gOA+P//CABYfvv2//8AAAAAAAAAAODr7gOA+P////8AAAAAAAD1AAAAPHFBAGkUp5LFC6eSPo6vYehlnwwAAAAAXh0hoSIAigEgDQCErHFBAIBxQQAAWUgMIA0AhEB0QQANj69hIA0AhAAAAAAQAiAHSHf2ACxzQQBY2NRhJrtxCgAAAABY2NRhIA0AACS7cQoBAAAAAAAAAAcAAAAku3EKAAAAAAAAAAC0cUEA4nmjYSAAAAD/////AAAAAAAAAAAVAAAAAAAAAHAAAAABAAAAAQAAACQAAAAkAAAAEAAAAAAAAAAQAiAHSHf2AAFHAQD/////5gcKj3RyQQB0ckEA0HivYQAAAACApVsMAAAAAAEAAAAAAAAAMHJBAC8wKnd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PQAAAAKAAAAYAAAAJsAAABsAAAAAQAAAFskDUJVJQ1CCgAAAGAAAAAcAAAATAAAAAAAAAAAAAAAAAAAAP//////////hAAAAEoAZQBmAGEAIABPAGYAaQBjAGkAbgBhACAAUgBlAGcAaQBvAG4AYQBsACAAQgBpAG8AYgDtAG8ABAAAAAYAAAAEAAAABgAAAAMAAAAJAAAABAAAAAMAAAAFAAAAAwAAAAcAAAAGAAAAAwAAAAcAAAAGAAAABwAAAAMAAAAHAAAABwAAAAYAAAAD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FskDUJVJQ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Object Id="idInvalidSigLnImg">AQAAAGwAAAAAAAAAAAAAAH0BAAB/AAAAAAAAAAAAAACoNAAApREAACBFTUYAAAEA8MwAAMk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YwAAAAcKDQcKDQcJDQ4WMShFrjFU1TJV1gECBAIDBAECBQoRKyZBowsTMVVj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zd5IN/FMepvFiGEvxYv//AAAAAOR2floAAPCaQQBkAAAAAAAAAFCLHwBEmkEAUPPldgAAAAAAAENoYXJVcHBlclcAiR0AKIsdADDQHge4kh0AnJpBAIABLncOXCl34Fspd5yaQQBkAQAAgWJedoFiXnbAMygAAAgAAAACAAAAAAAAvJpBABZqXnYAAAAAAAAAAPabQQAJAAAA5JtBAAkAAAAAAAAAAAAAAOSbQQD0mkEA4upddgAAAAAAAgAAAABBAAkAAADkm0EACQAAAEwSX3YAAAAAAAAAAOSbQQAJAAAAAAAAACCbQQCKLl12AAAAAAACAADkm0E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gwH4KwEwdAAEAAAAgCvYAAAAAANBbSAwDAAAAwEwdAHBhSAwAAAAA0FtIDOOFo2EDAAAA7IWjYQEAAACQ32MKaM3UYY5om2FQW0EAgAEudw5cKXfgWyl3UFtBAGQBAACBYl52gWJedqAzKAAACAAAAAIAAAAAAABwW0EAFmpedgAAAAAAAAAApFxBAAYAAACYXEEABgAAAAAAAAAAAAAAmFxBAKhbQQDi6l12AAAAAAACAAAAAEEABgAAAJhcQQAGAAAATBJfdgAAAAAAAAAAmFxBAAYAAAAAAAAA1FtBAIouXXYAAAAAAAIAAJhcQ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zr7gOA+P//CABYfvv2//8AAAAAAAAAAODr7gOA+P////8AAAAAIAcAAAAA8CmSFf6dKXfYrMZi/xgBZnhZThUAAAAA/BUhkSIAigFYcUEAXvSRYthxQQAAAAAAEAIgBxhzQQAkiIASIHJBAFMAZQBnAG8AZQAgAFUASQAAAAAAAAAAACXkkWLhAAAAlHFBAJozsGEILlIK4QAAAAEAAAAOKpIVAABBADozsGEEAAAABQAAAAAAAAAAAAAAAAAAAA4qkhWgc0EAJN+RYpDXMAcEAAAAEAIgBwAAAACl45FiEAAAAAAAAABTAGUAZwBvAGUAIABVAEkAAAAKC3RyQQB0ckEA4QAAAAAAAADwKZIVAAAAAAEAAAAAAAAAMHJBAC8wKnd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PQAAAAKAAAAYAAAAJsAAABsAAAAAQAAAFskDUJVJQ1CCgAAAGAAAAAcAAAATAAAAAAAAAAAAAAAAAAAAP//////////hAAAAEoAZQBmAGEAIABPAGYAaQBjAGkAbgBhACAAUgBlAGcAaQBvAG4AYQBsACAAQgBpAG8AYgDtAG8ABAAAAAYAAAAEAAAABgAAAAMAAAAJAAAABAAAAAMAAAAFAAAAAwAAAAcAAAAGAAAAAwAAAAcAAAAGAAAABwAAAAMAAAAHAAAABwAAAAYAAAAD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FskDUJVJQ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BDE3E756-18D1-47CB-9D1B-3ACF5F524287}">
  <ds:schemaRefs>
    <ds:schemaRef ds:uri="http://schemas.openxmlformats.org/officeDocument/2006/bibliography"/>
  </ds:schemaRefs>
</ds:datastoreItem>
</file>

<file path=customXml/itemProps11.xml><?xml version="1.0" encoding="utf-8"?>
<ds:datastoreItem xmlns:ds="http://schemas.openxmlformats.org/officeDocument/2006/customXml" ds:itemID="{C3556C26-17D4-4B42-9446-A0BCABD87E8A}">
  <ds:schemaRefs>
    <ds:schemaRef ds:uri="http://schemas.openxmlformats.org/officeDocument/2006/bibliography"/>
  </ds:schemaRefs>
</ds:datastoreItem>
</file>

<file path=customXml/itemProps12.xml><?xml version="1.0" encoding="utf-8"?>
<ds:datastoreItem xmlns:ds="http://schemas.openxmlformats.org/officeDocument/2006/customXml" ds:itemID="{CE3FBD6E-F329-4F80-9073-31C8A96C6BAD}">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99C0FC04-1F0E-4E3C-BBAE-4FCD2F26F24B}">
  <ds:schemaRefs>
    <ds:schemaRef ds:uri="http://schemas.openxmlformats.org/officeDocument/2006/bibliography"/>
  </ds:schemaRefs>
</ds:datastoreItem>
</file>

<file path=customXml/itemProps4.xml><?xml version="1.0" encoding="utf-8"?>
<ds:datastoreItem xmlns:ds="http://schemas.openxmlformats.org/officeDocument/2006/customXml" ds:itemID="{C02EBAC9-88F3-46E0-BF92-090EE1D4D177}">
  <ds:schemaRefs>
    <ds:schemaRef ds:uri="http://schemas.microsoft.com/office/2006/documentManagement/types"/>
    <ds:schemaRef ds:uri="21c3207e-4ad9-41ce-b187-b126d6257ffb"/>
    <ds:schemaRef ds:uri="http://schemas.microsoft.com/office/2006/metadata/properties"/>
    <ds:schemaRef ds:uri="http://purl.org/dc/terms/"/>
    <ds:schemaRef ds:uri="http://www.w3.org/XML/1998/namespace"/>
    <ds:schemaRef ds:uri="http://schemas.openxmlformats.org/package/2006/metadata/core-properties"/>
    <ds:schemaRef ds:uri="http://purl.org/dc/dcmitype/"/>
    <ds:schemaRef ds:uri="http://schemas.microsoft.com/office/infopath/2007/PartnerControls"/>
    <ds:schemaRef ds:uri="http://purl.org/dc/elements/1.1/"/>
  </ds:schemaRefs>
</ds:datastoreItem>
</file>

<file path=customXml/itemProps5.xml><?xml version="1.0" encoding="utf-8"?>
<ds:datastoreItem xmlns:ds="http://schemas.openxmlformats.org/officeDocument/2006/customXml" ds:itemID="{5DE8C5F6-062E-4E79-9F23-F13E6CEFC59F}">
  <ds:schemaRefs>
    <ds:schemaRef ds:uri="http://schemas.openxmlformats.org/officeDocument/2006/bibliography"/>
  </ds:schemaRefs>
</ds:datastoreItem>
</file>

<file path=customXml/itemProps6.xml><?xml version="1.0" encoding="utf-8"?>
<ds:datastoreItem xmlns:ds="http://schemas.openxmlformats.org/officeDocument/2006/customXml" ds:itemID="{99133B65-A489-4723-B88F-2A0583DCF9EC}">
  <ds:schemaRefs>
    <ds:schemaRef ds:uri="http://schemas.openxmlformats.org/officeDocument/2006/bibliography"/>
  </ds:schemaRefs>
</ds:datastoreItem>
</file>

<file path=customXml/itemProps7.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8.xml><?xml version="1.0" encoding="utf-8"?>
<ds:datastoreItem xmlns:ds="http://schemas.openxmlformats.org/officeDocument/2006/customXml" ds:itemID="{20DF9BAE-1488-43ED-89F4-EE0728E3213D}">
  <ds:schemaRefs>
    <ds:schemaRef ds:uri="http://schemas.openxmlformats.org/officeDocument/2006/bibliography"/>
  </ds:schemaRefs>
</ds:datastoreItem>
</file>

<file path=customXml/itemProps9.xml><?xml version="1.0" encoding="utf-8"?>
<ds:datastoreItem xmlns:ds="http://schemas.openxmlformats.org/officeDocument/2006/customXml" ds:itemID="{075EBF5E-5126-4CFF-BA5C-4736AB23AF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465</TotalTime>
  <Pages>74</Pages>
  <Words>19460</Words>
  <Characters>105561</Characters>
  <Application>Microsoft Office Word</Application>
  <DocSecurity>0</DocSecurity>
  <Lines>879</Lines>
  <Paragraphs>249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124772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subject/>
  <dc:creator>Usuario</dc:creator>
  <cp:keywords/>
  <dc:description/>
  <cp:lastModifiedBy>Hugo Ramirez Cuadra</cp:lastModifiedBy>
  <cp:revision>32</cp:revision>
  <cp:lastPrinted>2013-04-08T12:43:00Z</cp:lastPrinted>
  <dcterms:created xsi:type="dcterms:W3CDTF">2015-12-17T14:12:00Z</dcterms:created>
  <dcterms:modified xsi:type="dcterms:W3CDTF">2015-12-28T15:49:00Z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