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Override PartName="/_xmlsignatures/sig3.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cs="Times New Roman"/>
          <w:b/>
          <w:bCs/>
          <w:caps/>
          <w:sz w:val="26"/>
          <w:szCs w:val="26"/>
        </w:rPr>
        <w:id w:val="-145980814"/>
        <w:docPartObj>
          <w:docPartGallery w:val="Cover Pages"/>
          <w:docPartUnique/>
        </w:docPartObj>
      </w:sdtPr>
      <w:sdtEndPr>
        <w:rPr>
          <w:bCs w:val="0"/>
        </w:rPr>
      </w:sdtEndPr>
      <w:sdtContent>
        <w:p w14:paraId="397D7B38" w14:textId="73A856AA" w:rsidR="00D149DA" w:rsidRPr="007130FE" w:rsidRDefault="005F5C4B" w:rsidP="005F5C4B">
          <w:pPr>
            <w:jc w:val="center"/>
            <w:rPr>
              <w:rFonts w:ascii="Calibri" w:eastAsia="Calibri" w:hAnsi="Calibri" w:cs="Calibri"/>
            </w:rPr>
          </w:pPr>
          <w:r>
            <w:rPr>
              <w:rFonts w:cs="Times New Roman"/>
              <w:b/>
              <w:bCs/>
              <w:caps/>
              <w:sz w:val="26"/>
              <w:szCs w:val="26"/>
            </w:rPr>
            <w:t xml:space="preserve">       </w:t>
          </w:r>
          <w:r w:rsidR="00D86CEB">
            <w:rPr>
              <w:noProof/>
              <w:lang w:eastAsia="es-CL"/>
            </w:rPr>
            <w:drawing>
              <wp:inline distT="0" distB="0" distL="0" distR="0" wp14:anchorId="5654897F" wp14:editId="042BC1A7">
                <wp:extent cx="3598545" cy="2647950"/>
                <wp:effectExtent l="0" t="0" r="0" b="0"/>
                <wp:docPr id="6" name="Imagen 6"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98545" cy="2647950"/>
                        </a:xfrm>
                        <a:prstGeom prst="rect">
                          <a:avLst/>
                        </a:prstGeom>
                        <a:noFill/>
                        <a:ln>
                          <a:noFill/>
                        </a:ln>
                      </pic:spPr>
                    </pic:pic>
                  </a:graphicData>
                </a:graphic>
              </wp:inline>
            </w:drawing>
          </w:r>
        </w:p>
        <w:p w14:paraId="52A853C5" w14:textId="77777777" w:rsidR="00493A2C" w:rsidRPr="00832BAB" w:rsidRDefault="00493A2C" w:rsidP="00493A2C">
          <w:pPr>
            <w:pStyle w:val="SubtituloPortada"/>
            <w:rPr>
              <w:sz w:val="28"/>
            </w:rPr>
          </w:pPr>
          <w:bookmarkStart w:id="0" w:name="_Toc350847214"/>
          <w:bookmarkStart w:id="1" w:name="_Toc350928658"/>
          <w:bookmarkStart w:id="2" w:name="_Toc350937995"/>
          <w:bookmarkStart w:id="3" w:name="_Toc351623557"/>
          <w:r w:rsidRPr="00832BAB">
            <w:rPr>
              <w:sz w:val="28"/>
            </w:rPr>
            <w:t xml:space="preserve">INFORME TÉCNICO </w:t>
          </w:r>
        </w:p>
        <w:p w14:paraId="1EA293E5" w14:textId="5E4A4591" w:rsidR="005841A7" w:rsidRPr="00832BAB" w:rsidRDefault="00493A2C" w:rsidP="005841A7">
          <w:pPr>
            <w:pStyle w:val="SubtituloPortada"/>
            <w:rPr>
              <w:sz w:val="28"/>
            </w:rPr>
          </w:pPr>
          <w:r w:rsidRPr="00832BAB">
            <w:rPr>
              <w:sz w:val="28"/>
            </w:rPr>
            <w:t xml:space="preserve">cumplimiento de NORMAs DE CALIDAD DEL </w:t>
          </w:r>
          <w:r w:rsidR="005841A7">
            <w:rPr>
              <w:sz w:val="28"/>
            </w:rPr>
            <w:t>AGUA</w:t>
          </w:r>
        </w:p>
        <w:p w14:paraId="00D8F52F" w14:textId="77777777" w:rsidR="000F0769" w:rsidRPr="005841A7" w:rsidRDefault="000F0769" w:rsidP="007073E5">
          <w:pPr>
            <w:pStyle w:val="SubtituloPortada"/>
            <w:rPr>
              <w:sz w:val="20"/>
              <w:szCs w:val="20"/>
            </w:rPr>
          </w:pPr>
        </w:p>
        <w:p w14:paraId="4FCB08D4" w14:textId="77777777" w:rsidR="005841A7" w:rsidRPr="005841A7" w:rsidRDefault="005841A7" w:rsidP="007073E5">
          <w:pPr>
            <w:pStyle w:val="SubtituloPortada"/>
            <w:rPr>
              <w:sz w:val="20"/>
              <w:szCs w:val="20"/>
            </w:rPr>
          </w:pPr>
        </w:p>
        <w:p w14:paraId="1E42A9D3" w14:textId="6D7EC4A6" w:rsidR="008854C5" w:rsidRDefault="005841A7" w:rsidP="005841A7">
          <w:pPr>
            <w:jc w:val="center"/>
            <w:rPr>
              <w:b/>
              <w:sz w:val="28"/>
            </w:rPr>
          </w:pPr>
          <w:r w:rsidRPr="005841A7">
            <w:rPr>
              <w:rFonts w:ascii="Calibri" w:eastAsia="Calibri" w:hAnsi="Calibri" w:cs="Calibri"/>
              <w:b/>
              <w:caps/>
              <w:sz w:val="28"/>
              <w:szCs w:val="32"/>
            </w:rPr>
            <w:t xml:space="preserve">NORMA SECUNDARIA DE CALIDAD AMBIENTAL PARA LA PROTECCIÓN DE LAS AGUAS DEL </w:t>
          </w:r>
          <w:r w:rsidRPr="005841A7">
            <w:rPr>
              <w:b/>
              <w:sz w:val="28"/>
            </w:rPr>
            <w:t>LAGO LLANQUIHUE</w:t>
          </w:r>
        </w:p>
        <w:p w14:paraId="40092B68" w14:textId="77777777" w:rsidR="005841A7" w:rsidRPr="00493A2C" w:rsidRDefault="005841A7" w:rsidP="005841A7">
          <w:pPr>
            <w:spacing w:after="0"/>
            <w:jc w:val="center"/>
            <w:rPr>
              <w:sz w:val="28"/>
            </w:rPr>
          </w:pPr>
        </w:p>
        <w:bookmarkEnd w:id="0"/>
        <w:bookmarkEnd w:id="1"/>
        <w:bookmarkEnd w:id="2"/>
        <w:bookmarkEnd w:id="3"/>
        <w:p w14:paraId="3D0D40D3" w14:textId="54336332" w:rsidR="006E50F5" w:rsidRPr="006E50F5" w:rsidRDefault="004D3332" w:rsidP="00D149DA">
          <w:pPr>
            <w:spacing w:after="0" w:line="240" w:lineRule="auto"/>
            <w:jc w:val="center"/>
            <w:rPr>
              <w:rFonts w:ascii="Calibri" w:eastAsia="Calibri" w:hAnsi="Calibri" w:cs="Times New Roman"/>
              <w:b/>
              <w:sz w:val="28"/>
              <w:szCs w:val="28"/>
            </w:rPr>
          </w:pPr>
          <w:r>
            <w:rPr>
              <w:rFonts w:ascii="Calibri" w:eastAsia="Calibri" w:hAnsi="Calibri" w:cs="Times New Roman"/>
              <w:b/>
              <w:sz w:val="28"/>
              <w:szCs w:val="28"/>
            </w:rPr>
            <w:t>Sección Técnica</w:t>
          </w:r>
        </w:p>
        <w:p w14:paraId="407CC1A2" w14:textId="77777777" w:rsidR="006E50F5" w:rsidRDefault="006E50F5" w:rsidP="00D149DA">
          <w:pPr>
            <w:spacing w:after="0" w:line="240" w:lineRule="auto"/>
            <w:jc w:val="center"/>
            <w:rPr>
              <w:rFonts w:ascii="Calibri" w:eastAsia="Calibri" w:hAnsi="Calibri" w:cs="Times New Roman"/>
              <w:b/>
              <w:sz w:val="28"/>
              <w:szCs w:val="28"/>
            </w:rPr>
          </w:pPr>
          <w:r w:rsidRPr="006E50F5">
            <w:rPr>
              <w:rFonts w:ascii="Calibri" w:eastAsia="Calibri" w:hAnsi="Calibri" w:cs="Times New Roman"/>
              <w:b/>
              <w:sz w:val="28"/>
              <w:szCs w:val="28"/>
            </w:rPr>
            <w:t>División de Fiscalización</w:t>
          </w:r>
        </w:p>
        <w:p w14:paraId="31DC8E37" w14:textId="77777777" w:rsidR="008933DC" w:rsidRPr="006E50F5" w:rsidRDefault="008933DC" w:rsidP="00D149DA">
          <w:pPr>
            <w:spacing w:after="0" w:line="240" w:lineRule="auto"/>
            <w:jc w:val="center"/>
            <w:rPr>
              <w:rFonts w:ascii="Calibri" w:eastAsia="Calibri" w:hAnsi="Calibri" w:cs="Times New Roman"/>
              <w:b/>
              <w:sz w:val="28"/>
              <w:szCs w:val="28"/>
            </w:rPr>
          </w:pPr>
        </w:p>
        <w:p w14:paraId="44A696E9" w14:textId="3E0CA93A" w:rsidR="00493A2C" w:rsidRDefault="007343F7" w:rsidP="00493A2C">
          <w:pPr>
            <w:jc w:val="center"/>
            <w:rPr>
              <w:b/>
            </w:rPr>
          </w:pPr>
          <w:r w:rsidRPr="007343F7">
            <w:rPr>
              <w:b/>
            </w:rPr>
            <w:t>DFZ-2015-6192-X-NC-EI</w:t>
          </w:r>
        </w:p>
        <w:tbl>
          <w:tblPr>
            <w:tblW w:w="73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1"/>
            <w:gridCol w:w="2520"/>
            <w:gridCol w:w="3556"/>
          </w:tblGrid>
          <w:tr w:rsidR="005841A7" w:rsidRPr="00363911" w14:paraId="5E357199" w14:textId="77777777" w:rsidTr="005841A7">
            <w:trPr>
              <w:trHeight w:val="607"/>
              <w:jc w:val="center"/>
            </w:trPr>
            <w:tc>
              <w:tcPr>
                <w:tcW w:w="1271" w:type="dxa"/>
                <w:shd w:val="clear" w:color="auto" w:fill="D9D9D9" w:themeFill="background1" w:themeFillShade="D9"/>
                <w:vAlign w:val="center"/>
              </w:tcPr>
              <w:p w14:paraId="05FFF8F3" w14:textId="77777777" w:rsidR="005841A7" w:rsidRPr="00363911" w:rsidRDefault="005841A7" w:rsidP="005841A7">
                <w:pPr>
                  <w:spacing w:after="0"/>
                  <w:jc w:val="center"/>
                  <w:rPr>
                    <w:rFonts w:ascii="Calibri" w:eastAsia="Calibri" w:hAnsi="Calibri" w:cs="Calibri"/>
                    <w:b/>
                    <w:sz w:val="18"/>
                    <w:szCs w:val="18"/>
                    <w:highlight w:val="yellow"/>
                  </w:rPr>
                </w:pPr>
                <w:bookmarkStart w:id="4" w:name="_Toc205640089"/>
              </w:p>
            </w:tc>
            <w:tc>
              <w:tcPr>
                <w:tcW w:w="2520" w:type="dxa"/>
                <w:shd w:val="clear" w:color="auto" w:fill="D9D9D9" w:themeFill="background1" w:themeFillShade="D9"/>
                <w:vAlign w:val="center"/>
              </w:tcPr>
              <w:p w14:paraId="47FE390D" w14:textId="77777777" w:rsidR="005841A7" w:rsidRPr="00363911" w:rsidRDefault="005841A7" w:rsidP="005841A7">
                <w:pPr>
                  <w:spacing w:after="0"/>
                  <w:jc w:val="center"/>
                  <w:rPr>
                    <w:rFonts w:ascii="Calibri" w:eastAsia="Calibri" w:hAnsi="Calibri" w:cs="Calibri"/>
                    <w:b/>
                    <w:sz w:val="18"/>
                    <w:szCs w:val="18"/>
                    <w:highlight w:val="yellow"/>
                  </w:rPr>
                </w:pPr>
                <w:r w:rsidRPr="00363911">
                  <w:rPr>
                    <w:rFonts w:ascii="Calibri" w:eastAsia="Calibri" w:hAnsi="Calibri" w:cs="Calibri"/>
                    <w:b/>
                    <w:sz w:val="18"/>
                    <w:szCs w:val="18"/>
                  </w:rPr>
                  <w:t>Nombre</w:t>
                </w:r>
              </w:p>
            </w:tc>
            <w:tc>
              <w:tcPr>
                <w:tcW w:w="3556" w:type="dxa"/>
                <w:shd w:val="clear" w:color="auto" w:fill="D9D9D9" w:themeFill="background1" w:themeFillShade="D9"/>
                <w:vAlign w:val="center"/>
              </w:tcPr>
              <w:p w14:paraId="7EDF7917" w14:textId="77777777" w:rsidR="005841A7" w:rsidRPr="00363911" w:rsidRDefault="005841A7" w:rsidP="005841A7">
                <w:pPr>
                  <w:spacing w:after="0"/>
                  <w:jc w:val="center"/>
                  <w:rPr>
                    <w:rFonts w:ascii="Calibri" w:eastAsia="Calibri" w:hAnsi="Calibri" w:cs="Calibri"/>
                    <w:b/>
                    <w:sz w:val="18"/>
                    <w:szCs w:val="18"/>
                    <w:highlight w:val="yellow"/>
                  </w:rPr>
                </w:pPr>
                <w:r w:rsidRPr="00363911">
                  <w:rPr>
                    <w:rFonts w:ascii="Calibri" w:eastAsia="Calibri" w:hAnsi="Calibri" w:cs="Calibri"/>
                    <w:b/>
                    <w:sz w:val="18"/>
                    <w:szCs w:val="18"/>
                  </w:rPr>
                  <w:t>Firma</w:t>
                </w:r>
              </w:p>
            </w:tc>
          </w:tr>
          <w:tr w:rsidR="00E316C0" w:rsidRPr="00E316C0" w14:paraId="23756F19" w14:textId="77777777" w:rsidTr="00E63E47">
            <w:trPr>
              <w:trHeight w:val="1023"/>
              <w:jc w:val="center"/>
            </w:trPr>
            <w:tc>
              <w:tcPr>
                <w:tcW w:w="1271" w:type="dxa"/>
                <w:tcBorders>
                  <w:top w:val="single" w:sz="4" w:space="0" w:color="auto"/>
                  <w:left w:val="single" w:sz="4" w:space="0" w:color="auto"/>
                  <w:bottom w:val="single" w:sz="4" w:space="0" w:color="auto"/>
                  <w:right w:val="single" w:sz="4" w:space="0" w:color="auto"/>
                </w:tcBorders>
                <w:vAlign w:val="center"/>
              </w:tcPr>
              <w:p w14:paraId="4353D95E" w14:textId="77777777" w:rsidR="00E316C0" w:rsidRPr="00EF602E" w:rsidRDefault="00E316C0" w:rsidP="00EF602E">
                <w:pPr>
                  <w:spacing w:after="0"/>
                  <w:jc w:val="center"/>
                  <w:rPr>
                    <w:rFonts w:ascii="Calibri" w:eastAsia="Calibri" w:hAnsi="Calibri" w:cs="Calibri"/>
                    <w:sz w:val="18"/>
                    <w:szCs w:val="18"/>
                    <w:highlight w:val="yellow"/>
                  </w:rPr>
                </w:pPr>
                <w:r w:rsidRPr="00EF602E">
                  <w:rPr>
                    <w:rFonts w:ascii="Calibri" w:eastAsia="Calibri" w:hAnsi="Calibri" w:cs="Calibri"/>
                    <w:sz w:val="18"/>
                    <w:szCs w:val="18"/>
                  </w:rPr>
                  <w:t>Aprobado</w:t>
                </w:r>
              </w:p>
            </w:tc>
            <w:tc>
              <w:tcPr>
                <w:tcW w:w="2520" w:type="dxa"/>
                <w:tcBorders>
                  <w:top w:val="single" w:sz="4" w:space="0" w:color="auto"/>
                  <w:left w:val="single" w:sz="4" w:space="0" w:color="auto"/>
                  <w:bottom w:val="single" w:sz="4" w:space="0" w:color="auto"/>
                  <w:right w:val="single" w:sz="4" w:space="0" w:color="auto"/>
                </w:tcBorders>
                <w:vAlign w:val="center"/>
              </w:tcPr>
              <w:p w14:paraId="02C6BC60" w14:textId="610C2136" w:rsidR="00E316C0" w:rsidRPr="00E63E47" w:rsidRDefault="00E316C0" w:rsidP="00EF602E">
                <w:pPr>
                  <w:spacing w:after="0"/>
                  <w:jc w:val="center"/>
                  <w:rPr>
                    <w:rFonts w:ascii="Calibri" w:eastAsia="Calibri" w:hAnsi="Calibri" w:cs="Calibri"/>
                    <w:b/>
                    <w:sz w:val="18"/>
                    <w:szCs w:val="18"/>
                  </w:rPr>
                </w:pPr>
                <w:r w:rsidRPr="00E63E47">
                  <w:rPr>
                    <w:b/>
                    <w:sz w:val="18"/>
                    <w:szCs w:val="18"/>
                  </w:rPr>
                  <w:t>Juan Eduardo Johnson V.</w:t>
                </w:r>
              </w:p>
            </w:tc>
            <w:tc>
              <w:tcPr>
                <w:tcW w:w="3556" w:type="dxa"/>
                <w:tcBorders>
                  <w:top w:val="single" w:sz="4" w:space="0" w:color="auto"/>
                  <w:left w:val="single" w:sz="4" w:space="0" w:color="auto"/>
                  <w:bottom w:val="single" w:sz="4" w:space="0" w:color="auto"/>
                  <w:right w:val="single" w:sz="4" w:space="0" w:color="auto"/>
                </w:tcBorders>
                <w:vAlign w:val="center"/>
              </w:tcPr>
              <w:p w14:paraId="1D355E75" w14:textId="419FF465" w:rsidR="00E316C0" w:rsidRPr="00EF602E" w:rsidRDefault="0016752F">
                <w:pPr>
                  <w:spacing w:after="0"/>
                  <w:jc w:val="center"/>
                  <w:rPr>
                    <w:rFonts w:ascii="Calibri" w:eastAsia="Calibri" w:hAnsi="Calibri" w:cs="Calibri"/>
                    <w:sz w:val="18"/>
                    <w:szCs w:val="18"/>
                  </w:rPr>
                </w:pPr>
                <w:r>
                  <w:rPr>
                    <w:rFonts w:cs="Calibri"/>
                    <w:sz w:val="18"/>
                    <w:szCs w:val="18"/>
                  </w:rPr>
                  <w:pict w14:anchorId="3F913B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7pt">
                      <v:imagedata r:id="rId10" o:title=""/>
                      <o:lock v:ext="edit" ungrouping="t" rotation="t" cropping="t" verticies="t" text="t" grouping="t"/>
                      <o:signatureline v:ext="edit" id="{71B795E3-DF6F-4C1E-A95B-9B8EE78CCD8A}" provid="{00000000-0000-0000-0000-000000000000}" o:suggestedsigner="Juan Eduardo Johnson Vidal" o:suggestedsigner2="Jefe Sección Técnica" issignatureline="t"/>
                    </v:shape>
                  </w:pict>
                </w:r>
              </w:p>
            </w:tc>
          </w:tr>
          <w:tr w:rsidR="00E316C0" w:rsidRPr="00E316C0" w14:paraId="0EEF9150" w14:textId="77777777" w:rsidTr="00E63E47">
            <w:trPr>
              <w:trHeight w:val="1023"/>
              <w:jc w:val="center"/>
            </w:trPr>
            <w:tc>
              <w:tcPr>
                <w:tcW w:w="1271" w:type="dxa"/>
                <w:tcBorders>
                  <w:top w:val="single" w:sz="4" w:space="0" w:color="auto"/>
                  <w:left w:val="single" w:sz="4" w:space="0" w:color="auto"/>
                  <w:bottom w:val="single" w:sz="4" w:space="0" w:color="auto"/>
                  <w:right w:val="single" w:sz="4" w:space="0" w:color="auto"/>
                </w:tcBorders>
                <w:vAlign w:val="center"/>
              </w:tcPr>
              <w:p w14:paraId="6B33CC39" w14:textId="77777777" w:rsidR="00E316C0" w:rsidRPr="00EF602E" w:rsidRDefault="00E316C0" w:rsidP="00EF602E">
                <w:pPr>
                  <w:spacing w:after="0"/>
                  <w:jc w:val="center"/>
                  <w:rPr>
                    <w:rFonts w:ascii="Calibri" w:eastAsia="Calibri" w:hAnsi="Calibri" w:cs="Calibri"/>
                    <w:sz w:val="18"/>
                    <w:szCs w:val="18"/>
                    <w:highlight w:val="yellow"/>
                  </w:rPr>
                </w:pPr>
                <w:r w:rsidRPr="00EF602E">
                  <w:rPr>
                    <w:rFonts w:ascii="Calibri" w:eastAsia="Calibri" w:hAnsi="Calibri" w:cs="Calibri"/>
                    <w:sz w:val="18"/>
                    <w:szCs w:val="18"/>
                  </w:rPr>
                  <w:t>Revisado</w:t>
                </w:r>
              </w:p>
            </w:tc>
            <w:tc>
              <w:tcPr>
                <w:tcW w:w="2520" w:type="dxa"/>
                <w:tcBorders>
                  <w:top w:val="single" w:sz="4" w:space="0" w:color="auto"/>
                  <w:left w:val="single" w:sz="4" w:space="0" w:color="auto"/>
                  <w:bottom w:val="single" w:sz="4" w:space="0" w:color="auto"/>
                  <w:right w:val="single" w:sz="4" w:space="0" w:color="auto"/>
                </w:tcBorders>
                <w:vAlign w:val="center"/>
              </w:tcPr>
              <w:p w14:paraId="3D2EA51D" w14:textId="296306D0" w:rsidR="00E316C0" w:rsidRPr="00E63E47" w:rsidRDefault="00E316C0" w:rsidP="00EF602E">
                <w:pPr>
                  <w:spacing w:after="0"/>
                  <w:jc w:val="center"/>
                  <w:rPr>
                    <w:rFonts w:ascii="Calibri" w:eastAsia="Calibri" w:hAnsi="Calibri" w:cs="Calibri"/>
                    <w:b/>
                    <w:sz w:val="18"/>
                    <w:szCs w:val="18"/>
                    <w:highlight w:val="yellow"/>
                  </w:rPr>
                </w:pPr>
                <w:r w:rsidRPr="00E63E47">
                  <w:rPr>
                    <w:b/>
                    <w:sz w:val="18"/>
                    <w:szCs w:val="18"/>
                  </w:rPr>
                  <w:t>Verónica González D.</w:t>
                </w:r>
              </w:p>
            </w:tc>
            <w:tc>
              <w:tcPr>
                <w:tcW w:w="3556" w:type="dxa"/>
                <w:tcBorders>
                  <w:top w:val="single" w:sz="4" w:space="0" w:color="auto"/>
                  <w:left w:val="single" w:sz="4" w:space="0" w:color="auto"/>
                  <w:bottom w:val="single" w:sz="4" w:space="0" w:color="auto"/>
                  <w:right w:val="single" w:sz="4" w:space="0" w:color="auto"/>
                </w:tcBorders>
                <w:vAlign w:val="center"/>
              </w:tcPr>
              <w:p w14:paraId="41810D7F" w14:textId="1B42329D" w:rsidR="00E316C0" w:rsidRPr="00EF602E" w:rsidRDefault="0016752F">
                <w:pPr>
                  <w:spacing w:after="0"/>
                  <w:jc w:val="center"/>
                  <w:rPr>
                    <w:rFonts w:ascii="Calibri" w:eastAsia="Calibri" w:hAnsi="Calibri" w:cs="Calibri"/>
                    <w:noProof/>
                    <w:sz w:val="18"/>
                    <w:szCs w:val="18"/>
                    <w:highlight w:val="yellow"/>
                    <w:lang w:eastAsia="es-CL"/>
                  </w:rPr>
                </w:pPr>
                <w:r>
                  <w:rPr>
                    <w:rFonts w:cs="Calibri"/>
                    <w:sz w:val="18"/>
                    <w:szCs w:val="18"/>
                  </w:rPr>
                  <w:pict w14:anchorId="04325DB9">
                    <v:shape id="_x0000_i1026" type="#_x0000_t75" alt="Línea de firma de Microsoft Office..." style="width:114.05pt;height:57pt">
                      <v:imagedata r:id="rId11" o:title=""/>
                      <o:lock v:ext="edit" ungrouping="t" rotation="t" cropping="t" verticies="t" text="t" grouping="t"/>
                      <o:signatureline v:ext="edit" id="{DE9662C3-554F-499E-B4C3-DB36673840DC}" provid="{00000000-0000-0000-0000-000000000000}" o:suggestedsigner="Verónica González Delfín" o:suggestedsigner2="Profesional DFZ" issignatureline="t"/>
                    </v:shape>
                  </w:pict>
                </w:r>
              </w:p>
            </w:tc>
          </w:tr>
          <w:tr w:rsidR="00E316C0" w:rsidRPr="00E316C0" w14:paraId="2E7FE433" w14:textId="77777777" w:rsidTr="00E63E47">
            <w:trPr>
              <w:trHeight w:val="1023"/>
              <w:jc w:val="center"/>
            </w:trPr>
            <w:tc>
              <w:tcPr>
                <w:tcW w:w="1271" w:type="dxa"/>
                <w:tcBorders>
                  <w:top w:val="single" w:sz="4" w:space="0" w:color="auto"/>
                  <w:left w:val="single" w:sz="4" w:space="0" w:color="auto"/>
                  <w:bottom w:val="single" w:sz="4" w:space="0" w:color="auto"/>
                  <w:right w:val="single" w:sz="4" w:space="0" w:color="auto"/>
                </w:tcBorders>
                <w:vAlign w:val="center"/>
              </w:tcPr>
              <w:p w14:paraId="17A66B2E" w14:textId="77777777" w:rsidR="00E316C0" w:rsidRPr="00EF602E" w:rsidRDefault="00E316C0" w:rsidP="00EF602E">
                <w:pPr>
                  <w:spacing w:after="0"/>
                  <w:jc w:val="center"/>
                  <w:rPr>
                    <w:rFonts w:ascii="Calibri" w:eastAsia="Calibri" w:hAnsi="Calibri" w:cs="Calibri"/>
                    <w:sz w:val="18"/>
                    <w:szCs w:val="18"/>
                    <w:highlight w:val="yellow"/>
                  </w:rPr>
                </w:pPr>
                <w:r w:rsidRPr="00EF602E">
                  <w:rPr>
                    <w:rFonts w:ascii="Calibri" w:eastAsia="Calibri" w:hAnsi="Calibri" w:cs="Calibri"/>
                    <w:sz w:val="18"/>
                    <w:szCs w:val="18"/>
                  </w:rPr>
                  <w:t>Elaborado</w:t>
                </w:r>
              </w:p>
            </w:tc>
            <w:tc>
              <w:tcPr>
                <w:tcW w:w="2520" w:type="dxa"/>
                <w:tcBorders>
                  <w:top w:val="single" w:sz="4" w:space="0" w:color="auto"/>
                  <w:left w:val="single" w:sz="4" w:space="0" w:color="auto"/>
                  <w:bottom w:val="single" w:sz="4" w:space="0" w:color="auto"/>
                  <w:right w:val="single" w:sz="4" w:space="0" w:color="auto"/>
                </w:tcBorders>
                <w:vAlign w:val="center"/>
              </w:tcPr>
              <w:p w14:paraId="666A7144" w14:textId="4752B7CF" w:rsidR="00E316C0" w:rsidRPr="00E63E47" w:rsidRDefault="00E316C0" w:rsidP="00EF602E">
                <w:pPr>
                  <w:spacing w:after="0"/>
                  <w:jc w:val="center"/>
                  <w:rPr>
                    <w:rFonts w:ascii="Calibri" w:eastAsia="Calibri" w:hAnsi="Calibri" w:cs="Calibri"/>
                    <w:b/>
                    <w:sz w:val="18"/>
                    <w:szCs w:val="18"/>
                  </w:rPr>
                </w:pPr>
                <w:r>
                  <w:rPr>
                    <w:b/>
                    <w:sz w:val="18"/>
                    <w:szCs w:val="18"/>
                  </w:rPr>
                  <w:t>Elizabeth Sepúlveda E.</w:t>
                </w:r>
              </w:p>
            </w:tc>
            <w:tc>
              <w:tcPr>
                <w:tcW w:w="3556" w:type="dxa"/>
                <w:tcBorders>
                  <w:top w:val="single" w:sz="4" w:space="0" w:color="auto"/>
                  <w:left w:val="single" w:sz="4" w:space="0" w:color="auto"/>
                  <w:bottom w:val="single" w:sz="4" w:space="0" w:color="auto"/>
                  <w:right w:val="single" w:sz="4" w:space="0" w:color="auto"/>
                </w:tcBorders>
                <w:vAlign w:val="center"/>
              </w:tcPr>
              <w:p w14:paraId="1C882854" w14:textId="6DBCF0C2" w:rsidR="00E316C0" w:rsidRPr="00EF602E" w:rsidRDefault="0016752F">
                <w:pPr>
                  <w:spacing w:after="0"/>
                  <w:jc w:val="center"/>
                  <w:rPr>
                    <w:rFonts w:ascii="Calibri" w:eastAsia="Calibri" w:hAnsi="Calibri" w:cs="Calibri"/>
                    <w:sz w:val="18"/>
                    <w:szCs w:val="18"/>
                  </w:rPr>
                </w:pPr>
                <w:r>
                  <w:rPr>
                    <w:rFonts w:cs="Calibri"/>
                    <w:sz w:val="18"/>
                    <w:szCs w:val="18"/>
                  </w:rPr>
                  <w:pict w14:anchorId="559C718C">
                    <v:shape id="_x0000_i1027" type="#_x0000_t75" alt="Línea de firma de Microsoft Office..." style="width:114.05pt;height:57pt">
                      <v:imagedata r:id="rId12" o:title=""/>
                      <o:lock v:ext="edit" ungrouping="t" rotation="t" cropping="t" verticies="t" text="t" grouping="t"/>
                      <o:signatureline v:ext="edit" id="{57551C17-F099-415F-A2C7-6B1E668345BF}" provid="{00000000-0000-0000-0000-000000000000}" o:suggestedsigner="Elizabeth Sepúlveda Epple" o:suggestedsigner2="Fiscalizador DFZ" issignatureline="t"/>
                    </v:shape>
                  </w:pict>
                </w:r>
              </w:p>
            </w:tc>
          </w:tr>
          <w:bookmarkEnd w:id="4"/>
        </w:tbl>
        <w:p w14:paraId="44DF39D0" w14:textId="39F20282" w:rsidR="005841A7" w:rsidRDefault="005841A7" w:rsidP="00493A2C">
          <w:pPr>
            <w:jc w:val="center"/>
            <w:rPr>
              <w:b/>
            </w:rPr>
          </w:pPr>
          <w:r>
            <w:rPr>
              <w:b/>
            </w:rPr>
            <w:br w:type="page"/>
          </w:r>
        </w:p>
        <w:sdt>
          <w:sdtPr>
            <w:rPr>
              <w:rFonts w:ascii="Cambria" w:eastAsia="Calibri" w:hAnsi="Cambria" w:cs="Calibri"/>
              <w:b/>
              <w:color w:val="365F91"/>
              <w:sz w:val="24"/>
              <w:szCs w:val="20"/>
              <w:lang w:val="es-ES" w:eastAsia="es-CL"/>
            </w:rPr>
            <w:id w:val="-1724749095"/>
            <w:docPartObj>
              <w:docPartGallery w:val="Table of Contents"/>
              <w:docPartUnique/>
            </w:docPartObj>
          </w:sdtPr>
          <w:sdtEndPr>
            <w:rPr>
              <w:rFonts w:asciiTheme="minorHAnsi" w:eastAsiaTheme="minorHAnsi" w:hAnsiTheme="minorHAnsi" w:cstheme="minorBidi"/>
              <w:bCs/>
              <w:color w:val="auto"/>
              <w:sz w:val="22"/>
              <w:szCs w:val="22"/>
              <w:lang w:eastAsia="en-US"/>
            </w:rPr>
          </w:sdtEndPr>
          <w:sdtContent>
            <w:p w14:paraId="569BD10F" w14:textId="77777777" w:rsidR="00D149DA" w:rsidRPr="00D661A7" w:rsidRDefault="00D07797" w:rsidP="00D07797">
              <w:pPr>
                <w:keepLines/>
                <w:spacing w:before="480" w:after="0" w:line="240" w:lineRule="auto"/>
                <w:ind w:left="574" w:hanging="432"/>
                <w:contextualSpacing/>
                <w:jc w:val="center"/>
                <w:rPr>
                  <w:rFonts w:eastAsia="Calibri" w:cs="Calibri"/>
                  <w:b/>
                  <w:sz w:val="28"/>
                  <w:szCs w:val="28"/>
                  <w:lang w:val="es-ES" w:eastAsia="es-CL"/>
                </w:rPr>
              </w:pPr>
              <w:r w:rsidRPr="00D661A7">
                <w:rPr>
                  <w:rFonts w:eastAsia="Calibri" w:cs="Calibri"/>
                  <w:b/>
                  <w:sz w:val="28"/>
                  <w:szCs w:val="28"/>
                  <w:lang w:val="es-ES" w:eastAsia="es-CL"/>
                </w:rPr>
                <w:t>CONTENIDO</w:t>
              </w:r>
            </w:p>
            <w:p w14:paraId="32B00CA9" w14:textId="77777777" w:rsidR="00D661A7" w:rsidRPr="0024013E" w:rsidRDefault="00D661A7" w:rsidP="00724F8C">
              <w:pPr>
                <w:keepLines/>
                <w:spacing w:after="0" w:line="240" w:lineRule="auto"/>
                <w:ind w:left="574" w:hanging="432"/>
                <w:contextualSpacing/>
                <w:rPr>
                  <w:rFonts w:ascii="Calibri" w:eastAsia="Calibri" w:hAnsi="Calibri" w:cs="Times New Roman"/>
                  <w:b/>
                  <w:sz w:val="24"/>
                  <w:szCs w:val="20"/>
                  <w:lang w:eastAsia="es-CL"/>
                </w:rPr>
              </w:pPr>
            </w:p>
            <w:p w14:paraId="0F216336" w14:textId="77777777" w:rsidR="006F7F2F" w:rsidRDefault="00D149DA" w:rsidP="0016752F">
              <w:pPr>
                <w:pStyle w:val="TDC1"/>
                <w:rPr>
                  <w:rFonts w:eastAsiaTheme="minorEastAsia"/>
                  <w:noProof/>
                  <w:lang w:eastAsia="es-CL"/>
                </w:rPr>
              </w:pPr>
              <w:r w:rsidRPr="00D149DA">
                <w:rPr>
                  <w:rFonts w:eastAsia="Calibri" w:cs="Times New Roman"/>
                  <w:b/>
                  <w:bCs/>
                  <w:caps/>
                  <w:sz w:val="20"/>
                  <w:szCs w:val="20"/>
                </w:rPr>
                <w:fldChar w:fldCharType="begin"/>
              </w:r>
              <w:r w:rsidRPr="00D149DA">
                <w:rPr>
                  <w:rFonts w:eastAsia="Calibri" w:cs="Times New Roman"/>
                  <w:b/>
                  <w:bCs/>
                  <w:caps/>
                  <w:sz w:val="20"/>
                  <w:szCs w:val="20"/>
                </w:rPr>
                <w:instrText xml:space="preserve"> TOC \o "1-3" \h \z \u </w:instrText>
              </w:r>
              <w:r w:rsidRPr="00D149DA">
                <w:rPr>
                  <w:rFonts w:eastAsia="Calibri" w:cs="Times New Roman"/>
                  <w:b/>
                  <w:bCs/>
                  <w:caps/>
                  <w:sz w:val="20"/>
                  <w:szCs w:val="20"/>
                </w:rPr>
                <w:fldChar w:fldCharType="separate"/>
              </w:r>
              <w:hyperlink w:anchor="_Toc445734838" w:history="1">
                <w:r w:rsidR="006F7F2F" w:rsidRPr="004A3D55">
                  <w:rPr>
                    <w:rStyle w:val="Hipervnculo"/>
                    <w:noProof/>
                  </w:rPr>
                  <w:t>1.</w:t>
                </w:r>
                <w:r w:rsidR="006F7F2F">
                  <w:rPr>
                    <w:rFonts w:eastAsiaTheme="minorEastAsia"/>
                    <w:noProof/>
                    <w:lang w:eastAsia="es-CL"/>
                  </w:rPr>
                  <w:tab/>
                </w:r>
                <w:r w:rsidR="006F7F2F" w:rsidRPr="004A3D55">
                  <w:rPr>
                    <w:rStyle w:val="Hipervnculo"/>
                    <w:noProof/>
                  </w:rPr>
                  <w:t>RESUMEN EJECUTIVO</w:t>
                </w:r>
                <w:r w:rsidR="006F7F2F">
                  <w:rPr>
                    <w:noProof/>
                    <w:webHidden/>
                  </w:rPr>
                  <w:tab/>
                </w:r>
                <w:r w:rsidR="006F7F2F">
                  <w:rPr>
                    <w:noProof/>
                    <w:webHidden/>
                  </w:rPr>
                  <w:fldChar w:fldCharType="begin"/>
                </w:r>
                <w:r w:rsidR="006F7F2F">
                  <w:rPr>
                    <w:noProof/>
                    <w:webHidden/>
                  </w:rPr>
                  <w:instrText xml:space="preserve"> PAGEREF _Toc445734838 \h </w:instrText>
                </w:r>
                <w:r w:rsidR="006F7F2F">
                  <w:rPr>
                    <w:noProof/>
                    <w:webHidden/>
                  </w:rPr>
                </w:r>
                <w:r w:rsidR="006F7F2F">
                  <w:rPr>
                    <w:noProof/>
                    <w:webHidden/>
                  </w:rPr>
                  <w:fldChar w:fldCharType="separate"/>
                </w:r>
                <w:r w:rsidR="0016752F">
                  <w:rPr>
                    <w:noProof/>
                    <w:webHidden/>
                  </w:rPr>
                  <w:t>3</w:t>
                </w:r>
                <w:r w:rsidR="006F7F2F">
                  <w:rPr>
                    <w:noProof/>
                    <w:webHidden/>
                  </w:rPr>
                  <w:fldChar w:fldCharType="end"/>
                </w:r>
              </w:hyperlink>
            </w:p>
            <w:p w14:paraId="0EE7C372" w14:textId="77777777" w:rsidR="006F7F2F" w:rsidRDefault="0016752F" w:rsidP="0016752F">
              <w:pPr>
                <w:pStyle w:val="TDC1"/>
                <w:rPr>
                  <w:rFonts w:eastAsiaTheme="minorEastAsia"/>
                  <w:noProof/>
                  <w:lang w:eastAsia="es-CL"/>
                </w:rPr>
              </w:pPr>
              <w:hyperlink w:anchor="_Toc445734839" w:history="1">
                <w:r w:rsidR="006F7F2F" w:rsidRPr="004A3D55">
                  <w:rPr>
                    <w:rStyle w:val="Hipervnculo"/>
                    <w:noProof/>
                  </w:rPr>
                  <w:t>2.</w:t>
                </w:r>
                <w:r w:rsidR="006F7F2F">
                  <w:rPr>
                    <w:rFonts w:eastAsiaTheme="minorEastAsia"/>
                    <w:noProof/>
                    <w:lang w:eastAsia="es-CL"/>
                  </w:rPr>
                  <w:tab/>
                </w:r>
                <w:r w:rsidR="006F7F2F" w:rsidRPr="004A3D55">
                  <w:rPr>
                    <w:rStyle w:val="Hipervnculo"/>
                    <w:noProof/>
                  </w:rPr>
                  <w:t>INTRODUCCIÓN</w:t>
                </w:r>
                <w:r w:rsidR="006F7F2F">
                  <w:rPr>
                    <w:noProof/>
                    <w:webHidden/>
                  </w:rPr>
                  <w:tab/>
                </w:r>
                <w:r w:rsidR="006F7F2F">
                  <w:rPr>
                    <w:noProof/>
                    <w:webHidden/>
                  </w:rPr>
                  <w:fldChar w:fldCharType="begin"/>
                </w:r>
                <w:r w:rsidR="006F7F2F">
                  <w:rPr>
                    <w:noProof/>
                    <w:webHidden/>
                  </w:rPr>
                  <w:instrText xml:space="preserve"> PAGEREF _Toc445734839 \h </w:instrText>
                </w:r>
                <w:r w:rsidR="006F7F2F">
                  <w:rPr>
                    <w:noProof/>
                    <w:webHidden/>
                  </w:rPr>
                </w:r>
                <w:r w:rsidR="006F7F2F">
                  <w:rPr>
                    <w:noProof/>
                    <w:webHidden/>
                  </w:rPr>
                  <w:fldChar w:fldCharType="separate"/>
                </w:r>
                <w:r>
                  <w:rPr>
                    <w:noProof/>
                    <w:webHidden/>
                  </w:rPr>
                  <w:t>5</w:t>
                </w:r>
                <w:r w:rsidR="006F7F2F">
                  <w:rPr>
                    <w:noProof/>
                    <w:webHidden/>
                  </w:rPr>
                  <w:fldChar w:fldCharType="end"/>
                </w:r>
              </w:hyperlink>
            </w:p>
            <w:p w14:paraId="6C41A20F" w14:textId="77777777" w:rsidR="006F7F2F" w:rsidRDefault="0016752F" w:rsidP="0016752F">
              <w:pPr>
                <w:pStyle w:val="TDC1"/>
                <w:rPr>
                  <w:rFonts w:eastAsiaTheme="minorEastAsia"/>
                  <w:noProof/>
                  <w:lang w:eastAsia="es-CL"/>
                </w:rPr>
              </w:pPr>
              <w:hyperlink w:anchor="_Toc445734840" w:history="1">
                <w:r w:rsidR="006F7F2F" w:rsidRPr="004A3D55">
                  <w:rPr>
                    <w:rStyle w:val="Hipervnculo"/>
                    <w:noProof/>
                  </w:rPr>
                  <w:t>3.</w:t>
                </w:r>
                <w:r w:rsidR="006F7F2F">
                  <w:rPr>
                    <w:rFonts w:eastAsiaTheme="minorEastAsia"/>
                    <w:noProof/>
                    <w:lang w:eastAsia="es-CL"/>
                  </w:rPr>
                  <w:tab/>
                </w:r>
                <w:r w:rsidR="006F7F2F" w:rsidRPr="004A3D55">
                  <w:rPr>
                    <w:rStyle w:val="Hipervnculo"/>
                    <w:noProof/>
                  </w:rPr>
                  <w:t>OBJETIVOS</w:t>
                </w:r>
                <w:r w:rsidR="006F7F2F">
                  <w:rPr>
                    <w:noProof/>
                    <w:webHidden/>
                  </w:rPr>
                  <w:tab/>
                </w:r>
                <w:r w:rsidR="006F7F2F">
                  <w:rPr>
                    <w:noProof/>
                    <w:webHidden/>
                  </w:rPr>
                  <w:fldChar w:fldCharType="begin"/>
                </w:r>
                <w:r w:rsidR="006F7F2F">
                  <w:rPr>
                    <w:noProof/>
                    <w:webHidden/>
                  </w:rPr>
                  <w:instrText xml:space="preserve"> PAGEREF _Toc445734840 \h </w:instrText>
                </w:r>
                <w:r w:rsidR="006F7F2F">
                  <w:rPr>
                    <w:noProof/>
                    <w:webHidden/>
                  </w:rPr>
                </w:r>
                <w:r w:rsidR="006F7F2F">
                  <w:rPr>
                    <w:noProof/>
                    <w:webHidden/>
                  </w:rPr>
                  <w:fldChar w:fldCharType="separate"/>
                </w:r>
                <w:r>
                  <w:rPr>
                    <w:noProof/>
                    <w:webHidden/>
                  </w:rPr>
                  <w:t>7</w:t>
                </w:r>
                <w:r w:rsidR="006F7F2F">
                  <w:rPr>
                    <w:noProof/>
                    <w:webHidden/>
                  </w:rPr>
                  <w:fldChar w:fldCharType="end"/>
                </w:r>
              </w:hyperlink>
            </w:p>
            <w:p w14:paraId="2CF31BC0" w14:textId="77777777" w:rsidR="006F7F2F" w:rsidRDefault="0016752F" w:rsidP="0016752F">
              <w:pPr>
                <w:pStyle w:val="TDC1"/>
                <w:rPr>
                  <w:rFonts w:eastAsiaTheme="minorEastAsia"/>
                  <w:noProof/>
                  <w:lang w:eastAsia="es-CL"/>
                </w:rPr>
              </w:pPr>
              <w:hyperlink w:anchor="_Toc445734841" w:history="1">
                <w:r w:rsidR="006F7F2F" w:rsidRPr="004A3D55">
                  <w:rPr>
                    <w:rStyle w:val="Hipervnculo"/>
                    <w:noProof/>
                  </w:rPr>
                  <w:t>4.</w:t>
                </w:r>
                <w:r w:rsidR="006F7F2F">
                  <w:rPr>
                    <w:rFonts w:eastAsiaTheme="minorEastAsia"/>
                    <w:noProof/>
                    <w:lang w:eastAsia="es-CL"/>
                  </w:rPr>
                  <w:tab/>
                </w:r>
                <w:r w:rsidR="006F7F2F" w:rsidRPr="004A3D55">
                  <w:rPr>
                    <w:rStyle w:val="Hipervnculo"/>
                    <w:noProof/>
                  </w:rPr>
                  <w:t>ALCANCE</w:t>
                </w:r>
                <w:r w:rsidR="006F7F2F">
                  <w:rPr>
                    <w:noProof/>
                    <w:webHidden/>
                  </w:rPr>
                  <w:tab/>
                </w:r>
                <w:r w:rsidR="006F7F2F">
                  <w:rPr>
                    <w:noProof/>
                    <w:webHidden/>
                  </w:rPr>
                  <w:fldChar w:fldCharType="begin"/>
                </w:r>
                <w:r w:rsidR="006F7F2F">
                  <w:rPr>
                    <w:noProof/>
                    <w:webHidden/>
                  </w:rPr>
                  <w:instrText xml:space="preserve"> PAGEREF _Toc445734841 \h </w:instrText>
                </w:r>
                <w:r w:rsidR="006F7F2F">
                  <w:rPr>
                    <w:noProof/>
                    <w:webHidden/>
                  </w:rPr>
                </w:r>
                <w:r w:rsidR="006F7F2F">
                  <w:rPr>
                    <w:noProof/>
                    <w:webHidden/>
                  </w:rPr>
                  <w:fldChar w:fldCharType="separate"/>
                </w:r>
                <w:r>
                  <w:rPr>
                    <w:noProof/>
                    <w:webHidden/>
                  </w:rPr>
                  <w:t>7</w:t>
                </w:r>
                <w:r w:rsidR="006F7F2F">
                  <w:rPr>
                    <w:noProof/>
                    <w:webHidden/>
                  </w:rPr>
                  <w:fldChar w:fldCharType="end"/>
                </w:r>
              </w:hyperlink>
            </w:p>
            <w:p w14:paraId="057C69CC" w14:textId="77777777" w:rsidR="006F7F2F" w:rsidRDefault="0016752F" w:rsidP="0016752F">
              <w:pPr>
                <w:pStyle w:val="TDC1"/>
                <w:rPr>
                  <w:rFonts w:eastAsiaTheme="minorEastAsia"/>
                  <w:noProof/>
                  <w:lang w:eastAsia="es-CL"/>
                </w:rPr>
              </w:pPr>
              <w:hyperlink w:anchor="_Toc445734842" w:history="1">
                <w:r w:rsidR="006F7F2F" w:rsidRPr="004A3D55">
                  <w:rPr>
                    <w:rStyle w:val="Hipervnculo"/>
                    <w:noProof/>
                  </w:rPr>
                  <w:t>5.</w:t>
                </w:r>
                <w:r w:rsidR="006F7F2F">
                  <w:rPr>
                    <w:rFonts w:eastAsiaTheme="minorEastAsia"/>
                    <w:noProof/>
                    <w:lang w:eastAsia="es-CL"/>
                  </w:rPr>
                  <w:tab/>
                </w:r>
                <w:r w:rsidR="006F7F2F" w:rsidRPr="004A3D55">
                  <w:rPr>
                    <w:rStyle w:val="Hipervnculo"/>
                    <w:noProof/>
                  </w:rPr>
                  <w:t>EVALUACIÓN DE VALIDEZ DE LOS DATOS</w:t>
                </w:r>
                <w:r w:rsidR="006F7F2F">
                  <w:rPr>
                    <w:noProof/>
                    <w:webHidden/>
                  </w:rPr>
                  <w:tab/>
                </w:r>
                <w:r w:rsidR="006F7F2F">
                  <w:rPr>
                    <w:noProof/>
                    <w:webHidden/>
                  </w:rPr>
                  <w:fldChar w:fldCharType="begin"/>
                </w:r>
                <w:r w:rsidR="006F7F2F">
                  <w:rPr>
                    <w:noProof/>
                    <w:webHidden/>
                  </w:rPr>
                  <w:instrText xml:space="preserve"> PAGEREF _Toc445734842 \h </w:instrText>
                </w:r>
                <w:r w:rsidR="006F7F2F">
                  <w:rPr>
                    <w:noProof/>
                    <w:webHidden/>
                  </w:rPr>
                </w:r>
                <w:r w:rsidR="006F7F2F">
                  <w:rPr>
                    <w:noProof/>
                    <w:webHidden/>
                  </w:rPr>
                  <w:fldChar w:fldCharType="separate"/>
                </w:r>
                <w:r>
                  <w:rPr>
                    <w:noProof/>
                    <w:webHidden/>
                  </w:rPr>
                  <w:t>8</w:t>
                </w:r>
                <w:r w:rsidR="006F7F2F">
                  <w:rPr>
                    <w:noProof/>
                    <w:webHidden/>
                  </w:rPr>
                  <w:fldChar w:fldCharType="end"/>
                </w:r>
              </w:hyperlink>
            </w:p>
            <w:p w14:paraId="10F370CF" w14:textId="77777777" w:rsidR="006F7F2F" w:rsidRDefault="0016752F" w:rsidP="0016752F">
              <w:pPr>
                <w:pStyle w:val="TDC2"/>
                <w:tabs>
                  <w:tab w:val="left" w:pos="880"/>
                  <w:tab w:val="right" w:leader="dot" w:pos="8789"/>
                  <w:tab w:val="right" w:leader="dot" w:pos="8830"/>
                </w:tabs>
                <w:rPr>
                  <w:rFonts w:eastAsiaTheme="minorEastAsia"/>
                  <w:noProof/>
                  <w:lang w:eastAsia="es-CL"/>
                </w:rPr>
              </w:pPr>
              <w:hyperlink w:anchor="_Toc445734843" w:history="1">
                <w:r w:rsidR="006F7F2F" w:rsidRPr="004A3D55">
                  <w:rPr>
                    <w:rStyle w:val="Hipervnculo"/>
                    <w:noProof/>
                  </w:rPr>
                  <w:t>5.1.</w:t>
                </w:r>
                <w:r w:rsidR="006F7F2F">
                  <w:rPr>
                    <w:rFonts w:eastAsiaTheme="minorEastAsia"/>
                    <w:noProof/>
                    <w:lang w:eastAsia="es-CL"/>
                  </w:rPr>
                  <w:tab/>
                </w:r>
                <w:r w:rsidR="006F7F2F" w:rsidRPr="004A3D55">
                  <w:rPr>
                    <w:rStyle w:val="Hipervnculo"/>
                    <w:noProof/>
                  </w:rPr>
                  <w:t>Estaciones de Monitoreo Red de Control</w:t>
                </w:r>
                <w:r w:rsidR="006F7F2F">
                  <w:rPr>
                    <w:noProof/>
                    <w:webHidden/>
                  </w:rPr>
                  <w:tab/>
                </w:r>
                <w:r w:rsidR="006F7F2F">
                  <w:rPr>
                    <w:noProof/>
                    <w:webHidden/>
                  </w:rPr>
                  <w:fldChar w:fldCharType="begin"/>
                </w:r>
                <w:r w:rsidR="006F7F2F">
                  <w:rPr>
                    <w:noProof/>
                    <w:webHidden/>
                  </w:rPr>
                  <w:instrText xml:space="preserve"> PAGEREF _Toc445734843 \h </w:instrText>
                </w:r>
                <w:r w:rsidR="006F7F2F">
                  <w:rPr>
                    <w:noProof/>
                    <w:webHidden/>
                  </w:rPr>
                </w:r>
                <w:r w:rsidR="006F7F2F">
                  <w:rPr>
                    <w:noProof/>
                    <w:webHidden/>
                  </w:rPr>
                  <w:fldChar w:fldCharType="separate"/>
                </w:r>
                <w:r>
                  <w:rPr>
                    <w:noProof/>
                    <w:webHidden/>
                  </w:rPr>
                  <w:t>8</w:t>
                </w:r>
                <w:r w:rsidR="006F7F2F">
                  <w:rPr>
                    <w:noProof/>
                    <w:webHidden/>
                  </w:rPr>
                  <w:fldChar w:fldCharType="end"/>
                </w:r>
              </w:hyperlink>
            </w:p>
            <w:p w14:paraId="663B636E" w14:textId="77777777" w:rsidR="006F7F2F" w:rsidRDefault="0016752F" w:rsidP="0016752F">
              <w:pPr>
                <w:pStyle w:val="TDC2"/>
                <w:tabs>
                  <w:tab w:val="left" w:pos="880"/>
                  <w:tab w:val="right" w:leader="dot" w:pos="8789"/>
                  <w:tab w:val="right" w:leader="dot" w:pos="8830"/>
                </w:tabs>
                <w:rPr>
                  <w:rFonts w:eastAsiaTheme="minorEastAsia"/>
                  <w:noProof/>
                  <w:lang w:eastAsia="es-CL"/>
                </w:rPr>
              </w:pPr>
              <w:hyperlink w:anchor="_Toc445734844" w:history="1">
                <w:r w:rsidR="006F7F2F" w:rsidRPr="004A3D55">
                  <w:rPr>
                    <w:rStyle w:val="Hipervnculo"/>
                    <w:noProof/>
                  </w:rPr>
                  <w:t>5.2.</w:t>
                </w:r>
                <w:r w:rsidR="006F7F2F">
                  <w:rPr>
                    <w:rFonts w:eastAsiaTheme="minorEastAsia"/>
                    <w:noProof/>
                    <w:lang w:eastAsia="es-CL"/>
                  </w:rPr>
                  <w:tab/>
                </w:r>
                <w:r w:rsidR="006F7F2F" w:rsidRPr="004A3D55">
                  <w:rPr>
                    <w:rStyle w:val="Hipervnculo"/>
                    <w:noProof/>
                  </w:rPr>
                  <w:t>Frecuencia de Monitoreo Red de Control</w:t>
                </w:r>
                <w:r w:rsidR="006F7F2F">
                  <w:rPr>
                    <w:noProof/>
                    <w:webHidden/>
                  </w:rPr>
                  <w:tab/>
                </w:r>
                <w:r w:rsidR="006F7F2F">
                  <w:rPr>
                    <w:noProof/>
                    <w:webHidden/>
                  </w:rPr>
                  <w:fldChar w:fldCharType="begin"/>
                </w:r>
                <w:r w:rsidR="006F7F2F">
                  <w:rPr>
                    <w:noProof/>
                    <w:webHidden/>
                  </w:rPr>
                  <w:instrText xml:space="preserve"> PAGEREF _Toc445734844 \h </w:instrText>
                </w:r>
                <w:r w:rsidR="006F7F2F">
                  <w:rPr>
                    <w:noProof/>
                    <w:webHidden/>
                  </w:rPr>
                </w:r>
                <w:r w:rsidR="006F7F2F">
                  <w:rPr>
                    <w:noProof/>
                    <w:webHidden/>
                  </w:rPr>
                  <w:fldChar w:fldCharType="separate"/>
                </w:r>
                <w:r>
                  <w:rPr>
                    <w:noProof/>
                    <w:webHidden/>
                  </w:rPr>
                  <w:t>9</w:t>
                </w:r>
                <w:r w:rsidR="006F7F2F">
                  <w:rPr>
                    <w:noProof/>
                    <w:webHidden/>
                  </w:rPr>
                  <w:fldChar w:fldCharType="end"/>
                </w:r>
              </w:hyperlink>
            </w:p>
            <w:p w14:paraId="0F624F93" w14:textId="77777777" w:rsidR="006F7F2F" w:rsidRDefault="0016752F" w:rsidP="0016752F">
              <w:pPr>
                <w:pStyle w:val="TDC2"/>
                <w:tabs>
                  <w:tab w:val="left" w:pos="880"/>
                  <w:tab w:val="right" w:leader="dot" w:pos="8789"/>
                  <w:tab w:val="right" w:leader="dot" w:pos="8830"/>
                </w:tabs>
                <w:rPr>
                  <w:rFonts w:eastAsiaTheme="minorEastAsia"/>
                  <w:noProof/>
                  <w:lang w:eastAsia="es-CL"/>
                </w:rPr>
              </w:pPr>
              <w:hyperlink w:anchor="_Toc445734845" w:history="1">
                <w:r w:rsidR="006F7F2F" w:rsidRPr="004A3D55">
                  <w:rPr>
                    <w:rStyle w:val="Hipervnculo"/>
                    <w:noProof/>
                  </w:rPr>
                  <w:t>5.3.</w:t>
                </w:r>
                <w:r w:rsidR="006F7F2F">
                  <w:rPr>
                    <w:rFonts w:eastAsiaTheme="minorEastAsia"/>
                    <w:noProof/>
                    <w:lang w:eastAsia="es-CL"/>
                  </w:rPr>
                  <w:tab/>
                </w:r>
                <w:r w:rsidR="006F7F2F" w:rsidRPr="004A3D55">
                  <w:rPr>
                    <w:rStyle w:val="Hipervnculo"/>
                    <w:noProof/>
                  </w:rPr>
                  <w:t>Metodologías de muestreo y análisis</w:t>
                </w:r>
                <w:r w:rsidR="006F7F2F">
                  <w:rPr>
                    <w:noProof/>
                    <w:webHidden/>
                  </w:rPr>
                  <w:tab/>
                </w:r>
                <w:r w:rsidR="006F7F2F">
                  <w:rPr>
                    <w:noProof/>
                    <w:webHidden/>
                  </w:rPr>
                  <w:fldChar w:fldCharType="begin"/>
                </w:r>
                <w:r w:rsidR="006F7F2F">
                  <w:rPr>
                    <w:noProof/>
                    <w:webHidden/>
                  </w:rPr>
                  <w:instrText xml:space="preserve"> PAGEREF _Toc445734845 \h </w:instrText>
                </w:r>
                <w:r w:rsidR="006F7F2F">
                  <w:rPr>
                    <w:noProof/>
                    <w:webHidden/>
                  </w:rPr>
                </w:r>
                <w:r w:rsidR="006F7F2F">
                  <w:rPr>
                    <w:noProof/>
                    <w:webHidden/>
                  </w:rPr>
                  <w:fldChar w:fldCharType="separate"/>
                </w:r>
                <w:r>
                  <w:rPr>
                    <w:noProof/>
                    <w:webHidden/>
                  </w:rPr>
                  <w:t>12</w:t>
                </w:r>
                <w:r w:rsidR="006F7F2F">
                  <w:rPr>
                    <w:noProof/>
                    <w:webHidden/>
                  </w:rPr>
                  <w:fldChar w:fldCharType="end"/>
                </w:r>
              </w:hyperlink>
            </w:p>
            <w:p w14:paraId="4993815C" w14:textId="77777777" w:rsidR="006F7F2F" w:rsidRDefault="0016752F" w:rsidP="0016752F">
              <w:pPr>
                <w:pStyle w:val="TDC1"/>
                <w:rPr>
                  <w:rFonts w:eastAsiaTheme="minorEastAsia"/>
                  <w:noProof/>
                  <w:lang w:eastAsia="es-CL"/>
                </w:rPr>
              </w:pPr>
              <w:hyperlink w:anchor="_Toc445734846" w:history="1">
                <w:r w:rsidR="006F7F2F" w:rsidRPr="004A3D55">
                  <w:rPr>
                    <w:rStyle w:val="Hipervnculo"/>
                    <w:noProof/>
                  </w:rPr>
                  <w:t>6.</w:t>
                </w:r>
                <w:r w:rsidR="006F7F2F">
                  <w:rPr>
                    <w:rFonts w:eastAsiaTheme="minorEastAsia"/>
                    <w:noProof/>
                    <w:lang w:eastAsia="es-CL"/>
                  </w:rPr>
                  <w:tab/>
                </w:r>
                <w:r w:rsidR="006F7F2F" w:rsidRPr="004A3D55">
                  <w:rPr>
                    <w:rStyle w:val="Hipervnculo"/>
                    <w:noProof/>
                  </w:rPr>
                  <w:t>RESULTADOS DEL ANÁLISIS DE SUPERACIÓN DE NORMA</w:t>
                </w:r>
                <w:r w:rsidR="006F7F2F">
                  <w:rPr>
                    <w:noProof/>
                    <w:webHidden/>
                  </w:rPr>
                  <w:tab/>
                </w:r>
                <w:r w:rsidR="006F7F2F">
                  <w:rPr>
                    <w:noProof/>
                    <w:webHidden/>
                  </w:rPr>
                  <w:fldChar w:fldCharType="begin"/>
                </w:r>
                <w:r w:rsidR="006F7F2F">
                  <w:rPr>
                    <w:noProof/>
                    <w:webHidden/>
                  </w:rPr>
                  <w:instrText xml:space="preserve"> PAGEREF _Toc445734846 \h </w:instrText>
                </w:r>
                <w:r w:rsidR="006F7F2F">
                  <w:rPr>
                    <w:noProof/>
                    <w:webHidden/>
                  </w:rPr>
                </w:r>
                <w:r w:rsidR="006F7F2F">
                  <w:rPr>
                    <w:noProof/>
                    <w:webHidden/>
                  </w:rPr>
                  <w:fldChar w:fldCharType="separate"/>
                </w:r>
                <w:r>
                  <w:rPr>
                    <w:noProof/>
                    <w:webHidden/>
                  </w:rPr>
                  <w:t>14</w:t>
                </w:r>
                <w:r w:rsidR="006F7F2F">
                  <w:rPr>
                    <w:noProof/>
                    <w:webHidden/>
                  </w:rPr>
                  <w:fldChar w:fldCharType="end"/>
                </w:r>
              </w:hyperlink>
            </w:p>
            <w:p w14:paraId="3AD680C9" w14:textId="77777777" w:rsidR="006F7F2F" w:rsidRDefault="0016752F" w:rsidP="0016752F">
              <w:pPr>
                <w:pStyle w:val="TDC1"/>
                <w:rPr>
                  <w:rFonts w:eastAsiaTheme="minorEastAsia"/>
                  <w:noProof/>
                  <w:lang w:eastAsia="es-CL"/>
                </w:rPr>
              </w:pPr>
              <w:hyperlink w:anchor="_Toc445734847" w:history="1">
                <w:r w:rsidR="006F7F2F" w:rsidRPr="004A3D55">
                  <w:rPr>
                    <w:rStyle w:val="Hipervnculo"/>
                    <w:noProof/>
                  </w:rPr>
                  <w:t>7.</w:t>
                </w:r>
                <w:r w:rsidR="006F7F2F">
                  <w:rPr>
                    <w:rFonts w:eastAsiaTheme="minorEastAsia"/>
                    <w:noProof/>
                    <w:lang w:eastAsia="es-CL"/>
                  </w:rPr>
                  <w:tab/>
                </w:r>
                <w:r w:rsidR="006F7F2F" w:rsidRPr="004A3D55">
                  <w:rPr>
                    <w:rStyle w:val="Hipervnculo"/>
                    <w:noProof/>
                  </w:rPr>
                  <w:t>ANÁLISIS RED DE OBSERVACIÓN</w:t>
                </w:r>
                <w:r w:rsidR="006F7F2F">
                  <w:rPr>
                    <w:noProof/>
                    <w:webHidden/>
                  </w:rPr>
                  <w:tab/>
                </w:r>
                <w:r w:rsidR="006F7F2F">
                  <w:rPr>
                    <w:noProof/>
                    <w:webHidden/>
                  </w:rPr>
                  <w:fldChar w:fldCharType="begin"/>
                </w:r>
                <w:r w:rsidR="006F7F2F">
                  <w:rPr>
                    <w:noProof/>
                    <w:webHidden/>
                  </w:rPr>
                  <w:instrText xml:space="preserve"> PAGEREF _Toc445734847 \h </w:instrText>
                </w:r>
                <w:r w:rsidR="006F7F2F">
                  <w:rPr>
                    <w:noProof/>
                    <w:webHidden/>
                  </w:rPr>
                </w:r>
                <w:r w:rsidR="006F7F2F">
                  <w:rPr>
                    <w:noProof/>
                    <w:webHidden/>
                  </w:rPr>
                  <w:fldChar w:fldCharType="separate"/>
                </w:r>
                <w:r>
                  <w:rPr>
                    <w:noProof/>
                    <w:webHidden/>
                  </w:rPr>
                  <w:t>22</w:t>
                </w:r>
                <w:r w:rsidR="006F7F2F">
                  <w:rPr>
                    <w:noProof/>
                    <w:webHidden/>
                  </w:rPr>
                  <w:fldChar w:fldCharType="end"/>
                </w:r>
              </w:hyperlink>
            </w:p>
            <w:p w14:paraId="52177B1B" w14:textId="77777777" w:rsidR="006F7F2F" w:rsidRDefault="0016752F" w:rsidP="0016752F">
              <w:pPr>
                <w:pStyle w:val="TDC1"/>
                <w:rPr>
                  <w:rFonts w:eastAsiaTheme="minorEastAsia"/>
                  <w:noProof/>
                  <w:lang w:eastAsia="es-CL"/>
                </w:rPr>
              </w:pPr>
              <w:hyperlink w:anchor="_Toc445734848" w:history="1">
                <w:r w:rsidR="006F7F2F" w:rsidRPr="004A3D55">
                  <w:rPr>
                    <w:rStyle w:val="Hipervnculo"/>
                    <w:noProof/>
                  </w:rPr>
                  <w:t>8.</w:t>
                </w:r>
                <w:r w:rsidR="006F7F2F">
                  <w:rPr>
                    <w:rFonts w:eastAsiaTheme="minorEastAsia"/>
                    <w:noProof/>
                    <w:lang w:eastAsia="es-CL"/>
                  </w:rPr>
                  <w:tab/>
                </w:r>
                <w:r w:rsidR="006F7F2F" w:rsidRPr="004A3D55">
                  <w:rPr>
                    <w:rStyle w:val="Hipervnculo"/>
                    <w:noProof/>
                  </w:rPr>
                  <w:t>CONCLUSIONES</w:t>
                </w:r>
                <w:r w:rsidR="006F7F2F">
                  <w:rPr>
                    <w:noProof/>
                    <w:webHidden/>
                  </w:rPr>
                  <w:tab/>
                </w:r>
                <w:r w:rsidR="006F7F2F">
                  <w:rPr>
                    <w:noProof/>
                    <w:webHidden/>
                  </w:rPr>
                  <w:fldChar w:fldCharType="begin"/>
                </w:r>
                <w:r w:rsidR="006F7F2F">
                  <w:rPr>
                    <w:noProof/>
                    <w:webHidden/>
                  </w:rPr>
                  <w:instrText xml:space="preserve"> PAGEREF _Toc445734848 \h </w:instrText>
                </w:r>
                <w:r w:rsidR="006F7F2F">
                  <w:rPr>
                    <w:noProof/>
                    <w:webHidden/>
                  </w:rPr>
                </w:r>
                <w:r w:rsidR="006F7F2F">
                  <w:rPr>
                    <w:noProof/>
                    <w:webHidden/>
                  </w:rPr>
                  <w:fldChar w:fldCharType="separate"/>
                </w:r>
                <w:r>
                  <w:rPr>
                    <w:noProof/>
                    <w:webHidden/>
                  </w:rPr>
                  <w:t>25</w:t>
                </w:r>
                <w:r w:rsidR="006F7F2F">
                  <w:rPr>
                    <w:noProof/>
                    <w:webHidden/>
                  </w:rPr>
                  <w:fldChar w:fldCharType="end"/>
                </w:r>
              </w:hyperlink>
            </w:p>
            <w:p w14:paraId="69DA9DB6" w14:textId="77777777" w:rsidR="006F7F2F" w:rsidRDefault="0016752F" w:rsidP="0016752F">
              <w:pPr>
                <w:pStyle w:val="TDC1"/>
                <w:rPr>
                  <w:rFonts w:eastAsiaTheme="minorEastAsia"/>
                  <w:noProof/>
                  <w:lang w:eastAsia="es-CL"/>
                </w:rPr>
              </w:pPr>
              <w:hyperlink w:anchor="_Toc445734849" w:history="1">
                <w:r w:rsidR="006F7F2F" w:rsidRPr="004A3D55">
                  <w:rPr>
                    <w:rStyle w:val="Hipervnculo"/>
                    <w:noProof/>
                  </w:rPr>
                  <w:t>9.</w:t>
                </w:r>
                <w:r w:rsidR="006F7F2F">
                  <w:rPr>
                    <w:rFonts w:eastAsiaTheme="minorEastAsia"/>
                    <w:noProof/>
                    <w:lang w:eastAsia="es-CL"/>
                  </w:rPr>
                  <w:tab/>
                </w:r>
                <w:r w:rsidR="006F7F2F" w:rsidRPr="004A3D55">
                  <w:rPr>
                    <w:rStyle w:val="Hipervnculo"/>
                    <w:noProof/>
                  </w:rPr>
                  <w:t>ANEXOS</w:t>
                </w:r>
                <w:r w:rsidR="006F7F2F">
                  <w:rPr>
                    <w:noProof/>
                    <w:webHidden/>
                  </w:rPr>
                  <w:tab/>
                </w:r>
                <w:r w:rsidR="006F7F2F">
                  <w:rPr>
                    <w:noProof/>
                    <w:webHidden/>
                  </w:rPr>
                  <w:fldChar w:fldCharType="begin"/>
                </w:r>
                <w:r w:rsidR="006F7F2F">
                  <w:rPr>
                    <w:noProof/>
                    <w:webHidden/>
                  </w:rPr>
                  <w:instrText xml:space="preserve"> PAGEREF _Toc445734849 \h </w:instrText>
                </w:r>
                <w:r w:rsidR="006F7F2F">
                  <w:rPr>
                    <w:noProof/>
                    <w:webHidden/>
                  </w:rPr>
                </w:r>
                <w:r w:rsidR="006F7F2F">
                  <w:rPr>
                    <w:noProof/>
                    <w:webHidden/>
                  </w:rPr>
                  <w:fldChar w:fldCharType="separate"/>
                </w:r>
                <w:r>
                  <w:rPr>
                    <w:noProof/>
                    <w:webHidden/>
                  </w:rPr>
                  <w:t>27</w:t>
                </w:r>
                <w:r w:rsidR="006F7F2F">
                  <w:rPr>
                    <w:noProof/>
                    <w:webHidden/>
                  </w:rPr>
                  <w:fldChar w:fldCharType="end"/>
                </w:r>
              </w:hyperlink>
            </w:p>
            <w:p w14:paraId="4145B822" w14:textId="77777777" w:rsidR="00D149DA" w:rsidRPr="00D149DA" w:rsidRDefault="00D149DA" w:rsidP="00AD3532">
              <w:pPr>
                <w:pStyle w:val="TDC3"/>
                <w:tabs>
                  <w:tab w:val="right" w:leader="dot" w:pos="9962"/>
                </w:tabs>
              </w:pPr>
              <w:r w:rsidRPr="00D149DA">
                <w:rPr>
                  <w:b/>
                  <w:bCs/>
                  <w:lang w:val="es-ES"/>
                </w:rPr>
                <w:fldChar w:fldCharType="end"/>
              </w:r>
            </w:p>
          </w:sdtContent>
        </w:sdt>
        <w:p w14:paraId="2AB5D222" w14:textId="77777777" w:rsidR="00724F8C" w:rsidRDefault="00724F8C">
          <w:pPr>
            <w:rPr>
              <w:rFonts w:ascii="Calibri" w:eastAsia="Calibri" w:hAnsi="Calibri" w:cs="Times New Roman"/>
            </w:rPr>
          </w:pPr>
          <w:r>
            <w:rPr>
              <w:rFonts w:ascii="Calibri" w:eastAsia="Calibri" w:hAnsi="Calibri" w:cs="Times New Roman"/>
            </w:rPr>
            <w:br w:type="page"/>
          </w:r>
        </w:p>
        <w:p w14:paraId="0D8D52C3" w14:textId="77777777" w:rsidR="00503666" w:rsidRDefault="00503666" w:rsidP="00487614">
          <w:pPr>
            <w:pStyle w:val="Ttulo1"/>
            <w:rPr>
              <w:caps w:val="0"/>
            </w:rPr>
          </w:pPr>
          <w:bookmarkStart w:id="5" w:name="_Toc445734838"/>
          <w:bookmarkStart w:id="6" w:name="_Toc365562057"/>
          <w:r>
            <w:rPr>
              <w:caps w:val="0"/>
            </w:rPr>
            <w:lastRenderedPageBreak/>
            <w:t>RESUMEN EJECUTIVO</w:t>
          </w:r>
          <w:bookmarkEnd w:id="5"/>
        </w:p>
        <w:p w14:paraId="01ACAC0E" w14:textId="3DA000FA" w:rsidR="007B6913" w:rsidRPr="007343F7" w:rsidRDefault="007B6913" w:rsidP="009770C0">
          <w:pPr>
            <w:jc w:val="both"/>
          </w:pPr>
          <w:r w:rsidRPr="007343F7">
            <w:t xml:space="preserve">El presente documento </w:t>
          </w:r>
          <w:r w:rsidR="007B2E41" w:rsidRPr="007343F7">
            <w:t>da cuenta de</w:t>
          </w:r>
          <w:r w:rsidRPr="007343F7">
            <w:t xml:space="preserve"> la evaluación del cumplimiento de</w:t>
          </w:r>
          <w:r w:rsidR="00797A6A" w:rsidRPr="007343F7">
            <w:t xml:space="preserve">l </w:t>
          </w:r>
          <w:r w:rsidRPr="007343F7">
            <w:t>D.S. N°1</w:t>
          </w:r>
          <w:r w:rsidR="00797A6A" w:rsidRPr="007343F7">
            <w:t>2</w:t>
          </w:r>
          <w:r w:rsidRPr="007343F7">
            <w:t>2/</w:t>
          </w:r>
          <w:r w:rsidR="00797A6A" w:rsidRPr="007343F7">
            <w:t>2009</w:t>
          </w:r>
          <w:r w:rsidR="00792FB7" w:rsidRPr="007343F7">
            <w:t>,</w:t>
          </w:r>
          <w:r w:rsidRPr="007343F7">
            <w:t xml:space="preserve"> </w:t>
          </w:r>
          <w:r w:rsidR="00434463" w:rsidRPr="007343F7">
            <w:t xml:space="preserve">del </w:t>
          </w:r>
          <w:r w:rsidR="00797A6A" w:rsidRPr="007343F7">
            <w:t>Ministerio Secretaría General de la Presidencia</w:t>
          </w:r>
          <w:r w:rsidR="00797A6A" w:rsidRPr="007343F7">
            <w:rPr>
              <w:rFonts w:eastAsia="Arial" w:cs="Arial"/>
            </w:rPr>
            <w:t xml:space="preserve">, que establece </w:t>
          </w:r>
          <w:r w:rsidR="007343F7" w:rsidRPr="007343F7">
            <w:rPr>
              <w:rFonts w:eastAsia="Arial" w:cs="Arial"/>
            </w:rPr>
            <w:t xml:space="preserve">las </w:t>
          </w:r>
          <w:r w:rsidR="005841A7" w:rsidRPr="007343F7">
            <w:rPr>
              <w:rFonts w:eastAsia="Arial" w:cs="Arial"/>
            </w:rPr>
            <w:t>Norma</w:t>
          </w:r>
          <w:r w:rsidR="00797A6A" w:rsidRPr="007343F7">
            <w:rPr>
              <w:rFonts w:eastAsia="Arial" w:cs="Arial"/>
            </w:rPr>
            <w:t>s</w:t>
          </w:r>
          <w:r w:rsidR="005841A7" w:rsidRPr="007343F7">
            <w:rPr>
              <w:rFonts w:eastAsia="Arial" w:cs="Arial"/>
            </w:rPr>
            <w:t xml:space="preserve"> Secundaria</w:t>
          </w:r>
          <w:r w:rsidR="00797A6A" w:rsidRPr="007343F7">
            <w:rPr>
              <w:rFonts w:eastAsia="Arial" w:cs="Arial"/>
            </w:rPr>
            <w:t>s</w:t>
          </w:r>
          <w:r w:rsidR="005841A7" w:rsidRPr="007343F7">
            <w:rPr>
              <w:rFonts w:eastAsia="Arial" w:cs="Arial"/>
            </w:rPr>
            <w:t xml:space="preserve"> de Calidad Ambiental para la Protección de las Aguas del Lago Llanquihue, </w:t>
          </w:r>
          <w:r w:rsidR="005841A7" w:rsidRPr="007343F7">
            <w:t>d</w:t>
          </w:r>
          <w:r w:rsidR="00752FA4" w:rsidRPr="007343F7">
            <w:t>e</w:t>
          </w:r>
          <w:r w:rsidR="00A5459C" w:rsidRPr="007343F7">
            <w:t xml:space="preserve"> acuerdo a lo establecido </w:t>
          </w:r>
          <w:r w:rsidR="0047093E" w:rsidRPr="007343F7">
            <w:t xml:space="preserve">en </w:t>
          </w:r>
          <w:r w:rsidR="005841A7" w:rsidRPr="007343F7">
            <w:t>la letra e) del</w:t>
          </w:r>
          <w:r w:rsidR="0047093E" w:rsidRPr="007343F7">
            <w:t xml:space="preserve"> artículo </w:t>
          </w:r>
          <w:r w:rsidR="005841A7" w:rsidRPr="007343F7">
            <w:t>16</w:t>
          </w:r>
          <w:r w:rsidR="0047093E" w:rsidRPr="007343F7">
            <w:t xml:space="preserve"> de la Ley Orgánica de la Superintendencia del Medio Ambiente, </w:t>
          </w:r>
          <w:r w:rsidR="00CB4948">
            <w:t xml:space="preserve">que </w:t>
          </w:r>
          <w:r w:rsidR="005841A7" w:rsidRPr="007343F7">
            <w:t xml:space="preserve">indica que </w:t>
          </w:r>
          <w:r w:rsidR="0047093E" w:rsidRPr="007343F7">
            <w:t>c</w:t>
          </w:r>
          <w:r w:rsidR="009770C0" w:rsidRPr="007343F7">
            <w:t xml:space="preserve">orresponderá a la Superintendencia del Medio Ambiente </w:t>
          </w:r>
          <w:r w:rsidR="005841A7" w:rsidRPr="007343F7">
            <w:t>establecer los programas de fiscalización de</w:t>
          </w:r>
          <w:r w:rsidR="009770C0" w:rsidRPr="007343F7">
            <w:t xml:space="preserve"> </w:t>
          </w:r>
          <w:r w:rsidR="0047093E" w:rsidRPr="007343F7">
            <w:t>las normas de calidad y normas de emisión para cada región, incluida la Metropolitana</w:t>
          </w:r>
          <w:r w:rsidR="00697F48">
            <w:t>, y de</w:t>
          </w:r>
          <w:r w:rsidR="00697F48" w:rsidRPr="00711BE2">
            <w:t xml:space="preserve"> la Res. Ex. N° 1207/2012</w:t>
          </w:r>
          <w:r w:rsidR="00697F48">
            <w:t xml:space="preserve"> que establece el Programa de Vigilancia que indica las condiciones del monitoreo para la verificación del cumplimiento del </w:t>
          </w:r>
          <w:r w:rsidR="00697F48" w:rsidRPr="007343F7">
            <w:t>D.S. N°122/2009</w:t>
          </w:r>
          <w:r w:rsidR="0047093E" w:rsidRPr="007343F7">
            <w:t>.</w:t>
          </w:r>
        </w:p>
        <w:p w14:paraId="585144D0" w14:textId="0BCD9247" w:rsidR="007B6913" w:rsidRPr="007343F7" w:rsidRDefault="009601E7" w:rsidP="009770C0">
          <w:pPr>
            <w:jc w:val="both"/>
          </w:pPr>
          <w:r>
            <w:t>Se evaluó</w:t>
          </w:r>
          <w:r w:rsidRPr="0088419E">
            <w:t xml:space="preserve"> el cumplimiento de la</w:t>
          </w:r>
          <w:r>
            <w:t>s</w:t>
          </w:r>
          <w:r w:rsidRPr="0088419E">
            <w:t xml:space="preserve"> normas secundarias de calidad del lago Llanquihue, para todas las estaciones </w:t>
          </w:r>
          <w:r>
            <w:t>de control</w:t>
          </w:r>
          <w:r w:rsidRPr="0088419E">
            <w:t xml:space="preserve"> incluidas en el programa de vigilancia actualmente vigente, durante el período enero 201</w:t>
          </w:r>
          <w:r>
            <w:t>3</w:t>
          </w:r>
          <w:r w:rsidRPr="0088419E">
            <w:t xml:space="preserve"> a diciembre de 2014</w:t>
          </w:r>
          <w:r>
            <w:t xml:space="preserve">, mediante </w:t>
          </w:r>
          <w:r w:rsidR="007C6D61" w:rsidRPr="007343F7">
            <w:t xml:space="preserve">la </w:t>
          </w:r>
          <w:r w:rsidR="005841A7" w:rsidRPr="007343F7">
            <w:t>revisión</w:t>
          </w:r>
          <w:r w:rsidR="00F94F65" w:rsidRPr="007343F7">
            <w:t xml:space="preserve"> de los datos</w:t>
          </w:r>
          <w:r w:rsidR="00B50875" w:rsidRPr="007343F7">
            <w:rPr>
              <w:rFonts w:eastAsia="Arial" w:cs="Arial"/>
            </w:rPr>
            <w:t xml:space="preserve"> </w:t>
          </w:r>
          <w:r w:rsidR="00F94F65" w:rsidRPr="007343F7">
            <w:t xml:space="preserve">proporcionados por </w:t>
          </w:r>
          <w:r w:rsidR="005841A7" w:rsidRPr="007343F7">
            <w:t>la Dirección General de Aguas</w:t>
          </w:r>
          <w:r w:rsidR="00B50875" w:rsidRPr="007343F7">
            <w:t>.</w:t>
          </w:r>
        </w:p>
        <w:p w14:paraId="40C9D474" w14:textId="6664A7A9" w:rsidR="0097667D" w:rsidRPr="00066309" w:rsidRDefault="0097667D" w:rsidP="0047040C">
          <w:pPr>
            <w:jc w:val="both"/>
          </w:pPr>
          <w:r w:rsidRPr="00066309">
            <w:t>El anál</w:t>
          </w:r>
          <w:r w:rsidR="00026B51" w:rsidRPr="00066309">
            <w:t xml:space="preserve">isis de datos </w:t>
          </w:r>
          <w:r w:rsidR="007C6D61" w:rsidRPr="00066309">
            <w:t>se realizó con la</w:t>
          </w:r>
          <w:r w:rsidR="009601E7">
            <w:t>s</w:t>
          </w:r>
          <w:r w:rsidR="007C6D61" w:rsidRPr="00066309">
            <w:t xml:space="preserve"> mediciones d</w:t>
          </w:r>
          <w:r w:rsidRPr="00066309">
            <w:t xml:space="preserve">el periodo </w:t>
          </w:r>
          <w:r w:rsidR="007C6D61" w:rsidRPr="00066309">
            <w:t>comprendido entre el</w:t>
          </w:r>
          <w:r w:rsidRPr="00066309">
            <w:t xml:space="preserve"> 1 de enero al </w:t>
          </w:r>
          <w:r w:rsidR="00D9710E" w:rsidRPr="00066309">
            <w:t xml:space="preserve">31 </w:t>
          </w:r>
          <w:r w:rsidR="005841A7" w:rsidRPr="00066309">
            <w:t>de diciembre de 2014. Los datos correspondientes a</w:t>
          </w:r>
          <w:r w:rsidR="009601E7">
            <w:t>l</w:t>
          </w:r>
          <w:r w:rsidR="005841A7" w:rsidRPr="00066309">
            <w:t xml:space="preserve"> período anterior</w:t>
          </w:r>
          <w:r w:rsidR="009601E7">
            <w:t xml:space="preserve"> (año 2013)</w:t>
          </w:r>
          <w:r w:rsidR="005841A7" w:rsidRPr="00066309">
            <w:t xml:space="preserve">, utilizados para la evaluación del cumplimiento normativo, fueron revisados en informe de fiscalización </w:t>
          </w:r>
          <w:r w:rsidR="00066309" w:rsidRPr="00066309">
            <w:rPr>
              <w:b/>
            </w:rPr>
            <w:t>DFZ-2014-2337-X-NC-EI</w:t>
          </w:r>
          <w:r w:rsidR="00066309" w:rsidRPr="00066309">
            <w:t>.</w:t>
          </w:r>
        </w:p>
        <w:p w14:paraId="19E83E69" w14:textId="16F0CBE1" w:rsidR="007B6913" w:rsidRPr="00066309" w:rsidRDefault="007654B4" w:rsidP="007654B4">
          <w:pPr>
            <w:jc w:val="both"/>
          </w:pPr>
          <w:r w:rsidRPr="00066309">
            <w:t xml:space="preserve">Para la </w:t>
          </w:r>
          <w:r w:rsidR="000E5C63" w:rsidRPr="00066309">
            <w:t>revisión</w:t>
          </w:r>
          <w:r w:rsidRPr="00066309">
            <w:t xml:space="preserve"> </w:t>
          </w:r>
          <w:r w:rsidR="001631BF" w:rsidRPr="00066309">
            <w:t xml:space="preserve">de los datos </w:t>
          </w:r>
          <w:r w:rsidR="00D56305" w:rsidRPr="00066309">
            <w:t>se consideraron</w:t>
          </w:r>
          <w:r w:rsidRPr="00066309">
            <w:t xml:space="preserve"> </w:t>
          </w:r>
          <w:r w:rsidR="00D56305" w:rsidRPr="00066309">
            <w:t>los</w:t>
          </w:r>
          <w:r w:rsidRPr="00066309">
            <w:t xml:space="preserve"> criterio</w:t>
          </w:r>
          <w:r w:rsidR="00D56305" w:rsidRPr="00066309">
            <w:t>s</w:t>
          </w:r>
          <w:r w:rsidRPr="00066309">
            <w:t xml:space="preserve"> </w:t>
          </w:r>
          <w:r w:rsidR="000E5C63" w:rsidRPr="00066309">
            <w:t xml:space="preserve">administrativos y metodológicos </w:t>
          </w:r>
          <w:r w:rsidRPr="00066309">
            <w:t>establecido</w:t>
          </w:r>
          <w:r w:rsidR="00D56305" w:rsidRPr="00066309">
            <w:t>s</w:t>
          </w:r>
          <w:r w:rsidRPr="00066309">
            <w:t xml:space="preserve"> </w:t>
          </w:r>
          <w:r w:rsidR="00B6350E" w:rsidRPr="00066309">
            <w:t xml:space="preserve">en </w:t>
          </w:r>
          <w:r w:rsidR="000E5C63" w:rsidRPr="00066309">
            <w:t>la norma</w:t>
          </w:r>
          <w:r w:rsidR="00B5232B" w:rsidRPr="00066309">
            <w:t xml:space="preserve"> </w:t>
          </w:r>
          <w:r w:rsidR="000E5C63" w:rsidRPr="00066309">
            <w:t>de calidad y en el respectivo programa de vigilancia.</w:t>
          </w:r>
        </w:p>
        <w:p w14:paraId="27FEE2D6" w14:textId="3A374A1C" w:rsidR="00853E13" w:rsidRPr="007F4A35" w:rsidRDefault="00853E13" w:rsidP="00853E13">
          <w:pPr>
            <w:jc w:val="both"/>
            <w:rPr>
              <w:b/>
              <w:u w:val="single"/>
            </w:rPr>
          </w:pPr>
          <w:r w:rsidRPr="007F4A35">
            <w:rPr>
              <w:b/>
              <w:u w:val="single"/>
            </w:rPr>
            <w:t>Red de Control</w:t>
          </w:r>
        </w:p>
        <w:p w14:paraId="5444F9D9" w14:textId="06965702" w:rsidR="00853E13" w:rsidRPr="00711BE2" w:rsidRDefault="00853E13" w:rsidP="00853E13">
          <w:pPr>
            <w:jc w:val="both"/>
          </w:pPr>
          <w:r w:rsidRPr="00711BE2">
            <w:t>En cuanto a las profundidades monitoreadas,</w:t>
          </w:r>
          <w:r>
            <w:t xml:space="preserve"> en términos generales,</w:t>
          </w:r>
          <w:r w:rsidRPr="00711BE2">
            <w:t xml:space="preserve"> en todas las Áreas de </w:t>
          </w:r>
          <w:r w:rsidR="005615F2">
            <w:t>V</w:t>
          </w:r>
          <w:r w:rsidRPr="00711BE2">
            <w:t xml:space="preserve">igilancia de la Red </w:t>
          </w:r>
          <w:r w:rsidR="006F7F2F">
            <w:t>de Control</w:t>
          </w:r>
          <w:r w:rsidRPr="00711BE2">
            <w:t xml:space="preserve"> se monitore</w:t>
          </w:r>
          <w:r>
            <w:t>ó</w:t>
          </w:r>
          <w:r w:rsidRPr="00711BE2">
            <w:t xml:space="preserve"> de acuerdo a lo defin</w:t>
          </w:r>
          <w:r w:rsidR="009601E7">
            <w:t>ido en la Res. Ex. N° 1207/2012</w:t>
          </w:r>
          <w:r w:rsidRPr="00711BE2">
            <w:t>.</w:t>
          </w:r>
        </w:p>
        <w:p w14:paraId="7531D790" w14:textId="3EAE0A87" w:rsidR="00853E13" w:rsidRPr="00711BE2" w:rsidRDefault="00853E13" w:rsidP="00853E13">
          <w:pPr>
            <w:jc w:val="both"/>
          </w:pPr>
          <w:r w:rsidRPr="00711BE2">
            <w:t>Respecto de l</w:t>
          </w:r>
          <w:r>
            <w:t>as</w:t>
          </w:r>
          <w:r w:rsidRPr="00711BE2">
            <w:t xml:space="preserve"> metodologías</w:t>
          </w:r>
          <w:r>
            <w:t xml:space="preserve"> analíticas</w:t>
          </w:r>
          <w:r w:rsidRPr="00711BE2">
            <w:t xml:space="preserve"> utilizadas, se ha podido verificar que est</w:t>
          </w:r>
          <w:r>
            <w:t>a</w:t>
          </w:r>
          <w:r w:rsidRPr="00711BE2">
            <w:t>s se condicen con l</w:t>
          </w:r>
          <w:r>
            <w:t>a</w:t>
          </w:r>
          <w:r w:rsidRPr="00711BE2">
            <w:t>s propuest</w:t>
          </w:r>
          <w:r w:rsidR="0016752F">
            <w:t>a</w:t>
          </w:r>
          <w:r w:rsidRPr="00711BE2">
            <w:t xml:space="preserve">s en el D.S. N° 122, de 2009 y la Res. Ex. N° 1207, de 2012, a excepción del parámetro Nitrógeno Total que no especifica la </w:t>
          </w:r>
          <w:r>
            <w:t>m</w:t>
          </w:r>
          <w:r w:rsidRPr="00711BE2">
            <w:t xml:space="preserve">etodología </w:t>
          </w:r>
          <w:r>
            <w:t>a</w:t>
          </w:r>
          <w:r w:rsidRPr="00711BE2">
            <w:t xml:space="preserve">nalítica utilizada </w:t>
          </w:r>
          <w:r>
            <w:t>para la</w:t>
          </w:r>
          <w:r w:rsidRPr="00711BE2">
            <w:t xml:space="preserve"> obtención de</w:t>
          </w:r>
          <w:r>
            <w:t xml:space="preserve"> los</w:t>
          </w:r>
          <w:r w:rsidRPr="00711BE2">
            <w:t xml:space="preserve"> resultados.</w:t>
          </w:r>
        </w:p>
        <w:p w14:paraId="1427B86F" w14:textId="4931BF92" w:rsidR="00853E13" w:rsidRDefault="00853E13" w:rsidP="00853E13">
          <w:pPr>
            <w:jc w:val="both"/>
          </w:pPr>
          <w:r w:rsidRPr="00711BE2">
            <w:t xml:space="preserve">Respecto a las frecuencias de monitoreo, fue posible constatar que en la estaciones de monitoreo Puerto </w:t>
          </w:r>
          <w:proofErr w:type="spellStart"/>
          <w:r w:rsidRPr="00711BE2">
            <w:t>Octay</w:t>
          </w:r>
          <w:proofErr w:type="spellEnd"/>
          <w:r w:rsidRPr="00711BE2">
            <w:t xml:space="preserve"> 2 y Frutillar 2, en el monitoreo de marzo de 2014, no fue medido el parámetro </w:t>
          </w:r>
          <w:r>
            <w:t>T</w:t>
          </w:r>
          <w:r w:rsidRPr="00711BE2">
            <w:t>urbiedad (NTU)</w:t>
          </w:r>
          <w:r>
            <w:t>. Por su parte, los parámetros Oxígeno Disuelto y D</w:t>
          </w:r>
          <w:r w:rsidR="005615F2">
            <w:t xml:space="preserve">emanda </w:t>
          </w:r>
          <w:r>
            <w:t>Q</w:t>
          </w:r>
          <w:r w:rsidR="005615F2">
            <w:t xml:space="preserve">uímica de </w:t>
          </w:r>
          <w:r>
            <w:t>O</w:t>
          </w:r>
          <w:r w:rsidR="005615F2">
            <w:t>xígeno (DQO)</w:t>
          </w:r>
          <w:r>
            <w:t xml:space="preserve"> no fueron cuantificados en la campaña de agosto de 2014. Para el caso de DQO, para el mismo período tampoco se dispone de registros en las estaciones de Ensenada y Puerto Varas 2. </w:t>
          </w:r>
        </w:p>
        <w:p w14:paraId="52DB3D3C" w14:textId="77777777" w:rsidR="00853E13" w:rsidRDefault="00853E13" w:rsidP="00853E13">
          <w:pPr>
            <w:jc w:val="both"/>
          </w:pPr>
          <w:r>
            <w:t>Adicionalmente, el parámetro Fósforo Total no fue considerado en la presente verificación, al haber sido invalidadas las cuantificaciones realizadas entre los años 2014 y 2015 por inconsistencias en los datos, de acuerdo a lo informado por la Dirección General de Aguas (</w:t>
          </w:r>
          <w:r w:rsidRPr="009C278A">
            <w:rPr>
              <w:rFonts w:cs="Calibri"/>
            </w:rPr>
            <w:t>Oficio ORD. N° 7</w:t>
          </w:r>
          <w:r>
            <w:rPr>
              <w:rFonts w:cs="Calibri"/>
            </w:rPr>
            <w:t>/2016</w:t>
          </w:r>
          <w:r>
            <w:t>).</w:t>
          </w:r>
        </w:p>
        <w:p w14:paraId="3FC90881" w14:textId="41838BB4" w:rsidR="00853E13" w:rsidRDefault="00853E13" w:rsidP="00853E13">
          <w:pPr>
            <w:jc w:val="both"/>
          </w:pPr>
          <w:r>
            <w:lastRenderedPageBreak/>
            <w:t>E</w:t>
          </w:r>
          <w:r w:rsidRPr="00711BE2">
            <w:t>n la Estación Ensenada, la campaña de monitoreo de agosto de 2013 no fue ejecutada debido principalmente a las malas condiciones climáticas</w:t>
          </w:r>
          <w:r>
            <w:t>.</w:t>
          </w:r>
        </w:p>
        <w:p w14:paraId="1E58114F" w14:textId="0631B489" w:rsidR="00853E13" w:rsidRPr="00711BE2" w:rsidRDefault="00853E13" w:rsidP="00853E13">
          <w:pPr>
            <w:jc w:val="both"/>
          </w:pPr>
          <w:r w:rsidRPr="00711BE2">
            <w:t>Para el resto de los parámetros y estaciones monitoreadas se cumple con la frecuencia mínima de dos campañas establecida en el punto 3.2.</w:t>
          </w:r>
          <w:r>
            <w:t xml:space="preserve"> </w:t>
          </w:r>
          <w:proofErr w:type="gramStart"/>
          <w:r w:rsidRPr="00711BE2">
            <w:t>de</w:t>
          </w:r>
          <w:proofErr w:type="gramEnd"/>
          <w:r w:rsidRPr="00711BE2">
            <w:t xml:space="preserve"> la Res. Ex. N° 1207/2012.</w:t>
          </w:r>
        </w:p>
        <w:p w14:paraId="339CD260" w14:textId="148F2CB8" w:rsidR="00853E13" w:rsidRDefault="00853E13" w:rsidP="00853E13">
          <w:pPr>
            <w:jc w:val="both"/>
          </w:pPr>
          <w:r w:rsidRPr="00711BE2">
            <w:t>Respecto de la verificación de la calidad de la NSCA,</w:t>
          </w:r>
          <w:r>
            <w:t xml:space="preserve"> y considerando sólo aquellos parámetros con información validada</w:t>
          </w:r>
          <w:r w:rsidR="009601E7">
            <w:t xml:space="preserve"> en todas las campañas requeridas</w:t>
          </w:r>
          <w:r>
            <w:t>,</w:t>
          </w:r>
          <w:r w:rsidRPr="00711BE2">
            <w:t xml:space="preserve"> fue posible constatar que para las áreas de vigilancia de </w:t>
          </w:r>
          <w:r>
            <w:t xml:space="preserve">Puerto </w:t>
          </w:r>
          <w:proofErr w:type="spellStart"/>
          <w:r>
            <w:t>Octay</w:t>
          </w:r>
          <w:proofErr w:type="spellEnd"/>
          <w:r>
            <w:t xml:space="preserve">, Frutillar </w:t>
          </w:r>
          <w:r w:rsidRPr="00711BE2">
            <w:t xml:space="preserve">y Puerto Varas, el parámetro Transparencia se encuentra sobrepasando la </w:t>
          </w:r>
          <w:r>
            <w:t>norma</w:t>
          </w:r>
          <w:r w:rsidRPr="00711BE2">
            <w:t xml:space="preserve"> (teniendo presente que los valores del percentil 33 registrados son inferior</w:t>
          </w:r>
          <w:r w:rsidR="005615F2">
            <w:t>es</w:t>
          </w:r>
          <w:bookmarkStart w:id="7" w:name="_GoBack"/>
          <w:bookmarkEnd w:id="7"/>
          <w:r w:rsidRPr="00711BE2">
            <w:t xml:space="preserve"> al límite mínimo definido en el D.S. N° 122/20</w:t>
          </w:r>
          <w:r>
            <w:t>09</w:t>
          </w:r>
          <w:r w:rsidRPr="00711BE2">
            <w:t xml:space="preserve">). Por otra parte, para </w:t>
          </w:r>
          <w:r>
            <w:t>la estación Puerto Varas 2</w:t>
          </w:r>
          <w:r w:rsidRPr="00711BE2">
            <w:t xml:space="preserve">, se constató que el parámetro Oxígeno Disuelto, tanto en concentración como en porcentaje de saturación, se </w:t>
          </w:r>
          <w:r>
            <w:t>encuentre entre el 100 y el 120% del valor mínimo normativo</w:t>
          </w:r>
          <w:r w:rsidRPr="00711BE2">
            <w:t xml:space="preserve">. El resto de los parámetros </w:t>
          </w:r>
          <w:r>
            <w:t xml:space="preserve">con información validada, </w:t>
          </w:r>
          <w:r w:rsidRPr="00711BE2">
            <w:t xml:space="preserve">en las cuatro áreas </w:t>
          </w:r>
          <w:r>
            <w:t>v</w:t>
          </w:r>
          <w:r w:rsidRPr="00711BE2">
            <w:t>igilancia</w:t>
          </w:r>
          <w:r>
            <w:t>,</w:t>
          </w:r>
          <w:r w:rsidRPr="00711BE2">
            <w:t xml:space="preserve"> se encuentran dentro de los límites normativos para el período evaluado.</w:t>
          </w:r>
        </w:p>
        <w:p w14:paraId="223F7C14" w14:textId="182776CE" w:rsidR="00853E13" w:rsidRPr="007F4A35" w:rsidRDefault="00853E13" w:rsidP="00853E13">
          <w:pPr>
            <w:jc w:val="both"/>
            <w:rPr>
              <w:b/>
              <w:u w:val="single"/>
            </w:rPr>
          </w:pPr>
          <w:r w:rsidRPr="007F4A35">
            <w:rPr>
              <w:b/>
              <w:u w:val="single"/>
            </w:rPr>
            <w:t>Red de Observación</w:t>
          </w:r>
        </w:p>
        <w:p w14:paraId="7887BE83" w14:textId="77777777" w:rsidR="00853E13" w:rsidRDefault="00853E13" w:rsidP="00853E13">
          <w:pPr>
            <w:jc w:val="both"/>
          </w:pPr>
          <w:r w:rsidRPr="004823D2">
            <w:t>Se constat</w:t>
          </w:r>
          <w:r>
            <w:t>ó</w:t>
          </w:r>
          <w:r w:rsidRPr="004823D2">
            <w:t xml:space="preserve"> </w:t>
          </w:r>
          <w:r>
            <w:t>la realización de</w:t>
          </w:r>
          <w:r w:rsidRPr="004823D2">
            <w:t xml:space="preserve"> monitoreo</w:t>
          </w:r>
          <w:r>
            <w:t xml:space="preserve">s por parte de la DGA y de DIRECTEMAR en todas las matrices definidas (Columna de agua, Biota y Sedimento), con una frecuencia variable dependiendo de la estación y parámetro. </w:t>
          </w:r>
        </w:p>
        <w:p w14:paraId="3183C54F" w14:textId="349FD25B" w:rsidR="00AF6B9C" w:rsidRPr="00AF6B9C" w:rsidRDefault="00853E13" w:rsidP="007F4A35">
          <w:pPr>
            <w:jc w:val="both"/>
            <w:rPr>
              <w:bCs/>
              <w:color w:val="000000"/>
              <w:highlight w:val="yellow"/>
              <w:lang w:val="es-ES_tradnl" w:eastAsia="es-CL"/>
            </w:rPr>
          </w:pPr>
          <w:r>
            <w:t>De acuerdo a lo informado, a la fecha n</w:t>
          </w:r>
          <w:r w:rsidRPr="004823D2">
            <w:t xml:space="preserve">o ha sido posible efectuar los monitores establecidos en el PV, en el área de </w:t>
          </w:r>
          <w:r>
            <w:t>observación denominada</w:t>
          </w:r>
          <w:r w:rsidRPr="004823D2">
            <w:t xml:space="preserve"> Estero El Puma, debido a problemas de accesibilidad.</w:t>
          </w:r>
          <w:r>
            <w:t xml:space="preserve"> Adicionalmente no se reportan </w:t>
          </w:r>
          <w:r w:rsidRPr="004823D2">
            <w:t xml:space="preserve">antecedentes referidos al estudio </w:t>
          </w:r>
          <w:r>
            <w:t>de a</w:t>
          </w:r>
          <w:r w:rsidRPr="004823D2">
            <w:t xml:space="preserve">bundancia y composición de comunidades de </w:t>
          </w:r>
          <w:proofErr w:type="spellStart"/>
          <w:r w:rsidRPr="004823D2">
            <w:t>macrófitas</w:t>
          </w:r>
          <w:proofErr w:type="spellEnd"/>
          <w:r w:rsidRPr="004823D2">
            <w:t xml:space="preserve"> acuáticas</w:t>
          </w:r>
          <w:r>
            <w:t xml:space="preserve"> ni </w:t>
          </w:r>
          <w:proofErr w:type="spellStart"/>
          <w:r>
            <w:t>macrofauna</w:t>
          </w:r>
          <w:proofErr w:type="spellEnd"/>
          <w:r>
            <w:t xml:space="preserve"> bentónica en el período bajo análisis, de acuerdo a lo</w:t>
          </w:r>
          <w:r w:rsidRPr="004823D2">
            <w:t xml:space="preserve"> establecido en el Programa de Vigila</w:t>
          </w:r>
          <w:r>
            <w:t>ncia para la Red de Observación.</w:t>
          </w:r>
        </w:p>
        <w:p w14:paraId="0450FF40" w14:textId="77777777" w:rsidR="003E1073" w:rsidRPr="007343F7" w:rsidRDefault="003E1073">
          <w:pPr>
            <w:rPr>
              <w:rFonts w:cs="Times New Roman"/>
              <w:b/>
              <w:sz w:val="26"/>
              <w:szCs w:val="26"/>
              <w:highlight w:val="yellow"/>
            </w:rPr>
          </w:pPr>
          <w:r w:rsidRPr="007343F7">
            <w:rPr>
              <w:caps/>
              <w:highlight w:val="yellow"/>
            </w:rPr>
            <w:br w:type="page"/>
          </w:r>
        </w:p>
        <w:p w14:paraId="325CDCDE" w14:textId="77777777" w:rsidR="00D149DA" w:rsidRPr="00B82CAE" w:rsidRDefault="00503666" w:rsidP="00487614">
          <w:pPr>
            <w:pStyle w:val="Ttulo1"/>
          </w:pPr>
          <w:bookmarkStart w:id="8" w:name="_Toc445734839"/>
          <w:r w:rsidRPr="00B82CAE">
            <w:rPr>
              <w:caps w:val="0"/>
            </w:rPr>
            <w:lastRenderedPageBreak/>
            <w:t>INTRODUCCIÓN</w:t>
          </w:r>
          <w:bookmarkEnd w:id="8"/>
        </w:p>
        <w:p w14:paraId="5CBD038C" w14:textId="6678D74E" w:rsidR="000E5C63" w:rsidRPr="00B82CAE" w:rsidRDefault="000E5C63" w:rsidP="000E5C63">
          <w:pPr>
            <w:jc w:val="both"/>
          </w:pPr>
          <w:r w:rsidRPr="00B82CAE">
            <w:t>La Norma Secundaria Calidad Ambiental (NSCA) para la Protección de las Aguas del Lago Llanquihue, consiste en un instrumento de gestión ambiental para diagnosticar la calidad del Lago Llanquihue en forma sistemática y permanente. Su objetivo es mantener la calidad de las aguas del lago Llanquihue y prevenir la eutrofización antrópica proporcionando instrumentos de gestión para aportar a la mantención de su actual condición oligotrófica.</w:t>
          </w:r>
        </w:p>
        <w:p w14:paraId="3A122DEE" w14:textId="305ED1AD" w:rsidR="000E5C63" w:rsidRPr="00DA5016" w:rsidRDefault="000E5C63" w:rsidP="000E5C63">
          <w:pPr>
            <w:jc w:val="both"/>
          </w:pPr>
          <w:r w:rsidRPr="00DA5016">
            <w:t xml:space="preserve">La norma de calidad estableció un total de 4 áreas de vigilancia, </w:t>
          </w:r>
          <w:r w:rsidR="00D11490" w:rsidRPr="00DA5016">
            <w:t>definiendo niveles de calidad específicos para cada una de ellas respecto a los parámetros Conductividad, pH, Oxígeno disuelto, Turbiedad, Sílice, DQO, Transparencia, Nitrógeno total, Fósforo total y Clorofila “a”.</w:t>
          </w:r>
        </w:p>
        <w:p w14:paraId="13DB8B76" w14:textId="22025A94" w:rsidR="000E5C63" w:rsidRPr="00DA5016" w:rsidRDefault="000E5C63" w:rsidP="000E5C63">
          <w:pPr>
            <w:jc w:val="both"/>
          </w:pPr>
          <w:r w:rsidRPr="00DA5016">
            <w:t>Por su parte, el Programa de Vigilancia de las Normas Secundarias de Calidad Ambiental para la Protección de las Aguas del Lago Llanquihue, elaborado de acuerdo lo establecido en el artículo 11 del D.S. N°122/</w:t>
          </w:r>
          <w:r w:rsidR="00195D33" w:rsidRPr="00DA5016">
            <w:t xml:space="preserve">2009 </w:t>
          </w:r>
          <w:r w:rsidRPr="00DA5016">
            <w:t>fue aprobado mediante Resolución Exenta N° 1207, de 18 de abril de 2012, de la Dirección General de Aguas.</w:t>
          </w:r>
          <w:r w:rsidR="00D11490" w:rsidRPr="00DA5016">
            <w:t xml:space="preserve"> En este documento se definen las estaciones de monitoreo utilizadas para verificar la calidad de las aguas en cada una de las áreas de vigilancia establecidas</w:t>
          </w:r>
          <w:r w:rsidR="006A694B">
            <w:t>, definiendo estaciones y parámetros de monitoreo de control y estaciones de observación</w:t>
          </w:r>
          <w:r w:rsidR="00D11490" w:rsidRPr="00DA5016">
            <w:t xml:space="preserve">. </w:t>
          </w:r>
        </w:p>
        <w:p w14:paraId="69501E5B" w14:textId="0A80EDF7" w:rsidR="00045F19" w:rsidRPr="00DA5016" w:rsidRDefault="008632EE" w:rsidP="005D5DD7">
          <w:pPr>
            <w:jc w:val="both"/>
          </w:pPr>
          <w:r w:rsidRPr="00DA5016">
            <w:t>De acuerdo al artículo 7</w:t>
          </w:r>
          <w:r w:rsidR="00DA5016" w:rsidRPr="00DA5016">
            <w:t>°</w:t>
          </w:r>
          <w:r w:rsidRPr="00DA5016">
            <w:t xml:space="preserve"> del D.S. N°122/</w:t>
          </w:r>
          <w:r w:rsidR="00195D33" w:rsidRPr="00DA5016">
            <w:t>2009</w:t>
          </w:r>
          <w:r w:rsidRPr="00DA5016">
            <w:t>, l</w:t>
          </w:r>
          <w:r w:rsidR="00045F19" w:rsidRPr="00DA5016">
            <w:t xml:space="preserve">a evaluación de los niveles de calidad </w:t>
          </w:r>
          <w:r w:rsidRPr="00DA5016">
            <w:t>requiere</w:t>
          </w:r>
          <w:r w:rsidR="00045F19" w:rsidRPr="00DA5016">
            <w:t xml:space="preserve"> la verificación conjunta de </w:t>
          </w:r>
          <w:r w:rsidRPr="00DA5016">
            <w:t xml:space="preserve">toda </w:t>
          </w:r>
          <w:r w:rsidR="00045F19" w:rsidRPr="00DA5016">
            <w:t xml:space="preserve">la información levantada </w:t>
          </w:r>
          <w:r w:rsidRPr="00DA5016">
            <w:t>en cada estación de monitoreo, por</w:t>
          </w:r>
          <w:r w:rsidR="00045F19" w:rsidRPr="00DA5016">
            <w:t xml:space="preserve"> un período de </w:t>
          </w:r>
          <w:r w:rsidR="00DA5016">
            <w:t>dos</w:t>
          </w:r>
          <w:r w:rsidR="00045F19" w:rsidRPr="00DA5016">
            <w:t xml:space="preserve"> años consecutivos.</w:t>
          </w:r>
        </w:p>
        <w:p w14:paraId="248461BE" w14:textId="4906AF10" w:rsidR="00A50237" w:rsidRPr="007F76B5" w:rsidRDefault="00624485" w:rsidP="005D5DD7">
          <w:pPr>
            <w:jc w:val="both"/>
          </w:pPr>
          <w:r w:rsidRPr="007F76B5">
            <w:t xml:space="preserve">En el año 2014, se </w:t>
          </w:r>
          <w:r w:rsidR="00BE617C" w:rsidRPr="007F76B5">
            <w:t>evaluaron</w:t>
          </w:r>
          <w:r w:rsidRPr="007F76B5">
            <w:t xml:space="preserve"> </w:t>
          </w:r>
          <w:r w:rsidR="00BE617C" w:rsidRPr="007F76B5">
            <w:t xml:space="preserve">los datos </w:t>
          </w:r>
          <w:r w:rsidR="00A50237" w:rsidRPr="007F76B5">
            <w:t xml:space="preserve">proporcionados por </w:t>
          </w:r>
          <w:r w:rsidR="00045F19" w:rsidRPr="007F76B5">
            <w:t xml:space="preserve">la </w:t>
          </w:r>
          <w:r w:rsidR="007F76B5" w:rsidRPr="007F76B5">
            <w:t>D</w:t>
          </w:r>
          <w:r w:rsidR="00045F19" w:rsidRPr="007F76B5">
            <w:t xml:space="preserve">irección </w:t>
          </w:r>
          <w:r w:rsidR="007F76B5" w:rsidRPr="007F76B5">
            <w:t>G</w:t>
          </w:r>
          <w:r w:rsidR="00045F19" w:rsidRPr="007F76B5">
            <w:t xml:space="preserve">eneral de Aguas para el periodo comprendido entre el </w:t>
          </w:r>
          <w:r w:rsidR="007F76B5">
            <w:t>junio de 2012 y mayo de 2014</w:t>
          </w:r>
          <w:r w:rsidR="00045F19" w:rsidRPr="007F76B5">
            <w:t>, respecto a las estaciones definidas en el Programa de Vigilancia respectivo. De</w:t>
          </w:r>
          <w:r w:rsidR="0063740D" w:rsidRPr="007F76B5">
            <w:t xml:space="preserve"> esta evaluación </w:t>
          </w:r>
          <w:r w:rsidR="00E70D95" w:rsidRPr="007F76B5">
            <w:t>se generó e</w:t>
          </w:r>
          <w:r w:rsidR="000615B8" w:rsidRPr="007F76B5">
            <w:t xml:space="preserve">l informe </w:t>
          </w:r>
          <w:r w:rsidR="007F76B5" w:rsidRPr="007F4A35">
            <w:t>DFZ-2014-2337-X-NC-EI</w:t>
          </w:r>
          <w:r w:rsidR="007213BB">
            <w:t>, cuya información es utilizada en el presente análisis.</w:t>
          </w:r>
        </w:p>
        <w:p w14:paraId="66BD1840" w14:textId="0A8F8C94" w:rsidR="00AC0487" w:rsidRDefault="00C61F6E" w:rsidP="00C80BB9">
          <w:pPr>
            <w:jc w:val="both"/>
          </w:pPr>
          <w:bookmarkStart w:id="9" w:name="_Toc372792362"/>
          <w:bookmarkStart w:id="10" w:name="_Toc378231974"/>
          <w:r w:rsidRPr="008C30DE">
            <w:t xml:space="preserve">Considerando lo establecido en </w:t>
          </w:r>
          <w:r w:rsidR="00D11490" w:rsidRPr="008C30DE">
            <w:t>los</w:t>
          </w:r>
          <w:r w:rsidRPr="008C30DE">
            <w:t xml:space="preserve"> artículo</w:t>
          </w:r>
          <w:r w:rsidR="00D11490" w:rsidRPr="008C30DE">
            <w:t>s</w:t>
          </w:r>
          <w:r w:rsidRPr="008C30DE">
            <w:t xml:space="preserve"> </w:t>
          </w:r>
          <w:r w:rsidR="00D11490" w:rsidRPr="008C30DE">
            <w:t xml:space="preserve">2 y </w:t>
          </w:r>
          <w:r w:rsidRPr="008C30DE">
            <w:t>16, del Título ll de la Ley Orgánica de la Super</w:t>
          </w:r>
          <w:r w:rsidR="00D11490" w:rsidRPr="008C30DE">
            <w:t>intendencia del Medio Ambiente</w:t>
          </w:r>
          <w:r w:rsidR="008632EE" w:rsidRPr="008C30DE">
            <w:t>,</w:t>
          </w:r>
          <w:r w:rsidR="00C80BB9" w:rsidRPr="008C30DE">
            <w:t xml:space="preserve"> </w:t>
          </w:r>
          <w:r w:rsidR="00045F19" w:rsidRPr="008C30DE">
            <w:t>en el presente informe se realiza</w:t>
          </w:r>
          <w:r w:rsidR="00C80BB9" w:rsidRPr="008C30DE">
            <w:t xml:space="preserve"> una </w:t>
          </w:r>
          <w:r w:rsidR="00AC0487">
            <w:t>evaluación de la calidad de las aguas del lago Llanquihue para período 2013-2014, para lo cual previamente se efectuó una validación</w:t>
          </w:r>
          <w:r w:rsidR="00C80BB9" w:rsidRPr="008C30DE">
            <w:t xml:space="preserve"> de los datos </w:t>
          </w:r>
          <w:r w:rsidR="00D11490" w:rsidRPr="008C30DE">
            <w:t>levantados durante</w:t>
          </w:r>
          <w:r w:rsidR="00C80BB9" w:rsidRPr="008C30DE">
            <w:t xml:space="preserve"> </w:t>
          </w:r>
          <w:r w:rsidR="00D11490" w:rsidRPr="008C30DE">
            <w:t xml:space="preserve">el </w:t>
          </w:r>
          <w:r w:rsidR="008C30DE" w:rsidRPr="008C30DE">
            <w:t xml:space="preserve">período </w:t>
          </w:r>
          <w:r w:rsidR="007213BB">
            <w:t xml:space="preserve">comprendido </w:t>
          </w:r>
          <w:r w:rsidR="008C30DE" w:rsidRPr="008C30DE">
            <w:t xml:space="preserve">entre </w:t>
          </w:r>
          <w:proofErr w:type="spellStart"/>
          <w:r w:rsidR="008C30DE" w:rsidRPr="008C30DE">
            <w:t>eneroy</w:t>
          </w:r>
          <w:proofErr w:type="spellEnd"/>
          <w:r w:rsidR="008C30DE" w:rsidRPr="008C30DE">
            <w:t xml:space="preserve"> diciembre</w:t>
          </w:r>
          <w:r w:rsidR="00D11490" w:rsidRPr="008C30DE">
            <w:t xml:space="preserve"> </w:t>
          </w:r>
          <w:r w:rsidR="00C80BB9" w:rsidRPr="008C30DE">
            <w:t>2014</w:t>
          </w:r>
          <w:r w:rsidR="006A694B">
            <w:t xml:space="preserve"> para las estaciones y parámetros de la red de control</w:t>
          </w:r>
          <w:r w:rsidR="00AC0487">
            <w:t xml:space="preserve">. Los datos del 2013 fueron </w:t>
          </w:r>
          <w:r w:rsidR="00AD0187">
            <w:t>adoptados</w:t>
          </w:r>
          <w:r w:rsidR="00AC0487">
            <w:t xml:space="preserve"> del informe</w:t>
          </w:r>
          <w:r w:rsidR="00AD0187">
            <w:t xml:space="preserve"> </w:t>
          </w:r>
          <w:r w:rsidR="00AD0187" w:rsidRPr="007F4A35">
            <w:t>DFZ-2014-2337-X-NC-EI,</w:t>
          </w:r>
          <w:r w:rsidR="00AC0487">
            <w:t xml:space="preserve"> anteriormente mencionado</w:t>
          </w:r>
          <w:r w:rsidR="00C80BB9" w:rsidRPr="008C30DE">
            <w:t xml:space="preserve"> </w:t>
          </w:r>
        </w:p>
        <w:p w14:paraId="7ADD5EB3" w14:textId="5F860AAF" w:rsidR="004B3F6B" w:rsidRDefault="00F27428" w:rsidP="00C80BB9">
          <w:pPr>
            <w:jc w:val="both"/>
          </w:pPr>
          <w:r w:rsidRPr="008C30DE">
            <w:t>Se debe</w:t>
          </w:r>
          <w:r w:rsidR="00C80BB9" w:rsidRPr="008C30DE">
            <w:t xml:space="preserve"> señalar </w:t>
          </w:r>
          <w:r w:rsidR="00D743AB" w:rsidRPr="008C30DE">
            <w:t xml:space="preserve">que </w:t>
          </w:r>
          <w:r w:rsidR="00C80BB9" w:rsidRPr="008C30DE">
            <w:t xml:space="preserve">los datos fueron proporcionados por </w:t>
          </w:r>
          <w:r w:rsidR="00D11490" w:rsidRPr="008C30DE">
            <w:t>la Dirección General de Aguas</w:t>
          </w:r>
          <w:r w:rsidR="00C80BB9" w:rsidRPr="008C30DE">
            <w:t>, mediante</w:t>
          </w:r>
          <w:r w:rsidR="008C30DE" w:rsidRPr="008C30DE">
            <w:t xml:space="preserve"> lo</w:t>
          </w:r>
          <w:r w:rsidR="008C30DE">
            <w:t>s Oficios</w:t>
          </w:r>
          <w:r w:rsidR="00D743AB" w:rsidRPr="008C30DE">
            <w:t xml:space="preserve"> Ord. </w:t>
          </w:r>
          <w:r w:rsidR="008C30DE" w:rsidRPr="008C30DE">
            <w:t xml:space="preserve">DCPRH </w:t>
          </w:r>
          <w:r w:rsidR="00D743AB" w:rsidRPr="008C30DE">
            <w:t xml:space="preserve">N° </w:t>
          </w:r>
          <w:r w:rsidR="008C30DE" w:rsidRPr="008C30DE">
            <w:t>159, de 2014</w:t>
          </w:r>
          <w:r w:rsidR="008C30DE">
            <w:t xml:space="preserve"> (</w:t>
          </w:r>
          <w:r w:rsidR="008C30DE" w:rsidRPr="008C30DE">
            <w:rPr>
              <w:b/>
            </w:rPr>
            <w:t>Anexo 1</w:t>
          </w:r>
          <w:r w:rsidR="008C30DE">
            <w:t>)</w:t>
          </w:r>
          <w:r w:rsidR="008C30DE" w:rsidRPr="008C30DE">
            <w:t>; ORD. N° 97, de 2015</w:t>
          </w:r>
          <w:r w:rsidR="008C30DE">
            <w:t xml:space="preserve"> (</w:t>
          </w:r>
          <w:r w:rsidR="008C30DE" w:rsidRPr="008C30DE">
            <w:rPr>
              <w:b/>
            </w:rPr>
            <w:t>Anexo 2</w:t>
          </w:r>
          <w:r w:rsidR="008C30DE">
            <w:t>)</w:t>
          </w:r>
          <w:r w:rsidR="008C30DE" w:rsidRPr="008C30DE">
            <w:t xml:space="preserve"> y ORD. N° 7, de 2016</w:t>
          </w:r>
          <w:r w:rsidR="008C30DE">
            <w:t xml:space="preserve"> (</w:t>
          </w:r>
          <w:r w:rsidR="008C30DE" w:rsidRPr="008C30DE">
            <w:rPr>
              <w:b/>
            </w:rPr>
            <w:t>Anexo 3</w:t>
          </w:r>
          <w:r w:rsidR="008C30DE">
            <w:t>)</w:t>
          </w:r>
          <w:r w:rsidR="00C80BB9" w:rsidRPr="008C30DE">
            <w:t xml:space="preserve">. </w:t>
          </w:r>
          <w:r w:rsidR="004B3F6B">
            <w:t xml:space="preserve">Por su parte, </w:t>
          </w:r>
          <w:r w:rsidR="006A694B">
            <w:t xml:space="preserve">la </w:t>
          </w:r>
          <w:r w:rsidR="006A694B" w:rsidRPr="00711BE2">
            <w:t>Dirección de Intereses Marítimos y Medio Ambiente Acuático</w:t>
          </w:r>
          <w:r w:rsidR="006A694B">
            <w:t xml:space="preserve"> (DIRECTEMAR) </w:t>
          </w:r>
          <w:r w:rsidR="004B3F6B">
            <w:t xml:space="preserve">mediante </w:t>
          </w:r>
          <w:r w:rsidR="004B3F6B" w:rsidRPr="007F4A35">
            <w:t>Oficio Ord. DGTM Y MM N° 12.600/05/317/MMA</w:t>
          </w:r>
          <w:r w:rsidR="004B3F6B">
            <w:t xml:space="preserve"> de 2014</w:t>
          </w:r>
          <w:r w:rsidR="006A694B">
            <w:t xml:space="preserve"> (</w:t>
          </w:r>
          <w:r w:rsidR="006A694B" w:rsidRPr="008C30DE">
            <w:rPr>
              <w:b/>
            </w:rPr>
            <w:t xml:space="preserve">Anexo </w:t>
          </w:r>
          <w:r w:rsidR="006A694B">
            <w:rPr>
              <w:b/>
            </w:rPr>
            <w:t>4</w:t>
          </w:r>
          <w:r w:rsidR="006A694B">
            <w:t>)</w:t>
          </w:r>
          <w:r w:rsidR="004B3F6B" w:rsidRPr="007F4A35">
            <w:t xml:space="preserve"> y Oficio Ord. DGTM Y MM N° 12.600/05/432/MMA</w:t>
          </w:r>
          <w:r w:rsidR="004B3F6B">
            <w:t xml:space="preserve"> de 2015</w:t>
          </w:r>
          <w:r w:rsidR="006A694B">
            <w:t xml:space="preserve"> (</w:t>
          </w:r>
          <w:r w:rsidR="006A694B" w:rsidRPr="008C30DE">
            <w:rPr>
              <w:b/>
            </w:rPr>
            <w:t xml:space="preserve">Anexo </w:t>
          </w:r>
          <w:r w:rsidR="006A694B">
            <w:rPr>
              <w:b/>
            </w:rPr>
            <w:t>5</w:t>
          </w:r>
          <w:r w:rsidR="006A694B">
            <w:t>)</w:t>
          </w:r>
          <w:r w:rsidR="004B3F6B">
            <w:t xml:space="preserve">, </w:t>
          </w:r>
          <w:r w:rsidR="006A694B">
            <w:t>entregó antecedentes complementarios, correspondientes a la red de observación.</w:t>
          </w:r>
          <w:r w:rsidR="004B3F6B">
            <w:t xml:space="preserve"> </w:t>
          </w:r>
        </w:p>
        <w:p w14:paraId="1D573EAC" w14:textId="1986F795" w:rsidR="00C80BB9" w:rsidRPr="008C30DE" w:rsidRDefault="00C80BB9" w:rsidP="00C80BB9">
          <w:pPr>
            <w:jc w:val="both"/>
          </w:pPr>
          <w:r w:rsidRPr="008C30DE">
            <w:t>El proceso consideró la verificación d</w:t>
          </w:r>
          <w:r w:rsidR="00045F19" w:rsidRPr="008C30DE">
            <w:t>el cumplimiento normativo de la norma</w:t>
          </w:r>
          <w:r w:rsidRPr="008C30DE">
            <w:t xml:space="preserve"> </w:t>
          </w:r>
          <w:r w:rsidR="0023631C" w:rsidRPr="008C30DE">
            <w:t xml:space="preserve">de </w:t>
          </w:r>
          <w:r w:rsidRPr="008C30DE">
            <w:t xml:space="preserve">calidad y el </w:t>
          </w:r>
          <w:r w:rsidR="00045F19" w:rsidRPr="008C30DE">
            <w:t>programa de vigilancia actualmente vigente</w:t>
          </w:r>
          <w:r w:rsidRPr="008C30DE">
            <w:t>.</w:t>
          </w:r>
        </w:p>
        <w:p w14:paraId="24727CA9" w14:textId="1A110987" w:rsidR="009640D8" w:rsidRPr="007343F7" w:rsidRDefault="00C80BB9" w:rsidP="00C80BB9">
          <w:pPr>
            <w:jc w:val="both"/>
            <w:rPr>
              <w:highlight w:val="yellow"/>
            </w:rPr>
          </w:pPr>
          <w:r w:rsidRPr="007F76B5">
            <w:lastRenderedPageBreak/>
            <w:t>Estos antecedentes permitirán al Ministerio del Medio Ambiente activar los instrumentos de política pública que correspondan, de acuerdo a lo establecido en la Resolución Exenta N° 302, de 2011, del Subsecretario del Medio Ambiente, que instruye sobre modificaciones al procedimiento de declaración de zona saturada y latente, a partir de la entrada en vigencia de la nueva Institucionalidad Ambiental, modificada por la Resolución Exenta N° 422, de 2012.</w:t>
          </w:r>
          <w:r w:rsidR="00C3606A" w:rsidRPr="00EF602E">
            <w:rPr>
              <w:highlight w:val="yellow"/>
            </w:rPr>
            <w:br w:type="page"/>
          </w:r>
          <w:bookmarkEnd w:id="9"/>
          <w:bookmarkEnd w:id="10"/>
        </w:p>
        <w:p w14:paraId="097175CB" w14:textId="24F6DF52" w:rsidR="004848A6" w:rsidRPr="0088419E" w:rsidRDefault="00503666" w:rsidP="004848A6">
          <w:pPr>
            <w:pStyle w:val="Ttulo1"/>
            <w:ind w:left="357" w:hanging="357"/>
            <w:rPr>
              <w:caps w:val="0"/>
            </w:rPr>
          </w:pPr>
          <w:bookmarkStart w:id="11" w:name="_Ref433800820"/>
          <w:bookmarkStart w:id="12" w:name="_Toc445734840"/>
          <w:r w:rsidRPr="0088419E">
            <w:rPr>
              <w:caps w:val="0"/>
            </w:rPr>
            <w:lastRenderedPageBreak/>
            <w:t>OBJETIVOS</w:t>
          </w:r>
          <w:bookmarkEnd w:id="11"/>
          <w:bookmarkEnd w:id="12"/>
        </w:p>
        <w:p w14:paraId="748EC324" w14:textId="7D381B19" w:rsidR="004B3F6B" w:rsidRDefault="00817606" w:rsidP="00E352E9">
          <w:pPr>
            <w:jc w:val="both"/>
          </w:pPr>
          <w:r w:rsidRPr="0088419E">
            <w:t>El objetivo</w:t>
          </w:r>
          <w:r w:rsidR="00526CE7" w:rsidRPr="0088419E">
            <w:t xml:space="preserve"> </w:t>
          </w:r>
          <w:r w:rsidR="00AA21CF" w:rsidRPr="0088419E">
            <w:t xml:space="preserve">general </w:t>
          </w:r>
          <w:r w:rsidR="003F6AC3" w:rsidRPr="0088419E">
            <w:t xml:space="preserve">es evaluar </w:t>
          </w:r>
          <w:r w:rsidR="00884A34" w:rsidRPr="0088419E">
            <w:t>el cumplimiento de la</w:t>
          </w:r>
          <w:r w:rsidR="0088419E">
            <w:t>s</w:t>
          </w:r>
          <w:r w:rsidR="00884A34" w:rsidRPr="0088419E">
            <w:t xml:space="preserve"> norma</w:t>
          </w:r>
          <w:r w:rsidR="005066F6" w:rsidRPr="0088419E">
            <w:t>s</w:t>
          </w:r>
          <w:r w:rsidR="00884A34" w:rsidRPr="0088419E">
            <w:t xml:space="preserve"> </w:t>
          </w:r>
          <w:r w:rsidR="008632EE" w:rsidRPr="0088419E">
            <w:t>secundaria</w:t>
          </w:r>
          <w:r w:rsidR="0088419E" w:rsidRPr="0088419E">
            <w:t>s</w:t>
          </w:r>
          <w:r w:rsidR="008632EE" w:rsidRPr="0088419E">
            <w:t xml:space="preserve"> </w:t>
          </w:r>
          <w:r w:rsidR="00884A34" w:rsidRPr="0088419E">
            <w:t xml:space="preserve">de calidad del </w:t>
          </w:r>
          <w:r w:rsidR="008632EE" w:rsidRPr="0088419E">
            <w:t>lago Llanquihue</w:t>
          </w:r>
          <w:r w:rsidR="00536918" w:rsidRPr="0088419E">
            <w:t xml:space="preserve">, </w:t>
          </w:r>
          <w:r w:rsidR="001D6546" w:rsidRPr="0088419E">
            <w:t>para</w:t>
          </w:r>
          <w:r w:rsidR="00AA21CF" w:rsidRPr="0088419E">
            <w:t xml:space="preserve"> </w:t>
          </w:r>
          <w:r w:rsidR="008632EE" w:rsidRPr="0088419E">
            <w:t xml:space="preserve">todas </w:t>
          </w:r>
          <w:r w:rsidR="00AA21CF" w:rsidRPr="0088419E">
            <w:t xml:space="preserve">las estaciones </w:t>
          </w:r>
          <w:r w:rsidR="006A694B">
            <w:t>de control</w:t>
          </w:r>
          <w:r w:rsidR="006A694B" w:rsidRPr="0088419E">
            <w:t xml:space="preserve"> </w:t>
          </w:r>
          <w:r w:rsidR="008632EE" w:rsidRPr="0088419E">
            <w:t>incluidas en el programa de vigilancia actualmente vigente</w:t>
          </w:r>
          <w:r w:rsidR="0006788A" w:rsidRPr="0088419E">
            <w:t>, durante el período enero 201</w:t>
          </w:r>
          <w:r w:rsidR="008C30DE">
            <w:t>3</w:t>
          </w:r>
          <w:r w:rsidR="0006788A" w:rsidRPr="0088419E">
            <w:t xml:space="preserve"> a diciembre de 2014</w:t>
          </w:r>
          <w:r w:rsidR="004C30B9" w:rsidRPr="0088419E">
            <w:t xml:space="preserve">. </w:t>
          </w:r>
        </w:p>
        <w:p w14:paraId="5AF42187" w14:textId="17CFBF78" w:rsidR="00977E11" w:rsidRPr="007343F7" w:rsidRDefault="00AA21CF" w:rsidP="00E352E9">
          <w:pPr>
            <w:jc w:val="both"/>
            <w:rPr>
              <w:highlight w:val="yellow"/>
            </w:rPr>
          </w:pPr>
          <w:r w:rsidRPr="0088419E">
            <w:t xml:space="preserve">Para lo anterior </w:t>
          </w:r>
          <w:r w:rsidR="00AF7E9D" w:rsidRPr="0088419E">
            <w:t>se</w:t>
          </w:r>
          <w:r w:rsidR="0006788A" w:rsidRPr="0088419E">
            <w:t xml:space="preserve"> hace necesario previamente</w:t>
          </w:r>
          <w:r w:rsidR="00AF7E9D" w:rsidRPr="0088419E">
            <w:t xml:space="preserve"> determinar</w:t>
          </w:r>
          <w:r w:rsidR="00526CE7" w:rsidRPr="0088419E">
            <w:t xml:space="preserve"> la validez de las mediciones realizadas</w:t>
          </w:r>
          <w:r w:rsidR="001A2BAF" w:rsidRPr="0088419E">
            <w:t>,</w:t>
          </w:r>
          <w:r w:rsidR="00526CE7" w:rsidRPr="0088419E">
            <w:t xml:space="preserve"> </w:t>
          </w:r>
          <w:r w:rsidR="00EF37D4" w:rsidRPr="0088419E">
            <w:t xml:space="preserve">en base a una </w:t>
          </w:r>
          <w:r w:rsidR="008632EE" w:rsidRPr="0088419E">
            <w:t>revisión</w:t>
          </w:r>
          <w:r w:rsidR="00EF37D4" w:rsidRPr="0088419E">
            <w:t xml:space="preserve"> de los datos</w:t>
          </w:r>
          <w:r w:rsidR="00004EC5" w:rsidRPr="0088419E">
            <w:t xml:space="preserve"> </w:t>
          </w:r>
          <w:r w:rsidR="00985DED" w:rsidRPr="0088419E">
            <w:t xml:space="preserve">para el periodo </w:t>
          </w:r>
          <w:r w:rsidR="00004EC5" w:rsidRPr="0088419E">
            <w:t>comprendido</w:t>
          </w:r>
          <w:r w:rsidR="00985DED" w:rsidRPr="0088419E">
            <w:t xml:space="preserve"> entre el 1 de enero</w:t>
          </w:r>
          <w:r w:rsidR="007213BB">
            <w:t xml:space="preserve"> de 201</w:t>
          </w:r>
          <w:r w:rsidR="004B3F6B">
            <w:t>4</w:t>
          </w:r>
          <w:r w:rsidR="00985DED" w:rsidRPr="0088419E">
            <w:t xml:space="preserve"> al 31 de </w:t>
          </w:r>
          <w:r w:rsidR="00536918" w:rsidRPr="0088419E">
            <w:t>diciembre</w:t>
          </w:r>
          <w:r w:rsidR="00985DED" w:rsidRPr="0088419E">
            <w:t xml:space="preserve"> de 2014</w:t>
          </w:r>
          <w:r w:rsidR="004B3F6B">
            <w:t xml:space="preserve">, ya que los datos correspondientes al año 2013 fueron adoptados del informe </w:t>
          </w:r>
          <w:r w:rsidR="004B3F6B" w:rsidRPr="007F4A35">
            <w:t>DFZ-2014-2337-X-NC-EI</w:t>
          </w:r>
          <w:r w:rsidR="006A694B">
            <w:t>.</w:t>
          </w:r>
        </w:p>
        <w:p w14:paraId="62B71FBE" w14:textId="77777777" w:rsidR="00176F0C" w:rsidRPr="00313C18" w:rsidRDefault="00503666" w:rsidP="00967F0B">
          <w:pPr>
            <w:pStyle w:val="Ttulo1"/>
            <w:ind w:left="357" w:hanging="357"/>
          </w:pPr>
          <w:bookmarkStart w:id="13" w:name="_Toc445734841"/>
          <w:r w:rsidRPr="00313C18">
            <w:rPr>
              <w:caps w:val="0"/>
            </w:rPr>
            <w:t>ALCANCE</w:t>
          </w:r>
          <w:bookmarkEnd w:id="13"/>
        </w:p>
        <w:p w14:paraId="7060122B" w14:textId="2B544561" w:rsidR="00313C18" w:rsidRDefault="00313C18" w:rsidP="00313C18">
          <w:pPr>
            <w:pStyle w:val="Default"/>
            <w:jc w:val="both"/>
            <w:rPr>
              <w:sz w:val="22"/>
              <w:szCs w:val="22"/>
            </w:rPr>
          </w:pPr>
          <w:r>
            <w:rPr>
              <w:sz w:val="22"/>
              <w:szCs w:val="22"/>
            </w:rPr>
            <w:t xml:space="preserve">En consideración a las </w:t>
          </w:r>
          <w:r w:rsidR="00917C15" w:rsidRPr="00917C15">
            <w:rPr>
              <w:sz w:val="22"/>
              <w:szCs w:val="22"/>
            </w:rPr>
            <w:t xml:space="preserve">Normas Secundarias de Calidad Ambiental para la Protección de las Aguas del Lago Llanquihue </w:t>
          </w:r>
          <w:r>
            <w:rPr>
              <w:sz w:val="22"/>
              <w:szCs w:val="22"/>
            </w:rPr>
            <w:t xml:space="preserve">se verificará la información levantada durante el año 2014, para determinar la factibilidad de evaluación del cumplimiento normativo para el período móvil </w:t>
          </w:r>
          <w:r w:rsidR="007213BB">
            <w:rPr>
              <w:sz w:val="22"/>
              <w:szCs w:val="22"/>
            </w:rPr>
            <w:t xml:space="preserve">comprendido </w:t>
          </w:r>
          <w:r>
            <w:rPr>
              <w:sz w:val="22"/>
              <w:szCs w:val="22"/>
            </w:rPr>
            <w:t xml:space="preserve">entre enero de 2013 y diciembre de 2014, en cuanto a los parámetros y las estaciones dentro de la Red </w:t>
          </w:r>
          <w:r w:rsidR="006A694B">
            <w:rPr>
              <w:sz w:val="22"/>
              <w:szCs w:val="22"/>
            </w:rPr>
            <w:t xml:space="preserve">de control </w:t>
          </w:r>
          <w:r w:rsidR="007213BB">
            <w:rPr>
              <w:sz w:val="22"/>
              <w:szCs w:val="22"/>
            </w:rPr>
            <w:t>(</w:t>
          </w:r>
          <w:r w:rsidR="007213BB">
            <w:rPr>
              <w:sz w:val="22"/>
              <w:szCs w:val="22"/>
            </w:rPr>
            <w:fldChar w:fldCharType="begin"/>
          </w:r>
          <w:r w:rsidR="007213BB">
            <w:rPr>
              <w:sz w:val="22"/>
              <w:szCs w:val="22"/>
            </w:rPr>
            <w:instrText xml:space="preserve"> REF _Ref445709672 \h </w:instrText>
          </w:r>
          <w:r w:rsidR="007213BB">
            <w:rPr>
              <w:sz w:val="22"/>
              <w:szCs w:val="22"/>
            </w:rPr>
          </w:r>
          <w:r w:rsidR="007213BB">
            <w:rPr>
              <w:sz w:val="22"/>
              <w:szCs w:val="22"/>
            </w:rPr>
            <w:fldChar w:fldCharType="separate"/>
          </w:r>
          <w:r w:rsidR="001126CA" w:rsidRPr="00066309">
            <w:t xml:space="preserve">Figura </w:t>
          </w:r>
          <w:r w:rsidR="001126CA">
            <w:rPr>
              <w:noProof/>
            </w:rPr>
            <w:t>1</w:t>
          </w:r>
          <w:r w:rsidR="007213BB">
            <w:rPr>
              <w:sz w:val="22"/>
              <w:szCs w:val="22"/>
            </w:rPr>
            <w:fldChar w:fldCharType="end"/>
          </w:r>
          <w:r w:rsidR="007213BB">
            <w:rPr>
              <w:sz w:val="22"/>
              <w:szCs w:val="22"/>
            </w:rPr>
            <w:t>)</w:t>
          </w:r>
          <w:r>
            <w:rPr>
              <w:sz w:val="22"/>
              <w:szCs w:val="22"/>
            </w:rPr>
            <w:t>.</w:t>
          </w:r>
        </w:p>
        <w:p w14:paraId="30A5F47B" w14:textId="77777777" w:rsidR="00313C18" w:rsidRDefault="00313C18" w:rsidP="00313C18">
          <w:pPr>
            <w:pStyle w:val="Default"/>
            <w:jc w:val="both"/>
            <w:rPr>
              <w:sz w:val="22"/>
              <w:szCs w:val="22"/>
            </w:rPr>
          </w:pPr>
        </w:p>
        <w:p w14:paraId="69A0EC12" w14:textId="1D955890" w:rsidR="00313C18" w:rsidRDefault="00313C18" w:rsidP="00313C18">
          <w:pPr>
            <w:pStyle w:val="Default"/>
            <w:jc w:val="both"/>
            <w:rPr>
              <w:sz w:val="22"/>
              <w:szCs w:val="22"/>
            </w:rPr>
          </w:pPr>
          <w:r>
            <w:rPr>
              <w:sz w:val="22"/>
              <w:szCs w:val="22"/>
            </w:rPr>
            <w:t xml:space="preserve">Adicionalmente, se verificará el desarrollo del monitoreo de la Red </w:t>
          </w:r>
          <w:r w:rsidR="008C2D3D">
            <w:rPr>
              <w:sz w:val="22"/>
              <w:szCs w:val="22"/>
            </w:rPr>
            <w:t>de Observación</w:t>
          </w:r>
          <w:r>
            <w:rPr>
              <w:sz w:val="22"/>
              <w:szCs w:val="22"/>
            </w:rPr>
            <w:t xml:space="preserve"> establecida en el Programa de Vigilancia de la Norma, según Res. Ex. N° 1207, de 2012</w:t>
          </w:r>
          <w:r w:rsidR="006A694B">
            <w:rPr>
              <w:sz w:val="22"/>
              <w:szCs w:val="22"/>
            </w:rPr>
            <w:t>.</w:t>
          </w:r>
        </w:p>
        <w:p w14:paraId="55295914" w14:textId="77777777" w:rsidR="007213BB" w:rsidRDefault="007213BB" w:rsidP="00313C18">
          <w:pPr>
            <w:pStyle w:val="Default"/>
            <w:jc w:val="both"/>
            <w:rPr>
              <w:sz w:val="22"/>
              <w:szCs w:val="22"/>
            </w:rPr>
          </w:pPr>
        </w:p>
        <w:tbl>
          <w:tblPr>
            <w:tblStyle w:val="Tablaconcuadrcula"/>
            <w:tblW w:w="0" w:type="auto"/>
            <w:tblLook w:val="04A0" w:firstRow="1" w:lastRow="0" w:firstColumn="1" w:lastColumn="0" w:noHBand="0" w:noVBand="1"/>
          </w:tblPr>
          <w:tblGrid>
            <w:gridCol w:w="8980"/>
          </w:tblGrid>
          <w:tr w:rsidR="001A2BAF" w:rsidRPr="00E7353A" w14:paraId="203F5EE6" w14:textId="77777777" w:rsidTr="001A2BAF">
            <w:tc>
              <w:tcPr>
                <w:tcW w:w="8980" w:type="dxa"/>
              </w:tcPr>
              <w:p w14:paraId="4DA07899" w14:textId="5DB2F3AF" w:rsidR="001A2BAF" w:rsidRPr="007343F7" w:rsidRDefault="001A2BAF" w:rsidP="001A2BAF">
                <w:pPr>
                  <w:pStyle w:val="Default"/>
                  <w:spacing w:before="60" w:after="60"/>
                  <w:jc w:val="center"/>
                  <w:rPr>
                    <w:sz w:val="22"/>
                    <w:szCs w:val="22"/>
                    <w:highlight w:val="yellow"/>
                  </w:rPr>
                </w:pPr>
                <w:r w:rsidRPr="007343F7">
                  <w:rPr>
                    <w:highlight w:val="yellow"/>
                  </w:rPr>
                  <w:object w:dxaOrig="8370" w:dyaOrig="7365" w14:anchorId="20C1662E">
                    <v:shape id="_x0000_i1028" type="#_x0000_t75" style="width:323.15pt;height:286.25pt" o:ole="" o:bordertopcolor="this" o:borderleftcolor="this" o:borderbottomcolor="this" o:borderrightcolor="this">
                      <v:imagedata r:id="rId13" o:title=""/>
                      <w10:bordertop type="single" width="4"/>
                      <w10:borderleft type="single" width="4"/>
                      <w10:borderbottom type="single" width="4"/>
                      <w10:borderright type="single" width="4"/>
                    </v:shape>
                    <o:OLEObject Type="Embed" ProgID="PBrush" ShapeID="_x0000_i1028" DrawAspect="Content" ObjectID="_1519481439" r:id="rId14"/>
                  </w:object>
                </w:r>
              </w:p>
            </w:tc>
          </w:tr>
          <w:tr w:rsidR="001A2BAF" w:rsidRPr="00E7353A" w14:paraId="3AB04F70" w14:textId="77777777" w:rsidTr="001A2BAF">
            <w:tc>
              <w:tcPr>
                <w:tcW w:w="8980" w:type="dxa"/>
              </w:tcPr>
              <w:p w14:paraId="3A2864D0" w14:textId="6CB8B84F" w:rsidR="001A2BAF" w:rsidRPr="00066309" w:rsidRDefault="001A2BAF" w:rsidP="001A2BAF">
                <w:pPr>
                  <w:pStyle w:val="Epgrafe"/>
                </w:pPr>
                <w:bookmarkStart w:id="14" w:name="_Ref445709672"/>
                <w:r w:rsidRPr="00066309">
                  <w:t xml:space="preserve">Figura </w:t>
                </w:r>
                <w:fldSimple w:instr=" SEQ Figura \* ARABIC ">
                  <w:r w:rsidR="001126CA">
                    <w:rPr>
                      <w:noProof/>
                    </w:rPr>
                    <w:t>1</w:t>
                  </w:r>
                </w:fldSimple>
                <w:bookmarkEnd w:id="14"/>
                <w:r w:rsidRPr="00066309">
                  <w:t xml:space="preserve"> </w:t>
                </w:r>
                <w:r w:rsidRPr="00066309">
                  <w:rPr>
                    <w:b w:val="0"/>
                  </w:rPr>
                  <w:t>Representación de las áreas de vigilancia y estaciones monitoreadas (Fuente: Ord DCPRH N° 159/2014).</w:t>
                </w:r>
              </w:p>
            </w:tc>
          </w:tr>
        </w:tbl>
        <w:p w14:paraId="50EAB948" w14:textId="77777777" w:rsidR="00004EC5" w:rsidRPr="007343F7" w:rsidRDefault="00004EC5">
          <w:pPr>
            <w:rPr>
              <w:rFonts w:cs="Times New Roman"/>
              <w:b/>
              <w:sz w:val="26"/>
              <w:szCs w:val="26"/>
              <w:highlight w:val="yellow"/>
            </w:rPr>
          </w:pPr>
          <w:r w:rsidRPr="007343F7">
            <w:rPr>
              <w:caps/>
              <w:highlight w:val="yellow"/>
            </w:rPr>
            <w:br w:type="page"/>
          </w:r>
        </w:p>
        <w:p w14:paraId="57D2E612" w14:textId="77777777" w:rsidR="00955A98" w:rsidRPr="0088419E" w:rsidRDefault="00503666" w:rsidP="00955A98">
          <w:pPr>
            <w:pStyle w:val="Ttulo1"/>
            <w:ind w:left="357" w:hanging="357"/>
          </w:pPr>
          <w:bookmarkStart w:id="15" w:name="_Toc445734842"/>
          <w:r w:rsidRPr="0088419E">
            <w:rPr>
              <w:caps w:val="0"/>
            </w:rPr>
            <w:lastRenderedPageBreak/>
            <w:t>EVALUACIÓN DE VALIDEZ DE LOS DATOS</w:t>
          </w:r>
          <w:bookmarkEnd w:id="15"/>
        </w:p>
        <w:p w14:paraId="50D119B4" w14:textId="38A3FB49" w:rsidR="00FB0018" w:rsidRPr="0088419E" w:rsidRDefault="00F312BC" w:rsidP="00F312BC">
          <w:pPr>
            <w:jc w:val="both"/>
          </w:pPr>
          <w:r w:rsidRPr="0088419E">
            <w:t xml:space="preserve">La información </w:t>
          </w:r>
          <w:r w:rsidR="00920972" w:rsidRPr="0088419E">
            <w:t>de las mediciones</w:t>
          </w:r>
          <w:r w:rsidR="001A2BAF" w:rsidRPr="0088419E">
            <w:t xml:space="preserve"> ejecutadas durante el período </w:t>
          </w:r>
          <w:r w:rsidR="004B3F6B">
            <w:t xml:space="preserve">comprendido entre </w:t>
          </w:r>
          <w:r w:rsidR="0088419E" w:rsidRPr="0088419E">
            <w:t xml:space="preserve">enero </w:t>
          </w:r>
          <w:r w:rsidR="004B3F6B">
            <w:t xml:space="preserve">y </w:t>
          </w:r>
          <w:r w:rsidR="0088419E" w:rsidRPr="0088419E">
            <w:t>diciembre de 2014</w:t>
          </w:r>
          <w:r w:rsidR="006A694B">
            <w:t>, para las estaciones y parámetros que conforman la red de control</w:t>
          </w:r>
          <w:r w:rsidR="00911D82" w:rsidRPr="0088419E">
            <w:t xml:space="preserve">, </w:t>
          </w:r>
          <w:r w:rsidR="00FB0018" w:rsidRPr="0088419E">
            <w:t>se reportó</w:t>
          </w:r>
          <w:r w:rsidRPr="0088419E">
            <w:t xml:space="preserve"> a esta Superintendencia por </w:t>
          </w:r>
          <w:r w:rsidR="00920972" w:rsidRPr="0088419E">
            <w:t>parte d</w:t>
          </w:r>
          <w:r w:rsidRPr="0088419E">
            <w:t>e</w:t>
          </w:r>
          <w:r w:rsidR="00B82CAE">
            <w:t xml:space="preserve"> </w:t>
          </w:r>
          <w:r w:rsidRPr="0088419E">
            <w:t>l</w:t>
          </w:r>
          <w:r w:rsidR="00B82CAE">
            <w:t>os Servicios asociados a su control</w:t>
          </w:r>
          <w:r w:rsidRPr="0088419E">
            <w:t xml:space="preserve"> </w:t>
          </w:r>
          <w:r w:rsidR="005D091C" w:rsidRPr="0088419E">
            <w:t xml:space="preserve">mediante </w:t>
          </w:r>
          <w:r w:rsidR="0088419E" w:rsidRPr="0088419E">
            <w:t xml:space="preserve">los </w:t>
          </w:r>
          <w:r w:rsidR="005D091C" w:rsidRPr="0088419E">
            <w:t>oficio</w:t>
          </w:r>
          <w:r w:rsidR="0088419E" w:rsidRPr="0088419E">
            <w:t>s</w:t>
          </w:r>
          <w:r w:rsidR="001A2BAF" w:rsidRPr="0088419E">
            <w:t xml:space="preserve"> detall</w:t>
          </w:r>
          <w:r w:rsidR="0088419E" w:rsidRPr="0088419E">
            <w:t>ados</w:t>
          </w:r>
          <w:r w:rsidR="007213BB">
            <w:t xml:space="preserve"> a continuación,</w:t>
          </w:r>
          <w:r w:rsidR="001A2BAF" w:rsidRPr="0088419E">
            <w:t xml:space="preserve"> </w:t>
          </w:r>
          <w:r w:rsidR="0088419E" w:rsidRPr="0088419E">
            <w:t>en</w:t>
          </w:r>
          <w:r w:rsidR="001A2BAF" w:rsidRPr="0088419E">
            <w:t xml:space="preserve"> la</w:t>
          </w:r>
          <w:r w:rsidR="00275FFF" w:rsidRPr="0088419E">
            <w:t xml:space="preserve"> </w:t>
          </w:r>
          <w:r w:rsidR="00275FFF" w:rsidRPr="00233098">
            <w:rPr>
              <w:b/>
            </w:rPr>
            <w:fldChar w:fldCharType="begin"/>
          </w:r>
          <w:r w:rsidR="00275FFF" w:rsidRPr="00233098">
            <w:rPr>
              <w:b/>
            </w:rPr>
            <w:instrText xml:space="preserve"> REF _Ref438712945 \h </w:instrText>
          </w:r>
          <w:r w:rsidR="00E7353A" w:rsidRPr="00233098">
            <w:rPr>
              <w:b/>
            </w:rPr>
            <w:instrText xml:space="preserve"> \* MERGEFORMAT </w:instrText>
          </w:r>
          <w:r w:rsidR="00275FFF" w:rsidRPr="00233098">
            <w:rPr>
              <w:b/>
            </w:rPr>
          </w:r>
          <w:r w:rsidR="00275FFF" w:rsidRPr="00233098">
            <w:rPr>
              <w:b/>
            </w:rPr>
            <w:fldChar w:fldCharType="separate"/>
          </w:r>
          <w:r w:rsidR="001126CA" w:rsidRPr="007F4A35">
            <w:rPr>
              <w:b/>
            </w:rPr>
            <w:t xml:space="preserve">Tabla </w:t>
          </w:r>
          <w:r w:rsidR="001126CA" w:rsidRPr="007F4A35">
            <w:rPr>
              <w:b/>
              <w:noProof/>
            </w:rPr>
            <w:t>1</w:t>
          </w:r>
          <w:r w:rsidR="00275FFF" w:rsidRPr="00233098">
            <w:rPr>
              <w:b/>
            </w:rPr>
            <w:fldChar w:fldCharType="end"/>
          </w:r>
          <w:r w:rsidR="001A2BAF" w:rsidRPr="0088419E">
            <w:t>.</w:t>
          </w:r>
        </w:p>
        <w:p w14:paraId="367C4828" w14:textId="0779C384" w:rsidR="001A2BAF" w:rsidRPr="005B0E18" w:rsidRDefault="001A2BAF" w:rsidP="001A2BAF">
          <w:pPr>
            <w:pStyle w:val="Epgrafe"/>
            <w:spacing w:after="0"/>
          </w:pPr>
          <w:bookmarkStart w:id="16" w:name="_Ref438712945"/>
          <w:r w:rsidRPr="005B0E18">
            <w:t xml:space="preserve">Tabla </w:t>
          </w:r>
          <w:fldSimple w:instr=" SEQ Tabla \* ARABIC ">
            <w:r w:rsidR="001126CA">
              <w:rPr>
                <w:noProof/>
              </w:rPr>
              <w:t>1</w:t>
            </w:r>
          </w:fldSimple>
          <w:bookmarkEnd w:id="16"/>
          <w:r w:rsidR="00B82CAE" w:rsidRPr="005B0E18">
            <w:rPr>
              <w:noProof/>
            </w:rPr>
            <w:t>. Documentos remi</w:t>
          </w:r>
          <w:r w:rsidR="00CB4948">
            <w:rPr>
              <w:noProof/>
            </w:rPr>
            <w:t>tidos por Servicios Sectoriales</w:t>
          </w:r>
        </w:p>
        <w:tbl>
          <w:tblPr>
            <w:tblStyle w:val="Tablaconcuadrcula"/>
            <w:tblW w:w="5000" w:type="pct"/>
            <w:tblLook w:val="04A0" w:firstRow="1" w:lastRow="0" w:firstColumn="1" w:lastColumn="0" w:noHBand="0" w:noVBand="1"/>
          </w:tblPr>
          <w:tblGrid>
            <w:gridCol w:w="459"/>
            <w:gridCol w:w="5664"/>
            <w:gridCol w:w="1259"/>
            <w:gridCol w:w="1674"/>
          </w:tblGrid>
          <w:tr w:rsidR="004B3F6B" w:rsidRPr="00E7353A" w14:paraId="5C62AB15" w14:textId="77777777" w:rsidTr="007F4A35">
            <w:trPr>
              <w:trHeight w:val="395"/>
            </w:trPr>
            <w:tc>
              <w:tcPr>
                <w:tcW w:w="254" w:type="pct"/>
                <w:shd w:val="clear" w:color="auto" w:fill="D9D9D9" w:themeFill="background1" w:themeFillShade="D9"/>
                <w:vAlign w:val="center"/>
              </w:tcPr>
              <w:p w14:paraId="3394B369" w14:textId="77777777" w:rsidR="004B3F6B" w:rsidRPr="005B0E18" w:rsidRDefault="004B3F6B" w:rsidP="001A2BAF">
                <w:pPr>
                  <w:jc w:val="center"/>
                  <w:rPr>
                    <w:rFonts w:cstheme="minorHAnsi"/>
                    <w:b/>
                    <w:sz w:val="18"/>
                    <w:szCs w:val="18"/>
                  </w:rPr>
                </w:pPr>
                <w:r w:rsidRPr="005B0E18">
                  <w:rPr>
                    <w:rFonts w:cstheme="minorHAnsi"/>
                    <w:b/>
                    <w:sz w:val="18"/>
                    <w:szCs w:val="18"/>
                  </w:rPr>
                  <w:t>N°</w:t>
                </w:r>
              </w:p>
            </w:tc>
            <w:tc>
              <w:tcPr>
                <w:tcW w:w="3127" w:type="pct"/>
                <w:shd w:val="clear" w:color="auto" w:fill="D9D9D9" w:themeFill="background1" w:themeFillShade="D9"/>
                <w:vAlign w:val="center"/>
              </w:tcPr>
              <w:p w14:paraId="6AB391BE" w14:textId="77777777" w:rsidR="004B3F6B" w:rsidRPr="005B0E18" w:rsidRDefault="004B3F6B" w:rsidP="001A2BAF">
                <w:pPr>
                  <w:jc w:val="center"/>
                  <w:rPr>
                    <w:rFonts w:cstheme="minorHAnsi"/>
                    <w:b/>
                    <w:sz w:val="18"/>
                    <w:szCs w:val="18"/>
                  </w:rPr>
                </w:pPr>
                <w:r w:rsidRPr="005B0E18">
                  <w:rPr>
                    <w:rFonts w:cstheme="minorHAnsi"/>
                    <w:b/>
                    <w:sz w:val="18"/>
                    <w:szCs w:val="18"/>
                  </w:rPr>
                  <w:t xml:space="preserve">Documentos </w:t>
                </w:r>
              </w:p>
            </w:tc>
            <w:tc>
              <w:tcPr>
                <w:tcW w:w="695" w:type="pct"/>
                <w:shd w:val="clear" w:color="auto" w:fill="D9D9D9" w:themeFill="background1" w:themeFillShade="D9"/>
                <w:vAlign w:val="center"/>
              </w:tcPr>
              <w:p w14:paraId="2682CF23" w14:textId="77777777" w:rsidR="004B3F6B" w:rsidRPr="005B0E18" w:rsidRDefault="004B3F6B" w:rsidP="001A2BAF">
                <w:pPr>
                  <w:jc w:val="center"/>
                  <w:rPr>
                    <w:rFonts w:cstheme="minorHAnsi"/>
                    <w:b/>
                    <w:sz w:val="18"/>
                    <w:szCs w:val="18"/>
                  </w:rPr>
                </w:pPr>
                <w:r w:rsidRPr="005B0E18">
                  <w:rPr>
                    <w:rFonts w:cstheme="minorHAnsi"/>
                    <w:b/>
                    <w:sz w:val="18"/>
                    <w:szCs w:val="18"/>
                  </w:rPr>
                  <w:t>Fecha entrega</w:t>
                </w:r>
              </w:p>
            </w:tc>
            <w:tc>
              <w:tcPr>
                <w:tcW w:w="924" w:type="pct"/>
                <w:shd w:val="clear" w:color="auto" w:fill="D9D9D9" w:themeFill="background1" w:themeFillShade="D9"/>
                <w:vAlign w:val="center"/>
              </w:tcPr>
              <w:p w14:paraId="03512E1C" w14:textId="77777777" w:rsidR="004B3F6B" w:rsidRPr="005B0E18" w:rsidRDefault="004B3F6B" w:rsidP="001A2BAF">
                <w:pPr>
                  <w:jc w:val="center"/>
                  <w:rPr>
                    <w:rFonts w:cstheme="minorHAnsi"/>
                    <w:b/>
                    <w:sz w:val="18"/>
                    <w:szCs w:val="18"/>
                  </w:rPr>
                </w:pPr>
                <w:r w:rsidRPr="005B0E18">
                  <w:rPr>
                    <w:rFonts w:cstheme="minorHAnsi"/>
                    <w:b/>
                    <w:sz w:val="18"/>
                    <w:szCs w:val="18"/>
                  </w:rPr>
                  <w:t>Período que reporta</w:t>
                </w:r>
              </w:p>
            </w:tc>
          </w:tr>
          <w:tr w:rsidR="004B3F6B" w:rsidRPr="00E7353A" w14:paraId="72BE018E" w14:textId="77777777" w:rsidTr="007F4A35">
            <w:trPr>
              <w:trHeight w:val="946"/>
            </w:trPr>
            <w:tc>
              <w:tcPr>
                <w:tcW w:w="254" w:type="pct"/>
                <w:vAlign w:val="center"/>
              </w:tcPr>
              <w:p w14:paraId="504A2656" w14:textId="77777777" w:rsidR="004B3F6B" w:rsidRPr="005B0E18" w:rsidRDefault="004B3F6B" w:rsidP="001A2BAF">
                <w:pPr>
                  <w:widowControl w:val="0"/>
                  <w:overflowPunct w:val="0"/>
                  <w:autoSpaceDE w:val="0"/>
                  <w:autoSpaceDN w:val="0"/>
                  <w:adjustRightInd w:val="0"/>
                  <w:jc w:val="center"/>
                  <w:rPr>
                    <w:rFonts w:cstheme="minorHAnsi"/>
                    <w:iCs/>
                    <w:sz w:val="18"/>
                    <w:szCs w:val="18"/>
                  </w:rPr>
                </w:pPr>
                <w:r w:rsidRPr="005B0E18">
                  <w:rPr>
                    <w:rFonts w:cstheme="minorHAnsi"/>
                    <w:iCs/>
                    <w:sz w:val="18"/>
                    <w:szCs w:val="18"/>
                  </w:rPr>
                  <w:t>1</w:t>
                </w:r>
              </w:p>
            </w:tc>
            <w:tc>
              <w:tcPr>
                <w:tcW w:w="3127" w:type="pct"/>
                <w:vAlign w:val="center"/>
              </w:tcPr>
              <w:p w14:paraId="47AD9CB0" w14:textId="00D94026" w:rsidR="004B3F6B" w:rsidRPr="005B0E18" w:rsidRDefault="004B3F6B" w:rsidP="000E7D54">
                <w:pPr>
                  <w:jc w:val="both"/>
                  <w:rPr>
                    <w:sz w:val="18"/>
                    <w:szCs w:val="18"/>
                  </w:rPr>
                </w:pPr>
                <w:r w:rsidRPr="005B0E18">
                  <w:rPr>
                    <w:sz w:val="18"/>
                    <w:szCs w:val="18"/>
                  </w:rPr>
                  <w:t>Oficio Ord. DCPRH N° 159</w:t>
                </w:r>
                <w:r>
                  <w:rPr>
                    <w:sz w:val="18"/>
                    <w:szCs w:val="18"/>
                  </w:rPr>
                  <w:t>, de</w:t>
                </w:r>
                <w:r w:rsidRPr="005B0E18">
                  <w:rPr>
                    <w:sz w:val="18"/>
                    <w:szCs w:val="18"/>
                  </w:rPr>
                  <w:t xml:space="preserve"> 19 de noviembre de 2014. Envía Antecedentes para la Elaboración del Tercer Informe de Calidad de la Norma Secundaria de Calidad Ambiental para la Protección de las Aguas del Lago Llanquihue.</w:t>
                </w:r>
              </w:p>
            </w:tc>
            <w:tc>
              <w:tcPr>
                <w:tcW w:w="695" w:type="pct"/>
                <w:vAlign w:val="center"/>
              </w:tcPr>
              <w:p w14:paraId="251375AB" w14:textId="77777777" w:rsidR="004B3F6B" w:rsidRPr="005B0E18" w:rsidRDefault="004B3F6B" w:rsidP="001A2BAF">
                <w:pPr>
                  <w:jc w:val="center"/>
                  <w:rPr>
                    <w:sz w:val="18"/>
                    <w:szCs w:val="18"/>
                  </w:rPr>
                </w:pPr>
                <w:r w:rsidRPr="005B0E18">
                  <w:rPr>
                    <w:sz w:val="18"/>
                    <w:szCs w:val="18"/>
                  </w:rPr>
                  <w:t>19 de noviembre de 2014</w:t>
                </w:r>
              </w:p>
            </w:tc>
            <w:tc>
              <w:tcPr>
                <w:tcW w:w="924" w:type="pct"/>
                <w:vAlign w:val="center"/>
              </w:tcPr>
              <w:p w14:paraId="7695FAA8" w14:textId="77777777" w:rsidR="004B3F6B" w:rsidRPr="005B0E18" w:rsidRDefault="004B3F6B" w:rsidP="001A2BAF">
                <w:pPr>
                  <w:jc w:val="center"/>
                  <w:rPr>
                    <w:sz w:val="18"/>
                    <w:szCs w:val="18"/>
                  </w:rPr>
                </w:pPr>
                <w:r w:rsidRPr="005B0E18">
                  <w:rPr>
                    <w:sz w:val="18"/>
                    <w:szCs w:val="18"/>
                  </w:rPr>
                  <w:t>4 de junio del 2012 a 3 de junio de 2014</w:t>
                </w:r>
              </w:p>
            </w:tc>
          </w:tr>
          <w:tr w:rsidR="004B3F6B" w:rsidRPr="00E7353A" w14:paraId="1EC717C5" w14:textId="77777777" w:rsidTr="007F4A35">
            <w:trPr>
              <w:trHeight w:val="946"/>
            </w:trPr>
            <w:tc>
              <w:tcPr>
                <w:tcW w:w="254" w:type="pct"/>
                <w:vAlign w:val="center"/>
              </w:tcPr>
              <w:p w14:paraId="38822443" w14:textId="0689DC19" w:rsidR="004B3F6B" w:rsidRPr="005B0E18" w:rsidRDefault="004B3F6B" w:rsidP="001A2BAF">
                <w:pPr>
                  <w:widowControl w:val="0"/>
                  <w:overflowPunct w:val="0"/>
                  <w:autoSpaceDE w:val="0"/>
                  <w:autoSpaceDN w:val="0"/>
                  <w:adjustRightInd w:val="0"/>
                  <w:jc w:val="center"/>
                  <w:rPr>
                    <w:rFonts w:cstheme="minorHAnsi"/>
                    <w:iCs/>
                    <w:sz w:val="18"/>
                    <w:szCs w:val="18"/>
                  </w:rPr>
                </w:pPr>
                <w:r w:rsidRPr="005B0E18">
                  <w:rPr>
                    <w:rFonts w:cstheme="minorHAnsi"/>
                    <w:iCs/>
                    <w:sz w:val="18"/>
                    <w:szCs w:val="18"/>
                  </w:rPr>
                  <w:t>2</w:t>
                </w:r>
              </w:p>
            </w:tc>
            <w:tc>
              <w:tcPr>
                <w:tcW w:w="3127" w:type="pct"/>
                <w:vAlign w:val="center"/>
              </w:tcPr>
              <w:p w14:paraId="73B5E226" w14:textId="06605452" w:rsidR="004B3F6B" w:rsidRPr="005B0E18" w:rsidRDefault="004B3F6B" w:rsidP="000E7D54">
                <w:pPr>
                  <w:jc w:val="both"/>
                  <w:rPr>
                    <w:sz w:val="18"/>
                    <w:szCs w:val="18"/>
                  </w:rPr>
                </w:pPr>
                <w:r w:rsidRPr="005B0E18">
                  <w:rPr>
                    <w:sz w:val="18"/>
                    <w:szCs w:val="18"/>
                  </w:rPr>
                  <w:t xml:space="preserve">Oficio Ord. DCPRH N° </w:t>
                </w:r>
                <w:r>
                  <w:rPr>
                    <w:sz w:val="18"/>
                    <w:szCs w:val="18"/>
                  </w:rPr>
                  <w:t>97,</w:t>
                </w:r>
                <w:r w:rsidRPr="005B0E18">
                  <w:rPr>
                    <w:sz w:val="18"/>
                    <w:szCs w:val="18"/>
                  </w:rPr>
                  <w:t xml:space="preserve"> de</w:t>
                </w:r>
                <w:r>
                  <w:rPr>
                    <w:sz w:val="18"/>
                    <w:szCs w:val="18"/>
                  </w:rPr>
                  <w:t xml:space="preserve"> 03 de nov</w:t>
                </w:r>
                <w:r w:rsidRPr="005B0E18">
                  <w:rPr>
                    <w:sz w:val="18"/>
                    <w:szCs w:val="18"/>
                  </w:rPr>
                  <w:t>iembre de 201</w:t>
                </w:r>
                <w:r>
                  <w:rPr>
                    <w:sz w:val="18"/>
                    <w:szCs w:val="18"/>
                  </w:rPr>
                  <w:t>5</w:t>
                </w:r>
                <w:r w:rsidRPr="005B0E18">
                  <w:rPr>
                    <w:sz w:val="18"/>
                    <w:szCs w:val="18"/>
                  </w:rPr>
                  <w:t>. Envía Antecedentes para la Elaboración del Informe de</w:t>
                </w:r>
                <w:r>
                  <w:rPr>
                    <w:sz w:val="18"/>
                    <w:szCs w:val="18"/>
                  </w:rPr>
                  <w:t xml:space="preserve"> Cumplimiento d</w:t>
                </w:r>
                <w:r w:rsidRPr="005B0E18">
                  <w:rPr>
                    <w:sz w:val="18"/>
                    <w:szCs w:val="18"/>
                  </w:rPr>
                  <w:t>e la Norma Secundaria de Calidad Ambiental para la Protección de las Aguas del Lago Llanquihue.</w:t>
                </w:r>
              </w:p>
            </w:tc>
            <w:tc>
              <w:tcPr>
                <w:tcW w:w="695" w:type="pct"/>
                <w:vAlign w:val="center"/>
              </w:tcPr>
              <w:p w14:paraId="7362C322" w14:textId="031341E8" w:rsidR="004B3F6B" w:rsidRPr="005B0E18" w:rsidRDefault="004B3F6B" w:rsidP="001A2BAF">
                <w:pPr>
                  <w:jc w:val="center"/>
                  <w:rPr>
                    <w:sz w:val="18"/>
                    <w:szCs w:val="18"/>
                  </w:rPr>
                </w:pPr>
                <w:r>
                  <w:rPr>
                    <w:sz w:val="18"/>
                    <w:szCs w:val="18"/>
                  </w:rPr>
                  <w:t>04</w:t>
                </w:r>
                <w:r w:rsidRPr="004114C6">
                  <w:rPr>
                    <w:sz w:val="18"/>
                    <w:szCs w:val="18"/>
                  </w:rPr>
                  <w:t xml:space="preserve"> de noviembre de 201</w:t>
                </w:r>
                <w:r>
                  <w:rPr>
                    <w:sz w:val="18"/>
                    <w:szCs w:val="18"/>
                  </w:rPr>
                  <w:t>5</w:t>
                </w:r>
              </w:p>
            </w:tc>
            <w:tc>
              <w:tcPr>
                <w:tcW w:w="924" w:type="pct"/>
                <w:vAlign w:val="center"/>
              </w:tcPr>
              <w:p w14:paraId="2EE4E8E3" w14:textId="2791C3A0" w:rsidR="004B3F6B" w:rsidRPr="005B0E18" w:rsidRDefault="004B3F6B" w:rsidP="001A2BAF">
                <w:pPr>
                  <w:jc w:val="center"/>
                  <w:rPr>
                    <w:sz w:val="18"/>
                    <w:szCs w:val="18"/>
                  </w:rPr>
                </w:pPr>
                <w:r>
                  <w:rPr>
                    <w:sz w:val="18"/>
                    <w:szCs w:val="18"/>
                  </w:rPr>
                  <w:t>1 de enero de 2014 a 31 de diciembre de 2014</w:t>
                </w:r>
              </w:p>
            </w:tc>
          </w:tr>
          <w:tr w:rsidR="004B3F6B" w:rsidRPr="00E7353A" w14:paraId="0EC011E2" w14:textId="77777777" w:rsidTr="007F4A35">
            <w:trPr>
              <w:trHeight w:val="946"/>
            </w:trPr>
            <w:tc>
              <w:tcPr>
                <w:tcW w:w="254" w:type="pct"/>
                <w:vAlign w:val="center"/>
              </w:tcPr>
              <w:p w14:paraId="3B874023" w14:textId="1E0AA45F" w:rsidR="004B3F6B" w:rsidRPr="005B0E18" w:rsidRDefault="004B3F6B" w:rsidP="001A2BAF">
                <w:pPr>
                  <w:widowControl w:val="0"/>
                  <w:overflowPunct w:val="0"/>
                  <w:autoSpaceDE w:val="0"/>
                  <w:autoSpaceDN w:val="0"/>
                  <w:adjustRightInd w:val="0"/>
                  <w:jc w:val="center"/>
                  <w:rPr>
                    <w:rFonts w:cstheme="minorHAnsi"/>
                    <w:iCs/>
                    <w:sz w:val="18"/>
                    <w:szCs w:val="18"/>
                  </w:rPr>
                </w:pPr>
                <w:r>
                  <w:rPr>
                    <w:rFonts w:cstheme="minorHAnsi"/>
                    <w:iCs/>
                    <w:sz w:val="18"/>
                    <w:szCs w:val="18"/>
                  </w:rPr>
                  <w:t>3</w:t>
                </w:r>
              </w:p>
            </w:tc>
            <w:tc>
              <w:tcPr>
                <w:tcW w:w="3127" w:type="pct"/>
                <w:vAlign w:val="center"/>
              </w:tcPr>
              <w:p w14:paraId="4EB456FB" w14:textId="2CE93AE1" w:rsidR="004B3F6B" w:rsidRPr="005B0E18" w:rsidRDefault="004B3F6B" w:rsidP="006A5F9F">
                <w:pPr>
                  <w:jc w:val="both"/>
                  <w:rPr>
                    <w:sz w:val="18"/>
                    <w:szCs w:val="18"/>
                  </w:rPr>
                </w:pPr>
                <w:r w:rsidRPr="005B0E18">
                  <w:rPr>
                    <w:sz w:val="18"/>
                    <w:szCs w:val="18"/>
                  </w:rPr>
                  <w:t xml:space="preserve">Oficio Ord. N° </w:t>
                </w:r>
                <w:r>
                  <w:rPr>
                    <w:sz w:val="18"/>
                    <w:szCs w:val="18"/>
                  </w:rPr>
                  <w:t>7,</w:t>
                </w:r>
                <w:r w:rsidRPr="005B0E18">
                  <w:rPr>
                    <w:sz w:val="18"/>
                    <w:szCs w:val="18"/>
                  </w:rPr>
                  <w:t xml:space="preserve"> de</w:t>
                </w:r>
                <w:r>
                  <w:rPr>
                    <w:sz w:val="18"/>
                    <w:szCs w:val="18"/>
                  </w:rPr>
                  <w:t xml:space="preserve"> 03 de nov</w:t>
                </w:r>
                <w:r w:rsidRPr="005B0E18">
                  <w:rPr>
                    <w:sz w:val="18"/>
                    <w:szCs w:val="18"/>
                  </w:rPr>
                  <w:t>iembre de 201</w:t>
                </w:r>
                <w:r>
                  <w:rPr>
                    <w:sz w:val="18"/>
                    <w:szCs w:val="18"/>
                  </w:rPr>
                  <w:t>5</w:t>
                </w:r>
                <w:r w:rsidRPr="005B0E18">
                  <w:rPr>
                    <w:sz w:val="18"/>
                    <w:szCs w:val="18"/>
                  </w:rPr>
                  <w:t>. Envía Antecedentes para la Elaboración del Informe de</w:t>
                </w:r>
                <w:r>
                  <w:rPr>
                    <w:sz w:val="18"/>
                    <w:szCs w:val="18"/>
                  </w:rPr>
                  <w:t xml:space="preserve"> Cumplimiento d</w:t>
                </w:r>
                <w:r w:rsidRPr="005B0E18">
                  <w:rPr>
                    <w:sz w:val="18"/>
                    <w:szCs w:val="18"/>
                  </w:rPr>
                  <w:t>e la Norma Secundaria de Calidad Ambiental para la Protección de las Aguas del Lago Llanquihue.</w:t>
                </w:r>
              </w:p>
            </w:tc>
            <w:tc>
              <w:tcPr>
                <w:tcW w:w="695" w:type="pct"/>
                <w:vAlign w:val="center"/>
              </w:tcPr>
              <w:p w14:paraId="12FA3AAA" w14:textId="1CF75CC7" w:rsidR="004B3F6B" w:rsidRPr="005B0E18" w:rsidRDefault="004B3F6B" w:rsidP="001A2BAF">
                <w:pPr>
                  <w:jc w:val="center"/>
                  <w:rPr>
                    <w:sz w:val="18"/>
                    <w:szCs w:val="18"/>
                  </w:rPr>
                </w:pPr>
                <w:r>
                  <w:rPr>
                    <w:sz w:val="18"/>
                    <w:szCs w:val="18"/>
                  </w:rPr>
                  <w:t>22 de enero de 2016</w:t>
                </w:r>
              </w:p>
            </w:tc>
            <w:tc>
              <w:tcPr>
                <w:tcW w:w="924" w:type="pct"/>
                <w:vAlign w:val="center"/>
              </w:tcPr>
              <w:p w14:paraId="24A9521E" w14:textId="7F11B56F" w:rsidR="004B3F6B" w:rsidRPr="005B0E18" w:rsidRDefault="004B3F6B" w:rsidP="004B3F6B">
                <w:pPr>
                  <w:jc w:val="center"/>
                  <w:rPr>
                    <w:sz w:val="18"/>
                    <w:szCs w:val="18"/>
                  </w:rPr>
                </w:pPr>
                <w:r>
                  <w:rPr>
                    <w:sz w:val="18"/>
                    <w:szCs w:val="18"/>
                  </w:rPr>
                  <w:t>11 de marzo de 2014 a 09 de septiembre de 2015</w:t>
                </w:r>
              </w:p>
            </w:tc>
          </w:tr>
          <w:tr w:rsidR="004B3F6B" w:rsidRPr="00000040" w14:paraId="1B5E2178" w14:textId="77777777" w:rsidTr="007F4A35">
            <w:trPr>
              <w:trHeight w:val="974"/>
            </w:trPr>
            <w:tc>
              <w:tcPr>
                <w:tcW w:w="254" w:type="pct"/>
                <w:vAlign w:val="center"/>
              </w:tcPr>
              <w:p w14:paraId="7E4E8E75" w14:textId="58AEFB6F" w:rsidR="004B3F6B" w:rsidRPr="005B0E18" w:rsidRDefault="004B3F6B" w:rsidP="001A2BAF">
                <w:pPr>
                  <w:widowControl w:val="0"/>
                  <w:overflowPunct w:val="0"/>
                  <w:autoSpaceDE w:val="0"/>
                  <w:autoSpaceDN w:val="0"/>
                  <w:adjustRightInd w:val="0"/>
                  <w:jc w:val="center"/>
                  <w:rPr>
                    <w:rFonts w:cstheme="minorHAnsi"/>
                    <w:iCs/>
                    <w:sz w:val="18"/>
                    <w:szCs w:val="18"/>
                  </w:rPr>
                </w:pPr>
                <w:r>
                  <w:rPr>
                    <w:rFonts w:cstheme="minorHAnsi"/>
                    <w:iCs/>
                    <w:sz w:val="18"/>
                    <w:szCs w:val="18"/>
                  </w:rPr>
                  <w:t>4</w:t>
                </w:r>
              </w:p>
            </w:tc>
            <w:tc>
              <w:tcPr>
                <w:tcW w:w="3127" w:type="pct"/>
                <w:vAlign w:val="center"/>
              </w:tcPr>
              <w:p w14:paraId="26BC11AC" w14:textId="77777777" w:rsidR="004B3F6B" w:rsidRPr="005B0E18" w:rsidRDefault="004B3F6B" w:rsidP="000E7D54">
                <w:pPr>
                  <w:jc w:val="both"/>
                  <w:rPr>
                    <w:sz w:val="18"/>
                    <w:szCs w:val="18"/>
                  </w:rPr>
                </w:pPr>
                <w:r w:rsidRPr="005B0E18">
                  <w:rPr>
                    <w:sz w:val="18"/>
                    <w:szCs w:val="18"/>
                  </w:rPr>
                  <w:t xml:space="preserve">Oficio Ord. DGTM Y MM N° 12.600/05/317/MMA de fecha 24 de marzo de 2014. Remite resultados de mediciones de las Normas Secundarias de Calidad Ambiental de los lagos Llanquihue y Villarrica. </w:t>
                </w:r>
              </w:p>
            </w:tc>
            <w:tc>
              <w:tcPr>
                <w:tcW w:w="695" w:type="pct"/>
                <w:vAlign w:val="center"/>
              </w:tcPr>
              <w:p w14:paraId="206630E2" w14:textId="77777777" w:rsidR="004B3F6B" w:rsidRPr="005B0E18" w:rsidRDefault="004B3F6B" w:rsidP="001A2BAF">
                <w:pPr>
                  <w:jc w:val="center"/>
                  <w:rPr>
                    <w:sz w:val="18"/>
                    <w:szCs w:val="18"/>
                  </w:rPr>
                </w:pPr>
                <w:r w:rsidRPr="005B0E18">
                  <w:rPr>
                    <w:sz w:val="18"/>
                    <w:szCs w:val="18"/>
                  </w:rPr>
                  <w:t>24 de marzo de 2014</w:t>
                </w:r>
              </w:p>
            </w:tc>
            <w:tc>
              <w:tcPr>
                <w:tcW w:w="924" w:type="pct"/>
                <w:vAlign w:val="center"/>
              </w:tcPr>
              <w:p w14:paraId="0B6E23C0" w14:textId="32C5C5AB" w:rsidR="004B3F6B" w:rsidRPr="005B0E18" w:rsidRDefault="004B3F6B" w:rsidP="006A5F9F">
                <w:pPr>
                  <w:jc w:val="center"/>
                  <w:rPr>
                    <w:sz w:val="18"/>
                    <w:szCs w:val="18"/>
                  </w:rPr>
                </w:pPr>
                <w:r w:rsidRPr="005B0E18">
                  <w:rPr>
                    <w:sz w:val="18"/>
                    <w:szCs w:val="18"/>
                  </w:rPr>
                  <w:t xml:space="preserve">3 de diciembre de 2011 a </w:t>
                </w:r>
                <w:r>
                  <w:rPr>
                    <w:sz w:val="18"/>
                    <w:szCs w:val="18"/>
                  </w:rPr>
                  <w:t>5</w:t>
                </w:r>
                <w:r w:rsidRPr="005B0E18">
                  <w:rPr>
                    <w:sz w:val="18"/>
                    <w:szCs w:val="18"/>
                  </w:rPr>
                  <w:t xml:space="preserve"> de marzo de 2014</w:t>
                </w:r>
              </w:p>
            </w:tc>
          </w:tr>
          <w:tr w:rsidR="004B3F6B" w:rsidRPr="00000040" w14:paraId="0D48FAAD" w14:textId="77777777" w:rsidTr="007F4A35">
            <w:trPr>
              <w:trHeight w:val="974"/>
            </w:trPr>
            <w:tc>
              <w:tcPr>
                <w:tcW w:w="254" w:type="pct"/>
                <w:vAlign w:val="center"/>
              </w:tcPr>
              <w:p w14:paraId="046CF24E" w14:textId="43C587C1" w:rsidR="004B3F6B" w:rsidRDefault="004B3F6B" w:rsidP="001A2BAF">
                <w:pPr>
                  <w:widowControl w:val="0"/>
                  <w:overflowPunct w:val="0"/>
                  <w:autoSpaceDE w:val="0"/>
                  <w:autoSpaceDN w:val="0"/>
                  <w:adjustRightInd w:val="0"/>
                  <w:jc w:val="center"/>
                  <w:rPr>
                    <w:rFonts w:cstheme="minorHAnsi"/>
                    <w:iCs/>
                    <w:sz w:val="18"/>
                    <w:szCs w:val="18"/>
                  </w:rPr>
                </w:pPr>
                <w:r>
                  <w:rPr>
                    <w:rFonts w:cstheme="minorHAnsi"/>
                    <w:iCs/>
                    <w:sz w:val="18"/>
                    <w:szCs w:val="18"/>
                  </w:rPr>
                  <w:t>5</w:t>
                </w:r>
              </w:p>
            </w:tc>
            <w:tc>
              <w:tcPr>
                <w:tcW w:w="3127" w:type="pct"/>
                <w:vAlign w:val="center"/>
              </w:tcPr>
              <w:p w14:paraId="629840D9" w14:textId="6A99AB15" w:rsidR="004B3F6B" w:rsidRPr="005B0E18" w:rsidRDefault="004B3F6B" w:rsidP="006A5F9F">
                <w:pPr>
                  <w:jc w:val="both"/>
                  <w:rPr>
                    <w:sz w:val="18"/>
                    <w:szCs w:val="18"/>
                  </w:rPr>
                </w:pPr>
                <w:r w:rsidRPr="005B0E18">
                  <w:rPr>
                    <w:sz w:val="18"/>
                    <w:szCs w:val="18"/>
                  </w:rPr>
                  <w:t>Oficio Ord. DGTM Y MM N° 12.600/05/</w:t>
                </w:r>
                <w:r>
                  <w:rPr>
                    <w:sz w:val="18"/>
                    <w:szCs w:val="18"/>
                  </w:rPr>
                  <w:t>432</w:t>
                </w:r>
                <w:r w:rsidRPr="005B0E18">
                  <w:rPr>
                    <w:sz w:val="18"/>
                    <w:szCs w:val="18"/>
                  </w:rPr>
                  <w:t xml:space="preserve">/MMA de fecha </w:t>
                </w:r>
                <w:r>
                  <w:rPr>
                    <w:sz w:val="18"/>
                    <w:szCs w:val="18"/>
                  </w:rPr>
                  <w:t>31</w:t>
                </w:r>
                <w:r w:rsidRPr="005B0E18">
                  <w:rPr>
                    <w:sz w:val="18"/>
                    <w:szCs w:val="18"/>
                  </w:rPr>
                  <w:t xml:space="preserve"> de marzo de 201</w:t>
                </w:r>
                <w:r>
                  <w:rPr>
                    <w:sz w:val="18"/>
                    <w:szCs w:val="18"/>
                  </w:rPr>
                  <w:t>5</w:t>
                </w:r>
                <w:r w:rsidRPr="005B0E18">
                  <w:rPr>
                    <w:sz w:val="18"/>
                    <w:szCs w:val="18"/>
                  </w:rPr>
                  <w:t>. Remite resultados de mediciones de las Normas Secundarias de Calidad Ambiental de los lagos Llanquihue y Villarrica.</w:t>
                </w:r>
              </w:p>
            </w:tc>
            <w:tc>
              <w:tcPr>
                <w:tcW w:w="695" w:type="pct"/>
                <w:vAlign w:val="center"/>
              </w:tcPr>
              <w:p w14:paraId="4976A61A" w14:textId="0FD3380A" w:rsidR="004B3F6B" w:rsidRPr="005B0E18" w:rsidRDefault="004B3F6B" w:rsidP="001A2BAF">
                <w:pPr>
                  <w:jc w:val="center"/>
                  <w:rPr>
                    <w:sz w:val="18"/>
                    <w:szCs w:val="18"/>
                  </w:rPr>
                </w:pPr>
                <w:r>
                  <w:rPr>
                    <w:sz w:val="18"/>
                    <w:szCs w:val="18"/>
                  </w:rPr>
                  <w:t>31 de marzo de 2015</w:t>
                </w:r>
              </w:p>
            </w:tc>
            <w:tc>
              <w:tcPr>
                <w:tcW w:w="924" w:type="pct"/>
                <w:vAlign w:val="center"/>
              </w:tcPr>
              <w:p w14:paraId="67CF0D95" w14:textId="1522C6A7" w:rsidR="004B3F6B" w:rsidRPr="005B0E18" w:rsidRDefault="004B3F6B" w:rsidP="004B3F6B">
                <w:pPr>
                  <w:jc w:val="center"/>
                  <w:rPr>
                    <w:sz w:val="18"/>
                    <w:szCs w:val="18"/>
                  </w:rPr>
                </w:pPr>
                <w:r w:rsidRPr="005B0E18">
                  <w:rPr>
                    <w:sz w:val="18"/>
                    <w:szCs w:val="18"/>
                  </w:rPr>
                  <w:t xml:space="preserve">3 de diciembre de 2011 a </w:t>
                </w:r>
                <w:r>
                  <w:rPr>
                    <w:sz w:val="18"/>
                    <w:szCs w:val="18"/>
                  </w:rPr>
                  <w:t>12</w:t>
                </w:r>
                <w:r w:rsidRPr="005B0E18">
                  <w:rPr>
                    <w:sz w:val="18"/>
                    <w:szCs w:val="18"/>
                  </w:rPr>
                  <w:t xml:space="preserve"> de marzo de 201</w:t>
                </w:r>
                <w:r>
                  <w:rPr>
                    <w:sz w:val="18"/>
                    <w:szCs w:val="18"/>
                  </w:rPr>
                  <w:t>5</w:t>
                </w:r>
              </w:p>
            </w:tc>
          </w:tr>
        </w:tbl>
        <w:p w14:paraId="4D194097" w14:textId="77777777" w:rsidR="001A2BAF" w:rsidRDefault="001A2BAF" w:rsidP="00F312BC">
          <w:pPr>
            <w:jc w:val="both"/>
          </w:pPr>
        </w:p>
        <w:p w14:paraId="4C2EC6CF" w14:textId="3F82B988" w:rsidR="00060F9A" w:rsidRPr="00363911" w:rsidRDefault="00060F9A" w:rsidP="00000B96">
          <w:pPr>
            <w:pStyle w:val="Ttulo2"/>
          </w:pPr>
          <w:bookmarkStart w:id="17" w:name="_Ref397879496"/>
          <w:bookmarkStart w:id="18" w:name="_Toc410052912"/>
          <w:bookmarkStart w:id="19" w:name="_Toc445734843"/>
          <w:r w:rsidRPr="00363911">
            <w:t xml:space="preserve">Estaciones </w:t>
          </w:r>
          <w:r w:rsidR="001A2BAF">
            <w:t xml:space="preserve">de </w:t>
          </w:r>
          <w:r w:rsidR="004A6F92">
            <w:t>Monitoreo R</w:t>
          </w:r>
          <w:r w:rsidR="001A2BAF">
            <w:t xml:space="preserve">ed </w:t>
          </w:r>
          <w:bookmarkEnd w:id="17"/>
          <w:bookmarkEnd w:id="18"/>
          <w:r w:rsidR="006A694B">
            <w:t>de Control</w:t>
          </w:r>
          <w:bookmarkEnd w:id="19"/>
          <w:r w:rsidR="006A694B" w:rsidRPr="00363911">
            <w:t xml:space="preserve"> </w:t>
          </w:r>
        </w:p>
        <w:p w14:paraId="5A94F827" w14:textId="3728B82A" w:rsidR="001A2BAF" w:rsidRDefault="00C013D7" w:rsidP="00CB0D15">
          <w:pPr>
            <w:jc w:val="both"/>
          </w:pPr>
          <w:r>
            <w:t>De acuerdo a lo</w:t>
          </w:r>
          <w:r w:rsidR="001A2BAF" w:rsidRPr="009D3923">
            <w:t xml:space="preserve"> </w:t>
          </w:r>
          <w:r w:rsidR="001A2BAF" w:rsidRPr="000B195A">
            <w:t>Oficio</w:t>
          </w:r>
          <w:r w:rsidRPr="000B195A">
            <w:t>s</w:t>
          </w:r>
          <w:r w:rsidR="001A2BAF" w:rsidRPr="000B195A">
            <w:t xml:space="preserve"> </w:t>
          </w:r>
          <w:r w:rsidRPr="000B195A">
            <w:t>Ord DCPRH N°</w:t>
          </w:r>
          <w:r w:rsidR="000B195A" w:rsidRPr="000B195A">
            <w:t xml:space="preserve">159 del 19 de noviembre de 2014, </w:t>
          </w:r>
          <w:r w:rsidR="001A2BAF" w:rsidRPr="000B195A">
            <w:t xml:space="preserve">Ord. N° </w:t>
          </w:r>
          <w:r w:rsidR="00E31149" w:rsidRPr="000B195A">
            <w:t>97</w:t>
          </w:r>
          <w:r w:rsidR="001A2BAF" w:rsidRPr="000B195A">
            <w:t xml:space="preserve"> de fecha </w:t>
          </w:r>
          <w:r w:rsidR="00E31149" w:rsidRPr="000B195A">
            <w:t>03</w:t>
          </w:r>
          <w:r w:rsidR="001A2BAF" w:rsidRPr="000B195A">
            <w:t xml:space="preserve"> de noviembre de 201</w:t>
          </w:r>
          <w:r w:rsidR="00E31149" w:rsidRPr="000B195A">
            <w:t>5</w:t>
          </w:r>
          <w:r w:rsidR="00CB4948">
            <w:t xml:space="preserve"> y Ord.</w:t>
          </w:r>
          <w:r w:rsidR="000B195A">
            <w:t xml:space="preserve"> N° 7, de 22 de enero de 2016</w:t>
          </w:r>
          <w:r w:rsidR="001A2BAF" w:rsidRPr="009D3923">
            <w:t xml:space="preserve">, </w:t>
          </w:r>
          <w:r>
            <w:t>los</w:t>
          </w:r>
          <w:r w:rsidR="001A2BAF" w:rsidRPr="009D3923">
            <w:t xml:space="preserve"> cual</w:t>
          </w:r>
          <w:r>
            <w:t>es</w:t>
          </w:r>
          <w:r w:rsidR="001A2BAF" w:rsidRPr="009D3923">
            <w:t xml:space="preserve"> detalla</w:t>
          </w:r>
          <w:r>
            <w:t>n</w:t>
          </w:r>
          <w:r w:rsidR="001A2BAF" w:rsidRPr="009D3923">
            <w:t xml:space="preserve"> las actividades de medición efectuadas por la Dirección General de Aguas (DGA) en el marco del monitoreo y control del Programa de Vigilancia Ambiental de la Norma Secundaria del Lago Llanquihue</w:t>
          </w:r>
          <w:r w:rsidR="00B20DF0">
            <w:t xml:space="preserve"> durante </w:t>
          </w:r>
          <w:r>
            <w:t>los años 2013 y</w:t>
          </w:r>
          <w:r w:rsidR="00B20DF0">
            <w:t xml:space="preserve"> 2014, </w:t>
          </w:r>
          <w:r w:rsidR="001A2BAF" w:rsidRPr="009D3923">
            <w:t xml:space="preserve">es posible constatar que durante el período </w:t>
          </w:r>
          <w:r w:rsidR="00E31149">
            <w:t>bajo análisis</w:t>
          </w:r>
          <w:r w:rsidR="001A2BAF" w:rsidRPr="009D3923">
            <w:t xml:space="preserve"> (</w:t>
          </w:r>
          <w:r w:rsidR="00E31149">
            <w:t>01 de enero 201</w:t>
          </w:r>
          <w:r w:rsidR="00D77A1B">
            <w:t>3</w:t>
          </w:r>
          <w:r w:rsidR="001A2BAF" w:rsidRPr="009D3923">
            <w:t xml:space="preserve"> a</w:t>
          </w:r>
          <w:r w:rsidR="00E31149">
            <w:t>l</w:t>
          </w:r>
          <w:r w:rsidR="001A2BAF" w:rsidRPr="009D3923">
            <w:t xml:space="preserve"> </w:t>
          </w:r>
          <w:r w:rsidR="00E31149">
            <w:t>31 de diciembre</w:t>
          </w:r>
          <w:r w:rsidR="001A2BAF" w:rsidRPr="009D3923">
            <w:t xml:space="preserve"> 2014) se han efectuado</w:t>
          </w:r>
          <w:r w:rsidR="00F83E26">
            <w:t xml:space="preserve"> los</w:t>
          </w:r>
          <w:r w:rsidR="001A2BAF" w:rsidRPr="009D3923">
            <w:t xml:space="preserve"> monitoreos en las </w:t>
          </w:r>
          <w:r w:rsidR="001A2BAF">
            <w:t>áreas</w:t>
          </w:r>
          <w:r w:rsidR="001A2BAF" w:rsidRPr="009D3923">
            <w:t xml:space="preserve"> </w:t>
          </w:r>
          <w:r w:rsidR="008C2D3D">
            <w:t xml:space="preserve">de control </w:t>
          </w:r>
          <w:r w:rsidR="001A2BAF">
            <w:t xml:space="preserve">indicadas </w:t>
          </w:r>
          <w:r w:rsidR="007213BB">
            <w:t>a continuación (</w:t>
          </w:r>
          <w:r w:rsidR="004A6F92" w:rsidRPr="00233098">
            <w:rPr>
              <w:b/>
            </w:rPr>
            <w:fldChar w:fldCharType="begin"/>
          </w:r>
          <w:r w:rsidR="004A6F92" w:rsidRPr="00233098">
            <w:rPr>
              <w:b/>
            </w:rPr>
            <w:instrText xml:space="preserve"> REF _Ref442890623 \h </w:instrText>
          </w:r>
          <w:r w:rsidR="00233098">
            <w:rPr>
              <w:b/>
            </w:rPr>
            <w:instrText xml:space="preserve"> \* MERGEFORMAT </w:instrText>
          </w:r>
          <w:r w:rsidR="004A6F92" w:rsidRPr="00233098">
            <w:rPr>
              <w:b/>
            </w:rPr>
          </w:r>
          <w:r w:rsidR="004A6F92" w:rsidRPr="00233098">
            <w:rPr>
              <w:b/>
            </w:rPr>
            <w:fldChar w:fldCharType="separate"/>
          </w:r>
          <w:r w:rsidR="001126CA" w:rsidRPr="007F4A35">
            <w:rPr>
              <w:b/>
            </w:rPr>
            <w:t xml:space="preserve">Tabla </w:t>
          </w:r>
          <w:r w:rsidR="001126CA" w:rsidRPr="007F4A35">
            <w:rPr>
              <w:b/>
              <w:noProof/>
            </w:rPr>
            <w:t>2</w:t>
          </w:r>
          <w:r w:rsidR="004A6F92" w:rsidRPr="00233098">
            <w:rPr>
              <w:b/>
            </w:rPr>
            <w:fldChar w:fldCharType="end"/>
          </w:r>
          <w:r w:rsidR="007213BB">
            <w:rPr>
              <w:b/>
            </w:rPr>
            <w:t>)</w:t>
          </w:r>
          <w:r w:rsidR="00275FFF">
            <w:t>.</w:t>
          </w:r>
        </w:p>
        <w:p w14:paraId="5F3C5C31" w14:textId="60B9C042" w:rsidR="001A2BAF" w:rsidRPr="001A2BAF" w:rsidRDefault="001A2BAF" w:rsidP="001A2BAF">
          <w:pPr>
            <w:pStyle w:val="Epgrafe"/>
            <w:spacing w:after="0"/>
          </w:pPr>
          <w:bookmarkStart w:id="20" w:name="_Ref442890623"/>
          <w:r w:rsidRPr="001A2BAF">
            <w:t xml:space="preserve">Tabla </w:t>
          </w:r>
          <w:fldSimple w:instr=" SEQ Tabla \* ARABIC ">
            <w:r w:rsidR="001126CA">
              <w:rPr>
                <w:noProof/>
              </w:rPr>
              <w:t>2</w:t>
            </w:r>
          </w:fldSimple>
          <w:bookmarkEnd w:id="20"/>
          <w:r w:rsidRPr="001A2BAF">
            <w:t xml:space="preserve"> Campañas anuales de la Red </w:t>
          </w:r>
          <w:r w:rsidR="008C2D3D">
            <w:t>de Control</w:t>
          </w:r>
          <w:r w:rsidR="008C2D3D" w:rsidRPr="001A2BAF">
            <w:t xml:space="preserve"> </w:t>
          </w:r>
          <w:r w:rsidRPr="001A2BAF">
            <w:t>de Vigilancia de la Norma (Fuente elaboración propia).</w:t>
          </w:r>
        </w:p>
        <w:tbl>
          <w:tblPr>
            <w:tblW w:w="5000" w:type="pct"/>
            <w:jc w:val="center"/>
            <w:tblCellMar>
              <w:left w:w="70" w:type="dxa"/>
              <w:right w:w="70" w:type="dxa"/>
            </w:tblCellMar>
            <w:tblLook w:val="04A0" w:firstRow="1" w:lastRow="0" w:firstColumn="1" w:lastColumn="0" w:noHBand="0" w:noVBand="1"/>
          </w:tblPr>
          <w:tblGrid>
            <w:gridCol w:w="2245"/>
            <w:gridCol w:w="2245"/>
            <w:gridCol w:w="2245"/>
            <w:gridCol w:w="2245"/>
          </w:tblGrid>
          <w:tr w:rsidR="00E31149" w:rsidRPr="004C5D2D" w14:paraId="35E07380" w14:textId="77777777" w:rsidTr="007343F7">
            <w:trPr>
              <w:trHeight w:val="439"/>
              <w:jc w:val="center"/>
            </w:trPr>
            <w:tc>
              <w:tcPr>
                <w:tcW w:w="1250" w:type="pc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0A04B8ED" w14:textId="77777777" w:rsidR="00E31149" w:rsidRPr="004C5D2D" w:rsidRDefault="00E31149" w:rsidP="001A2BAF">
                <w:pPr>
                  <w:spacing w:after="0" w:line="240" w:lineRule="auto"/>
                  <w:jc w:val="center"/>
                  <w:rPr>
                    <w:rFonts w:ascii="Calibri" w:eastAsia="Times New Roman" w:hAnsi="Calibri"/>
                    <w:b/>
                    <w:bCs/>
                    <w:color w:val="000000"/>
                    <w:sz w:val="18"/>
                    <w:szCs w:val="18"/>
                    <w:lang w:eastAsia="es-CL"/>
                  </w:rPr>
                </w:pPr>
                <w:r w:rsidRPr="004C5D2D">
                  <w:rPr>
                    <w:rFonts w:ascii="Calibri" w:eastAsia="Times New Roman" w:hAnsi="Calibri"/>
                    <w:b/>
                    <w:bCs/>
                    <w:color w:val="000000"/>
                    <w:sz w:val="18"/>
                    <w:szCs w:val="18"/>
                    <w:lang w:eastAsia="es-CL"/>
                  </w:rPr>
                  <w:t>Nombre área vigilancia</w:t>
                </w:r>
              </w:p>
            </w:tc>
            <w:tc>
              <w:tcPr>
                <w:tcW w:w="1250"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14:paraId="723708D4" w14:textId="77777777" w:rsidR="00E31149" w:rsidRPr="004C5D2D" w:rsidRDefault="00E31149" w:rsidP="001A2BAF">
                <w:pPr>
                  <w:spacing w:after="0" w:line="240" w:lineRule="auto"/>
                  <w:jc w:val="center"/>
                  <w:rPr>
                    <w:rFonts w:ascii="Calibri" w:eastAsia="Times New Roman" w:hAnsi="Calibri"/>
                    <w:b/>
                    <w:bCs/>
                    <w:color w:val="000000"/>
                    <w:sz w:val="18"/>
                    <w:szCs w:val="18"/>
                    <w:lang w:eastAsia="es-CL"/>
                  </w:rPr>
                </w:pPr>
                <w:r w:rsidRPr="004C5D2D">
                  <w:rPr>
                    <w:rFonts w:ascii="Calibri" w:eastAsia="Times New Roman" w:hAnsi="Calibri"/>
                    <w:b/>
                    <w:bCs/>
                    <w:color w:val="000000"/>
                    <w:sz w:val="18"/>
                    <w:szCs w:val="18"/>
                    <w:lang w:eastAsia="es-CL"/>
                  </w:rPr>
                  <w:t>Nombre estación de monitoreo</w:t>
                </w:r>
              </w:p>
            </w:tc>
            <w:tc>
              <w:tcPr>
                <w:tcW w:w="1250"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14:paraId="627B1421" w14:textId="77777777" w:rsidR="00E31149" w:rsidRPr="004C5D2D" w:rsidRDefault="00E31149" w:rsidP="001A2BAF">
                <w:pPr>
                  <w:spacing w:after="0" w:line="240" w:lineRule="auto"/>
                  <w:jc w:val="center"/>
                  <w:rPr>
                    <w:rFonts w:ascii="Calibri" w:eastAsia="Times New Roman" w:hAnsi="Calibri"/>
                    <w:b/>
                    <w:bCs/>
                    <w:color w:val="000000"/>
                    <w:sz w:val="18"/>
                    <w:szCs w:val="18"/>
                    <w:lang w:eastAsia="es-CL"/>
                  </w:rPr>
                </w:pPr>
                <w:r w:rsidRPr="004C5D2D">
                  <w:rPr>
                    <w:rFonts w:ascii="Calibri" w:eastAsia="Times New Roman" w:hAnsi="Calibri"/>
                    <w:b/>
                    <w:bCs/>
                    <w:color w:val="000000"/>
                    <w:sz w:val="18"/>
                    <w:szCs w:val="18"/>
                    <w:lang w:eastAsia="es-CL"/>
                  </w:rPr>
                  <w:t>2013</w:t>
                </w:r>
              </w:p>
            </w:tc>
            <w:tc>
              <w:tcPr>
                <w:tcW w:w="1250" w:type="pc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14:paraId="26C02F39" w14:textId="77777777" w:rsidR="00E31149" w:rsidRPr="004C5D2D" w:rsidRDefault="00E31149" w:rsidP="001A2BAF">
                <w:pPr>
                  <w:spacing w:after="0" w:line="240" w:lineRule="auto"/>
                  <w:jc w:val="center"/>
                  <w:rPr>
                    <w:rFonts w:ascii="Calibri" w:eastAsia="Times New Roman" w:hAnsi="Calibri"/>
                    <w:b/>
                    <w:bCs/>
                    <w:color w:val="000000"/>
                    <w:sz w:val="18"/>
                    <w:szCs w:val="18"/>
                    <w:lang w:eastAsia="es-CL"/>
                  </w:rPr>
                </w:pPr>
                <w:r w:rsidRPr="004C5D2D">
                  <w:rPr>
                    <w:rFonts w:ascii="Calibri" w:eastAsia="Times New Roman" w:hAnsi="Calibri"/>
                    <w:b/>
                    <w:bCs/>
                    <w:color w:val="000000"/>
                    <w:sz w:val="18"/>
                    <w:szCs w:val="18"/>
                    <w:lang w:eastAsia="es-CL"/>
                  </w:rPr>
                  <w:t>2014</w:t>
                </w:r>
              </w:p>
            </w:tc>
          </w:tr>
          <w:tr w:rsidR="00E31149" w:rsidRPr="004C5D2D" w14:paraId="08883CC9" w14:textId="77777777" w:rsidTr="007343F7">
            <w:trPr>
              <w:trHeight w:val="284"/>
              <w:jc w:val="center"/>
            </w:trPr>
            <w:tc>
              <w:tcPr>
                <w:tcW w:w="1250" w:type="pct"/>
                <w:tcBorders>
                  <w:top w:val="nil"/>
                  <w:left w:val="single" w:sz="8" w:space="0" w:color="auto"/>
                  <w:bottom w:val="single" w:sz="8" w:space="0" w:color="auto"/>
                  <w:right w:val="single" w:sz="8" w:space="0" w:color="auto"/>
                </w:tcBorders>
                <w:shd w:val="clear" w:color="auto" w:fill="auto"/>
                <w:vAlign w:val="center"/>
                <w:hideMark/>
              </w:tcPr>
              <w:p w14:paraId="7EBBCE83" w14:textId="77777777" w:rsidR="00E31149" w:rsidRPr="004C5D2D" w:rsidRDefault="00E31149" w:rsidP="001A2BAF">
                <w:pPr>
                  <w:spacing w:after="0" w:line="240" w:lineRule="auto"/>
                  <w:jc w:val="center"/>
                  <w:rPr>
                    <w:rFonts w:ascii="Calibri" w:eastAsia="Times New Roman" w:hAnsi="Calibri"/>
                    <w:b/>
                    <w:bCs/>
                    <w:color w:val="000000"/>
                    <w:sz w:val="18"/>
                    <w:szCs w:val="18"/>
                    <w:lang w:eastAsia="es-CL"/>
                  </w:rPr>
                </w:pPr>
                <w:r w:rsidRPr="004C5D2D">
                  <w:rPr>
                    <w:rFonts w:ascii="Calibri" w:eastAsia="Times New Roman" w:hAnsi="Calibri"/>
                    <w:b/>
                    <w:bCs/>
                    <w:color w:val="000000"/>
                    <w:sz w:val="18"/>
                    <w:szCs w:val="18"/>
                    <w:lang w:eastAsia="es-CL"/>
                  </w:rPr>
                  <w:t xml:space="preserve">Puerto </w:t>
                </w:r>
                <w:proofErr w:type="spellStart"/>
                <w:r w:rsidRPr="004C5D2D">
                  <w:rPr>
                    <w:rFonts w:ascii="Calibri" w:eastAsia="Times New Roman" w:hAnsi="Calibri"/>
                    <w:b/>
                    <w:bCs/>
                    <w:color w:val="000000"/>
                    <w:sz w:val="18"/>
                    <w:szCs w:val="18"/>
                    <w:lang w:eastAsia="es-CL"/>
                  </w:rPr>
                  <w:t>Octay</w:t>
                </w:r>
                <w:proofErr w:type="spellEnd"/>
              </w:p>
            </w:tc>
            <w:tc>
              <w:tcPr>
                <w:tcW w:w="1250" w:type="pct"/>
                <w:tcBorders>
                  <w:top w:val="nil"/>
                  <w:left w:val="nil"/>
                  <w:bottom w:val="single" w:sz="8" w:space="0" w:color="auto"/>
                  <w:right w:val="single" w:sz="8" w:space="0" w:color="auto"/>
                </w:tcBorders>
                <w:shd w:val="clear" w:color="auto" w:fill="auto"/>
                <w:vAlign w:val="center"/>
                <w:hideMark/>
              </w:tcPr>
              <w:p w14:paraId="05EE6FB4" w14:textId="77777777" w:rsidR="00E31149" w:rsidRPr="004C5D2D" w:rsidRDefault="00E31149" w:rsidP="001A2BAF">
                <w:pPr>
                  <w:spacing w:after="0" w:line="240" w:lineRule="auto"/>
                  <w:jc w:val="center"/>
                  <w:rPr>
                    <w:rFonts w:ascii="Calibri" w:eastAsia="Times New Roman" w:hAnsi="Calibri"/>
                    <w:color w:val="000000"/>
                    <w:sz w:val="18"/>
                    <w:szCs w:val="18"/>
                    <w:lang w:eastAsia="es-CL"/>
                  </w:rPr>
                </w:pPr>
                <w:r w:rsidRPr="004C5D2D">
                  <w:rPr>
                    <w:rFonts w:ascii="Calibri" w:eastAsia="Times New Roman" w:hAnsi="Calibri"/>
                    <w:color w:val="000000"/>
                    <w:sz w:val="18"/>
                    <w:szCs w:val="18"/>
                    <w:lang w:eastAsia="es-CL"/>
                  </w:rPr>
                  <w:t xml:space="preserve">Puerto </w:t>
                </w:r>
                <w:proofErr w:type="spellStart"/>
                <w:r w:rsidRPr="004C5D2D">
                  <w:rPr>
                    <w:rFonts w:ascii="Calibri" w:eastAsia="Times New Roman" w:hAnsi="Calibri"/>
                    <w:color w:val="000000"/>
                    <w:sz w:val="18"/>
                    <w:szCs w:val="18"/>
                    <w:lang w:eastAsia="es-CL"/>
                  </w:rPr>
                  <w:t>Octay</w:t>
                </w:r>
                <w:proofErr w:type="spellEnd"/>
                <w:r w:rsidRPr="004C5D2D">
                  <w:rPr>
                    <w:rFonts w:ascii="Calibri" w:eastAsia="Times New Roman" w:hAnsi="Calibri"/>
                    <w:color w:val="000000"/>
                    <w:sz w:val="18"/>
                    <w:szCs w:val="18"/>
                    <w:lang w:eastAsia="es-CL"/>
                  </w:rPr>
                  <w:t xml:space="preserve"> 2</w:t>
                </w:r>
              </w:p>
            </w:tc>
            <w:tc>
              <w:tcPr>
                <w:tcW w:w="1250" w:type="pct"/>
                <w:tcBorders>
                  <w:top w:val="nil"/>
                  <w:left w:val="nil"/>
                  <w:bottom w:val="single" w:sz="8" w:space="0" w:color="auto"/>
                  <w:right w:val="single" w:sz="8" w:space="0" w:color="auto"/>
                </w:tcBorders>
                <w:shd w:val="clear" w:color="auto" w:fill="auto"/>
                <w:vAlign w:val="center"/>
                <w:hideMark/>
              </w:tcPr>
              <w:p w14:paraId="5E44ADF0" w14:textId="77777777" w:rsidR="00E31149" w:rsidRPr="004C5D2D" w:rsidRDefault="00E31149" w:rsidP="001A2BAF">
                <w:pPr>
                  <w:spacing w:after="0" w:line="240" w:lineRule="auto"/>
                  <w:jc w:val="center"/>
                  <w:rPr>
                    <w:rFonts w:ascii="Calibri" w:eastAsia="Times New Roman" w:hAnsi="Calibri"/>
                    <w:color w:val="000000"/>
                    <w:sz w:val="18"/>
                    <w:szCs w:val="18"/>
                    <w:lang w:eastAsia="es-CL"/>
                  </w:rPr>
                </w:pPr>
                <w:r w:rsidRPr="004C5D2D">
                  <w:rPr>
                    <w:rFonts w:ascii="Calibri" w:eastAsia="Times New Roman" w:hAnsi="Calibri"/>
                    <w:color w:val="000000"/>
                    <w:sz w:val="18"/>
                    <w:szCs w:val="18"/>
                    <w:lang w:eastAsia="es-CL"/>
                  </w:rPr>
                  <w:t>08/02/2013 - 29/08/2013</w:t>
                </w:r>
              </w:p>
            </w:tc>
            <w:tc>
              <w:tcPr>
                <w:tcW w:w="1250" w:type="pct"/>
                <w:tcBorders>
                  <w:top w:val="nil"/>
                  <w:left w:val="nil"/>
                  <w:bottom w:val="single" w:sz="8" w:space="0" w:color="auto"/>
                  <w:right w:val="single" w:sz="8" w:space="0" w:color="auto"/>
                </w:tcBorders>
                <w:shd w:val="clear" w:color="auto" w:fill="auto"/>
                <w:vAlign w:val="center"/>
                <w:hideMark/>
              </w:tcPr>
              <w:p w14:paraId="0BD1BE8F" w14:textId="0EE8BA2B" w:rsidR="00E31149" w:rsidRPr="004C5D2D" w:rsidRDefault="00E31149" w:rsidP="001A2BAF">
                <w:pPr>
                  <w:spacing w:after="0" w:line="240" w:lineRule="auto"/>
                  <w:jc w:val="center"/>
                  <w:rPr>
                    <w:rFonts w:ascii="Calibri" w:eastAsia="Times New Roman" w:hAnsi="Calibri"/>
                    <w:color w:val="000000"/>
                    <w:sz w:val="18"/>
                    <w:szCs w:val="18"/>
                    <w:lang w:eastAsia="es-CL"/>
                  </w:rPr>
                </w:pPr>
                <w:r w:rsidRPr="004C5D2D">
                  <w:rPr>
                    <w:rFonts w:ascii="Calibri" w:eastAsia="Times New Roman" w:hAnsi="Calibri"/>
                    <w:color w:val="000000"/>
                    <w:sz w:val="18"/>
                    <w:szCs w:val="18"/>
                    <w:lang w:eastAsia="es-CL"/>
                  </w:rPr>
                  <w:t xml:space="preserve">03/03/2014 </w:t>
                </w:r>
                <w:r>
                  <w:rPr>
                    <w:rFonts w:ascii="Calibri" w:eastAsia="Times New Roman" w:hAnsi="Calibri"/>
                    <w:color w:val="000000"/>
                    <w:sz w:val="18"/>
                    <w:szCs w:val="18"/>
                    <w:lang w:eastAsia="es-CL"/>
                  </w:rPr>
                  <w:t>– 25/08/2014</w:t>
                </w:r>
              </w:p>
            </w:tc>
          </w:tr>
          <w:tr w:rsidR="00E31149" w:rsidRPr="004C5D2D" w14:paraId="7EE25DE8" w14:textId="77777777" w:rsidTr="007343F7">
            <w:trPr>
              <w:trHeight w:val="284"/>
              <w:jc w:val="center"/>
            </w:trPr>
            <w:tc>
              <w:tcPr>
                <w:tcW w:w="1250" w:type="pct"/>
                <w:tcBorders>
                  <w:top w:val="nil"/>
                  <w:left w:val="single" w:sz="8" w:space="0" w:color="auto"/>
                  <w:bottom w:val="single" w:sz="8" w:space="0" w:color="auto"/>
                  <w:right w:val="single" w:sz="8" w:space="0" w:color="auto"/>
                </w:tcBorders>
                <w:shd w:val="clear" w:color="auto" w:fill="auto"/>
                <w:vAlign w:val="center"/>
                <w:hideMark/>
              </w:tcPr>
              <w:p w14:paraId="6D908D69" w14:textId="77777777" w:rsidR="00E31149" w:rsidRPr="004C5D2D" w:rsidRDefault="00E31149" w:rsidP="001A2BAF">
                <w:pPr>
                  <w:spacing w:after="0" w:line="240" w:lineRule="auto"/>
                  <w:jc w:val="center"/>
                  <w:rPr>
                    <w:rFonts w:ascii="Calibri" w:eastAsia="Times New Roman" w:hAnsi="Calibri"/>
                    <w:b/>
                    <w:bCs/>
                    <w:color w:val="000000"/>
                    <w:sz w:val="18"/>
                    <w:szCs w:val="18"/>
                    <w:lang w:eastAsia="es-CL"/>
                  </w:rPr>
                </w:pPr>
                <w:r w:rsidRPr="004C5D2D">
                  <w:rPr>
                    <w:rFonts w:ascii="Calibri" w:eastAsia="Times New Roman" w:hAnsi="Calibri"/>
                    <w:b/>
                    <w:bCs/>
                    <w:color w:val="000000"/>
                    <w:sz w:val="18"/>
                    <w:szCs w:val="18"/>
                    <w:lang w:eastAsia="es-CL"/>
                  </w:rPr>
                  <w:t>Ensenada</w:t>
                </w:r>
              </w:p>
            </w:tc>
            <w:tc>
              <w:tcPr>
                <w:tcW w:w="1250" w:type="pct"/>
                <w:tcBorders>
                  <w:top w:val="nil"/>
                  <w:left w:val="nil"/>
                  <w:bottom w:val="single" w:sz="8" w:space="0" w:color="auto"/>
                  <w:right w:val="single" w:sz="8" w:space="0" w:color="auto"/>
                </w:tcBorders>
                <w:shd w:val="clear" w:color="auto" w:fill="auto"/>
                <w:vAlign w:val="center"/>
                <w:hideMark/>
              </w:tcPr>
              <w:p w14:paraId="5D8DDD4B" w14:textId="77777777" w:rsidR="00E31149" w:rsidRPr="004C5D2D" w:rsidRDefault="00E31149" w:rsidP="001A2BAF">
                <w:pPr>
                  <w:spacing w:after="0" w:line="240" w:lineRule="auto"/>
                  <w:jc w:val="center"/>
                  <w:rPr>
                    <w:rFonts w:ascii="Calibri" w:eastAsia="Times New Roman" w:hAnsi="Calibri"/>
                    <w:color w:val="000000"/>
                    <w:sz w:val="18"/>
                    <w:szCs w:val="18"/>
                    <w:lang w:eastAsia="es-CL"/>
                  </w:rPr>
                </w:pPr>
                <w:r w:rsidRPr="004C5D2D">
                  <w:rPr>
                    <w:rFonts w:ascii="Calibri" w:eastAsia="Times New Roman" w:hAnsi="Calibri"/>
                    <w:color w:val="000000"/>
                    <w:sz w:val="18"/>
                    <w:szCs w:val="18"/>
                    <w:lang w:eastAsia="es-CL"/>
                  </w:rPr>
                  <w:t>Ensenada</w:t>
                </w:r>
              </w:p>
            </w:tc>
            <w:tc>
              <w:tcPr>
                <w:tcW w:w="1250" w:type="pct"/>
                <w:tcBorders>
                  <w:top w:val="nil"/>
                  <w:left w:val="nil"/>
                  <w:bottom w:val="single" w:sz="8" w:space="0" w:color="auto"/>
                  <w:right w:val="single" w:sz="8" w:space="0" w:color="auto"/>
                </w:tcBorders>
                <w:shd w:val="clear" w:color="auto" w:fill="auto"/>
                <w:vAlign w:val="center"/>
                <w:hideMark/>
              </w:tcPr>
              <w:p w14:paraId="1C891DDA" w14:textId="77777777" w:rsidR="00E31149" w:rsidRPr="004C5D2D" w:rsidRDefault="00E31149" w:rsidP="001A2BAF">
                <w:pPr>
                  <w:spacing w:after="0" w:line="240" w:lineRule="auto"/>
                  <w:jc w:val="center"/>
                  <w:rPr>
                    <w:rFonts w:ascii="Calibri" w:eastAsia="Times New Roman" w:hAnsi="Calibri"/>
                    <w:color w:val="000000"/>
                    <w:sz w:val="18"/>
                    <w:szCs w:val="18"/>
                    <w:lang w:eastAsia="es-CL"/>
                  </w:rPr>
                </w:pPr>
                <w:r w:rsidRPr="004C5D2D">
                  <w:rPr>
                    <w:rFonts w:ascii="Calibri" w:eastAsia="Times New Roman" w:hAnsi="Calibri"/>
                    <w:color w:val="000000"/>
                    <w:sz w:val="18"/>
                    <w:szCs w:val="18"/>
                    <w:lang w:eastAsia="es-CL"/>
                  </w:rPr>
                  <w:t>08/02/2013</w:t>
                </w:r>
              </w:p>
            </w:tc>
            <w:tc>
              <w:tcPr>
                <w:tcW w:w="1250" w:type="pct"/>
                <w:tcBorders>
                  <w:top w:val="nil"/>
                  <w:left w:val="nil"/>
                  <w:bottom w:val="single" w:sz="8" w:space="0" w:color="auto"/>
                  <w:right w:val="single" w:sz="8" w:space="0" w:color="auto"/>
                </w:tcBorders>
                <w:shd w:val="clear" w:color="auto" w:fill="auto"/>
                <w:vAlign w:val="center"/>
                <w:hideMark/>
              </w:tcPr>
              <w:p w14:paraId="534AFD40" w14:textId="47B17728" w:rsidR="00E31149" w:rsidRPr="004C5D2D" w:rsidRDefault="00E31149" w:rsidP="001A2BAF">
                <w:pPr>
                  <w:spacing w:after="0" w:line="240" w:lineRule="auto"/>
                  <w:jc w:val="center"/>
                  <w:rPr>
                    <w:rFonts w:ascii="Calibri" w:eastAsia="Times New Roman" w:hAnsi="Calibri"/>
                    <w:color w:val="000000"/>
                    <w:sz w:val="18"/>
                    <w:szCs w:val="18"/>
                    <w:lang w:eastAsia="es-CL"/>
                  </w:rPr>
                </w:pPr>
                <w:r w:rsidRPr="004C5D2D">
                  <w:rPr>
                    <w:rFonts w:ascii="Calibri" w:eastAsia="Times New Roman" w:hAnsi="Calibri"/>
                    <w:color w:val="000000"/>
                    <w:sz w:val="18"/>
                    <w:szCs w:val="18"/>
                    <w:lang w:eastAsia="es-CL"/>
                  </w:rPr>
                  <w:t xml:space="preserve">04/03/2014 </w:t>
                </w:r>
                <w:r>
                  <w:rPr>
                    <w:rFonts w:ascii="Calibri" w:eastAsia="Times New Roman" w:hAnsi="Calibri"/>
                    <w:color w:val="000000"/>
                    <w:sz w:val="18"/>
                    <w:szCs w:val="18"/>
                    <w:lang w:eastAsia="es-CL"/>
                  </w:rPr>
                  <w:t>- 26/08/2014</w:t>
                </w:r>
              </w:p>
            </w:tc>
          </w:tr>
          <w:tr w:rsidR="00E31149" w:rsidRPr="004C5D2D" w14:paraId="26D6A3BE" w14:textId="77777777" w:rsidTr="007343F7">
            <w:trPr>
              <w:trHeight w:val="284"/>
              <w:jc w:val="center"/>
            </w:trPr>
            <w:tc>
              <w:tcPr>
                <w:tcW w:w="1250" w:type="pct"/>
                <w:tcBorders>
                  <w:top w:val="nil"/>
                  <w:left w:val="single" w:sz="8" w:space="0" w:color="auto"/>
                  <w:bottom w:val="single" w:sz="8" w:space="0" w:color="auto"/>
                  <w:right w:val="single" w:sz="8" w:space="0" w:color="auto"/>
                </w:tcBorders>
                <w:shd w:val="clear" w:color="auto" w:fill="auto"/>
                <w:vAlign w:val="center"/>
                <w:hideMark/>
              </w:tcPr>
              <w:p w14:paraId="4D398F6E" w14:textId="77777777" w:rsidR="00E31149" w:rsidRPr="004C5D2D" w:rsidRDefault="00E31149" w:rsidP="001A2BAF">
                <w:pPr>
                  <w:spacing w:after="0" w:line="240" w:lineRule="auto"/>
                  <w:jc w:val="center"/>
                  <w:rPr>
                    <w:rFonts w:ascii="Calibri" w:eastAsia="Times New Roman" w:hAnsi="Calibri"/>
                    <w:b/>
                    <w:bCs/>
                    <w:color w:val="000000"/>
                    <w:sz w:val="18"/>
                    <w:szCs w:val="18"/>
                    <w:lang w:eastAsia="es-CL"/>
                  </w:rPr>
                </w:pPr>
                <w:r w:rsidRPr="004C5D2D">
                  <w:rPr>
                    <w:rFonts w:ascii="Calibri" w:eastAsia="Times New Roman" w:hAnsi="Calibri"/>
                    <w:b/>
                    <w:bCs/>
                    <w:color w:val="000000"/>
                    <w:sz w:val="18"/>
                    <w:szCs w:val="18"/>
                    <w:lang w:eastAsia="es-CL"/>
                  </w:rPr>
                  <w:t>Puerto Varas</w:t>
                </w:r>
              </w:p>
            </w:tc>
            <w:tc>
              <w:tcPr>
                <w:tcW w:w="1250" w:type="pct"/>
                <w:tcBorders>
                  <w:top w:val="nil"/>
                  <w:left w:val="nil"/>
                  <w:bottom w:val="single" w:sz="8" w:space="0" w:color="auto"/>
                  <w:right w:val="single" w:sz="8" w:space="0" w:color="auto"/>
                </w:tcBorders>
                <w:shd w:val="clear" w:color="auto" w:fill="auto"/>
                <w:vAlign w:val="center"/>
                <w:hideMark/>
              </w:tcPr>
              <w:p w14:paraId="34405C6F" w14:textId="77777777" w:rsidR="00E31149" w:rsidRPr="004C5D2D" w:rsidRDefault="00E31149" w:rsidP="001A2BAF">
                <w:pPr>
                  <w:spacing w:after="0" w:line="240" w:lineRule="auto"/>
                  <w:jc w:val="center"/>
                  <w:rPr>
                    <w:rFonts w:ascii="Calibri" w:eastAsia="Times New Roman" w:hAnsi="Calibri"/>
                    <w:color w:val="000000"/>
                    <w:sz w:val="18"/>
                    <w:szCs w:val="18"/>
                    <w:lang w:eastAsia="es-CL"/>
                  </w:rPr>
                </w:pPr>
                <w:r w:rsidRPr="004C5D2D">
                  <w:rPr>
                    <w:rFonts w:ascii="Calibri" w:eastAsia="Times New Roman" w:hAnsi="Calibri"/>
                    <w:color w:val="000000"/>
                    <w:sz w:val="18"/>
                    <w:szCs w:val="18"/>
                    <w:lang w:eastAsia="es-CL"/>
                  </w:rPr>
                  <w:t>Puerto Varas 2</w:t>
                </w:r>
              </w:p>
            </w:tc>
            <w:tc>
              <w:tcPr>
                <w:tcW w:w="1250" w:type="pct"/>
                <w:tcBorders>
                  <w:top w:val="nil"/>
                  <w:left w:val="nil"/>
                  <w:bottom w:val="single" w:sz="8" w:space="0" w:color="auto"/>
                  <w:right w:val="single" w:sz="8" w:space="0" w:color="auto"/>
                </w:tcBorders>
                <w:shd w:val="clear" w:color="auto" w:fill="auto"/>
                <w:vAlign w:val="center"/>
                <w:hideMark/>
              </w:tcPr>
              <w:p w14:paraId="00106E30" w14:textId="77777777" w:rsidR="00E31149" w:rsidRPr="004C5D2D" w:rsidRDefault="00E31149" w:rsidP="001A2BAF">
                <w:pPr>
                  <w:spacing w:after="0" w:line="240" w:lineRule="auto"/>
                  <w:jc w:val="center"/>
                  <w:rPr>
                    <w:rFonts w:ascii="Calibri" w:eastAsia="Times New Roman" w:hAnsi="Calibri"/>
                    <w:color w:val="000000"/>
                    <w:sz w:val="18"/>
                    <w:szCs w:val="18"/>
                    <w:lang w:eastAsia="es-CL"/>
                  </w:rPr>
                </w:pPr>
                <w:r w:rsidRPr="004C5D2D">
                  <w:rPr>
                    <w:rFonts w:ascii="Calibri" w:eastAsia="Times New Roman" w:hAnsi="Calibri"/>
                    <w:color w:val="000000"/>
                    <w:sz w:val="18"/>
                    <w:szCs w:val="18"/>
                    <w:lang w:eastAsia="es-CL"/>
                  </w:rPr>
                  <w:t>09/02/2013 - 08/08/2013</w:t>
                </w:r>
              </w:p>
            </w:tc>
            <w:tc>
              <w:tcPr>
                <w:tcW w:w="1250" w:type="pct"/>
                <w:tcBorders>
                  <w:top w:val="nil"/>
                  <w:left w:val="nil"/>
                  <w:bottom w:val="single" w:sz="8" w:space="0" w:color="auto"/>
                  <w:right w:val="single" w:sz="8" w:space="0" w:color="auto"/>
                </w:tcBorders>
                <w:shd w:val="clear" w:color="auto" w:fill="auto"/>
                <w:vAlign w:val="center"/>
                <w:hideMark/>
              </w:tcPr>
              <w:p w14:paraId="115FE4BB" w14:textId="04F0CC35" w:rsidR="00E31149" w:rsidRPr="004C5D2D" w:rsidRDefault="00E31149" w:rsidP="001A2BAF">
                <w:pPr>
                  <w:spacing w:after="0" w:line="240" w:lineRule="auto"/>
                  <w:jc w:val="center"/>
                  <w:rPr>
                    <w:rFonts w:ascii="Calibri" w:eastAsia="Times New Roman" w:hAnsi="Calibri"/>
                    <w:color w:val="000000"/>
                    <w:sz w:val="18"/>
                    <w:szCs w:val="18"/>
                    <w:lang w:eastAsia="es-CL"/>
                  </w:rPr>
                </w:pPr>
                <w:r w:rsidRPr="004C5D2D">
                  <w:rPr>
                    <w:rFonts w:ascii="Calibri" w:eastAsia="Times New Roman" w:hAnsi="Calibri"/>
                    <w:color w:val="000000"/>
                    <w:sz w:val="18"/>
                    <w:szCs w:val="18"/>
                    <w:lang w:eastAsia="es-CL"/>
                  </w:rPr>
                  <w:t xml:space="preserve">05/03/2014 </w:t>
                </w:r>
                <w:r>
                  <w:rPr>
                    <w:rFonts w:ascii="Calibri" w:eastAsia="Times New Roman" w:hAnsi="Calibri"/>
                    <w:color w:val="000000"/>
                    <w:sz w:val="18"/>
                    <w:szCs w:val="18"/>
                    <w:lang w:eastAsia="es-CL"/>
                  </w:rPr>
                  <w:t>- 27/08/2014</w:t>
                </w:r>
              </w:p>
            </w:tc>
          </w:tr>
          <w:tr w:rsidR="00E31149" w:rsidRPr="004C5D2D" w14:paraId="3FD62D12" w14:textId="77777777" w:rsidTr="007343F7">
            <w:trPr>
              <w:trHeight w:val="284"/>
              <w:jc w:val="center"/>
            </w:trPr>
            <w:tc>
              <w:tcPr>
                <w:tcW w:w="1250" w:type="pct"/>
                <w:tcBorders>
                  <w:top w:val="nil"/>
                  <w:left w:val="single" w:sz="8" w:space="0" w:color="auto"/>
                  <w:bottom w:val="single" w:sz="8" w:space="0" w:color="auto"/>
                  <w:right w:val="single" w:sz="8" w:space="0" w:color="auto"/>
                </w:tcBorders>
                <w:shd w:val="clear" w:color="auto" w:fill="auto"/>
                <w:vAlign w:val="center"/>
                <w:hideMark/>
              </w:tcPr>
              <w:p w14:paraId="13546DF0" w14:textId="77777777" w:rsidR="00E31149" w:rsidRPr="004C5D2D" w:rsidRDefault="00E31149" w:rsidP="001A2BAF">
                <w:pPr>
                  <w:spacing w:after="0" w:line="240" w:lineRule="auto"/>
                  <w:jc w:val="center"/>
                  <w:rPr>
                    <w:rFonts w:ascii="Calibri" w:eastAsia="Times New Roman" w:hAnsi="Calibri"/>
                    <w:b/>
                    <w:bCs/>
                    <w:color w:val="000000"/>
                    <w:sz w:val="18"/>
                    <w:szCs w:val="18"/>
                    <w:lang w:eastAsia="es-CL"/>
                  </w:rPr>
                </w:pPr>
                <w:r w:rsidRPr="004C5D2D">
                  <w:rPr>
                    <w:rFonts w:ascii="Calibri" w:eastAsia="Times New Roman" w:hAnsi="Calibri"/>
                    <w:b/>
                    <w:bCs/>
                    <w:color w:val="000000"/>
                    <w:sz w:val="18"/>
                    <w:szCs w:val="18"/>
                    <w:lang w:eastAsia="es-CL"/>
                  </w:rPr>
                  <w:t>Frutillar</w:t>
                </w:r>
              </w:p>
            </w:tc>
            <w:tc>
              <w:tcPr>
                <w:tcW w:w="1250" w:type="pct"/>
                <w:tcBorders>
                  <w:top w:val="nil"/>
                  <w:left w:val="nil"/>
                  <w:bottom w:val="single" w:sz="8" w:space="0" w:color="auto"/>
                  <w:right w:val="single" w:sz="8" w:space="0" w:color="auto"/>
                </w:tcBorders>
                <w:shd w:val="clear" w:color="auto" w:fill="auto"/>
                <w:vAlign w:val="center"/>
                <w:hideMark/>
              </w:tcPr>
              <w:p w14:paraId="290A3D2F" w14:textId="77777777" w:rsidR="00E31149" w:rsidRPr="004C5D2D" w:rsidRDefault="00E31149" w:rsidP="001A2BAF">
                <w:pPr>
                  <w:spacing w:after="0" w:line="240" w:lineRule="auto"/>
                  <w:jc w:val="center"/>
                  <w:rPr>
                    <w:rFonts w:ascii="Calibri" w:eastAsia="Times New Roman" w:hAnsi="Calibri"/>
                    <w:color w:val="000000"/>
                    <w:sz w:val="18"/>
                    <w:szCs w:val="18"/>
                    <w:lang w:eastAsia="es-CL"/>
                  </w:rPr>
                </w:pPr>
                <w:r w:rsidRPr="004C5D2D">
                  <w:rPr>
                    <w:rFonts w:ascii="Calibri" w:eastAsia="Times New Roman" w:hAnsi="Calibri"/>
                    <w:color w:val="000000"/>
                    <w:sz w:val="18"/>
                    <w:szCs w:val="18"/>
                    <w:lang w:eastAsia="es-CL"/>
                  </w:rPr>
                  <w:t>Frutillar 2</w:t>
                </w:r>
              </w:p>
            </w:tc>
            <w:tc>
              <w:tcPr>
                <w:tcW w:w="1250" w:type="pct"/>
                <w:tcBorders>
                  <w:top w:val="nil"/>
                  <w:left w:val="nil"/>
                  <w:bottom w:val="single" w:sz="8" w:space="0" w:color="auto"/>
                  <w:right w:val="single" w:sz="8" w:space="0" w:color="auto"/>
                </w:tcBorders>
                <w:shd w:val="clear" w:color="auto" w:fill="auto"/>
                <w:vAlign w:val="center"/>
                <w:hideMark/>
              </w:tcPr>
              <w:p w14:paraId="2DE367CF" w14:textId="77777777" w:rsidR="00E31149" w:rsidRPr="004C5D2D" w:rsidRDefault="00E31149" w:rsidP="001A2BAF">
                <w:pPr>
                  <w:spacing w:after="0" w:line="240" w:lineRule="auto"/>
                  <w:jc w:val="center"/>
                  <w:rPr>
                    <w:rFonts w:ascii="Calibri" w:eastAsia="Times New Roman" w:hAnsi="Calibri"/>
                    <w:color w:val="000000"/>
                    <w:sz w:val="18"/>
                    <w:szCs w:val="18"/>
                    <w:lang w:eastAsia="es-CL"/>
                  </w:rPr>
                </w:pPr>
                <w:r w:rsidRPr="004C5D2D">
                  <w:rPr>
                    <w:rFonts w:ascii="Calibri" w:eastAsia="Times New Roman" w:hAnsi="Calibri"/>
                    <w:color w:val="000000"/>
                    <w:sz w:val="18"/>
                    <w:szCs w:val="18"/>
                    <w:lang w:eastAsia="es-CL"/>
                  </w:rPr>
                  <w:t>08/02/2013 - 29/08/2013</w:t>
                </w:r>
              </w:p>
            </w:tc>
            <w:tc>
              <w:tcPr>
                <w:tcW w:w="1250" w:type="pct"/>
                <w:tcBorders>
                  <w:top w:val="nil"/>
                  <w:left w:val="nil"/>
                  <w:bottom w:val="single" w:sz="8" w:space="0" w:color="auto"/>
                  <w:right w:val="single" w:sz="8" w:space="0" w:color="auto"/>
                </w:tcBorders>
                <w:shd w:val="clear" w:color="auto" w:fill="auto"/>
                <w:vAlign w:val="center"/>
                <w:hideMark/>
              </w:tcPr>
              <w:p w14:paraId="08124463" w14:textId="5543C648" w:rsidR="00E31149" w:rsidRPr="004C5D2D" w:rsidRDefault="00E31149" w:rsidP="001A2BAF">
                <w:pPr>
                  <w:spacing w:after="0" w:line="240" w:lineRule="auto"/>
                  <w:jc w:val="center"/>
                  <w:rPr>
                    <w:rFonts w:ascii="Calibri" w:eastAsia="Times New Roman" w:hAnsi="Calibri"/>
                    <w:color w:val="000000"/>
                    <w:sz w:val="18"/>
                    <w:szCs w:val="18"/>
                    <w:lang w:eastAsia="es-CL"/>
                  </w:rPr>
                </w:pPr>
                <w:r w:rsidRPr="004C5D2D">
                  <w:rPr>
                    <w:rFonts w:ascii="Calibri" w:eastAsia="Times New Roman" w:hAnsi="Calibri"/>
                    <w:color w:val="000000"/>
                    <w:sz w:val="18"/>
                    <w:szCs w:val="18"/>
                    <w:lang w:eastAsia="es-CL"/>
                  </w:rPr>
                  <w:t xml:space="preserve">03/03/2014 </w:t>
                </w:r>
                <w:r>
                  <w:rPr>
                    <w:rFonts w:ascii="Calibri" w:eastAsia="Times New Roman" w:hAnsi="Calibri"/>
                    <w:color w:val="000000"/>
                    <w:sz w:val="18"/>
                    <w:szCs w:val="18"/>
                    <w:lang w:eastAsia="es-CL"/>
                  </w:rPr>
                  <w:t>- 25/08/2014</w:t>
                </w:r>
              </w:p>
            </w:tc>
          </w:tr>
        </w:tbl>
        <w:p w14:paraId="39BB4124" w14:textId="77777777" w:rsidR="001A2BAF" w:rsidRDefault="001A2BAF" w:rsidP="001A2BAF">
          <w:pPr>
            <w:jc w:val="both"/>
          </w:pPr>
        </w:p>
        <w:p w14:paraId="2000D89F" w14:textId="25F1F153" w:rsidR="001A2BAF" w:rsidRDefault="00C013D7" w:rsidP="001A2BAF">
          <w:pPr>
            <w:jc w:val="both"/>
          </w:pPr>
          <w:r>
            <w:t>Los</w:t>
          </w:r>
          <w:r w:rsidR="001A2BAF" w:rsidRPr="009D3923">
            <w:t xml:space="preserve"> documento</w:t>
          </w:r>
          <w:r>
            <w:t>s</w:t>
          </w:r>
          <w:r w:rsidR="001A2BAF" w:rsidRPr="009D3923">
            <w:t xml:space="preserve"> anteriormente señalado</w:t>
          </w:r>
          <w:r>
            <w:t>s</w:t>
          </w:r>
          <w:r w:rsidR="00B20DF0">
            <w:t xml:space="preserve"> </w:t>
          </w:r>
          <w:r w:rsidR="001A2BAF" w:rsidRPr="009D3923">
            <w:t>no identifica</w:t>
          </w:r>
          <w:r>
            <w:t>n</w:t>
          </w:r>
          <w:r w:rsidR="001A2BAF" w:rsidRPr="009D3923">
            <w:t xml:space="preserve"> las coordenadas de ubicación de los puntos de control utilizados para el monitoreo, pero entrega</w:t>
          </w:r>
          <w:r>
            <w:t>n</w:t>
          </w:r>
          <w:r w:rsidR="001A2BAF" w:rsidRPr="009D3923">
            <w:t xml:space="preserve"> una representación de las estaciones monitoreadas</w:t>
          </w:r>
          <w:r w:rsidR="001A2BAF">
            <w:t>. En vista de lo anterior, es posible indicar que se efectuaron monitoreos en todas las áreas de vigilancias y estaciones definidas para la Red de control en el D.S. N° 122/</w:t>
          </w:r>
          <w:r w:rsidR="00CD2D33">
            <w:t>2009</w:t>
          </w:r>
          <w:r w:rsidR="001A2BAF">
            <w:t>.</w:t>
          </w:r>
        </w:p>
        <w:p w14:paraId="3783B8E0" w14:textId="3B1C3E04" w:rsidR="000A74D2" w:rsidRDefault="001A2BAF" w:rsidP="00000B96">
          <w:pPr>
            <w:pStyle w:val="Ttulo2"/>
          </w:pPr>
          <w:bookmarkStart w:id="21" w:name="_Toc445734844"/>
          <w:r>
            <w:t xml:space="preserve">Frecuencia de Monitoreo Red </w:t>
          </w:r>
          <w:r w:rsidR="008C2D3D">
            <w:t>de Control</w:t>
          </w:r>
          <w:bookmarkEnd w:id="21"/>
          <w:r w:rsidR="008C2D3D">
            <w:t xml:space="preserve"> </w:t>
          </w:r>
        </w:p>
        <w:p w14:paraId="64C8F0D7" w14:textId="06330842" w:rsidR="001A2BAF" w:rsidRDefault="001A2BAF" w:rsidP="009532A5">
          <w:pPr>
            <w:jc w:val="both"/>
          </w:pPr>
          <w:r>
            <w:t>El a</w:t>
          </w:r>
          <w:r w:rsidRPr="009D3923">
            <w:t xml:space="preserve">rtículo </w:t>
          </w:r>
          <w:r>
            <w:t>11</w:t>
          </w:r>
          <w:r w:rsidR="00996FC1">
            <w:t>°</w:t>
          </w:r>
          <w:r>
            <w:t xml:space="preserve"> de la norma secundaria de calidad indica que e</w:t>
          </w:r>
          <w:r w:rsidRPr="001A2BAF">
            <w:t>l Programa de Vigilancia deberá señalar al menos, y sin perjuicio de lo</w:t>
          </w:r>
          <w:r>
            <w:t xml:space="preserve"> dispuesto en el a</w:t>
          </w:r>
          <w:r w:rsidRPr="001A2BAF">
            <w:t xml:space="preserve">rtículo </w:t>
          </w:r>
          <w:r w:rsidR="00996FC1" w:rsidRPr="001A2BAF">
            <w:t>6</w:t>
          </w:r>
          <w:r w:rsidR="00996FC1">
            <w:t>°</w:t>
          </w:r>
          <w:r w:rsidRPr="001A2BAF">
            <w:t>, los parámetros que se medirán, las estaciones de monitoreo de calidad de aguas, las frecuencias mínimas de monitoreo, las responsabilidades y</w:t>
          </w:r>
          <w:r>
            <w:t xml:space="preserve"> las metodologías analíticas.</w:t>
          </w:r>
        </w:p>
        <w:p w14:paraId="40080712" w14:textId="1E6B4BD0" w:rsidR="001A2BAF" w:rsidRDefault="001A2BAF" w:rsidP="009532A5">
          <w:pPr>
            <w:jc w:val="both"/>
          </w:pPr>
          <w:r w:rsidRPr="001A2BAF">
            <w:t>En función de lo anterior, el Programa de Vigilancia</w:t>
          </w:r>
          <w:r w:rsidR="00275FFF">
            <w:t xml:space="preserve"> (PV)</w:t>
          </w:r>
          <w:r w:rsidRPr="001A2BAF">
            <w:t xml:space="preserve"> </w:t>
          </w:r>
          <w:r w:rsidR="00275FFF">
            <w:t>establece que</w:t>
          </w:r>
          <w:r w:rsidRPr="001A2BAF">
            <w:t xml:space="preserve"> se requiere hacer como mínimo dos campañas de monitoreo en el año, que permitan evaluar el comportamiento del Lago tanto en período de estratificación </w:t>
          </w:r>
          <w:r w:rsidR="00996FC1">
            <w:t xml:space="preserve">(verano) </w:t>
          </w:r>
          <w:r w:rsidRPr="001A2BAF">
            <w:t>como en período de mezcla</w:t>
          </w:r>
          <w:r w:rsidR="00996FC1">
            <w:t xml:space="preserve"> (invierno)</w:t>
          </w:r>
          <w:r w:rsidRPr="001A2BAF">
            <w:t>. Cada estación debe proporcionar información sobre la columna de agua, por lo que se requiere la toma de mue</w:t>
          </w:r>
          <w:r w:rsidR="00275FFF">
            <w:t>stras a distintas profundidades (</w:t>
          </w:r>
          <w:r w:rsidR="00275FFF" w:rsidRPr="00DF264D">
            <w:rPr>
              <w:b/>
            </w:rPr>
            <w:fldChar w:fldCharType="begin"/>
          </w:r>
          <w:r w:rsidR="00275FFF" w:rsidRPr="00DF264D">
            <w:rPr>
              <w:b/>
            </w:rPr>
            <w:instrText xml:space="preserve"> REF _Ref438712974 \h </w:instrText>
          </w:r>
          <w:r w:rsidR="00DF264D">
            <w:rPr>
              <w:b/>
            </w:rPr>
            <w:instrText xml:space="preserve"> \* MERGEFORMAT </w:instrText>
          </w:r>
          <w:r w:rsidR="00275FFF" w:rsidRPr="00DF264D">
            <w:rPr>
              <w:b/>
            </w:rPr>
          </w:r>
          <w:r w:rsidR="00275FFF" w:rsidRPr="00DF264D">
            <w:rPr>
              <w:b/>
            </w:rPr>
            <w:fldChar w:fldCharType="separate"/>
          </w:r>
          <w:r w:rsidR="001126CA" w:rsidRPr="007F4A35">
            <w:rPr>
              <w:b/>
            </w:rPr>
            <w:t xml:space="preserve">Tabla </w:t>
          </w:r>
          <w:r w:rsidR="001126CA" w:rsidRPr="007F4A35">
            <w:rPr>
              <w:b/>
              <w:noProof/>
            </w:rPr>
            <w:t>3</w:t>
          </w:r>
          <w:r w:rsidR="00275FFF" w:rsidRPr="00DF264D">
            <w:rPr>
              <w:b/>
            </w:rPr>
            <w:fldChar w:fldCharType="end"/>
          </w:r>
          <w:r w:rsidR="00275FFF">
            <w:t>)</w:t>
          </w:r>
          <w:r w:rsidRPr="001A2BAF">
            <w:t>.</w:t>
          </w:r>
        </w:p>
        <w:p w14:paraId="3D25A0D5" w14:textId="0B941FA7" w:rsidR="00275FFF" w:rsidRPr="00275FFF" w:rsidRDefault="00275FFF" w:rsidP="00275FFF">
          <w:pPr>
            <w:pStyle w:val="Epgrafe"/>
            <w:spacing w:after="0"/>
          </w:pPr>
          <w:bookmarkStart w:id="22" w:name="_Ref438712974"/>
          <w:r w:rsidRPr="001A2BAF">
            <w:t xml:space="preserve">Tabla </w:t>
          </w:r>
          <w:fldSimple w:instr=" SEQ Tabla \* ARABIC ">
            <w:r w:rsidR="001126CA">
              <w:rPr>
                <w:noProof/>
              </w:rPr>
              <w:t>3</w:t>
            </w:r>
          </w:fldSimple>
          <w:bookmarkEnd w:id="22"/>
          <w:r>
            <w:t xml:space="preserve"> </w:t>
          </w:r>
          <w:r w:rsidRPr="008975B1">
            <w:t xml:space="preserve">Parámetros y frecuencia </w:t>
          </w:r>
          <w:r>
            <w:t xml:space="preserve">de monitoreo establecido en PV </w:t>
          </w:r>
          <w:r w:rsidRPr="008975B1">
            <w:t>(Adaptado de Res. Ex. N° 1207/2012)</w:t>
          </w:r>
          <w:r>
            <w:t>.</w:t>
          </w:r>
        </w:p>
        <w:tbl>
          <w:tblPr>
            <w:tblStyle w:val="Tablaconcuadrcula"/>
            <w:tblW w:w="5000" w:type="pct"/>
            <w:jc w:val="center"/>
            <w:tblLayout w:type="fixed"/>
            <w:tblLook w:val="04A0" w:firstRow="1" w:lastRow="0" w:firstColumn="1" w:lastColumn="0" w:noHBand="0" w:noVBand="1"/>
          </w:tblPr>
          <w:tblGrid>
            <w:gridCol w:w="1527"/>
            <w:gridCol w:w="849"/>
            <w:gridCol w:w="851"/>
            <w:gridCol w:w="993"/>
            <w:gridCol w:w="851"/>
            <w:gridCol w:w="1701"/>
            <w:gridCol w:w="1134"/>
            <w:gridCol w:w="1150"/>
          </w:tblGrid>
          <w:tr w:rsidR="00275FFF" w:rsidRPr="00A24146" w14:paraId="7E6B8634" w14:textId="77777777" w:rsidTr="007343F7">
            <w:trPr>
              <w:trHeight w:val="231"/>
              <w:jc w:val="center"/>
            </w:trPr>
            <w:tc>
              <w:tcPr>
                <w:tcW w:w="843" w:type="pct"/>
                <w:vMerge w:val="restart"/>
                <w:vAlign w:val="center"/>
              </w:tcPr>
              <w:p w14:paraId="6797F28E" w14:textId="77777777" w:rsidR="00275FFF" w:rsidRPr="00275FFF" w:rsidRDefault="00275FFF" w:rsidP="00EF602E">
                <w:pPr>
                  <w:widowControl w:val="0"/>
                  <w:overflowPunct w:val="0"/>
                  <w:autoSpaceDE w:val="0"/>
                  <w:autoSpaceDN w:val="0"/>
                  <w:adjustRightInd w:val="0"/>
                  <w:spacing w:beforeLines="20" w:before="48" w:afterLines="20" w:after="48"/>
                  <w:jc w:val="center"/>
                  <w:rPr>
                    <w:rFonts w:cstheme="minorHAnsi"/>
                    <w:b/>
                    <w:iCs/>
                    <w:sz w:val="16"/>
                    <w:szCs w:val="16"/>
                  </w:rPr>
                </w:pPr>
              </w:p>
              <w:p w14:paraId="4B410FFF" w14:textId="77777777" w:rsidR="00275FFF" w:rsidRPr="00275FFF" w:rsidRDefault="00275FFF">
                <w:pPr>
                  <w:widowControl w:val="0"/>
                  <w:overflowPunct w:val="0"/>
                  <w:autoSpaceDE w:val="0"/>
                  <w:autoSpaceDN w:val="0"/>
                  <w:adjustRightInd w:val="0"/>
                  <w:spacing w:beforeLines="20" w:before="48" w:afterLines="20" w:after="48"/>
                  <w:jc w:val="center"/>
                  <w:rPr>
                    <w:rFonts w:cstheme="minorHAnsi"/>
                    <w:b/>
                    <w:iCs/>
                    <w:sz w:val="16"/>
                    <w:szCs w:val="16"/>
                  </w:rPr>
                </w:pPr>
                <w:r w:rsidRPr="00275FFF">
                  <w:rPr>
                    <w:rFonts w:cstheme="minorHAnsi"/>
                    <w:b/>
                    <w:iCs/>
                    <w:sz w:val="16"/>
                    <w:szCs w:val="16"/>
                  </w:rPr>
                  <w:t>Parámetros</w:t>
                </w:r>
              </w:p>
            </w:tc>
            <w:tc>
              <w:tcPr>
                <w:tcW w:w="1957" w:type="pct"/>
                <w:gridSpan w:val="4"/>
                <w:vAlign w:val="center"/>
              </w:tcPr>
              <w:p w14:paraId="1A0F7E62" w14:textId="77777777" w:rsidR="00275FFF" w:rsidRPr="00275FFF" w:rsidRDefault="00275FFF">
                <w:pPr>
                  <w:spacing w:beforeLines="20" w:before="48" w:afterLines="20" w:after="48"/>
                  <w:jc w:val="center"/>
                  <w:rPr>
                    <w:b/>
                    <w:sz w:val="16"/>
                    <w:szCs w:val="16"/>
                  </w:rPr>
                </w:pPr>
                <w:r w:rsidRPr="00275FFF">
                  <w:rPr>
                    <w:b/>
                    <w:sz w:val="16"/>
                    <w:szCs w:val="16"/>
                  </w:rPr>
                  <w:t>Frecuencia</w:t>
                </w:r>
              </w:p>
            </w:tc>
            <w:tc>
              <w:tcPr>
                <w:tcW w:w="1565" w:type="pct"/>
                <w:gridSpan w:val="2"/>
                <w:vAlign w:val="center"/>
              </w:tcPr>
              <w:p w14:paraId="5F7039C9" w14:textId="6ED089CA" w:rsidR="00275FFF" w:rsidRPr="00275FFF" w:rsidRDefault="00275FFF">
                <w:pPr>
                  <w:spacing w:beforeLines="20" w:before="48" w:afterLines="20" w:after="48"/>
                  <w:jc w:val="center"/>
                  <w:rPr>
                    <w:b/>
                    <w:sz w:val="16"/>
                    <w:szCs w:val="16"/>
                  </w:rPr>
                </w:pPr>
                <w:r w:rsidRPr="00275FFF">
                  <w:rPr>
                    <w:b/>
                    <w:sz w:val="16"/>
                    <w:szCs w:val="16"/>
                  </w:rPr>
                  <w:t>Profundidades</w:t>
                </w:r>
                <w:r w:rsidR="00B20DF0">
                  <w:rPr>
                    <w:b/>
                    <w:sz w:val="16"/>
                    <w:szCs w:val="16"/>
                  </w:rPr>
                  <w:t xml:space="preserve"> (m)</w:t>
                </w:r>
              </w:p>
            </w:tc>
            <w:tc>
              <w:tcPr>
                <w:tcW w:w="635" w:type="pct"/>
                <w:vMerge w:val="restart"/>
                <w:vAlign w:val="center"/>
              </w:tcPr>
              <w:p w14:paraId="6F65B918" w14:textId="77777777" w:rsidR="00275FFF" w:rsidRPr="00275FFF" w:rsidRDefault="00275FFF">
                <w:pPr>
                  <w:spacing w:beforeLines="20" w:before="48" w:afterLines="20" w:after="48"/>
                  <w:jc w:val="center"/>
                  <w:rPr>
                    <w:b/>
                    <w:sz w:val="16"/>
                    <w:szCs w:val="16"/>
                  </w:rPr>
                </w:pPr>
              </w:p>
              <w:p w14:paraId="2C7ACF32" w14:textId="77777777" w:rsidR="00275FFF" w:rsidRPr="00275FFF" w:rsidRDefault="00275FFF">
                <w:pPr>
                  <w:spacing w:beforeLines="20" w:before="48" w:afterLines="20" w:after="48"/>
                  <w:jc w:val="center"/>
                  <w:rPr>
                    <w:b/>
                    <w:sz w:val="16"/>
                    <w:szCs w:val="16"/>
                  </w:rPr>
                </w:pPr>
                <w:r w:rsidRPr="00275FFF">
                  <w:rPr>
                    <w:b/>
                    <w:sz w:val="16"/>
                    <w:szCs w:val="16"/>
                  </w:rPr>
                  <w:t>Responsable</w:t>
                </w:r>
              </w:p>
            </w:tc>
          </w:tr>
          <w:tr w:rsidR="00B20DF0" w:rsidRPr="00A24146" w14:paraId="2BA927FD" w14:textId="77777777" w:rsidTr="007343F7">
            <w:trPr>
              <w:trHeight w:val="258"/>
              <w:jc w:val="center"/>
            </w:trPr>
            <w:tc>
              <w:tcPr>
                <w:tcW w:w="843" w:type="pct"/>
                <w:vMerge/>
                <w:vAlign w:val="center"/>
              </w:tcPr>
              <w:p w14:paraId="7E087F4F" w14:textId="77777777" w:rsidR="00275FFF" w:rsidRPr="00275FFF" w:rsidRDefault="00275FFF">
                <w:pPr>
                  <w:widowControl w:val="0"/>
                  <w:overflowPunct w:val="0"/>
                  <w:autoSpaceDE w:val="0"/>
                  <w:autoSpaceDN w:val="0"/>
                  <w:adjustRightInd w:val="0"/>
                  <w:spacing w:beforeLines="20" w:before="48" w:afterLines="20" w:after="48"/>
                  <w:jc w:val="center"/>
                  <w:rPr>
                    <w:rFonts w:cstheme="minorHAnsi"/>
                    <w:b/>
                    <w:iCs/>
                    <w:sz w:val="16"/>
                    <w:szCs w:val="16"/>
                  </w:rPr>
                </w:pPr>
              </w:p>
            </w:tc>
            <w:tc>
              <w:tcPr>
                <w:tcW w:w="469" w:type="pct"/>
                <w:vAlign w:val="center"/>
              </w:tcPr>
              <w:p w14:paraId="2708F4A9" w14:textId="77777777" w:rsidR="00275FFF" w:rsidRPr="00275FFF" w:rsidRDefault="00275FFF">
                <w:pPr>
                  <w:spacing w:beforeLines="20" w:before="48" w:afterLines="20" w:after="48"/>
                  <w:jc w:val="center"/>
                  <w:rPr>
                    <w:b/>
                    <w:sz w:val="16"/>
                    <w:szCs w:val="16"/>
                  </w:rPr>
                </w:pPr>
                <w:r w:rsidRPr="00275FFF">
                  <w:rPr>
                    <w:b/>
                    <w:sz w:val="16"/>
                    <w:szCs w:val="16"/>
                  </w:rPr>
                  <w:t xml:space="preserve">Puerto </w:t>
                </w:r>
                <w:proofErr w:type="spellStart"/>
                <w:r w:rsidRPr="00275FFF">
                  <w:rPr>
                    <w:b/>
                    <w:sz w:val="16"/>
                    <w:szCs w:val="16"/>
                  </w:rPr>
                  <w:t>Octay</w:t>
                </w:r>
                <w:proofErr w:type="spellEnd"/>
                <w:r w:rsidRPr="00275FFF">
                  <w:rPr>
                    <w:b/>
                    <w:sz w:val="16"/>
                    <w:szCs w:val="16"/>
                  </w:rPr>
                  <w:t xml:space="preserve"> 2</w:t>
                </w:r>
              </w:p>
            </w:tc>
            <w:tc>
              <w:tcPr>
                <w:tcW w:w="470" w:type="pct"/>
                <w:vAlign w:val="center"/>
              </w:tcPr>
              <w:p w14:paraId="1D9EADB8" w14:textId="77777777" w:rsidR="00275FFF" w:rsidRPr="00275FFF" w:rsidRDefault="00275FFF">
                <w:pPr>
                  <w:spacing w:beforeLines="20" w:before="48" w:afterLines="20" w:after="48"/>
                  <w:jc w:val="center"/>
                  <w:rPr>
                    <w:b/>
                    <w:sz w:val="16"/>
                    <w:szCs w:val="16"/>
                  </w:rPr>
                </w:pPr>
                <w:r w:rsidRPr="00275FFF">
                  <w:rPr>
                    <w:b/>
                    <w:sz w:val="16"/>
                    <w:szCs w:val="16"/>
                  </w:rPr>
                  <w:t>Frutillar 2</w:t>
                </w:r>
              </w:p>
            </w:tc>
            <w:tc>
              <w:tcPr>
                <w:tcW w:w="548" w:type="pct"/>
                <w:vAlign w:val="center"/>
              </w:tcPr>
              <w:p w14:paraId="6B7B39C4" w14:textId="77777777" w:rsidR="00275FFF" w:rsidRPr="00275FFF" w:rsidRDefault="00275FFF">
                <w:pPr>
                  <w:spacing w:beforeLines="20" w:before="48" w:afterLines="20" w:after="48"/>
                  <w:jc w:val="center"/>
                  <w:rPr>
                    <w:b/>
                    <w:sz w:val="16"/>
                    <w:szCs w:val="16"/>
                  </w:rPr>
                </w:pPr>
                <w:r w:rsidRPr="00275FFF">
                  <w:rPr>
                    <w:b/>
                    <w:sz w:val="16"/>
                    <w:szCs w:val="16"/>
                  </w:rPr>
                  <w:t>Ensenada</w:t>
                </w:r>
              </w:p>
            </w:tc>
            <w:tc>
              <w:tcPr>
                <w:tcW w:w="470" w:type="pct"/>
                <w:vAlign w:val="center"/>
              </w:tcPr>
              <w:p w14:paraId="716410CE" w14:textId="77777777" w:rsidR="00275FFF" w:rsidRPr="00275FFF" w:rsidRDefault="00275FFF">
                <w:pPr>
                  <w:spacing w:beforeLines="20" w:before="48" w:afterLines="20" w:after="48"/>
                  <w:jc w:val="center"/>
                  <w:rPr>
                    <w:b/>
                    <w:sz w:val="16"/>
                    <w:szCs w:val="16"/>
                  </w:rPr>
                </w:pPr>
                <w:r w:rsidRPr="00275FFF">
                  <w:rPr>
                    <w:b/>
                    <w:sz w:val="16"/>
                    <w:szCs w:val="16"/>
                  </w:rPr>
                  <w:t>Puerto Varas 2</w:t>
                </w:r>
              </w:p>
            </w:tc>
            <w:tc>
              <w:tcPr>
                <w:tcW w:w="939" w:type="pct"/>
                <w:vAlign w:val="center"/>
              </w:tcPr>
              <w:p w14:paraId="26E5B1BD" w14:textId="77777777" w:rsidR="00275FFF" w:rsidRPr="00275FFF" w:rsidRDefault="00275FFF">
                <w:pPr>
                  <w:spacing w:beforeLines="20" w:before="48" w:afterLines="20" w:after="48"/>
                  <w:jc w:val="center"/>
                  <w:rPr>
                    <w:b/>
                    <w:sz w:val="16"/>
                    <w:szCs w:val="16"/>
                  </w:rPr>
                </w:pPr>
                <w:r w:rsidRPr="00275FFF">
                  <w:rPr>
                    <w:b/>
                    <w:sz w:val="16"/>
                    <w:szCs w:val="16"/>
                  </w:rPr>
                  <w:t>En período de estratificación</w:t>
                </w:r>
              </w:p>
            </w:tc>
            <w:tc>
              <w:tcPr>
                <w:tcW w:w="626" w:type="pct"/>
                <w:vAlign w:val="center"/>
              </w:tcPr>
              <w:p w14:paraId="54E05FB9" w14:textId="77777777" w:rsidR="00275FFF" w:rsidRPr="00275FFF" w:rsidRDefault="00275FFF">
                <w:pPr>
                  <w:spacing w:beforeLines="20" w:before="48" w:afterLines="20" w:after="48"/>
                  <w:jc w:val="center"/>
                  <w:rPr>
                    <w:b/>
                    <w:sz w:val="16"/>
                    <w:szCs w:val="16"/>
                  </w:rPr>
                </w:pPr>
                <w:r w:rsidRPr="00275FFF">
                  <w:rPr>
                    <w:b/>
                    <w:sz w:val="16"/>
                    <w:szCs w:val="16"/>
                  </w:rPr>
                  <w:t>En período de mezcla</w:t>
                </w:r>
              </w:p>
            </w:tc>
            <w:tc>
              <w:tcPr>
                <w:tcW w:w="635" w:type="pct"/>
                <w:vMerge/>
                <w:vAlign w:val="center"/>
              </w:tcPr>
              <w:p w14:paraId="3EC521A9" w14:textId="77777777" w:rsidR="00275FFF" w:rsidRPr="00275FFF" w:rsidRDefault="00275FFF">
                <w:pPr>
                  <w:spacing w:beforeLines="20" w:before="48" w:afterLines="20" w:after="48"/>
                  <w:jc w:val="center"/>
                  <w:rPr>
                    <w:b/>
                    <w:sz w:val="16"/>
                    <w:szCs w:val="16"/>
                  </w:rPr>
                </w:pPr>
              </w:p>
            </w:tc>
          </w:tr>
          <w:tr w:rsidR="00275FFF" w:rsidRPr="00A24146" w14:paraId="36666379" w14:textId="77777777" w:rsidTr="007343F7">
            <w:trPr>
              <w:jc w:val="center"/>
            </w:trPr>
            <w:tc>
              <w:tcPr>
                <w:tcW w:w="843" w:type="pct"/>
                <w:vAlign w:val="center"/>
              </w:tcPr>
              <w:p w14:paraId="136FD55A" w14:textId="79D993A4" w:rsidR="00275FFF" w:rsidRPr="00275FFF" w:rsidRDefault="00275FFF"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Oxígeno Disuelto</w:t>
                </w:r>
              </w:p>
            </w:tc>
            <w:tc>
              <w:tcPr>
                <w:tcW w:w="1957" w:type="pct"/>
                <w:gridSpan w:val="4"/>
                <w:vAlign w:val="center"/>
              </w:tcPr>
              <w:p w14:paraId="44589943" w14:textId="77777777" w:rsidR="00275FFF" w:rsidRPr="00275FFF" w:rsidRDefault="00275FFF">
                <w:pPr>
                  <w:spacing w:beforeLines="20" w:before="48" w:afterLines="20" w:after="48"/>
                  <w:jc w:val="center"/>
                  <w:rPr>
                    <w:sz w:val="16"/>
                    <w:szCs w:val="16"/>
                  </w:rPr>
                </w:pPr>
                <w:r w:rsidRPr="00275FFF">
                  <w:rPr>
                    <w:sz w:val="16"/>
                    <w:szCs w:val="16"/>
                  </w:rPr>
                  <w:t>2</w:t>
                </w:r>
              </w:p>
            </w:tc>
            <w:tc>
              <w:tcPr>
                <w:tcW w:w="939" w:type="pct"/>
                <w:vAlign w:val="center"/>
              </w:tcPr>
              <w:p w14:paraId="15FC88B1" w14:textId="188543E4" w:rsidR="00275FFF" w:rsidRPr="00275FFF" w:rsidRDefault="00B20DF0">
                <w:pPr>
                  <w:spacing w:beforeLines="20" w:before="48" w:afterLines="20" w:after="48"/>
                  <w:jc w:val="center"/>
                  <w:rPr>
                    <w:sz w:val="16"/>
                    <w:szCs w:val="16"/>
                  </w:rPr>
                </w:pPr>
                <w:r>
                  <w:rPr>
                    <w:sz w:val="16"/>
                    <w:szCs w:val="16"/>
                  </w:rPr>
                  <w:t>0/15/30/50/80/100</w:t>
                </w:r>
              </w:p>
            </w:tc>
            <w:tc>
              <w:tcPr>
                <w:tcW w:w="626" w:type="pct"/>
                <w:vAlign w:val="center"/>
              </w:tcPr>
              <w:p w14:paraId="1414B09E" w14:textId="539DF5C8" w:rsidR="00275FFF" w:rsidRPr="00275FFF" w:rsidRDefault="00B20DF0">
                <w:pPr>
                  <w:spacing w:beforeLines="20" w:before="48" w:afterLines="20" w:after="48"/>
                  <w:jc w:val="center"/>
                  <w:rPr>
                    <w:sz w:val="16"/>
                    <w:szCs w:val="16"/>
                  </w:rPr>
                </w:pPr>
                <w:r>
                  <w:rPr>
                    <w:sz w:val="16"/>
                    <w:szCs w:val="16"/>
                  </w:rPr>
                  <w:t>0/30/100</w:t>
                </w:r>
              </w:p>
            </w:tc>
            <w:tc>
              <w:tcPr>
                <w:tcW w:w="635" w:type="pct"/>
                <w:vAlign w:val="center"/>
              </w:tcPr>
              <w:p w14:paraId="78C8475B" w14:textId="77777777" w:rsidR="00275FFF" w:rsidRPr="00275FFF" w:rsidRDefault="00275FFF">
                <w:pPr>
                  <w:spacing w:beforeLines="20" w:before="48" w:afterLines="20" w:after="48"/>
                  <w:jc w:val="center"/>
                  <w:rPr>
                    <w:sz w:val="16"/>
                    <w:szCs w:val="16"/>
                  </w:rPr>
                </w:pPr>
                <w:r w:rsidRPr="00275FFF">
                  <w:rPr>
                    <w:sz w:val="16"/>
                    <w:szCs w:val="16"/>
                  </w:rPr>
                  <w:t>DGA</w:t>
                </w:r>
              </w:p>
            </w:tc>
          </w:tr>
          <w:tr w:rsidR="00B20DF0" w:rsidRPr="00A24146" w14:paraId="6EF36973" w14:textId="77777777" w:rsidTr="007343F7">
            <w:trPr>
              <w:jc w:val="center"/>
            </w:trPr>
            <w:tc>
              <w:tcPr>
                <w:tcW w:w="843" w:type="pct"/>
                <w:vAlign w:val="center"/>
              </w:tcPr>
              <w:p w14:paraId="1102E4B6" w14:textId="77777777" w:rsidR="00B20DF0" w:rsidRPr="00275FFF" w:rsidRDefault="00B20DF0"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Oxígeno Disuelto %</w:t>
                </w:r>
              </w:p>
            </w:tc>
            <w:tc>
              <w:tcPr>
                <w:tcW w:w="1957" w:type="pct"/>
                <w:gridSpan w:val="4"/>
                <w:vAlign w:val="center"/>
              </w:tcPr>
              <w:p w14:paraId="370CE618" w14:textId="77777777" w:rsidR="00B20DF0" w:rsidRPr="00275FFF" w:rsidRDefault="00B20DF0">
                <w:pPr>
                  <w:spacing w:beforeLines="20" w:before="48" w:afterLines="20" w:after="48"/>
                  <w:jc w:val="center"/>
                  <w:rPr>
                    <w:sz w:val="16"/>
                    <w:szCs w:val="16"/>
                  </w:rPr>
                </w:pPr>
                <w:r w:rsidRPr="00275FFF">
                  <w:rPr>
                    <w:sz w:val="16"/>
                    <w:szCs w:val="16"/>
                  </w:rPr>
                  <w:t>2</w:t>
                </w:r>
              </w:p>
            </w:tc>
            <w:tc>
              <w:tcPr>
                <w:tcW w:w="939" w:type="pct"/>
                <w:vAlign w:val="center"/>
              </w:tcPr>
              <w:p w14:paraId="04E4079B" w14:textId="14AC14E7" w:rsidR="00B20DF0" w:rsidRPr="00275FFF" w:rsidRDefault="00B20DF0">
                <w:pPr>
                  <w:spacing w:beforeLines="20" w:before="48" w:afterLines="20" w:after="48"/>
                  <w:jc w:val="center"/>
                  <w:rPr>
                    <w:sz w:val="16"/>
                    <w:szCs w:val="16"/>
                  </w:rPr>
                </w:pPr>
                <w:r w:rsidRPr="00496C0E">
                  <w:rPr>
                    <w:sz w:val="16"/>
                    <w:szCs w:val="16"/>
                  </w:rPr>
                  <w:t>0/15/30/50/80/100</w:t>
                </w:r>
              </w:p>
            </w:tc>
            <w:tc>
              <w:tcPr>
                <w:tcW w:w="626" w:type="pct"/>
                <w:vAlign w:val="center"/>
              </w:tcPr>
              <w:p w14:paraId="3B047377" w14:textId="52A97071" w:rsidR="00B20DF0" w:rsidRPr="00275FFF" w:rsidRDefault="00B20DF0">
                <w:pPr>
                  <w:spacing w:beforeLines="20" w:before="48" w:afterLines="20" w:after="48"/>
                  <w:jc w:val="center"/>
                  <w:rPr>
                    <w:sz w:val="16"/>
                    <w:szCs w:val="16"/>
                  </w:rPr>
                </w:pPr>
                <w:r>
                  <w:rPr>
                    <w:sz w:val="16"/>
                    <w:szCs w:val="16"/>
                  </w:rPr>
                  <w:t>0/30/100</w:t>
                </w:r>
              </w:p>
            </w:tc>
            <w:tc>
              <w:tcPr>
                <w:tcW w:w="635" w:type="pct"/>
                <w:vAlign w:val="center"/>
              </w:tcPr>
              <w:p w14:paraId="34CE71E0" w14:textId="77777777" w:rsidR="00B20DF0" w:rsidRPr="00275FFF" w:rsidRDefault="00B20DF0">
                <w:pPr>
                  <w:spacing w:beforeLines="20" w:before="48" w:afterLines="20" w:after="48"/>
                  <w:jc w:val="center"/>
                  <w:rPr>
                    <w:sz w:val="16"/>
                    <w:szCs w:val="16"/>
                  </w:rPr>
                </w:pPr>
                <w:r w:rsidRPr="00275FFF">
                  <w:rPr>
                    <w:sz w:val="16"/>
                    <w:szCs w:val="16"/>
                  </w:rPr>
                  <w:t>DGA</w:t>
                </w:r>
              </w:p>
            </w:tc>
          </w:tr>
          <w:tr w:rsidR="00B20DF0" w:rsidRPr="00A24146" w14:paraId="6B826E8E" w14:textId="77777777" w:rsidTr="007343F7">
            <w:trPr>
              <w:jc w:val="center"/>
            </w:trPr>
            <w:tc>
              <w:tcPr>
                <w:tcW w:w="843" w:type="pct"/>
                <w:vAlign w:val="center"/>
              </w:tcPr>
              <w:p w14:paraId="0B216122" w14:textId="77777777" w:rsidR="00B20DF0" w:rsidRPr="00275FFF" w:rsidRDefault="00B20DF0"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pH</w:t>
                </w:r>
              </w:p>
            </w:tc>
            <w:tc>
              <w:tcPr>
                <w:tcW w:w="1957" w:type="pct"/>
                <w:gridSpan w:val="4"/>
                <w:vAlign w:val="center"/>
              </w:tcPr>
              <w:p w14:paraId="1A980EAD" w14:textId="77777777" w:rsidR="00B20DF0" w:rsidRPr="00275FFF" w:rsidRDefault="00B20DF0">
                <w:pPr>
                  <w:spacing w:beforeLines="20" w:before="48" w:afterLines="20" w:after="48"/>
                  <w:jc w:val="center"/>
                  <w:rPr>
                    <w:sz w:val="16"/>
                    <w:szCs w:val="16"/>
                  </w:rPr>
                </w:pPr>
                <w:r w:rsidRPr="00275FFF">
                  <w:rPr>
                    <w:sz w:val="16"/>
                    <w:szCs w:val="16"/>
                  </w:rPr>
                  <w:t>2</w:t>
                </w:r>
              </w:p>
            </w:tc>
            <w:tc>
              <w:tcPr>
                <w:tcW w:w="939" w:type="pct"/>
                <w:vAlign w:val="center"/>
              </w:tcPr>
              <w:p w14:paraId="5677B499" w14:textId="36DB2B34" w:rsidR="00B20DF0" w:rsidRPr="00275FFF" w:rsidRDefault="00B20DF0">
                <w:pPr>
                  <w:spacing w:beforeLines="20" w:before="48" w:afterLines="20" w:after="48"/>
                  <w:jc w:val="center"/>
                  <w:rPr>
                    <w:sz w:val="16"/>
                    <w:szCs w:val="16"/>
                  </w:rPr>
                </w:pPr>
                <w:r w:rsidRPr="00496C0E">
                  <w:rPr>
                    <w:sz w:val="16"/>
                    <w:szCs w:val="16"/>
                  </w:rPr>
                  <w:t>0/15/30/50/80/100</w:t>
                </w:r>
              </w:p>
            </w:tc>
            <w:tc>
              <w:tcPr>
                <w:tcW w:w="626" w:type="pct"/>
                <w:vAlign w:val="center"/>
              </w:tcPr>
              <w:p w14:paraId="495842CC" w14:textId="0A5702F2" w:rsidR="00B20DF0" w:rsidRPr="00275FFF" w:rsidRDefault="00B20DF0">
                <w:pPr>
                  <w:spacing w:beforeLines="20" w:before="48" w:afterLines="20" w:after="48"/>
                  <w:jc w:val="center"/>
                  <w:rPr>
                    <w:sz w:val="16"/>
                    <w:szCs w:val="16"/>
                  </w:rPr>
                </w:pPr>
                <w:r>
                  <w:rPr>
                    <w:sz w:val="16"/>
                    <w:szCs w:val="16"/>
                  </w:rPr>
                  <w:t>0/30/100</w:t>
                </w:r>
              </w:p>
            </w:tc>
            <w:tc>
              <w:tcPr>
                <w:tcW w:w="635" w:type="pct"/>
                <w:vAlign w:val="center"/>
              </w:tcPr>
              <w:p w14:paraId="5A07778E" w14:textId="77777777" w:rsidR="00B20DF0" w:rsidRPr="00275FFF" w:rsidRDefault="00B20DF0">
                <w:pPr>
                  <w:spacing w:beforeLines="20" w:before="48" w:afterLines="20" w:after="48"/>
                  <w:jc w:val="center"/>
                  <w:rPr>
                    <w:sz w:val="16"/>
                    <w:szCs w:val="16"/>
                  </w:rPr>
                </w:pPr>
                <w:r w:rsidRPr="00275FFF">
                  <w:rPr>
                    <w:sz w:val="16"/>
                    <w:szCs w:val="16"/>
                  </w:rPr>
                  <w:t>DGA</w:t>
                </w:r>
              </w:p>
            </w:tc>
          </w:tr>
          <w:tr w:rsidR="00B20DF0" w:rsidRPr="00A24146" w14:paraId="50E54445" w14:textId="77777777" w:rsidTr="007343F7">
            <w:trPr>
              <w:jc w:val="center"/>
            </w:trPr>
            <w:tc>
              <w:tcPr>
                <w:tcW w:w="843" w:type="pct"/>
                <w:vAlign w:val="center"/>
              </w:tcPr>
              <w:p w14:paraId="05D833FA" w14:textId="77777777" w:rsidR="00B20DF0" w:rsidRPr="00275FFF" w:rsidRDefault="00B20DF0"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Fósforo total</w:t>
                </w:r>
              </w:p>
            </w:tc>
            <w:tc>
              <w:tcPr>
                <w:tcW w:w="1957" w:type="pct"/>
                <w:gridSpan w:val="4"/>
                <w:vAlign w:val="center"/>
              </w:tcPr>
              <w:p w14:paraId="524EB0FF" w14:textId="77777777" w:rsidR="00B20DF0" w:rsidRPr="00275FFF" w:rsidRDefault="00B20DF0">
                <w:pPr>
                  <w:spacing w:beforeLines="20" w:before="48" w:afterLines="20" w:after="48"/>
                  <w:jc w:val="center"/>
                  <w:rPr>
                    <w:sz w:val="16"/>
                    <w:szCs w:val="16"/>
                  </w:rPr>
                </w:pPr>
                <w:r w:rsidRPr="00275FFF">
                  <w:rPr>
                    <w:sz w:val="16"/>
                    <w:szCs w:val="16"/>
                  </w:rPr>
                  <w:t>2</w:t>
                </w:r>
              </w:p>
            </w:tc>
            <w:tc>
              <w:tcPr>
                <w:tcW w:w="939" w:type="pct"/>
                <w:vAlign w:val="center"/>
              </w:tcPr>
              <w:p w14:paraId="2FE902CD" w14:textId="77A630AC" w:rsidR="00B20DF0" w:rsidRPr="00275FFF" w:rsidRDefault="00B20DF0">
                <w:pPr>
                  <w:spacing w:beforeLines="20" w:before="48" w:afterLines="20" w:after="48"/>
                  <w:jc w:val="center"/>
                  <w:rPr>
                    <w:sz w:val="16"/>
                    <w:szCs w:val="16"/>
                  </w:rPr>
                </w:pPr>
                <w:r w:rsidRPr="00496C0E">
                  <w:rPr>
                    <w:sz w:val="16"/>
                    <w:szCs w:val="16"/>
                  </w:rPr>
                  <w:t>0/15/30/50/80/100</w:t>
                </w:r>
              </w:p>
            </w:tc>
            <w:tc>
              <w:tcPr>
                <w:tcW w:w="626" w:type="pct"/>
                <w:vAlign w:val="center"/>
              </w:tcPr>
              <w:p w14:paraId="191D35FC" w14:textId="7A97129B" w:rsidR="00B20DF0" w:rsidRPr="00275FFF" w:rsidRDefault="00B20DF0">
                <w:pPr>
                  <w:spacing w:beforeLines="20" w:before="48" w:afterLines="20" w:after="48"/>
                  <w:jc w:val="center"/>
                  <w:rPr>
                    <w:sz w:val="16"/>
                    <w:szCs w:val="16"/>
                  </w:rPr>
                </w:pPr>
                <w:r>
                  <w:rPr>
                    <w:sz w:val="16"/>
                    <w:szCs w:val="16"/>
                  </w:rPr>
                  <w:t>0/30/100</w:t>
                </w:r>
              </w:p>
            </w:tc>
            <w:tc>
              <w:tcPr>
                <w:tcW w:w="635" w:type="pct"/>
                <w:vAlign w:val="center"/>
              </w:tcPr>
              <w:p w14:paraId="10ACD147" w14:textId="77777777" w:rsidR="00B20DF0" w:rsidRPr="00275FFF" w:rsidRDefault="00B20DF0">
                <w:pPr>
                  <w:spacing w:beforeLines="20" w:before="48" w:afterLines="20" w:after="48"/>
                  <w:jc w:val="center"/>
                  <w:rPr>
                    <w:sz w:val="16"/>
                    <w:szCs w:val="16"/>
                  </w:rPr>
                </w:pPr>
                <w:r w:rsidRPr="00275FFF">
                  <w:rPr>
                    <w:sz w:val="16"/>
                    <w:szCs w:val="16"/>
                  </w:rPr>
                  <w:t>DGA</w:t>
                </w:r>
              </w:p>
            </w:tc>
          </w:tr>
          <w:tr w:rsidR="00B20DF0" w:rsidRPr="00A24146" w14:paraId="4D87C2FC" w14:textId="77777777" w:rsidTr="007343F7">
            <w:trPr>
              <w:jc w:val="center"/>
            </w:trPr>
            <w:tc>
              <w:tcPr>
                <w:tcW w:w="843" w:type="pct"/>
                <w:vAlign w:val="center"/>
              </w:tcPr>
              <w:p w14:paraId="0678DCBE" w14:textId="77777777" w:rsidR="00B20DF0" w:rsidRPr="00275FFF" w:rsidRDefault="00B20DF0"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Nitrógeno total</w:t>
                </w:r>
              </w:p>
            </w:tc>
            <w:tc>
              <w:tcPr>
                <w:tcW w:w="1957" w:type="pct"/>
                <w:gridSpan w:val="4"/>
                <w:vAlign w:val="center"/>
              </w:tcPr>
              <w:p w14:paraId="65B9180C" w14:textId="77777777" w:rsidR="00B20DF0" w:rsidRPr="00275FFF" w:rsidRDefault="00B20DF0">
                <w:pPr>
                  <w:spacing w:beforeLines="20" w:before="48" w:afterLines="20" w:after="48"/>
                  <w:jc w:val="center"/>
                  <w:rPr>
                    <w:sz w:val="16"/>
                    <w:szCs w:val="16"/>
                  </w:rPr>
                </w:pPr>
                <w:r w:rsidRPr="00275FFF">
                  <w:rPr>
                    <w:sz w:val="16"/>
                    <w:szCs w:val="16"/>
                  </w:rPr>
                  <w:t>2</w:t>
                </w:r>
              </w:p>
            </w:tc>
            <w:tc>
              <w:tcPr>
                <w:tcW w:w="939" w:type="pct"/>
                <w:vAlign w:val="center"/>
              </w:tcPr>
              <w:p w14:paraId="08DC78F4" w14:textId="2ADDA316" w:rsidR="00B20DF0" w:rsidRPr="00275FFF" w:rsidRDefault="00B20DF0">
                <w:pPr>
                  <w:spacing w:beforeLines="20" w:before="48" w:afterLines="20" w:after="48"/>
                  <w:jc w:val="center"/>
                  <w:rPr>
                    <w:sz w:val="16"/>
                    <w:szCs w:val="16"/>
                  </w:rPr>
                </w:pPr>
                <w:r w:rsidRPr="00496C0E">
                  <w:rPr>
                    <w:sz w:val="16"/>
                    <w:szCs w:val="16"/>
                  </w:rPr>
                  <w:t>0/15/30/50/80/100</w:t>
                </w:r>
              </w:p>
            </w:tc>
            <w:tc>
              <w:tcPr>
                <w:tcW w:w="626" w:type="pct"/>
                <w:vAlign w:val="center"/>
              </w:tcPr>
              <w:p w14:paraId="0D18CE09" w14:textId="351502A8" w:rsidR="00B20DF0" w:rsidRPr="00275FFF" w:rsidRDefault="00B20DF0">
                <w:pPr>
                  <w:spacing w:beforeLines="20" w:before="48" w:afterLines="20" w:after="48"/>
                  <w:jc w:val="center"/>
                  <w:rPr>
                    <w:sz w:val="16"/>
                    <w:szCs w:val="16"/>
                  </w:rPr>
                </w:pPr>
                <w:r>
                  <w:rPr>
                    <w:sz w:val="16"/>
                    <w:szCs w:val="16"/>
                  </w:rPr>
                  <w:t>0/30/100</w:t>
                </w:r>
              </w:p>
            </w:tc>
            <w:tc>
              <w:tcPr>
                <w:tcW w:w="635" w:type="pct"/>
                <w:vAlign w:val="center"/>
              </w:tcPr>
              <w:p w14:paraId="0BA4D4E3" w14:textId="77777777" w:rsidR="00B20DF0" w:rsidRPr="00275FFF" w:rsidRDefault="00B20DF0">
                <w:pPr>
                  <w:spacing w:beforeLines="20" w:before="48" w:afterLines="20" w:after="48"/>
                  <w:jc w:val="center"/>
                  <w:rPr>
                    <w:sz w:val="16"/>
                    <w:szCs w:val="16"/>
                  </w:rPr>
                </w:pPr>
                <w:r w:rsidRPr="00275FFF">
                  <w:rPr>
                    <w:sz w:val="16"/>
                    <w:szCs w:val="16"/>
                  </w:rPr>
                  <w:t>DGA</w:t>
                </w:r>
              </w:p>
            </w:tc>
          </w:tr>
          <w:tr w:rsidR="00B20DF0" w:rsidRPr="00A24146" w14:paraId="6BE81180" w14:textId="77777777" w:rsidTr="007343F7">
            <w:trPr>
              <w:jc w:val="center"/>
            </w:trPr>
            <w:tc>
              <w:tcPr>
                <w:tcW w:w="843" w:type="pct"/>
                <w:vAlign w:val="center"/>
              </w:tcPr>
              <w:p w14:paraId="6C501210" w14:textId="77777777" w:rsidR="00B20DF0" w:rsidRPr="00275FFF" w:rsidRDefault="00B20DF0"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Clorofila a</w:t>
                </w:r>
              </w:p>
            </w:tc>
            <w:tc>
              <w:tcPr>
                <w:tcW w:w="1957" w:type="pct"/>
                <w:gridSpan w:val="4"/>
                <w:vAlign w:val="center"/>
              </w:tcPr>
              <w:p w14:paraId="56D1EBD1" w14:textId="77777777" w:rsidR="00B20DF0" w:rsidRPr="00275FFF" w:rsidRDefault="00B20DF0">
                <w:pPr>
                  <w:spacing w:beforeLines="20" w:before="48" w:afterLines="20" w:after="48"/>
                  <w:jc w:val="center"/>
                  <w:rPr>
                    <w:sz w:val="16"/>
                    <w:szCs w:val="16"/>
                  </w:rPr>
                </w:pPr>
                <w:r w:rsidRPr="00275FFF">
                  <w:rPr>
                    <w:sz w:val="16"/>
                    <w:szCs w:val="16"/>
                  </w:rPr>
                  <w:t>2</w:t>
                </w:r>
              </w:p>
            </w:tc>
            <w:tc>
              <w:tcPr>
                <w:tcW w:w="939" w:type="pct"/>
                <w:vAlign w:val="center"/>
              </w:tcPr>
              <w:p w14:paraId="4E50A271" w14:textId="37C53884" w:rsidR="00B20DF0" w:rsidRPr="00275FFF" w:rsidRDefault="00B20DF0">
                <w:pPr>
                  <w:spacing w:beforeLines="20" w:before="48" w:afterLines="20" w:after="48"/>
                  <w:jc w:val="center"/>
                  <w:rPr>
                    <w:sz w:val="16"/>
                    <w:szCs w:val="16"/>
                  </w:rPr>
                </w:pPr>
                <w:r w:rsidRPr="00496C0E">
                  <w:rPr>
                    <w:sz w:val="16"/>
                    <w:szCs w:val="16"/>
                  </w:rPr>
                  <w:t>0/15/30/50/80/100</w:t>
                </w:r>
              </w:p>
            </w:tc>
            <w:tc>
              <w:tcPr>
                <w:tcW w:w="626" w:type="pct"/>
                <w:vAlign w:val="center"/>
              </w:tcPr>
              <w:p w14:paraId="0674AA03" w14:textId="514527A3" w:rsidR="00B20DF0" w:rsidRPr="00275FFF" w:rsidRDefault="00B20DF0">
                <w:pPr>
                  <w:spacing w:beforeLines="20" w:before="48" w:afterLines="20" w:after="48"/>
                  <w:jc w:val="center"/>
                  <w:rPr>
                    <w:sz w:val="16"/>
                    <w:szCs w:val="16"/>
                  </w:rPr>
                </w:pPr>
                <w:r>
                  <w:rPr>
                    <w:sz w:val="16"/>
                    <w:szCs w:val="16"/>
                  </w:rPr>
                  <w:t>0/30/100</w:t>
                </w:r>
              </w:p>
            </w:tc>
            <w:tc>
              <w:tcPr>
                <w:tcW w:w="635" w:type="pct"/>
                <w:vAlign w:val="center"/>
              </w:tcPr>
              <w:p w14:paraId="44AAEA37" w14:textId="77777777" w:rsidR="00B20DF0" w:rsidRPr="00275FFF" w:rsidRDefault="00B20DF0">
                <w:pPr>
                  <w:spacing w:beforeLines="20" w:before="48" w:afterLines="20" w:after="48"/>
                  <w:jc w:val="center"/>
                  <w:rPr>
                    <w:sz w:val="16"/>
                    <w:szCs w:val="16"/>
                  </w:rPr>
                </w:pPr>
                <w:r w:rsidRPr="00275FFF">
                  <w:rPr>
                    <w:sz w:val="16"/>
                    <w:szCs w:val="16"/>
                  </w:rPr>
                  <w:t>DGA</w:t>
                </w:r>
              </w:p>
            </w:tc>
          </w:tr>
          <w:tr w:rsidR="00B20DF0" w:rsidRPr="00A24146" w14:paraId="353693ED" w14:textId="77777777" w:rsidTr="007343F7">
            <w:trPr>
              <w:jc w:val="center"/>
            </w:trPr>
            <w:tc>
              <w:tcPr>
                <w:tcW w:w="843" w:type="pct"/>
                <w:vAlign w:val="center"/>
              </w:tcPr>
              <w:p w14:paraId="40F44D51" w14:textId="77777777" w:rsidR="00B20DF0" w:rsidRPr="00275FFF" w:rsidRDefault="00B20DF0"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Conductividad</w:t>
                </w:r>
              </w:p>
            </w:tc>
            <w:tc>
              <w:tcPr>
                <w:tcW w:w="1957" w:type="pct"/>
                <w:gridSpan w:val="4"/>
                <w:vAlign w:val="center"/>
              </w:tcPr>
              <w:p w14:paraId="7746F2F7" w14:textId="77777777" w:rsidR="00B20DF0" w:rsidRPr="00275FFF" w:rsidRDefault="00B20DF0">
                <w:pPr>
                  <w:spacing w:beforeLines="20" w:before="48" w:afterLines="20" w:after="48"/>
                  <w:jc w:val="center"/>
                  <w:rPr>
                    <w:sz w:val="16"/>
                    <w:szCs w:val="16"/>
                  </w:rPr>
                </w:pPr>
                <w:r w:rsidRPr="00275FFF">
                  <w:rPr>
                    <w:sz w:val="16"/>
                    <w:szCs w:val="16"/>
                  </w:rPr>
                  <w:t>2</w:t>
                </w:r>
              </w:p>
            </w:tc>
            <w:tc>
              <w:tcPr>
                <w:tcW w:w="939" w:type="pct"/>
                <w:vAlign w:val="center"/>
              </w:tcPr>
              <w:p w14:paraId="77E3E610" w14:textId="76BB7958" w:rsidR="00B20DF0" w:rsidRPr="00275FFF" w:rsidRDefault="00B20DF0">
                <w:pPr>
                  <w:spacing w:beforeLines="20" w:before="48" w:afterLines="20" w:after="48"/>
                  <w:jc w:val="center"/>
                  <w:rPr>
                    <w:sz w:val="16"/>
                    <w:szCs w:val="16"/>
                  </w:rPr>
                </w:pPr>
                <w:r w:rsidRPr="00496C0E">
                  <w:rPr>
                    <w:sz w:val="16"/>
                    <w:szCs w:val="16"/>
                  </w:rPr>
                  <w:t>0/15/30/50/80/100</w:t>
                </w:r>
              </w:p>
            </w:tc>
            <w:tc>
              <w:tcPr>
                <w:tcW w:w="626" w:type="pct"/>
                <w:vAlign w:val="center"/>
              </w:tcPr>
              <w:p w14:paraId="7CFDE912" w14:textId="0F2C7EC9" w:rsidR="00B20DF0" w:rsidRPr="00275FFF" w:rsidRDefault="00B20DF0">
                <w:pPr>
                  <w:spacing w:beforeLines="20" w:before="48" w:afterLines="20" w:after="48"/>
                  <w:jc w:val="center"/>
                  <w:rPr>
                    <w:sz w:val="16"/>
                    <w:szCs w:val="16"/>
                  </w:rPr>
                </w:pPr>
                <w:r>
                  <w:rPr>
                    <w:sz w:val="16"/>
                    <w:szCs w:val="16"/>
                  </w:rPr>
                  <w:t>0/30/100</w:t>
                </w:r>
              </w:p>
            </w:tc>
            <w:tc>
              <w:tcPr>
                <w:tcW w:w="635" w:type="pct"/>
                <w:vAlign w:val="center"/>
              </w:tcPr>
              <w:p w14:paraId="33E36215" w14:textId="77777777" w:rsidR="00B20DF0" w:rsidRPr="00275FFF" w:rsidRDefault="00B20DF0">
                <w:pPr>
                  <w:spacing w:beforeLines="20" w:before="48" w:afterLines="20" w:after="48"/>
                  <w:jc w:val="center"/>
                  <w:rPr>
                    <w:sz w:val="16"/>
                    <w:szCs w:val="16"/>
                  </w:rPr>
                </w:pPr>
                <w:r w:rsidRPr="00275FFF">
                  <w:rPr>
                    <w:sz w:val="16"/>
                    <w:szCs w:val="16"/>
                  </w:rPr>
                  <w:t>DGA</w:t>
                </w:r>
              </w:p>
            </w:tc>
          </w:tr>
          <w:tr w:rsidR="00B20DF0" w:rsidRPr="00A24146" w14:paraId="0231F98A" w14:textId="77777777" w:rsidTr="007343F7">
            <w:trPr>
              <w:jc w:val="center"/>
            </w:trPr>
            <w:tc>
              <w:tcPr>
                <w:tcW w:w="843" w:type="pct"/>
                <w:vAlign w:val="center"/>
              </w:tcPr>
              <w:p w14:paraId="09D5ABD7" w14:textId="77777777" w:rsidR="00B20DF0" w:rsidRPr="00275FFF" w:rsidRDefault="00B20DF0"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Turbiedad</w:t>
                </w:r>
              </w:p>
            </w:tc>
            <w:tc>
              <w:tcPr>
                <w:tcW w:w="1957" w:type="pct"/>
                <w:gridSpan w:val="4"/>
                <w:vAlign w:val="center"/>
              </w:tcPr>
              <w:p w14:paraId="652E082E" w14:textId="77777777" w:rsidR="00B20DF0" w:rsidRPr="00275FFF" w:rsidRDefault="00B20DF0">
                <w:pPr>
                  <w:spacing w:beforeLines="20" w:before="48" w:afterLines="20" w:after="48"/>
                  <w:jc w:val="center"/>
                  <w:rPr>
                    <w:sz w:val="16"/>
                    <w:szCs w:val="16"/>
                  </w:rPr>
                </w:pPr>
                <w:r w:rsidRPr="00275FFF">
                  <w:rPr>
                    <w:sz w:val="16"/>
                    <w:szCs w:val="16"/>
                  </w:rPr>
                  <w:t>2</w:t>
                </w:r>
              </w:p>
            </w:tc>
            <w:tc>
              <w:tcPr>
                <w:tcW w:w="939" w:type="pct"/>
                <w:vAlign w:val="center"/>
              </w:tcPr>
              <w:p w14:paraId="31FCCBF1" w14:textId="3B586788" w:rsidR="00B20DF0" w:rsidRPr="00275FFF" w:rsidRDefault="00B20DF0">
                <w:pPr>
                  <w:spacing w:beforeLines="20" w:before="48" w:afterLines="20" w:after="48"/>
                  <w:jc w:val="center"/>
                  <w:rPr>
                    <w:sz w:val="16"/>
                    <w:szCs w:val="16"/>
                  </w:rPr>
                </w:pPr>
                <w:r w:rsidRPr="00496C0E">
                  <w:rPr>
                    <w:sz w:val="16"/>
                    <w:szCs w:val="16"/>
                  </w:rPr>
                  <w:t>0/15/30/50/80/100</w:t>
                </w:r>
              </w:p>
            </w:tc>
            <w:tc>
              <w:tcPr>
                <w:tcW w:w="626" w:type="pct"/>
                <w:vAlign w:val="center"/>
              </w:tcPr>
              <w:p w14:paraId="4A28A05C" w14:textId="0C15E9C8" w:rsidR="00B20DF0" w:rsidRPr="00275FFF" w:rsidRDefault="00B20DF0">
                <w:pPr>
                  <w:spacing w:beforeLines="20" w:before="48" w:afterLines="20" w:after="48"/>
                  <w:jc w:val="center"/>
                  <w:rPr>
                    <w:sz w:val="16"/>
                    <w:szCs w:val="16"/>
                  </w:rPr>
                </w:pPr>
                <w:r>
                  <w:rPr>
                    <w:sz w:val="16"/>
                    <w:szCs w:val="16"/>
                  </w:rPr>
                  <w:t>0/30/100</w:t>
                </w:r>
              </w:p>
            </w:tc>
            <w:tc>
              <w:tcPr>
                <w:tcW w:w="635" w:type="pct"/>
                <w:vAlign w:val="center"/>
              </w:tcPr>
              <w:p w14:paraId="139CD206" w14:textId="77777777" w:rsidR="00B20DF0" w:rsidRPr="00275FFF" w:rsidRDefault="00B20DF0">
                <w:pPr>
                  <w:spacing w:beforeLines="20" w:before="48" w:afterLines="20" w:after="48"/>
                  <w:jc w:val="center"/>
                  <w:rPr>
                    <w:sz w:val="16"/>
                    <w:szCs w:val="16"/>
                  </w:rPr>
                </w:pPr>
                <w:r w:rsidRPr="00275FFF">
                  <w:rPr>
                    <w:sz w:val="16"/>
                    <w:szCs w:val="16"/>
                  </w:rPr>
                  <w:t>DGA</w:t>
                </w:r>
              </w:p>
            </w:tc>
          </w:tr>
          <w:tr w:rsidR="00B20DF0" w:rsidRPr="00A24146" w14:paraId="6A221F00" w14:textId="77777777" w:rsidTr="007343F7">
            <w:trPr>
              <w:jc w:val="center"/>
            </w:trPr>
            <w:tc>
              <w:tcPr>
                <w:tcW w:w="843" w:type="pct"/>
                <w:vAlign w:val="center"/>
              </w:tcPr>
              <w:p w14:paraId="523ECFF0" w14:textId="77777777" w:rsidR="00B20DF0" w:rsidRPr="00275FFF" w:rsidRDefault="00B20DF0"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Sílice</w:t>
                </w:r>
              </w:p>
            </w:tc>
            <w:tc>
              <w:tcPr>
                <w:tcW w:w="1957" w:type="pct"/>
                <w:gridSpan w:val="4"/>
                <w:vAlign w:val="center"/>
              </w:tcPr>
              <w:p w14:paraId="4EBC1BDB" w14:textId="77777777" w:rsidR="00B20DF0" w:rsidRPr="00275FFF" w:rsidRDefault="00B20DF0">
                <w:pPr>
                  <w:spacing w:beforeLines="20" w:before="48" w:afterLines="20" w:after="48"/>
                  <w:jc w:val="center"/>
                  <w:rPr>
                    <w:sz w:val="16"/>
                    <w:szCs w:val="16"/>
                  </w:rPr>
                </w:pPr>
                <w:r w:rsidRPr="00275FFF">
                  <w:rPr>
                    <w:sz w:val="16"/>
                    <w:szCs w:val="16"/>
                  </w:rPr>
                  <w:t>2</w:t>
                </w:r>
              </w:p>
            </w:tc>
            <w:tc>
              <w:tcPr>
                <w:tcW w:w="939" w:type="pct"/>
                <w:vAlign w:val="center"/>
              </w:tcPr>
              <w:p w14:paraId="21858018" w14:textId="1BE29F1A" w:rsidR="00B20DF0" w:rsidRPr="00275FFF" w:rsidRDefault="00B20DF0">
                <w:pPr>
                  <w:spacing w:beforeLines="20" w:before="48" w:afterLines="20" w:after="48"/>
                  <w:jc w:val="center"/>
                  <w:rPr>
                    <w:sz w:val="16"/>
                    <w:szCs w:val="16"/>
                  </w:rPr>
                </w:pPr>
                <w:r w:rsidRPr="00496C0E">
                  <w:rPr>
                    <w:sz w:val="16"/>
                    <w:szCs w:val="16"/>
                  </w:rPr>
                  <w:t>0/15/30/50/80/100</w:t>
                </w:r>
              </w:p>
            </w:tc>
            <w:tc>
              <w:tcPr>
                <w:tcW w:w="626" w:type="pct"/>
                <w:vAlign w:val="center"/>
              </w:tcPr>
              <w:p w14:paraId="198FE2E7" w14:textId="13A71945" w:rsidR="00B20DF0" w:rsidRPr="00275FFF" w:rsidRDefault="00B20DF0">
                <w:pPr>
                  <w:spacing w:beforeLines="20" w:before="48" w:afterLines="20" w:after="48"/>
                  <w:jc w:val="center"/>
                  <w:rPr>
                    <w:sz w:val="16"/>
                    <w:szCs w:val="16"/>
                  </w:rPr>
                </w:pPr>
                <w:r>
                  <w:rPr>
                    <w:sz w:val="16"/>
                    <w:szCs w:val="16"/>
                  </w:rPr>
                  <w:t>0/30/100</w:t>
                </w:r>
              </w:p>
            </w:tc>
            <w:tc>
              <w:tcPr>
                <w:tcW w:w="635" w:type="pct"/>
                <w:vAlign w:val="center"/>
              </w:tcPr>
              <w:p w14:paraId="400064A7" w14:textId="77777777" w:rsidR="00B20DF0" w:rsidRPr="00275FFF" w:rsidRDefault="00B20DF0">
                <w:pPr>
                  <w:spacing w:beforeLines="20" w:before="48" w:afterLines="20" w:after="48"/>
                  <w:jc w:val="center"/>
                  <w:rPr>
                    <w:sz w:val="16"/>
                    <w:szCs w:val="16"/>
                  </w:rPr>
                </w:pPr>
                <w:r w:rsidRPr="00275FFF">
                  <w:rPr>
                    <w:sz w:val="16"/>
                    <w:szCs w:val="16"/>
                  </w:rPr>
                  <w:t>DGA</w:t>
                </w:r>
              </w:p>
            </w:tc>
          </w:tr>
          <w:tr w:rsidR="00275FFF" w:rsidRPr="00A24146" w14:paraId="38D228D3" w14:textId="77777777" w:rsidTr="007343F7">
            <w:trPr>
              <w:jc w:val="center"/>
            </w:trPr>
            <w:tc>
              <w:tcPr>
                <w:tcW w:w="843" w:type="pct"/>
                <w:vAlign w:val="center"/>
              </w:tcPr>
              <w:p w14:paraId="3A0C3604" w14:textId="77777777" w:rsidR="00275FFF" w:rsidRPr="00275FFF" w:rsidRDefault="00275FFF"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Transparencia (*)</w:t>
                </w:r>
              </w:p>
            </w:tc>
            <w:tc>
              <w:tcPr>
                <w:tcW w:w="1957" w:type="pct"/>
                <w:gridSpan w:val="4"/>
                <w:vAlign w:val="center"/>
              </w:tcPr>
              <w:p w14:paraId="01810A54" w14:textId="77777777" w:rsidR="00275FFF" w:rsidRPr="00275FFF" w:rsidRDefault="00275FFF">
                <w:pPr>
                  <w:spacing w:beforeLines="20" w:before="48" w:afterLines="20" w:after="48"/>
                  <w:jc w:val="center"/>
                  <w:rPr>
                    <w:sz w:val="16"/>
                    <w:szCs w:val="16"/>
                  </w:rPr>
                </w:pPr>
                <w:r w:rsidRPr="00275FFF">
                  <w:rPr>
                    <w:sz w:val="16"/>
                    <w:szCs w:val="16"/>
                  </w:rPr>
                  <w:t>2</w:t>
                </w:r>
              </w:p>
            </w:tc>
            <w:tc>
              <w:tcPr>
                <w:tcW w:w="939" w:type="pct"/>
                <w:vAlign w:val="center"/>
              </w:tcPr>
              <w:p w14:paraId="4E75E7F2" w14:textId="514304F7" w:rsidR="00275FFF" w:rsidRPr="00275FFF" w:rsidRDefault="00966021">
                <w:pPr>
                  <w:spacing w:beforeLines="20" w:before="48" w:afterLines="20" w:after="48"/>
                  <w:jc w:val="center"/>
                  <w:rPr>
                    <w:sz w:val="16"/>
                    <w:szCs w:val="16"/>
                  </w:rPr>
                </w:pPr>
                <w:r>
                  <w:rPr>
                    <w:sz w:val="16"/>
                    <w:szCs w:val="16"/>
                  </w:rPr>
                  <w:t>0</w:t>
                </w:r>
              </w:p>
            </w:tc>
            <w:tc>
              <w:tcPr>
                <w:tcW w:w="626" w:type="pct"/>
                <w:vAlign w:val="center"/>
              </w:tcPr>
              <w:p w14:paraId="1C5007EF" w14:textId="132257DE" w:rsidR="00275FFF" w:rsidRPr="00275FFF" w:rsidRDefault="00966021">
                <w:pPr>
                  <w:spacing w:beforeLines="20" w:before="48" w:afterLines="20" w:after="48"/>
                  <w:jc w:val="center"/>
                  <w:rPr>
                    <w:sz w:val="16"/>
                    <w:szCs w:val="16"/>
                  </w:rPr>
                </w:pPr>
                <w:r>
                  <w:rPr>
                    <w:sz w:val="16"/>
                    <w:szCs w:val="16"/>
                  </w:rPr>
                  <w:t>0</w:t>
                </w:r>
              </w:p>
            </w:tc>
            <w:tc>
              <w:tcPr>
                <w:tcW w:w="635" w:type="pct"/>
                <w:vAlign w:val="center"/>
              </w:tcPr>
              <w:p w14:paraId="454D12AC" w14:textId="77777777" w:rsidR="00275FFF" w:rsidRPr="00275FFF" w:rsidRDefault="00275FFF">
                <w:pPr>
                  <w:spacing w:beforeLines="20" w:before="48" w:afterLines="20" w:after="48"/>
                  <w:jc w:val="center"/>
                  <w:rPr>
                    <w:sz w:val="16"/>
                    <w:szCs w:val="16"/>
                  </w:rPr>
                </w:pPr>
                <w:r w:rsidRPr="00275FFF">
                  <w:rPr>
                    <w:sz w:val="16"/>
                    <w:szCs w:val="16"/>
                  </w:rPr>
                  <w:t>DGA</w:t>
                </w:r>
              </w:p>
            </w:tc>
          </w:tr>
          <w:tr w:rsidR="00275FFF" w:rsidRPr="00A24146" w14:paraId="0188E778" w14:textId="77777777" w:rsidTr="007343F7">
            <w:trPr>
              <w:jc w:val="center"/>
            </w:trPr>
            <w:tc>
              <w:tcPr>
                <w:tcW w:w="843" w:type="pct"/>
                <w:vAlign w:val="center"/>
              </w:tcPr>
              <w:p w14:paraId="71750668" w14:textId="77777777" w:rsidR="00275FFF" w:rsidRPr="00275FFF" w:rsidRDefault="00275FFF" w:rsidP="00EF602E">
                <w:pPr>
                  <w:widowControl w:val="0"/>
                  <w:overflowPunct w:val="0"/>
                  <w:autoSpaceDE w:val="0"/>
                  <w:autoSpaceDN w:val="0"/>
                  <w:adjustRightInd w:val="0"/>
                  <w:spacing w:beforeLines="20" w:before="48" w:afterLines="20" w:after="48"/>
                  <w:jc w:val="center"/>
                  <w:rPr>
                    <w:rFonts w:cstheme="minorHAnsi"/>
                    <w:iCs/>
                    <w:sz w:val="16"/>
                    <w:szCs w:val="16"/>
                  </w:rPr>
                </w:pPr>
                <w:r w:rsidRPr="00275FFF">
                  <w:rPr>
                    <w:rFonts w:cstheme="minorHAnsi"/>
                    <w:iCs/>
                    <w:sz w:val="16"/>
                    <w:szCs w:val="16"/>
                  </w:rPr>
                  <w:t>DQO</w:t>
                </w:r>
              </w:p>
            </w:tc>
            <w:tc>
              <w:tcPr>
                <w:tcW w:w="1957" w:type="pct"/>
                <w:gridSpan w:val="4"/>
                <w:vAlign w:val="center"/>
              </w:tcPr>
              <w:p w14:paraId="3183C93B" w14:textId="77777777" w:rsidR="00275FFF" w:rsidRPr="00275FFF" w:rsidRDefault="00275FFF">
                <w:pPr>
                  <w:spacing w:beforeLines="20" w:before="48" w:afterLines="20" w:after="48"/>
                  <w:jc w:val="center"/>
                  <w:rPr>
                    <w:sz w:val="16"/>
                    <w:szCs w:val="16"/>
                  </w:rPr>
                </w:pPr>
                <w:r w:rsidRPr="00275FFF">
                  <w:rPr>
                    <w:sz w:val="16"/>
                    <w:szCs w:val="16"/>
                  </w:rPr>
                  <w:t>2</w:t>
                </w:r>
              </w:p>
            </w:tc>
            <w:tc>
              <w:tcPr>
                <w:tcW w:w="939" w:type="pct"/>
                <w:vAlign w:val="center"/>
              </w:tcPr>
              <w:p w14:paraId="27CBA33E" w14:textId="593A5223" w:rsidR="00275FFF" w:rsidRPr="00275FFF" w:rsidRDefault="00B20DF0">
                <w:pPr>
                  <w:spacing w:beforeLines="20" w:before="48" w:afterLines="20" w:after="48"/>
                  <w:jc w:val="center"/>
                  <w:rPr>
                    <w:sz w:val="16"/>
                    <w:szCs w:val="16"/>
                  </w:rPr>
                </w:pPr>
                <w:r>
                  <w:rPr>
                    <w:sz w:val="16"/>
                    <w:szCs w:val="16"/>
                  </w:rPr>
                  <w:t>0/15/30/50/80/100</w:t>
                </w:r>
              </w:p>
            </w:tc>
            <w:tc>
              <w:tcPr>
                <w:tcW w:w="626" w:type="pct"/>
                <w:vAlign w:val="center"/>
              </w:tcPr>
              <w:p w14:paraId="4A424DF3" w14:textId="6181399B" w:rsidR="00275FFF" w:rsidRPr="00275FFF" w:rsidRDefault="00B20DF0">
                <w:pPr>
                  <w:spacing w:beforeLines="20" w:before="48" w:afterLines="20" w:after="48"/>
                  <w:jc w:val="center"/>
                  <w:rPr>
                    <w:sz w:val="16"/>
                    <w:szCs w:val="16"/>
                  </w:rPr>
                </w:pPr>
                <w:r>
                  <w:rPr>
                    <w:sz w:val="16"/>
                    <w:szCs w:val="16"/>
                  </w:rPr>
                  <w:t>0/30/100</w:t>
                </w:r>
              </w:p>
            </w:tc>
            <w:tc>
              <w:tcPr>
                <w:tcW w:w="635" w:type="pct"/>
                <w:vAlign w:val="center"/>
              </w:tcPr>
              <w:p w14:paraId="6CB5479B" w14:textId="77777777" w:rsidR="00275FFF" w:rsidRPr="00275FFF" w:rsidRDefault="00275FFF">
                <w:pPr>
                  <w:spacing w:beforeLines="20" w:before="48" w:afterLines="20" w:after="48"/>
                  <w:jc w:val="center"/>
                  <w:rPr>
                    <w:sz w:val="16"/>
                    <w:szCs w:val="16"/>
                  </w:rPr>
                </w:pPr>
                <w:r w:rsidRPr="00275FFF">
                  <w:rPr>
                    <w:sz w:val="16"/>
                    <w:szCs w:val="16"/>
                  </w:rPr>
                  <w:t>DGA</w:t>
                </w:r>
              </w:p>
            </w:tc>
          </w:tr>
        </w:tbl>
        <w:p w14:paraId="0BCC5FEB" w14:textId="41B5C468" w:rsidR="001A2BAF" w:rsidRPr="00275FFF" w:rsidRDefault="00275FFF" w:rsidP="009532A5">
          <w:pPr>
            <w:jc w:val="both"/>
            <w:rPr>
              <w:sz w:val="16"/>
              <w:szCs w:val="16"/>
            </w:rPr>
          </w:pPr>
          <w:r w:rsidRPr="00275FFF">
            <w:rPr>
              <w:sz w:val="16"/>
              <w:szCs w:val="16"/>
            </w:rPr>
            <w:t>(*)</w:t>
          </w:r>
          <w:r w:rsidR="0016752F">
            <w:rPr>
              <w:sz w:val="16"/>
              <w:szCs w:val="16"/>
            </w:rPr>
            <w:t xml:space="preserve"> </w:t>
          </w:r>
          <w:r w:rsidRPr="00275FFF">
            <w:rPr>
              <w:sz w:val="16"/>
              <w:szCs w:val="16"/>
            </w:rPr>
            <w:t xml:space="preserve">La medición de Transparencia (disco </w:t>
          </w:r>
          <w:proofErr w:type="spellStart"/>
          <w:r w:rsidRPr="00275FFF">
            <w:rPr>
              <w:sz w:val="16"/>
              <w:szCs w:val="16"/>
            </w:rPr>
            <w:t>Secchi</w:t>
          </w:r>
          <w:proofErr w:type="spellEnd"/>
          <w:r w:rsidRPr="00275FFF">
            <w:rPr>
              <w:sz w:val="16"/>
              <w:szCs w:val="16"/>
            </w:rPr>
            <w:t>) se realiza una sola vez desde la superficie.</w:t>
          </w:r>
        </w:p>
        <w:p w14:paraId="4FF43D30" w14:textId="301C166E" w:rsidR="00275FFF" w:rsidRDefault="00275FFF" w:rsidP="00275FFF">
          <w:pPr>
            <w:jc w:val="both"/>
          </w:pPr>
          <w:r w:rsidRPr="00463F2B">
            <w:t xml:space="preserve">De acuerdo a lo </w:t>
          </w:r>
          <w:r w:rsidRPr="00DF264D">
            <w:t xml:space="preserve">informado en </w:t>
          </w:r>
          <w:r w:rsidR="00C013D7" w:rsidRPr="00DF264D">
            <w:t>Oficios Ord DCPRH N°159/2014</w:t>
          </w:r>
          <w:r w:rsidR="00DF264D" w:rsidRPr="00DF264D">
            <w:t>,</w:t>
          </w:r>
          <w:r w:rsidR="00C013D7" w:rsidRPr="00DF264D">
            <w:t xml:space="preserve"> Ord. N° 97/2015</w:t>
          </w:r>
          <w:r w:rsidR="00DF264D" w:rsidRPr="00DF264D">
            <w:t xml:space="preserve"> y Ord. N° 7/2016</w:t>
          </w:r>
          <w:r w:rsidRPr="00DF264D">
            <w:t>,</w:t>
          </w:r>
          <w:r w:rsidRPr="00463F2B">
            <w:t xml:space="preserve"> se efectuaron mediciones </w:t>
          </w:r>
          <w:r>
            <w:t>en</w:t>
          </w:r>
          <w:r w:rsidRPr="00463F2B">
            <w:t xml:space="preserve"> columna de agua en las estaciones de la Red </w:t>
          </w:r>
          <w:r w:rsidR="008C2D3D">
            <w:t>de Control</w:t>
          </w:r>
          <w:r w:rsidR="008C2D3D" w:rsidRPr="00463F2B">
            <w:t xml:space="preserve"> </w:t>
          </w:r>
          <w:r w:rsidRPr="00463F2B">
            <w:t>de vigilancia</w:t>
          </w:r>
          <w:r>
            <w:t>,</w:t>
          </w:r>
          <w:r w:rsidRPr="00463F2B">
            <w:t xml:space="preserve"> en el período </w:t>
          </w:r>
          <w:r w:rsidR="00BB69F5">
            <w:t>enero 2013</w:t>
          </w:r>
          <w:r w:rsidRPr="00463F2B">
            <w:t xml:space="preserve"> a </w:t>
          </w:r>
          <w:r w:rsidR="00BB69F5">
            <w:t>diciembre</w:t>
          </w:r>
          <w:r w:rsidRPr="00463F2B">
            <w:t xml:space="preserve"> 2014, </w:t>
          </w:r>
          <w:r>
            <w:t xml:space="preserve">siguiendo </w:t>
          </w:r>
          <w:r w:rsidRPr="00463F2B">
            <w:t>las profundidades establecidas en la Res. Ex. N° 1207, cuyo detalle se especifica en la</w:t>
          </w:r>
          <w:r w:rsidR="00A355B4">
            <w:t>s</w:t>
          </w:r>
          <w:r>
            <w:t xml:space="preserve"> </w:t>
          </w:r>
          <w:r w:rsidR="00996FC1" w:rsidRPr="00A355B4">
            <w:rPr>
              <w:b/>
            </w:rPr>
            <w:fldChar w:fldCharType="begin"/>
          </w:r>
          <w:r w:rsidR="00996FC1" w:rsidRPr="00A355B4">
            <w:rPr>
              <w:b/>
            </w:rPr>
            <w:instrText xml:space="preserve"> REF _Ref442890847 \h </w:instrText>
          </w:r>
          <w:r w:rsidR="00A355B4">
            <w:rPr>
              <w:b/>
            </w:rPr>
            <w:instrText xml:space="preserve"> \* MERGEFORMAT </w:instrText>
          </w:r>
          <w:r w:rsidR="00996FC1" w:rsidRPr="00A355B4">
            <w:rPr>
              <w:b/>
            </w:rPr>
          </w:r>
          <w:r w:rsidR="00996FC1" w:rsidRPr="00A355B4">
            <w:rPr>
              <w:b/>
            </w:rPr>
            <w:fldChar w:fldCharType="separate"/>
          </w:r>
          <w:r w:rsidR="001126CA" w:rsidRPr="007F4A35">
            <w:rPr>
              <w:b/>
            </w:rPr>
            <w:t xml:space="preserve">Tabla </w:t>
          </w:r>
          <w:r w:rsidR="001126CA" w:rsidRPr="007F4A35">
            <w:rPr>
              <w:b/>
              <w:noProof/>
            </w:rPr>
            <w:t>4</w:t>
          </w:r>
          <w:r w:rsidR="00996FC1" w:rsidRPr="00A355B4">
            <w:rPr>
              <w:b/>
            </w:rPr>
            <w:fldChar w:fldCharType="end"/>
          </w:r>
          <w:r w:rsidR="00CB2054">
            <w:t>,</w:t>
          </w:r>
          <w:r w:rsidR="0016752F">
            <w:t xml:space="preserve"> </w:t>
          </w:r>
          <w:r w:rsidR="00CB2054" w:rsidRPr="00A355B4">
            <w:rPr>
              <w:b/>
            </w:rPr>
            <w:fldChar w:fldCharType="begin"/>
          </w:r>
          <w:r w:rsidR="00CB2054" w:rsidRPr="00A355B4">
            <w:rPr>
              <w:b/>
            </w:rPr>
            <w:instrText xml:space="preserve"> REF _Ref440458737 \h </w:instrText>
          </w:r>
          <w:r w:rsidR="00A355B4">
            <w:rPr>
              <w:b/>
            </w:rPr>
            <w:instrText xml:space="preserve"> \* MERGEFORMAT </w:instrText>
          </w:r>
          <w:r w:rsidR="00CB2054" w:rsidRPr="00A355B4">
            <w:rPr>
              <w:b/>
            </w:rPr>
          </w:r>
          <w:r w:rsidR="00CB2054" w:rsidRPr="00A355B4">
            <w:rPr>
              <w:b/>
            </w:rPr>
            <w:fldChar w:fldCharType="separate"/>
          </w:r>
          <w:r w:rsidR="001126CA" w:rsidRPr="007F4A35">
            <w:rPr>
              <w:b/>
            </w:rPr>
            <w:t>Tabla</w:t>
          </w:r>
          <w:r w:rsidR="001126CA" w:rsidRPr="007F4A35">
            <w:rPr>
              <w:b/>
              <w:noProof/>
            </w:rPr>
            <w:t xml:space="preserve"> </w:t>
          </w:r>
          <w:r w:rsidR="001126CA" w:rsidRPr="0016752F">
            <w:rPr>
              <w:b/>
              <w:noProof/>
            </w:rPr>
            <w:t>5</w:t>
          </w:r>
          <w:r w:rsidR="00CB2054" w:rsidRPr="00A355B4">
            <w:rPr>
              <w:b/>
            </w:rPr>
            <w:fldChar w:fldCharType="end"/>
          </w:r>
          <w:r w:rsidR="00CB2054">
            <w:t>,</w:t>
          </w:r>
          <w:r w:rsidR="0016752F">
            <w:t xml:space="preserve"> </w:t>
          </w:r>
          <w:r w:rsidR="00CB2054" w:rsidRPr="00A355B4">
            <w:rPr>
              <w:b/>
            </w:rPr>
            <w:fldChar w:fldCharType="begin"/>
          </w:r>
          <w:r w:rsidR="00CB2054" w:rsidRPr="00A355B4">
            <w:rPr>
              <w:b/>
            </w:rPr>
            <w:instrText xml:space="preserve"> REF _Ref440458742 \h </w:instrText>
          </w:r>
          <w:r w:rsidR="00A355B4">
            <w:rPr>
              <w:b/>
            </w:rPr>
            <w:instrText xml:space="preserve"> \* MERGEFORMAT </w:instrText>
          </w:r>
          <w:r w:rsidR="00CB2054" w:rsidRPr="00A355B4">
            <w:rPr>
              <w:b/>
            </w:rPr>
          </w:r>
          <w:r w:rsidR="00CB2054" w:rsidRPr="00A355B4">
            <w:rPr>
              <w:b/>
            </w:rPr>
            <w:fldChar w:fldCharType="separate"/>
          </w:r>
          <w:r w:rsidR="001126CA" w:rsidRPr="007F4A35">
            <w:rPr>
              <w:b/>
            </w:rPr>
            <w:t>Tabla</w:t>
          </w:r>
          <w:r w:rsidR="001126CA" w:rsidRPr="007F4A35">
            <w:rPr>
              <w:b/>
              <w:noProof/>
            </w:rPr>
            <w:t xml:space="preserve"> </w:t>
          </w:r>
          <w:r w:rsidR="001126CA" w:rsidRPr="0016752F">
            <w:rPr>
              <w:b/>
              <w:noProof/>
            </w:rPr>
            <w:t>6</w:t>
          </w:r>
          <w:r w:rsidR="00CB2054" w:rsidRPr="00A355B4">
            <w:rPr>
              <w:b/>
            </w:rPr>
            <w:fldChar w:fldCharType="end"/>
          </w:r>
          <w:r w:rsidR="00CB2054">
            <w:t xml:space="preserve"> y</w:t>
          </w:r>
          <w:r w:rsidR="007F4A35">
            <w:t xml:space="preserve"> </w:t>
          </w:r>
          <w:r w:rsidR="00CB2054" w:rsidRPr="00A355B4">
            <w:rPr>
              <w:b/>
            </w:rPr>
            <w:fldChar w:fldCharType="begin"/>
          </w:r>
          <w:r w:rsidR="00CB2054" w:rsidRPr="00A355B4">
            <w:rPr>
              <w:b/>
            </w:rPr>
            <w:instrText xml:space="preserve"> REF _Ref440458744 \h </w:instrText>
          </w:r>
          <w:r w:rsidR="00A355B4">
            <w:rPr>
              <w:b/>
            </w:rPr>
            <w:instrText xml:space="preserve"> \* MERGEFORMAT </w:instrText>
          </w:r>
          <w:r w:rsidR="00CB2054" w:rsidRPr="00A355B4">
            <w:rPr>
              <w:b/>
            </w:rPr>
          </w:r>
          <w:r w:rsidR="00CB2054" w:rsidRPr="00A355B4">
            <w:rPr>
              <w:b/>
            </w:rPr>
            <w:fldChar w:fldCharType="separate"/>
          </w:r>
          <w:r w:rsidR="001126CA" w:rsidRPr="007F4A35">
            <w:rPr>
              <w:b/>
            </w:rPr>
            <w:t>Tabla</w:t>
          </w:r>
          <w:r w:rsidR="001126CA" w:rsidRPr="007F4A35">
            <w:rPr>
              <w:b/>
              <w:noProof/>
            </w:rPr>
            <w:t xml:space="preserve"> </w:t>
          </w:r>
          <w:r w:rsidR="001126CA" w:rsidRPr="0016752F">
            <w:rPr>
              <w:b/>
              <w:noProof/>
            </w:rPr>
            <w:t>7</w:t>
          </w:r>
          <w:r w:rsidR="00CB2054" w:rsidRPr="00A355B4">
            <w:rPr>
              <w:b/>
            </w:rPr>
            <w:fldChar w:fldCharType="end"/>
          </w:r>
          <w:r w:rsidR="00CB2054">
            <w:t>, p</w:t>
          </w:r>
          <w:r w:rsidR="00C013D7">
            <w:t xml:space="preserve">ara las estaciones Puerto </w:t>
          </w:r>
          <w:proofErr w:type="spellStart"/>
          <w:r w:rsidR="00C013D7">
            <w:t>Octay</w:t>
          </w:r>
          <w:proofErr w:type="spellEnd"/>
          <w:r w:rsidR="00C013D7">
            <w:t> </w:t>
          </w:r>
          <w:r w:rsidR="00CB2054">
            <w:t>2, Frutillar 2, Ensenada y Puerto Varas</w:t>
          </w:r>
          <w:r w:rsidR="008C2D3D">
            <w:t xml:space="preserve"> 2</w:t>
          </w:r>
          <w:r w:rsidR="00CB2054">
            <w:t>, respectivamente</w:t>
          </w:r>
          <w:r>
            <w:t>.</w:t>
          </w:r>
        </w:p>
        <w:p w14:paraId="426D45A5" w14:textId="09CDCE78" w:rsidR="00DF264D" w:rsidRDefault="00D871DC" w:rsidP="00275FFF">
          <w:pPr>
            <w:jc w:val="both"/>
          </w:pPr>
          <w:r>
            <w:lastRenderedPageBreak/>
            <w:t>Cabe señalar que, r</w:t>
          </w:r>
          <w:r w:rsidRPr="009D3923">
            <w:t xml:space="preserve">especto a las muestras de profundidad de 100 metros, </w:t>
          </w:r>
          <w:r w:rsidR="00C013D7" w:rsidRPr="00C013D7">
            <w:t>la información presentada por la DGA</w:t>
          </w:r>
          <w:r w:rsidRPr="00C013D7">
            <w:t xml:space="preserve"> indica</w:t>
          </w:r>
          <w:r w:rsidRPr="009D3923">
            <w:t xml:space="preserve"> que </w:t>
          </w:r>
          <w:r w:rsidR="00F1557A">
            <w:t>la profundidad de medición corresponde a</w:t>
          </w:r>
          <w:r w:rsidRPr="009D3923">
            <w:t xml:space="preserve"> un valor de referencia debido a que el máximo de cable </w:t>
          </w:r>
          <w:r w:rsidR="00910917">
            <w:t xml:space="preserve">del equipo de medición utilizado </w:t>
          </w:r>
          <w:r w:rsidRPr="009D3923">
            <w:t>para realizar las mediciones es de 100 metros, razón por la cual</w:t>
          </w:r>
          <w:r w:rsidR="00910917">
            <w:t xml:space="preserve">, </w:t>
          </w:r>
          <w:r w:rsidRPr="009D3923">
            <w:t>al producirse d</w:t>
          </w:r>
          <w:r>
            <w:t>eriva por el movimiento de la embarcación</w:t>
          </w:r>
          <w:r w:rsidR="00910917">
            <w:t>,</w:t>
          </w:r>
          <w:r>
            <w:t xml:space="preserve"> existe</w:t>
          </w:r>
          <w:r w:rsidRPr="009D3923">
            <w:t xml:space="preserve"> una variación de ± 5 metros.</w:t>
          </w:r>
        </w:p>
        <w:p w14:paraId="0AE60821" w14:textId="696DEEC1" w:rsidR="00275FFF" w:rsidRDefault="00275FFF" w:rsidP="00275FFF">
          <w:pPr>
            <w:pStyle w:val="Epgrafe"/>
            <w:spacing w:after="0"/>
          </w:pPr>
          <w:bookmarkStart w:id="23" w:name="_Ref442890847"/>
          <w:r w:rsidRPr="001A2BAF">
            <w:t xml:space="preserve">Tabla </w:t>
          </w:r>
          <w:fldSimple w:instr=" SEQ Tabla \* ARABIC ">
            <w:r w:rsidR="001126CA">
              <w:rPr>
                <w:noProof/>
              </w:rPr>
              <w:t>4</w:t>
            </w:r>
          </w:fldSimple>
          <w:bookmarkEnd w:id="23"/>
          <w:r>
            <w:t xml:space="preserve"> </w:t>
          </w:r>
          <w:r w:rsidR="00CB2054">
            <w:t xml:space="preserve">Frecuencia de monitoreo y profundidades de medición estación Puerto </w:t>
          </w:r>
          <w:proofErr w:type="spellStart"/>
          <w:r w:rsidR="00CB2054">
            <w:t>Octay</w:t>
          </w:r>
          <w:proofErr w:type="spellEnd"/>
          <w:r w:rsidR="00CB2054">
            <w:t xml:space="preserve"> 2</w:t>
          </w:r>
          <w:r w:rsidRPr="00FE463D">
            <w:t xml:space="preserve"> (Fuente: elaboración propia)</w:t>
          </w:r>
          <w:r>
            <w:t>.</w:t>
          </w:r>
        </w:p>
        <w:tbl>
          <w:tblPr>
            <w:tblW w:w="5000" w:type="pct"/>
            <w:tblCellMar>
              <w:left w:w="70" w:type="dxa"/>
              <w:right w:w="70" w:type="dxa"/>
            </w:tblCellMar>
            <w:tblLook w:val="04A0" w:firstRow="1" w:lastRow="0" w:firstColumn="1" w:lastColumn="0" w:noHBand="0" w:noVBand="1"/>
          </w:tblPr>
          <w:tblGrid>
            <w:gridCol w:w="1248"/>
            <w:gridCol w:w="1449"/>
            <w:gridCol w:w="1410"/>
            <w:gridCol w:w="1008"/>
            <w:gridCol w:w="1449"/>
            <w:gridCol w:w="1410"/>
            <w:gridCol w:w="1006"/>
          </w:tblGrid>
          <w:tr w:rsidR="00CB2054" w:rsidRPr="00CB2054" w14:paraId="6CAD0E0F" w14:textId="77777777" w:rsidTr="007343F7">
            <w:trPr>
              <w:trHeight w:val="540"/>
            </w:trPr>
            <w:tc>
              <w:tcPr>
                <w:tcW w:w="695" w:type="pct"/>
                <w:vMerge w:val="restart"/>
                <w:tcBorders>
                  <w:top w:val="single" w:sz="8" w:space="0" w:color="auto"/>
                  <w:left w:val="single" w:sz="8" w:space="0" w:color="auto"/>
                  <w:bottom w:val="single" w:sz="8" w:space="0" w:color="000000"/>
                  <w:right w:val="nil"/>
                </w:tcBorders>
                <w:shd w:val="clear" w:color="000000" w:fill="D9D9D9"/>
                <w:vAlign w:val="center"/>
                <w:hideMark/>
              </w:tcPr>
              <w:p w14:paraId="159BFD31" w14:textId="77777777" w:rsidR="00CB2054" w:rsidRPr="00CB2054" w:rsidRDefault="00CB2054" w:rsidP="00EF602E">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Parámetro</w:t>
                </w:r>
              </w:p>
            </w:tc>
            <w:tc>
              <w:tcPr>
                <w:tcW w:w="2152" w:type="pct"/>
                <w:gridSpan w:val="3"/>
                <w:tcBorders>
                  <w:top w:val="single" w:sz="8" w:space="0" w:color="auto"/>
                  <w:left w:val="single" w:sz="8" w:space="0" w:color="auto"/>
                  <w:bottom w:val="single" w:sz="4" w:space="0" w:color="auto"/>
                  <w:right w:val="single" w:sz="4" w:space="0" w:color="auto"/>
                </w:tcBorders>
                <w:shd w:val="clear" w:color="000000" w:fill="D9D9D9"/>
                <w:vAlign w:val="center"/>
                <w:hideMark/>
              </w:tcPr>
              <w:p w14:paraId="1C4CFD92"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Período enero de 2013 a diciembre de 2013</w:t>
                </w:r>
              </w:p>
            </w:tc>
            <w:tc>
              <w:tcPr>
                <w:tcW w:w="2153" w:type="pct"/>
                <w:gridSpan w:val="3"/>
                <w:tcBorders>
                  <w:top w:val="single" w:sz="8" w:space="0" w:color="auto"/>
                  <w:left w:val="single" w:sz="8" w:space="0" w:color="auto"/>
                  <w:bottom w:val="single" w:sz="4" w:space="0" w:color="auto"/>
                  <w:right w:val="single" w:sz="8" w:space="0" w:color="000000"/>
                </w:tcBorders>
                <w:shd w:val="clear" w:color="000000" w:fill="D9D9D9"/>
                <w:vAlign w:val="center"/>
                <w:hideMark/>
              </w:tcPr>
              <w:p w14:paraId="50A8896D"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Período enero de 2014 a diciembre de 2014</w:t>
                </w:r>
              </w:p>
            </w:tc>
          </w:tr>
          <w:tr w:rsidR="00E63E47" w:rsidRPr="00CB2054" w14:paraId="4C19FDB8" w14:textId="77777777" w:rsidTr="00966021">
            <w:trPr>
              <w:trHeight w:val="300"/>
            </w:trPr>
            <w:tc>
              <w:tcPr>
                <w:tcW w:w="695" w:type="pct"/>
                <w:vMerge/>
                <w:tcBorders>
                  <w:top w:val="single" w:sz="8" w:space="0" w:color="auto"/>
                  <w:left w:val="single" w:sz="8" w:space="0" w:color="auto"/>
                  <w:bottom w:val="single" w:sz="8" w:space="0" w:color="000000"/>
                  <w:right w:val="nil"/>
                </w:tcBorders>
                <w:vAlign w:val="center"/>
                <w:hideMark/>
              </w:tcPr>
              <w:p w14:paraId="46015221" w14:textId="77777777" w:rsidR="00CB2054" w:rsidRPr="00CB2054" w:rsidRDefault="00CB2054" w:rsidP="007343F7">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nil"/>
                  <w:left w:val="single" w:sz="8" w:space="0" w:color="auto"/>
                  <w:bottom w:val="single" w:sz="4" w:space="0" w:color="auto"/>
                  <w:right w:val="single" w:sz="4" w:space="0" w:color="auto"/>
                </w:tcBorders>
                <w:shd w:val="clear" w:color="000000" w:fill="D9D9D9"/>
                <w:vAlign w:val="center"/>
                <w:hideMark/>
              </w:tcPr>
              <w:p w14:paraId="3BB89F6B" w14:textId="77777777" w:rsidR="00CB2054" w:rsidRPr="00CB2054" w:rsidRDefault="00CB2054" w:rsidP="00EF602E">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estratificación (m)</w:t>
                </w:r>
              </w:p>
            </w:tc>
            <w:tc>
              <w:tcPr>
                <w:tcW w:w="785" w:type="pct"/>
                <w:tcBorders>
                  <w:top w:val="nil"/>
                  <w:left w:val="nil"/>
                  <w:bottom w:val="single" w:sz="4" w:space="0" w:color="auto"/>
                  <w:right w:val="single" w:sz="4" w:space="0" w:color="auto"/>
                </w:tcBorders>
                <w:shd w:val="clear" w:color="000000" w:fill="D9D9D9"/>
                <w:vAlign w:val="center"/>
                <w:hideMark/>
              </w:tcPr>
              <w:p w14:paraId="34C8A722"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Mezcla (m)</w:t>
                </w:r>
              </w:p>
            </w:tc>
            <w:tc>
              <w:tcPr>
                <w:tcW w:w="561" w:type="pct"/>
                <w:vMerge w:val="restart"/>
                <w:tcBorders>
                  <w:top w:val="nil"/>
                  <w:left w:val="single" w:sz="4" w:space="0" w:color="auto"/>
                  <w:bottom w:val="single" w:sz="4" w:space="0" w:color="auto"/>
                  <w:right w:val="nil"/>
                </w:tcBorders>
                <w:shd w:val="clear" w:color="000000" w:fill="D9D9D9"/>
                <w:vAlign w:val="center"/>
                <w:hideMark/>
              </w:tcPr>
              <w:p w14:paraId="10C0A656"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Frecuencia anual</w:t>
                </w:r>
              </w:p>
            </w:tc>
            <w:tc>
              <w:tcPr>
                <w:tcW w:w="807" w:type="pct"/>
                <w:tcBorders>
                  <w:top w:val="nil"/>
                  <w:left w:val="single" w:sz="8" w:space="0" w:color="auto"/>
                  <w:bottom w:val="single" w:sz="4" w:space="0" w:color="auto"/>
                  <w:right w:val="single" w:sz="4" w:space="0" w:color="auto"/>
                </w:tcBorders>
                <w:shd w:val="clear" w:color="000000" w:fill="D9D9D9"/>
                <w:vAlign w:val="center"/>
                <w:hideMark/>
              </w:tcPr>
              <w:p w14:paraId="49B9E2B2"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estratificación (m)</w:t>
                </w:r>
              </w:p>
            </w:tc>
            <w:tc>
              <w:tcPr>
                <w:tcW w:w="785" w:type="pct"/>
                <w:tcBorders>
                  <w:top w:val="nil"/>
                  <w:left w:val="nil"/>
                  <w:bottom w:val="single" w:sz="4" w:space="0" w:color="auto"/>
                  <w:right w:val="single" w:sz="4" w:space="0" w:color="auto"/>
                </w:tcBorders>
                <w:shd w:val="clear" w:color="000000" w:fill="D9D9D9"/>
                <w:vAlign w:val="center"/>
                <w:hideMark/>
              </w:tcPr>
              <w:p w14:paraId="7B3A9C01"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Mezcla (m)</w:t>
                </w:r>
              </w:p>
            </w:tc>
            <w:tc>
              <w:tcPr>
                <w:tcW w:w="561" w:type="pct"/>
                <w:vMerge w:val="restart"/>
                <w:tcBorders>
                  <w:top w:val="nil"/>
                  <w:left w:val="single" w:sz="4" w:space="0" w:color="auto"/>
                  <w:bottom w:val="single" w:sz="8" w:space="0" w:color="000000"/>
                  <w:right w:val="single" w:sz="8" w:space="0" w:color="auto"/>
                </w:tcBorders>
                <w:shd w:val="clear" w:color="000000" w:fill="D9D9D9"/>
                <w:vAlign w:val="center"/>
                <w:hideMark/>
              </w:tcPr>
              <w:p w14:paraId="127FCE4C"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Frecuencia anual</w:t>
                </w:r>
              </w:p>
            </w:tc>
          </w:tr>
          <w:tr w:rsidR="00E63E47" w:rsidRPr="00CB2054" w14:paraId="6198B660" w14:textId="77777777" w:rsidTr="00966021">
            <w:trPr>
              <w:trHeight w:val="315"/>
            </w:trPr>
            <w:tc>
              <w:tcPr>
                <w:tcW w:w="695" w:type="pct"/>
                <w:vMerge/>
                <w:tcBorders>
                  <w:top w:val="single" w:sz="8" w:space="0" w:color="auto"/>
                  <w:left w:val="single" w:sz="8" w:space="0" w:color="auto"/>
                  <w:bottom w:val="single" w:sz="8" w:space="0" w:color="000000"/>
                  <w:right w:val="nil"/>
                </w:tcBorders>
                <w:vAlign w:val="center"/>
                <w:hideMark/>
              </w:tcPr>
              <w:p w14:paraId="1C2759F5" w14:textId="77777777" w:rsidR="00CB2054" w:rsidRPr="00CB2054" w:rsidRDefault="00CB2054" w:rsidP="007343F7">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nil"/>
                  <w:left w:val="single" w:sz="8" w:space="0" w:color="auto"/>
                  <w:bottom w:val="nil"/>
                  <w:right w:val="single" w:sz="4" w:space="0" w:color="auto"/>
                </w:tcBorders>
                <w:shd w:val="clear" w:color="000000" w:fill="D9D9D9"/>
                <w:vAlign w:val="center"/>
                <w:hideMark/>
              </w:tcPr>
              <w:p w14:paraId="2CB2C4E0"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08-02-2013</w:t>
                </w:r>
              </w:p>
            </w:tc>
            <w:tc>
              <w:tcPr>
                <w:tcW w:w="785" w:type="pct"/>
                <w:tcBorders>
                  <w:top w:val="nil"/>
                  <w:left w:val="nil"/>
                  <w:bottom w:val="nil"/>
                  <w:right w:val="single" w:sz="4" w:space="0" w:color="auto"/>
                </w:tcBorders>
                <w:shd w:val="clear" w:color="000000" w:fill="D9D9D9"/>
                <w:vAlign w:val="center"/>
                <w:hideMark/>
              </w:tcPr>
              <w:p w14:paraId="61379A0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29-08-2013</w:t>
                </w:r>
              </w:p>
            </w:tc>
            <w:tc>
              <w:tcPr>
                <w:tcW w:w="561" w:type="pct"/>
                <w:vMerge/>
                <w:tcBorders>
                  <w:top w:val="nil"/>
                  <w:left w:val="single" w:sz="4" w:space="0" w:color="auto"/>
                  <w:bottom w:val="single" w:sz="4" w:space="0" w:color="auto"/>
                  <w:right w:val="nil"/>
                </w:tcBorders>
                <w:vAlign w:val="center"/>
                <w:hideMark/>
              </w:tcPr>
              <w:p w14:paraId="2D1D7B94" w14:textId="77777777" w:rsidR="00CB2054" w:rsidRPr="00CB2054" w:rsidRDefault="00CB2054" w:rsidP="007343F7">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nil"/>
                  <w:left w:val="single" w:sz="8" w:space="0" w:color="auto"/>
                  <w:bottom w:val="single" w:sz="8" w:space="0" w:color="auto"/>
                  <w:right w:val="single" w:sz="4" w:space="0" w:color="auto"/>
                </w:tcBorders>
                <w:shd w:val="clear" w:color="000000" w:fill="D9D9D9"/>
                <w:vAlign w:val="center"/>
                <w:hideMark/>
              </w:tcPr>
              <w:p w14:paraId="5F1A9F9A"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03-03-2014</w:t>
                </w:r>
              </w:p>
            </w:tc>
            <w:tc>
              <w:tcPr>
                <w:tcW w:w="785" w:type="pct"/>
                <w:tcBorders>
                  <w:top w:val="nil"/>
                  <w:left w:val="nil"/>
                  <w:bottom w:val="single" w:sz="8" w:space="0" w:color="auto"/>
                  <w:right w:val="single" w:sz="4" w:space="0" w:color="auto"/>
                </w:tcBorders>
                <w:shd w:val="clear" w:color="000000" w:fill="D9D9D9"/>
                <w:vAlign w:val="center"/>
                <w:hideMark/>
              </w:tcPr>
              <w:p w14:paraId="1B69B1B0"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25-08-2014</w:t>
                </w:r>
              </w:p>
            </w:tc>
            <w:tc>
              <w:tcPr>
                <w:tcW w:w="561" w:type="pct"/>
                <w:vMerge/>
                <w:tcBorders>
                  <w:top w:val="nil"/>
                  <w:left w:val="single" w:sz="4" w:space="0" w:color="auto"/>
                  <w:bottom w:val="single" w:sz="8" w:space="0" w:color="000000"/>
                  <w:right w:val="single" w:sz="8" w:space="0" w:color="auto"/>
                </w:tcBorders>
                <w:vAlign w:val="center"/>
                <w:hideMark/>
              </w:tcPr>
              <w:p w14:paraId="40D25F24" w14:textId="77777777" w:rsidR="00CB2054" w:rsidRPr="00CB2054" w:rsidRDefault="00CB2054" w:rsidP="007343F7">
                <w:pPr>
                  <w:spacing w:after="0" w:line="240" w:lineRule="auto"/>
                  <w:jc w:val="center"/>
                  <w:rPr>
                    <w:rFonts w:ascii="Calibri" w:eastAsia="Times New Roman" w:hAnsi="Calibri" w:cs="Times New Roman"/>
                    <w:b/>
                    <w:bCs/>
                    <w:color w:val="000000"/>
                    <w:sz w:val="16"/>
                    <w:szCs w:val="16"/>
                    <w:lang w:eastAsia="es-CL"/>
                  </w:rPr>
                </w:pPr>
              </w:p>
            </w:tc>
          </w:tr>
          <w:tr w:rsidR="00CB2054" w:rsidRPr="00CB2054" w14:paraId="714A8CD9"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3A9979F6" w14:textId="30F20E63"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Oxígeno Disuelto</w:t>
                </w:r>
              </w:p>
            </w:tc>
            <w:tc>
              <w:tcPr>
                <w:tcW w:w="807" w:type="pct"/>
                <w:tcBorders>
                  <w:top w:val="single" w:sz="8" w:space="0" w:color="auto"/>
                  <w:left w:val="single" w:sz="8" w:space="0" w:color="auto"/>
                  <w:bottom w:val="single" w:sz="4" w:space="0" w:color="auto"/>
                  <w:right w:val="single" w:sz="4" w:space="0" w:color="auto"/>
                </w:tcBorders>
                <w:shd w:val="clear" w:color="auto" w:fill="auto"/>
                <w:vAlign w:val="center"/>
                <w:hideMark/>
              </w:tcPr>
              <w:p w14:paraId="2CE89A3A"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single" w:sz="8" w:space="0" w:color="auto"/>
                  <w:left w:val="nil"/>
                  <w:bottom w:val="single" w:sz="4" w:space="0" w:color="auto"/>
                  <w:right w:val="single" w:sz="4" w:space="0" w:color="auto"/>
                </w:tcBorders>
                <w:shd w:val="clear" w:color="auto" w:fill="auto"/>
                <w:vAlign w:val="center"/>
                <w:hideMark/>
              </w:tcPr>
              <w:p w14:paraId="72715DF6"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single" w:sz="8" w:space="0" w:color="auto"/>
                  <w:left w:val="nil"/>
                  <w:bottom w:val="single" w:sz="4" w:space="0" w:color="auto"/>
                  <w:right w:val="single" w:sz="8" w:space="0" w:color="auto"/>
                </w:tcBorders>
                <w:shd w:val="clear" w:color="auto" w:fill="auto"/>
                <w:vAlign w:val="center"/>
                <w:hideMark/>
              </w:tcPr>
              <w:p w14:paraId="022E9DB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5165D00C"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F2DBDB" w:themeFill="accent2" w:themeFillTint="33"/>
                <w:vAlign w:val="center"/>
                <w:hideMark/>
              </w:tcPr>
              <w:p w14:paraId="49EB304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w:t>
                </w:r>
              </w:p>
            </w:tc>
            <w:tc>
              <w:tcPr>
                <w:tcW w:w="561" w:type="pct"/>
                <w:tcBorders>
                  <w:top w:val="nil"/>
                  <w:left w:val="nil"/>
                  <w:bottom w:val="single" w:sz="4" w:space="0" w:color="auto"/>
                  <w:right w:val="single" w:sz="8" w:space="0" w:color="auto"/>
                </w:tcBorders>
                <w:shd w:val="clear" w:color="auto" w:fill="auto"/>
                <w:vAlign w:val="center"/>
                <w:hideMark/>
              </w:tcPr>
              <w:p w14:paraId="5EA8156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00E0FD6D"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540A5F03"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Oxígeno Disuelto %</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2CEBCB6F"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6CE836E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238EB34E"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34816F29"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F2DBDB" w:themeFill="accent2" w:themeFillTint="33"/>
                <w:vAlign w:val="center"/>
                <w:hideMark/>
              </w:tcPr>
              <w:p w14:paraId="649237B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w:t>
                </w:r>
              </w:p>
            </w:tc>
            <w:tc>
              <w:tcPr>
                <w:tcW w:w="561" w:type="pct"/>
                <w:tcBorders>
                  <w:top w:val="nil"/>
                  <w:left w:val="nil"/>
                  <w:bottom w:val="single" w:sz="4" w:space="0" w:color="auto"/>
                  <w:right w:val="single" w:sz="8" w:space="0" w:color="auto"/>
                </w:tcBorders>
                <w:shd w:val="clear" w:color="auto" w:fill="auto"/>
                <w:vAlign w:val="center"/>
                <w:hideMark/>
              </w:tcPr>
              <w:p w14:paraId="5870F7D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0E609C81"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5266FDE9"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pH</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5427C02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14030AFC"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53C91A3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64FFCAC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44133ED6"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315E6BF6"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1CBAAAFB"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2B60B610"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Fósforo total</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38355C4E"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7222E3AA"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3F84EDF7"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69A9E449"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35A7B04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hideMark/>
              </w:tcPr>
              <w:p w14:paraId="7D22022E"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r>
          <w:tr w:rsidR="00CB2054" w:rsidRPr="00CB2054" w14:paraId="5D44AB0A"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403E13DC"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Nitrógeno total</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288CAD00"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37D596D1"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1807A426"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7830FF92"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0AC985F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70252D3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6E3E6168"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2E62757A"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Clorofila a</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124190CE"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785CED40"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200695D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37AFB1B9"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6A41E4C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7CF215E1"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352B3B4D"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6A2BB89B"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Conductividad</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2A560CD1"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42368717"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40E95D0A"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53A320BF"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342C309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1E516F65"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55B02B8A"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568EC8FF"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Turbiedad</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3EC1B82D"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28C37283"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6D0CCF19"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1F71E52D"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785" w:type="pct"/>
                <w:tcBorders>
                  <w:top w:val="nil"/>
                  <w:left w:val="nil"/>
                  <w:bottom w:val="single" w:sz="4" w:space="0" w:color="auto"/>
                  <w:right w:val="single" w:sz="4" w:space="0" w:color="auto"/>
                </w:tcBorders>
                <w:shd w:val="clear" w:color="auto" w:fill="auto"/>
                <w:vAlign w:val="center"/>
                <w:hideMark/>
              </w:tcPr>
              <w:p w14:paraId="6F71A2D2"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F2DBDB" w:themeFill="accent2" w:themeFillTint="33"/>
                <w:vAlign w:val="center"/>
                <w:hideMark/>
              </w:tcPr>
              <w:p w14:paraId="75804A52"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r>
          <w:tr w:rsidR="00CB2054" w:rsidRPr="00CB2054" w14:paraId="3D25094E"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628341CB"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Sílice</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608001D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29D3103D"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2122AF0E"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4AA27D15"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56A57607"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24ADDDDC"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966021" w:rsidRPr="00CB2054" w14:paraId="5D79640E"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50E2BAA5" w14:textId="66314FE3" w:rsidR="00966021" w:rsidRPr="00CB2054" w:rsidRDefault="00966021"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Transparencia</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251F2675" w14:textId="0CD2A550" w:rsidR="00966021" w:rsidRPr="00CB2054" w:rsidRDefault="00966021">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785" w:type="pct"/>
                <w:tcBorders>
                  <w:top w:val="nil"/>
                  <w:left w:val="nil"/>
                  <w:bottom w:val="single" w:sz="4" w:space="0" w:color="auto"/>
                  <w:right w:val="single" w:sz="4" w:space="0" w:color="auto"/>
                </w:tcBorders>
                <w:shd w:val="clear" w:color="auto" w:fill="auto"/>
                <w:vAlign w:val="center"/>
                <w:hideMark/>
              </w:tcPr>
              <w:p w14:paraId="37131A2A" w14:textId="081CAC7B" w:rsidR="00966021" w:rsidRPr="00CB2054" w:rsidRDefault="00966021">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561" w:type="pct"/>
                <w:tcBorders>
                  <w:top w:val="nil"/>
                  <w:left w:val="nil"/>
                  <w:bottom w:val="single" w:sz="4" w:space="0" w:color="auto"/>
                  <w:right w:val="single" w:sz="8" w:space="0" w:color="auto"/>
                </w:tcBorders>
                <w:shd w:val="clear" w:color="auto" w:fill="auto"/>
                <w:vAlign w:val="center"/>
                <w:hideMark/>
              </w:tcPr>
              <w:p w14:paraId="72DF97EB" w14:textId="77777777" w:rsidR="00966021" w:rsidRPr="00CB2054" w:rsidRDefault="00966021">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06D40A56" w14:textId="4F11A9EC" w:rsidR="00966021" w:rsidRPr="00CB2054" w:rsidRDefault="00966021">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785" w:type="pct"/>
                <w:tcBorders>
                  <w:top w:val="nil"/>
                  <w:left w:val="nil"/>
                  <w:bottom w:val="single" w:sz="4" w:space="0" w:color="auto"/>
                  <w:right w:val="single" w:sz="4" w:space="0" w:color="auto"/>
                </w:tcBorders>
                <w:shd w:val="clear" w:color="auto" w:fill="auto"/>
                <w:vAlign w:val="center"/>
                <w:hideMark/>
              </w:tcPr>
              <w:p w14:paraId="0F9D3161" w14:textId="73B0A842" w:rsidR="00966021" w:rsidRPr="00CB2054" w:rsidRDefault="00966021">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561" w:type="pct"/>
                <w:tcBorders>
                  <w:top w:val="nil"/>
                  <w:left w:val="nil"/>
                  <w:bottom w:val="single" w:sz="4" w:space="0" w:color="auto"/>
                  <w:right w:val="single" w:sz="8" w:space="0" w:color="auto"/>
                </w:tcBorders>
                <w:shd w:val="clear" w:color="auto" w:fill="auto"/>
                <w:vAlign w:val="center"/>
                <w:hideMark/>
              </w:tcPr>
              <w:p w14:paraId="1C7C0931" w14:textId="77777777" w:rsidR="00966021" w:rsidRPr="00CB2054" w:rsidRDefault="00966021">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348E23B4" w14:textId="77777777" w:rsidTr="007343F7">
            <w:trPr>
              <w:trHeight w:val="315"/>
            </w:trPr>
            <w:tc>
              <w:tcPr>
                <w:tcW w:w="695" w:type="pct"/>
                <w:tcBorders>
                  <w:top w:val="nil"/>
                  <w:left w:val="single" w:sz="8" w:space="0" w:color="auto"/>
                  <w:bottom w:val="single" w:sz="8" w:space="0" w:color="auto"/>
                  <w:right w:val="nil"/>
                </w:tcBorders>
                <w:shd w:val="clear" w:color="auto" w:fill="auto"/>
                <w:vAlign w:val="center"/>
                <w:hideMark/>
              </w:tcPr>
              <w:p w14:paraId="15006353"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DQO</w:t>
                </w:r>
              </w:p>
            </w:tc>
            <w:tc>
              <w:tcPr>
                <w:tcW w:w="807" w:type="pct"/>
                <w:tcBorders>
                  <w:top w:val="nil"/>
                  <w:left w:val="single" w:sz="8" w:space="0" w:color="auto"/>
                  <w:bottom w:val="single" w:sz="8" w:space="0" w:color="auto"/>
                  <w:right w:val="single" w:sz="4" w:space="0" w:color="auto"/>
                </w:tcBorders>
                <w:shd w:val="clear" w:color="auto" w:fill="auto"/>
                <w:vAlign w:val="center"/>
                <w:hideMark/>
              </w:tcPr>
              <w:p w14:paraId="4AEF32C1"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8" w:space="0" w:color="auto"/>
                  <w:right w:val="single" w:sz="4" w:space="0" w:color="auto"/>
                </w:tcBorders>
                <w:shd w:val="clear" w:color="auto" w:fill="auto"/>
                <w:vAlign w:val="center"/>
                <w:hideMark/>
              </w:tcPr>
              <w:p w14:paraId="557AFA8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8" w:space="0" w:color="auto"/>
                  <w:right w:val="single" w:sz="8" w:space="0" w:color="auto"/>
                </w:tcBorders>
                <w:shd w:val="clear" w:color="auto" w:fill="auto"/>
                <w:vAlign w:val="center"/>
                <w:hideMark/>
              </w:tcPr>
              <w:p w14:paraId="69E98313"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8" w:space="0" w:color="auto"/>
                  <w:right w:val="single" w:sz="4" w:space="0" w:color="auto"/>
                </w:tcBorders>
                <w:shd w:val="clear" w:color="auto" w:fill="auto"/>
                <w:vAlign w:val="center"/>
                <w:hideMark/>
              </w:tcPr>
              <w:p w14:paraId="3E566A09"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8" w:space="0" w:color="auto"/>
                  <w:right w:val="single" w:sz="4" w:space="0" w:color="auto"/>
                </w:tcBorders>
                <w:shd w:val="clear" w:color="auto" w:fill="auto"/>
                <w:vAlign w:val="center"/>
                <w:hideMark/>
              </w:tcPr>
              <w:p w14:paraId="142EB7F5"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8" w:space="0" w:color="auto"/>
                  <w:right w:val="single" w:sz="8" w:space="0" w:color="auto"/>
                </w:tcBorders>
                <w:shd w:val="clear" w:color="auto" w:fill="F2DBDB" w:themeFill="accent2" w:themeFillTint="33"/>
                <w:vAlign w:val="center"/>
                <w:hideMark/>
              </w:tcPr>
              <w:p w14:paraId="5F53FFEE"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r>
        </w:tbl>
        <w:p w14:paraId="5C3BCD42" w14:textId="0B5C2CA4" w:rsidR="00F1557A" w:rsidRDefault="00F1557A" w:rsidP="00F1557A">
          <w:pPr>
            <w:jc w:val="both"/>
          </w:pPr>
        </w:p>
        <w:p w14:paraId="683F5C06" w14:textId="571D83C2" w:rsidR="00CB2054" w:rsidRPr="00CB2054" w:rsidRDefault="00CB2054" w:rsidP="00CB2054">
          <w:pPr>
            <w:pStyle w:val="Epgrafe"/>
            <w:spacing w:after="0"/>
          </w:pPr>
          <w:bookmarkStart w:id="24" w:name="_Ref440458737"/>
          <w:r w:rsidRPr="00CB2054">
            <w:t xml:space="preserve">Tabla </w:t>
          </w:r>
          <w:fldSimple w:instr=" SEQ Tabla \* ARABIC ">
            <w:r w:rsidR="001126CA">
              <w:rPr>
                <w:noProof/>
              </w:rPr>
              <w:t>5</w:t>
            </w:r>
          </w:fldSimple>
          <w:bookmarkEnd w:id="24"/>
          <w:r w:rsidRPr="00CB2054">
            <w:t xml:space="preserve"> Frecuencia de monitoreo y profundidades de medición estación </w:t>
          </w:r>
          <w:r>
            <w:t>Frutillar</w:t>
          </w:r>
          <w:r w:rsidRPr="00CB2054">
            <w:t xml:space="preserve"> 2 (Fuente: elaboración propia).</w:t>
          </w:r>
        </w:p>
        <w:tbl>
          <w:tblPr>
            <w:tblW w:w="5000" w:type="pct"/>
            <w:tblCellMar>
              <w:left w:w="70" w:type="dxa"/>
              <w:right w:w="70" w:type="dxa"/>
            </w:tblCellMar>
            <w:tblLook w:val="04A0" w:firstRow="1" w:lastRow="0" w:firstColumn="1" w:lastColumn="0" w:noHBand="0" w:noVBand="1"/>
          </w:tblPr>
          <w:tblGrid>
            <w:gridCol w:w="1247"/>
            <w:gridCol w:w="1450"/>
            <w:gridCol w:w="1410"/>
            <w:gridCol w:w="1008"/>
            <w:gridCol w:w="1449"/>
            <w:gridCol w:w="1410"/>
            <w:gridCol w:w="1006"/>
          </w:tblGrid>
          <w:tr w:rsidR="00CB2054" w:rsidRPr="00CB2054" w14:paraId="19E44BE5" w14:textId="77777777" w:rsidTr="00233098">
            <w:trPr>
              <w:trHeight w:val="300"/>
              <w:tblHeader/>
            </w:trPr>
            <w:tc>
              <w:tcPr>
                <w:tcW w:w="694" w:type="pct"/>
                <w:vMerge w:val="restart"/>
                <w:tcBorders>
                  <w:top w:val="single" w:sz="8" w:space="0" w:color="auto"/>
                  <w:left w:val="single" w:sz="8" w:space="0" w:color="auto"/>
                  <w:bottom w:val="single" w:sz="4" w:space="0" w:color="auto"/>
                  <w:right w:val="nil"/>
                </w:tcBorders>
                <w:shd w:val="clear" w:color="000000" w:fill="D9D9D9"/>
                <w:vAlign w:val="center"/>
                <w:hideMark/>
              </w:tcPr>
              <w:p w14:paraId="243FBC52" w14:textId="77777777" w:rsidR="00CB2054" w:rsidRPr="00CB2054" w:rsidRDefault="00CB2054" w:rsidP="00EF602E">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Parámetro</w:t>
                </w:r>
              </w:p>
            </w:tc>
            <w:tc>
              <w:tcPr>
                <w:tcW w:w="2153" w:type="pct"/>
                <w:gridSpan w:val="3"/>
                <w:tcBorders>
                  <w:top w:val="single" w:sz="8" w:space="0" w:color="auto"/>
                  <w:left w:val="single" w:sz="8" w:space="0" w:color="auto"/>
                  <w:bottom w:val="single" w:sz="4" w:space="0" w:color="auto"/>
                  <w:right w:val="single" w:sz="4" w:space="0" w:color="auto"/>
                </w:tcBorders>
                <w:shd w:val="clear" w:color="000000" w:fill="D9D9D9"/>
                <w:vAlign w:val="center"/>
                <w:hideMark/>
              </w:tcPr>
              <w:p w14:paraId="3C28510F"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Período enero de 2013 a diciembre de 2013</w:t>
                </w:r>
              </w:p>
            </w:tc>
            <w:tc>
              <w:tcPr>
                <w:tcW w:w="2152" w:type="pct"/>
                <w:gridSpan w:val="3"/>
                <w:tcBorders>
                  <w:top w:val="single" w:sz="8" w:space="0" w:color="auto"/>
                  <w:left w:val="single" w:sz="8" w:space="0" w:color="auto"/>
                  <w:bottom w:val="single" w:sz="4" w:space="0" w:color="auto"/>
                  <w:right w:val="single" w:sz="8" w:space="0" w:color="000000"/>
                </w:tcBorders>
                <w:shd w:val="clear" w:color="000000" w:fill="D9D9D9"/>
                <w:vAlign w:val="center"/>
                <w:hideMark/>
              </w:tcPr>
              <w:p w14:paraId="71BA79EC"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Período enero de 2014 a diciembre de 2014</w:t>
                </w:r>
              </w:p>
            </w:tc>
          </w:tr>
          <w:tr w:rsidR="00D1457E" w:rsidRPr="00CB2054" w14:paraId="1B00B94B" w14:textId="77777777" w:rsidTr="00233098">
            <w:trPr>
              <w:trHeight w:val="300"/>
              <w:tblHeader/>
            </w:trPr>
            <w:tc>
              <w:tcPr>
                <w:tcW w:w="694" w:type="pct"/>
                <w:vMerge/>
                <w:tcBorders>
                  <w:top w:val="single" w:sz="4" w:space="0" w:color="auto"/>
                  <w:left w:val="single" w:sz="4" w:space="0" w:color="auto"/>
                  <w:bottom w:val="single" w:sz="4" w:space="0" w:color="auto"/>
                  <w:right w:val="single" w:sz="4" w:space="0" w:color="auto"/>
                </w:tcBorders>
                <w:vAlign w:val="center"/>
                <w:hideMark/>
              </w:tcPr>
              <w:p w14:paraId="66405F17" w14:textId="77777777" w:rsidR="00CB2054" w:rsidRPr="00CB2054" w:rsidRDefault="00CB2054" w:rsidP="007343F7">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E8CD976" w14:textId="77777777" w:rsidR="00CB2054" w:rsidRPr="00CB2054" w:rsidRDefault="00CB2054" w:rsidP="00EF602E">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estratificación (m)</w:t>
                </w:r>
              </w:p>
            </w:tc>
            <w:tc>
              <w:tcPr>
                <w:tcW w:w="78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0C7F511F"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Mezcla (m)</w:t>
                </w:r>
              </w:p>
            </w:tc>
            <w:tc>
              <w:tcPr>
                <w:tcW w:w="561"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B57D028"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Frecuencia anual</w:t>
                </w: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2D9435B"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estratificación (m)</w:t>
                </w:r>
              </w:p>
            </w:tc>
            <w:tc>
              <w:tcPr>
                <w:tcW w:w="78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3F9D613"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Mezcla (m)</w:t>
                </w:r>
              </w:p>
            </w:tc>
            <w:tc>
              <w:tcPr>
                <w:tcW w:w="560"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42964C7A"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Frecuencia anual</w:t>
                </w:r>
              </w:p>
            </w:tc>
          </w:tr>
          <w:tr w:rsidR="00E63E47" w:rsidRPr="00CB2054" w14:paraId="5BE6053D" w14:textId="77777777" w:rsidTr="00233098">
            <w:trPr>
              <w:trHeight w:val="315"/>
              <w:tblHeader/>
            </w:trPr>
            <w:tc>
              <w:tcPr>
                <w:tcW w:w="694" w:type="pct"/>
                <w:vMerge/>
                <w:tcBorders>
                  <w:top w:val="single" w:sz="4" w:space="0" w:color="auto"/>
                  <w:left w:val="single" w:sz="4" w:space="0" w:color="auto"/>
                  <w:bottom w:val="single" w:sz="4" w:space="0" w:color="auto"/>
                  <w:right w:val="single" w:sz="4" w:space="0" w:color="auto"/>
                </w:tcBorders>
                <w:vAlign w:val="center"/>
                <w:hideMark/>
              </w:tcPr>
              <w:p w14:paraId="05D124FA" w14:textId="77777777" w:rsidR="00CB2054" w:rsidRPr="00CB2054" w:rsidRDefault="00CB2054" w:rsidP="007343F7">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3843D2C"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08-02-2013</w:t>
                </w:r>
              </w:p>
            </w:tc>
            <w:tc>
              <w:tcPr>
                <w:tcW w:w="78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32B9D39"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29-08-2013</w:t>
                </w:r>
              </w:p>
            </w:tc>
            <w:tc>
              <w:tcPr>
                <w:tcW w:w="561" w:type="pct"/>
                <w:vMerge/>
                <w:tcBorders>
                  <w:top w:val="single" w:sz="4" w:space="0" w:color="auto"/>
                  <w:left w:val="single" w:sz="4" w:space="0" w:color="auto"/>
                  <w:bottom w:val="single" w:sz="4" w:space="0" w:color="auto"/>
                  <w:right w:val="single" w:sz="4" w:space="0" w:color="auto"/>
                </w:tcBorders>
                <w:vAlign w:val="center"/>
                <w:hideMark/>
              </w:tcPr>
              <w:p w14:paraId="7B3B5E2F" w14:textId="77777777" w:rsidR="00CB2054" w:rsidRPr="00CB2054" w:rsidRDefault="00CB2054" w:rsidP="007343F7">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F99200B"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03-03-2014</w:t>
                </w:r>
              </w:p>
            </w:tc>
            <w:tc>
              <w:tcPr>
                <w:tcW w:w="78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06F2049"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25-08-2014</w:t>
                </w:r>
              </w:p>
            </w:tc>
            <w:tc>
              <w:tcPr>
                <w:tcW w:w="560" w:type="pct"/>
                <w:vMerge/>
                <w:tcBorders>
                  <w:top w:val="single" w:sz="4" w:space="0" w:color="auto"/>
                  <w:left w:val="single" w:sz="4" w:space="0" w:color="auto"/>
                  <w:bottom w:val="single" w:sz="4" w:space="0" w:color="auto"/>
                  <w:right w:val="single" w:sz="4" w:space="0" w:color="auto"/>
                </w:tcBorders>
                <w:vAlign w:val="center"/>
                <w:hideMark/>
              </w:tcPr>
              <w:p w14:paraId="623665A3" w14:textId="77777777" w:rsidR="00CB2054" w:rsidRPr="00CB2054" w:rsidRDefault="00CB2054" w:rsidP="007343F7">
                <w:pPr>
                  <w:spacing w:after="0" w:line="240" w:lineRule="auto"/>
                  <w:jc w:val="center"/>
                  <w:rPr>
                    <w:rFonts w:ascii="Calibri" w:eastAsia="Times New Roman" w:hAnsi="Calibri" w:cs="Times New Roman"/>
                    <w:b/>
                    <w:bCs/>
                    <w:color w:val="000000"/>
                    <w:sz w:val="16"/>
                    <w:szCs w:val="16"/>
                    <w:lang w:eastAsia="es-CL"/>
                  </w:rPr>
                </w:pPr>
              </w:p>
            </w:tc>
          </w:tr>
          <w:tr w:rsidR="00CB2054" w:rsidRPr="00CB2054" w14:paraId="71B391A5" w14:textId="77777777" w:rsidTr="00233098">
            <w:trPr>
              <w:trHeight w:val="300"/>
            </w:trPr>
            <w:tc>
              <w:tcPr>
                <w:tcW w:w="69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263EC00" w14:textId="5BBBC60B"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Oxígeno Disuelto</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E61729F"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B772790"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5358513"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13EE180"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45DBCCD"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0"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14:paraId="3B20BB05"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r>
          <w:tr w:rsidR="00CB2054" w:rsidRPr="00CB2054" w14:paraId="31380DB1" w14:textId="77777777" w:rsidTr="007343F7">
            <w:trPr>
              <w:trHeight w:val="300"/>
            </w:trPr>
            <w:tc>
              <w:tcPr>
                <w:tcW w:w="694" w:type="pct"/>
                <w:tcBorders>
                  <w:top w:val="nil"/>
                  <w:left w:val="single" w:sz="8" w:space="0" w:color="auto"/>
                  <w:bottom w:val="single" w:sz="4" w:space="0" w:color="auto"/>
                  <w:right w:val="nil"/>
                </w:tcBorders>
                <w:shd w:val="clear" w:color="auto" w:fill="auto"/>
                <w:vAlign w:val="center"/>
                <w:hideMark/>
              </w:tcPr>
              <w:p w14:paraId="10E75730"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Oxígeno Disuelto %</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160883AA"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5FAFBF36"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74476C21"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730C354E"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3665F330"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0" w:type="pct"/>
                <w:tcBorders>
                  <w:top w:val="nil"/>
                  <w:left w:val="nil"/>
                  <w:bottom w:val="single" w:sz="4" w:space="0" w:color="auto"/>
                  <w:right w:val="single" w:sz="8" w:space="0" w:color="auto"/>
                </w:tcBorders>
                <w:shd w:val="clear" w:color="auto" w:fill="F2DBDB" w:themeFill="accent2" w:themeFillTint="33"/>
                <w:vAlign w:val="center"/>
                <w:hideMark/>
              </w:tcPr>
              <w:p w14:paraId="002F4A0A"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r>
          <w:tr w:rsidR="00CB2054" w:rsidRPr="00CB2054" w14:paraId="527EEAB4" w14:textId="77777777" w:rsidTr="007343F7">
            <w:trPr>
              <w:trHeight w:val="300"/>
            </w:trPr>
            <w:tc>
              <w:tcPr>
                <w:tcW w:w="694" w:type="pct"/>
                <w:tcBorders>
                  <w:top w:val="nil"/>
                  <w:left w:val="single" w:sz="8" w:space="0" w:color="auto"/>
                  <w:bottom w:val="single" w:sz="4" w:space="0" w:color="auto"/>
                  <w:right w:val="nil"/>
                </w:tcBorders>
                <w:shd w:val="clear" w:color="auto" w:fill="auto"/>
                <w:vAlign w:val="center"/>
                <w:hideMark/>
              </w:tcPr>
              <w:p w14:paraId="4E7211A6"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pH</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091BE713"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0E7C683F"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55B7F00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0C805720"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329B0F89"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hideMark/>
              </w:tcPr>
              <w:p w14:paraId="01AFDB5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7012170D" w14:textId="77777777" w:rsidTr="007343F7">
            <w:trPr>
              <w:trHeight w:val="300"/>
            </w:trPr>
            <w:tc>
              <w:tcPr>
                <w:tcW w:w="694" w:type="pct"/>
                <w:tcBorders>
                  <w:top w:val="nil"/>
                  <w:left w:val="single" w:sz="8" w:space="0" w:color="auto"/>
                  <w:bottom w:val="single" w:sz="4" w:space="0" w:color="auto"/>
                  <w:right w:val="nil"/>
                </w:tcBorders>
                <w:shd w:val="clear" w:color="auto" w:fill="auto"/>
                <w:vAlign w:val="center"/>
                <w:hideMark/>
              </w:tcPr>
              <w:p w14:paraId="69FEE185"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Fósforo total</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721E8BE5"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18E9D591"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5DB2DB70"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319947A2"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605DD390"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0" w:type="pct"/>
                <w:tcBorders>
                  <w:top w:val="nil"/>
                  <w:left w:val="nil"/>
                  <w:bottom w:val="single" w:sz="4" w:space="0" w:color="auto"/>
                  <w:right w:val="single" w:sz="8" w:space="0" w:color="auto"/>
                </w:tcBorders>
                <w:shd w:val="clear" w:color="auto" w:fill="F2DBDB" w:themeFill="accent2" w:themeFillTint="33"/>
                <w:vAlign w:val="center"/>
                <w:hideMark/>
              </w:tcPr>
              <w:p w14:paraId="0A8A209E"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r>
          <w:tr w:rsidR="00CB2054" w:rsidRPr="00CB2054" w14:paraId="2CD52899" w14:textId="77777777" w:rsidTr="007343F7">
            <w:trPr>
              <w:trHeight w:val="300"/>
            </w:trPr>
            <w:tc>
              <w:tcPr>
                <w:tcW w:w="694" w:type="pct"/>
                <w:tcBorders>
                  <w:top w:val="nil"/>
                  <w:left w:val="single" w:sz="8" w:space="0" w:color="auto"/>
                  <w:bottom w:val="single" w:sz="4" w:space="0" w:color="auto"/>
                  <w:right w:val="nil"/>
                </w:tcBorders>
                <w:shd w:val="clear" w:color="auto" w:fill="auto"/>
                <w:vAlign w:val="center"/>
                <w:hideMark/>
              </w:tcPr>
              <w:p w14:paraId="010B3CC5"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Nitrógeno total</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27270C63"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2012FBFF"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135A364D"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06E1DCD7"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21E1CA0F"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hideMark/>
              </w:tcPr>
              <w:p w14:paraId="6E11682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1C230DF5" w14:textId="77777777" w:rsidTr="007343F7">
            <w:trPr>
              <w:trHeight w:val="300"/>
            </w:trPr>
            <w:tc>
              <w:tcPr>
                <w:tcW w:w="694" w:type="pct"/>
                <w:tcBorders>
                  <w:top w:val="nil"/>
                  <w:left w:val="single" w:sz="8" w:space="0" w:color="auto"/>
                  <w:bottom w:val="single" w:sz="4" w:space="0" w:color="auto"/>
                  <w:right w:val="nil"/>
                </w:tcBorders>
                <w:shd w:val="clear" w:color="auto" w:fill="auto"/>
                <w:vAlign w:val="center"/>
                <w:hideMark/>
              </w:tcPr>
              <w:p w14:paraId="08834CE1"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Clorofila a</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3028F84E"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2ECA946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2CAB81D1"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4A9FFF53"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7712E92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hideMark/>
              </w:tcPr>
              <w:p w14:paraId="2B88048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3C50A35F" w14:textId="77777777" w:rsidTr="007343F7">
            <w:trPr>
              <w:trHeight w:val="300"/>
            </w:trPr>
            <w:tc>
              <w:tcPr>
                <w:tcW w:w="694" w:type="pct"/>
                <w:tcBorders>
                  <w:top w:val="nil"/>
                  <w:left w:val="single" w:sz="8" w:space="0" w:color="auto"/>
                  <w:bottom w:val="single" w:sz="4" w:space="0" w:color="auto"/>
                  <w:right w:val="nil"/>
                </w:tcBorders>
                <w:shd w:val="clear" w:color="auto" w:fill="auto"/>
                <w:vAlign w:val="center"/>
                <w:hideMark/>
              </w:tcPr>
              <w:p w14:paraId="07DB3218"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Conductividad</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7F1D7E22"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297CE021"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36AF1C8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76E6D011"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0FC918A3"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hideMark/>
              </w:tcPr>
              <w:p w14:paraId="30C2CD7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7269935C" w14:textId="77777777" w:rsidTr="007343F7">
            <w:trPr>
              <w:trHeight w:val="300"/>
            </w:trPr>
            <w:tc>
              <w:tcPr>
                <w:tcW w:w="694" w:type="pct"/>
                <w:tcBorders>
                  <w:top w:val="nil"/>
                  <w:left w:val="single" w:sz="8" w:space="0" w:color="auto"/>
                  <w:bottom w:val="single" w:sz="4" w:space="0" w:color="auto"/>
                  <w:right w:val="nil"/>
                </w:tcBorders>
                <w:shd w:val="clear" w:color="auto" w:fill="auto"/>
                <w:vAlign w:val="center"/>
                <w:hideMark/>
              </w:tcPr>
              <w:p w14:paraId="7C98513E"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Turbiedad</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7A71C0A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78F83CD9"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664358FA"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40B94A4F"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785" w:type="pct"/>
                <w:tcBorders>
                  <w:top w:val="nil"/>
                  <w:left w:val="nil"/>
                  <w:bottom w:val="single" w:sz="4" w:space="0" w:color="auto"/>
                  <w:right w:val="single" w:sz="4" w:space="0" w:color="auto"/>
                </w:tcBorders>
                <w:shd w:val="clear" w:color="auto" w:fill="auto"/>
                <w:vAlign w:val="center"/>
                <w:hideMark/>
              </w:tcPr>
              <w:p w14:paraId="1F648A39"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F2DBDB" w:themeFill="accent2" w:themeFillTint="33"/>
                <w:vAlign w:val="center"/>
                <w:hideMark/>
              </w:tcPr>
              <w:p w14:paraId="6F17782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r>
          <w:tr w:rsidR="00CB2054" w:rsidRPr="00CB2054" w14:paraId="57BD8BE9" w14:textId="77777777" w:rsidTr="007343F7">
            <w:trPr>
              <w:trHeight w:val="300"/>
            </w:trPr>
            <w:tc>
              <w:tcPr>
                <w:tcW w:w="694" w:type="pct"/>
                <w:tcBorders>
                  <w:top w:val="nil"/>
                  <w:left w:val="single" w:sz="8" w:space="0" w:color="auto"/>
                  <w:bottom w:val="single" w:sz="4" w:space="0" w:color="auto"/>
                  <w:right w:val="nil"/>
                </w:tcBorders>
                <w:shd w:val="clear" w:color="auto" w:fill="auto"/>
                <w:vAlign w:val="center"/>
                <w:hideMark/>
              </w:tcPr>
              <w:p w14:paraId="574721CA"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Sílice</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5EE8157A"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088CD406"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1DAE907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4CE91E77"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26429106"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hideMark/>
              </w:tcPr>
              <w:p w14:paraId="62C26C31"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966021" w:rsidRPr="00CB2054" w14:paraId="5D4DBEE3" w14:textId="77777777" w:rsidTr="007343F7">
            <w:trPr>
              <w:trHeight w:val="300"/>
            </w:trPr>
            <w:tc>
              <w:tcPr>
                <w:tcW w:w="694" w:type="pct"/>
                <w:tcBorders>
                  <w:top w:val="nil"/>
                  <w:left w:val="single" w:sz="8" w:space="0" w:color="auto"/>
                  <w:bottom w:val="single" w:sz="4" w:space="0" w:color="auto"/>
                  <w:right w:val="nil"/>
                </w:tcBorders>
                <w:shd w:val="clear" w:color="auto" w:fill="auto"/>
                <w:vAlign w:val="center"/>
                <w:hideMark/>
              </w:tcPr>
              <w:p w14:paraId="1DAD4A01" w14:textId="5B33F0E6" w:rsidR="00966021" w:rsidRPr="00CB2054" w:rsidRDefault="00966021"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Transparencia</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1BFCD278" w14:textId="72AD8A3C" w:rsidR="00966021" w:rsidRPr="00CB2054" w:rsidRDefault="00966021">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785" w:type="pct"/>
                <w:tcBorders>
                  <w:top w:val="nil"/>
                  <w:left w:val="nil"/>
                  <w:bottom w:val="single" w:sz="4" w:space="0" w:color="auto"/>
                  <w:right w:val="single" w:sz="4" w:space="0" w:color="auto"/>
                </w:tcBorders>
                <w:shd w:val="clear" w:color="auto" w:fill="auto"/>
                <w:vAlign w:val="center"/>
                <w:hideMark/>
              </w:tcPr>
              <w:p w14:paraId="4D2311B8" w14:textId="069D021B" w:rsidR="00966021" w:rsidRPr="00CB2054" w:rsidRDefault="00966021">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561" w:type="pct"/>
                <w:tcBorders>
                  <w:top w:val="nil"/>
                  <w:left w:val="nil"/>
                  <w:bottom w:val="single" w:sz="4" w:space="0" w:color="auto"/>
                  <w:right w:val="single" w:sz="8" w:space="0" w:color="auto"/>
                </w:tcBorders>
                <w:shd w:val="clear" w:color="auto" w:fill="auto"/>
                <w:vAlign w:val="center"/>
                <w:hideMark/>
              </w:tcPr>
              <w:p w14:paraId="556BAEA9" w14:textId="77777777" w:rsidR="00966021" w:rsidRPr="00CB2054" w:rsidRDefault="00966021">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1F187C0A" w14:textId="50668546" w:rsidR="00966021" w:rsidRPr="00CB2054" w:rsidRDefault="00966021">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785" w:type="pct"/>
                <w:tcBorders>
                  <w:top w:val="nil"/>
                  <w:left w:val="nil"/>
                  <w:bottom w:val="single" w:sz="4" w:space="0" w:color="auto"/>
                  <w:right w:val="single" w:sz="4" w:space="0" w:color="auto"/>
                </w:tcBorders>
                <w:shd w:val="clear" w:color="auto" w:fill="auto"/>
                <w:vAlign w:val="center"/>
                <w:hideMark/>
              </w:tcPr>
              <w:p w14:paraId="095B3BAA" w14:textId="0813A281" w:rsidR="00966021" w:rsidRPr="00CB2054" w:rsidRDefault="00966021">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560" w:type="pct"/>
                <w:tcBorders>
                  <w:top w:val="nil"/>
                  <w:left w:val="nil"/>
                  <w:bottom w:val="single" w:sz="4" w:space="0" w:color="auto"/>
                  <w:right w:val="single" w:sz="8" w:space="0" w:color="auto"/>
                </w:tcBorders>
                <w:shd w:val="clear" w:color="auto" w:fill="auto"/>
                <w:vAlign w:val="center"/>
                <w:hideMark/>
              </w:tcPr>
              <w:p w14:paraId="0C0CACCC" w14:textId="77777777" w:rsidR="00966021" w:rsidRPr="00CB2054" w:rsidRDefault="00966021">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415DC30A" w14:textId="77777777" w:rsidTr="007343F7">
            <w:trPr>
              <w:trHeight w:val="315"/>
            </w:trPr>
            <w:tc>
              <w:tcPr>
                <w:tcW w:w="694" w:type="pct"/>
                <w:tcBorders>
                  <w:top w:val="nil"/>
                  <w:left w:val="single" w:sz="8" w:space="0" w:color="auto"/>
                  <w:bottom w:val="single" w:sz="8" w:space="0" w:color="auto"/>
                  <w:right w:val="nil"/>
                </w:tcBorders>
                <w:shd w:val="clear" w:color="auto" w:fill="auto"/>
                <w:vAlign w:val="center"/>
                <w:hideMark/>
              </w:tcPr>
              <w:p w14:paraId="0AA0EDD3"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DQO</w:t>
                </w:r>
              </w:p>
            </w:tc>
            <w:tc>
              <w:tcPr>
                <w:tcW w:w="807" w:type="pct"/>
                <w:tcBorders>
                  <w:top w:val="nil"/>
                  <w:left w:val="single" w:sz="8" w:space="0" w:color="auto"/>
                  <w:bottom w:val="single" w:sz="8" w:space="0" w:color="auto"/>
                  <w:right w:val="single" w:sz="4" w:space="0" w:color="auto"/>
                </w:tcBorders>
                <w:shd w:val="clear" w:color="auto" w:fill="auto"/>
                <w:vAlign w:val="center"/>
                <w:hideMark/>
              </w:tcPr>
              <w:p w14:paraId="5AD06595"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8" w:space="0" w:color="auto"/>
                  <w:right w:val="single" w:sz="4" w:space="0" w:color="auto"/>
                </w:tcBorders>
                <w:shd w:val="clear" w:color="auto" w:fill="auto"/>
                <w:vAlign w:val="center"/>
                <w:hideMark/>
              </w:tcPr>
              <w:p w14:paraId="07D5EC3C"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8" w:space="0" w:color="auto"/>
                  <w:right w:val="single" w:sz="8" w:space="0" w:color="auto"/>
                </w:tcBorders>
                <w:shd w:val="clear" w:color="auto" w:fill="auto"/>
                <w:vAlign w:val="center"/>
                <w:hideMark/>
              </w:tcPr>
              <w:p w14:paraId="34D46AE0"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8" w:space="0" w:color="auto"/>
                  <w:right w:val="single" w:sz="4" w:space="0" w:color="auto"/>
                </w:tcBorders>
                <w:shd w:val="clear" w:color="auto" w:fill="auto"/>
                <w:vAlign w:val="center"/>
                <w:hideMark/>
              </w:tcPr>
              <w:p w14:paraId="5414EC3D"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8" w:space="0" w:color="auto"/>
                  <w:right w:val="single" w:sz="4" w:space="0" w:color="auto"/>
                </w:tcBorders>
                <w:shd w:val="clear" w:color="auto" w:fill="auto"/>
                <w:vAlign w:val="center"/>
                <w:hideMark/>
              </w:tcPr>
              <w:p w14:paraId="41B7CA55"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0" w:type="pct"/>
                <w:tcBorders>
                  <w:top w:val="nil"/>
                  <w:left w:val="nil"/>
                  <w:bottom w:val="single" w:sz="8" w:space="0" w:color="auto"/>
                  <w:right w:val="single" w:sz="8" w:space="0" w:color="auto"/>
                </w:tcBorders>
                <w:shd w:val="clear" w:color="auto" w:fill="F2DBDB" w:themeFill="accent2" w:themeFillTint="33"/>
                <w:vAlign w:val="center"/>
                <w:hideMark/>
              </w:tcPr>
              <w:p w14:paraId="42DA077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r>
        </w:tbl>
        <w:p w14:paraId="7C36ECFF" w14:textId="77777777" w:rsidR="00CB2054" w:rsidRDefault="00CB2054" w:rsidP="007231E6">
          <w:pPr>
            <w:jc w:val="both"/>
          </w:pPr>
        </w:p>
        <w:p w14:paraId="77956BF9" w14:textId="77777777" w:rsidR="00F1557A" w:rsidRDefault="00F1557A" w:rsidP="007231E6">
          <w:pPr>
            <w:jc w:val="both"/>
          </w:pPr>
        </w:p>
        <w:p w14:paraId="1C6CB1C7" w14:textId="0113D40F" w:rsidR="00CB2054" w:rsidRDefault="00CB2054" w:rsidP="00CB2054">
          <w:pPr>
            <w:pStyle w:val="Epgrafe"/>
            <w:spacing w:after="0"/>
          </w:pPr>
          <w:bookmarkStart w:id="25" w:name="_Ref440458742"/>
          <w:r w:rsidRPr="00CB2054">
            <w:t xml:space="preserve">Tabla </w:t>
          </w:r>
          <w:fldSimple w:instr=" SEQ Tabla \* ARABIC ">
            <w:r w:rsidR="001126CA">
              <w:rPr>
                <w:noProof/>
              </w:rPr>
              <w:t>6</w:t>
            </w:r>
          </w:fldSimple>
          <w:bookmarkEnd w:id="25"/>
          <w:r w:rsidRPr="00CB2054">
            <w:t xml:space="preserve"> Frecuencia de monitoreo y profundidades de medición estación </w:t>
          </w:r>
          <w:r>
            <w:t>Ensenada</w:t>
          </w:r>
          <w:r w:rsidRPr="00CB2054">
            <w:t xml:space="preserve"> (Fuente: elaboración propia).</w:t>
          </w:r>
        </w:p>
        <w:tbl>
          <w:tblPr>
            <w:tblW w:w="5000" w:type="pct"/>
            <w:tblCellMar>
              <w:left w:w="70" w:type="dxa"/>
              <w:right w:w="70" w:type="dxa"/>
            </w:tblCellMar>
            <w:tblLook w:val="04A0" w:firstRow="1" w:lastRow="0" w:firstColumn="1" w:lastColumn="0" w:noHBand="0" w:noVBand="1"/>
          </w:tblPr>
          <w:tblGrid>
            <w:gridCol w:w="1248"/>
            <w:gridCol w:w="1449"/>
            <w:gridCol w:w="1410"/>
            <w:gridCol w:w="1008"/>
            <w:gridCol w:w="1449"/>
            <w:gridCol w:w="1410"/>
            <w:gridCol w:w="1006"/>
          </w:tblGrid>
          <w:tr w:rsidR="00CB2054" w:rsidRPr="00CB2054" w14:paraId="2F2BB371" w14:textId="77777777" w:rsidTr="007343F7">
            <w:trPr>
              <w:trHeight w:val="300"/>
            </w:trPr>
            <w:tc>
              <w:tcPr>
                <w:tcW w:w="695" w:type="pct"/>
                <w:vMerge w:val="restart"/>
                <w:tcBorders>
                  <w:top w:val="single" w:sz="8" w:space="0" w:color="auto"/>
                  <w:left w:val="single" w:sz="8" w:space="0" w:color="auto"/>
                  <w:bottom w:val="single" w:sz="8" w:space="0" w:color="000000"/>
                  <w:right w:val="nil"/>
                </w:tcBorders>
                <w:shd w:val="clear" w:color="000000" w:fill="D9D9D9"/>
                <w:vAlign w:val="center"/>
                <w:hideMark/>
              </w:tcPr>
              <w:p w14:paraId="78166C85" w14:textId="77777777" w:rsidR="00CB2054" w:rsidRPr="00CB2054" w:rsidRDefault="00CB2054" w:rsidP="00EF602E">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Parámetro</w:t>
                </w:r>
              </w:p>
            </w:tc>
            <w:tc>
              <w:tcPr>
                <w:tcW w:w="2152" w:type="pct"/>
                <w:gridSpan w:val="3"/>
                <w:tcBorders>
                  <w:top w:val="single" w:sz="8" w:space="0" w:color="auto"/>
                  <w:left w:val="single" w:sz="8" w:space="0" w:color="auto"/>
                  <w:bottom w:val="single" w:sz="4" w:space="0" w:color="auto"/>
                  <w:right w:val="single" w:sz="4" w:space="0" w:color="auto"/>
                </w:tcBorders>
                <w:shd w:val="clear" w:color="000000" w:fill="D9D9D9"/>
                <w:vAlign w:val="center"/>
                <w:hideMark/>
              </w:tcPr>
              <w:p w14:paraId="0F4E1518"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Período enero de 2013 a diciembre de 2013</w:t>
                </w:r>
              </w:p>
            </w:tc>
            <w:tc>
              <w:tcPr>
                <w:tcW w:w="2153" w:type="pct"/>
                <w:gridSpan w:val="3"/>
                <w:tcBorders>
                  <w:top w:val="single" w:sz="8" w:space="0" w:color="auto"/>
                  <w:left w:val="single" w:sz="8" w:space="0" w:color="auto"/>
                  <w:bottom w:val="single" w:sz="4" w:space="0" w:color="auto"/>
                  <w:right w:val="single" w:sz="8" w:space="0" w:color="000000"/>
                </w:tcBorders>
                <w:shd w:val="clear" w:color="000000" w:fill="D9D9D9"/>
                <w:vAlign w:val="center"/>
                <w:hideMark/>
              </w:tcPr>
              <w:p w14:paraId="418BE70D"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Período enero de 2014 a diciembre de 2014</w:t>
                </w:r>
              </w:p>
            </w:tc>
          </w:tr>
          <w:tr w:rsidR="00CB2054" w:rsidRPr="00CB2054" w14:paraId="0085572F" w14:textId="77777777" w:rsidTr="007343F7">
            <w:trPr>
              <w:trHeight w:val="300"/>
            </w:trPr>
            <w:tc>
              <w:tcPr>
                <w:tcW w:w="695" w:type="pct"/>
                <w:vMerge/>
                <w:tcBorders>
                  <w:top w:val="single" w:sz="8" w:space="0" w:color="auto"/>
                  <w:left w:val="single" w:sz="8" w:space="0" w:color="auto"/>
                  <w:bottom w:val="single" w:sz="8" w:space="0" w:color="000000"/>
                  <w:right w:val="nil"/>
                </w:tcBorders>
                <w:vAlign w:val="center"/>
                <w:hideMark/>
              </w:tcPr>
              <w:p w14:paraId="3A8FC819" w14:textId="77777777" w:rsidR="00CB2054" w:rsidRPr="00CB2054" w:rsidRDefault="00CB2054" w:rsidP="007343F7">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nil"/>
                  <w:left w:val="single" w:sz="8" w:space="0" w:color="auto"/>
                  <w:bottom w:val="single" w:sz="4" w:space="0" w:color="auto"/>
                  <w:right w:val="single" w:sz="4" w:space="0" w:color="auto"/>
                </w:tcBorders>
                <w:shd w:val="clear" w:color="000000" w:fill="D9D9D9"/>
                <w:vAlign w:val="center"/>
                <w:hideMark/>
              </w:tcPr>
              <w:p w14:paraId="38FC3CF3" w14:textId="77777777" w:rsidR="00CB2054" w:rsidRPr="00CB2054" w:rsidRDefault="00CB2054" w:rsidP="00EF602E">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estratificación (m)</w:t>
                </w:r>
              </w:p>
            </w:tc>
            <w:tc>
              <w:tcPr>
                <w:tcW w:w="785" w:type="pct"/>
                <w:tcBorders>
                  <w:top w:val="nil"/>
                  <w:left w:val="nil"/>
                  <w:bottom w:val="single" w:sz="4" w:space="0" w:color="auto"/>
                  <w:right w:val="single" w:sz="4" w:space="0" w:color="auto"/>
                </w:tcBorders>
                <w:shd w:val="clear" w:color="000000" w:fill="D9D9D9"/>
                <w:vAlign w:val="center"/>
                <w:hideMark/>
              </w:tcPr>
              <w:p w14:paraId="3FBB1643"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Mezcla (m)</w:t>
                </w:r>
              </w:p>
            </w:tc>
            <w:tc>
              <w:tcPr>
                <w:tcW w:w="561" w:type="pct"/>
                <w:vMerge w:val="restart"/>
                <w:tcBorders>
                  <w:top w:val="nil"/>
                  <w:left w:val="single" w:sz="4" w:space="0" w:color="auto"/>
                  <w:bottom w:val="single" w:sz="4" w:space="0" w:color="auto"/>
                  <w:right w:val="nil"/>
                </w:tcBorders>
                <w:shd w:val="clear" w:color="000000" w:fill="D9D9D9"/>
                <w:vAlign w:val="center"/>
                <w:hideMark/>
              </w:tcPr>
              <w:p w14:paraId="0751D5F8"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Frecuencia anual</w:t>
                </w:r>
              </w:p>
            </w:tc>
            <w:tc>
              <w:tcPr>
                <w:tcW w:w="807" w:type="pct"/>
                <w:tcBorders>
                  <w:top w:val="nil"/>
                  <w:left w:val="single" w:sz="8" w:space="0" w:color="auto"/>
                  <w:bottom w:val="single" w:sz="4" w:space="0" w:color="auto"/>
                  <w:right w:val="single" w:sz="4" w:space="0" w:color="auto"/>
                </w:tcBorders>
                <w:shd w:val="clear" w:color="000000" w:fill="D9D9D9"/>
                <w:vAlign w:val="center"/>
                <w:hideMark/>
              </w:tcPr>
              <w:p w14:paraId="698A4576"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estratificación (m)</w:t>
                </w:r>
              </w:p>
            </w:tc>
            <w:tc>
              <w:tcPr>
                <w:tcW w:w="785" w:type="pct"/>
                <w:tcBorders>
                  <w:top w:val="nil"/>
                  <w:left w:val="nil"/>
                  <w:bottom w:val="single" w:sz="4" w:space="0" w:color="auto"/>
                  <w:right w:val="single" w:sz="4" w:space="0" w:color="auto"/>
                </w:tcBorders>
                <w:shd w:val="clear" w:color="000000" w:fill="D9D9D9"/>
                <w:vAlign w:val="center"/>
                <w:hideMark/>
              </w:tcPr>
              <w:p w14:paraId="7897ACCF"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Mezcla (m)</w:t>
                </w:r>
              </w:p>
            </w:tc>
            <w:tc>
              <w:tcPr>
                <w:tcW w:w="561" w:type="pct"/>
                <w:vMerge w:val="restart"/>
                <w:tcBorders>
                  <w:top w:val="nil"/>
                  <w:left w:val="single" w:sz="4" w:space="0" w:color="auto"/>
                  <w:bottom w:val="single" w:sz="8" w:space="0" w:color="000000"/>
                  <w:right w:val="single" w:sz="8" w:space="0" w:color="auto"/>
                </w:tcBorders>
                <w:shd w:val="clear" w:color="000000" w:fill="D9D9D9"/>
                <w:vAlign w:val="center"/>
                <w:hideMark/>
              </w:tcPr>
              <w:p w14:paraId="6DCD8572" w14:textId="77777777" w:rsidR="00CB2054" w:rsidRPr="00CB2054" w:rsidRDefault="00CB2054">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Frecuencia anual</w:t>
                </w:r>
              </w:p>
            </w:tc>
          </w:tr>
          <w:tr w:rsidR="00CB2054" w:rsidRPr="00CB2054" w14:paraId="7AB9A699" w14:textId="77777777" w:rsidTr="007343F7">
            <w:trPr>
              <w:trHeight w:val="315"/>
            </w:trPr>
            <w:tc>
              <w:tcPr>
                <w:tcW w:w="695" w:type="pct"/>
                <w:vMerge/>
                <w:tcBorders>
                  <w:top w:val="single" w:sz="8" w:space="0" w:color="auto"/>
                  <w:left w:val="single" w:sz="8" w:space="0" w:color="auto"/>
                  <w:bottom w:val="single" w:sz="8" w:space="0" w:color="000000"/>
                  <w:right w:val="nil"/>
                </w:tcBorders>
                <w:vAlign w:val="center"/>
                <w:hideMark/>
              </w:tcPr>
              <w:p w14:paraId="166E67CA" w14:textId="77777777" w:rsidR="00CB2054" w:rsidRPr="00CB2054" w:rsidRDefault="00CB2054" w:rsidP="007343F7">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nil"/>
                  <w:left w:val="single" w:sz="8" w:space="0" w:color="auto"/>
                  <w:bottom w:val="nil"/>
                  <w:right w:val="single" w:sz="4" w:space="0" w:color="auto"/>
                </w:tcBorders>
                <w:shd w:val="clear" w:color="000000" w:fill="D9D9D9"/>
                <w:vAlign w:val="center"/>
                <w:hideMark/>
              </w:tcPr>
              <w:p w14:paraId="24906F53"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08-02-2013</w:t>
                </w:r>
              </w:p>
            </w:tc>
            <w:tc>
              <w:tcPr>
                <w:tcW w:w="785" w:type="pct"/>
                <w:tcBorders>
                  <w:top w:val="nil"/>
                  <w:left w:val="nil"/>
                  <w:bottom w:val="nil"/>
                  <w:right w:val="single" w:sz="4" w:space="0" w:color="auto"/>
                </w:tcBorders>
                <w:shd w:val="clear" w:color="000000" w:fill="D9D9D9"/>
                <w:vAlign w:val="center"/>
                <w:hideMark/>
              </w:tcPr>
              <w:p w14:paraId="540B984F"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28-08-2013</w:t>
                </w:r>
              </w:p>
            </w:tc>
            <w:tc>
              <w:tcPr>
                <w:tcW w:w="561" w:type="pct"/>
                <w:vMerge/>
                <w:tcBorders>
                  <w:top w:val="nil"/>
                  <w:left w:val="single" w:sz="4" w:space="0" w:color="auto"/>
                  <w:bottom w:val="single" w:sz="4" w:space="0" w:color="auto"/>
                  <w:right w:val="nil"/>
                </w:tcBorders>
                <w:vAlign w:val="center"/>
                <w:hideMark/>
              </w:tcPr>
              <w:p w14:paraId="5BDEE607" w14:textId="77777777" w:rsidR="00CB2054" w:rsidRPr="00CB2054" w:rsidRDefault="00CB2054" w:rsidP="007343F7">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nil"/>
                  <w:left w:val="single" w:sz="8" w:space="0" w:color="auto"/>
                  <w:bottom w:val="single" w:sz="8" w:space="0" w:color="auto"/>
                  <w:right w:val="single" w:sz="4" w:space="0" w:color="auto"/>
                </w:tcBorders>
                <w:shd w:val="clear" w:color="000000" w:fill="D9D9D9"/>
                <w:vAlign w:val="center"/>
                <w:hideMark/>
              </w:tcPr>
              <w:p w14:paraId="112B7C2D"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04-03-2014</w:t>
                </w:r>
              </w:p>
            </w:tc>
            <w:tc>
              <w:tcPr>
                <w:tcW w:w="785" w:type="pct"/>
                <w:tcBorders>
                  <w:top w:val="nil"/>
                  <w:left w:val="nil"/>
                  <w:bottom w:val="single" w:sz="8" w:space="0" w:color="auto"/>
                  <w:right w:val="single" w:sz="4" w:space="0" w:color="auto"/>
                </w:tcBorders>
                <w:shd w:val="clear" w:color="000000" w:fill="D9D9D9"/>
                <w:vAlign w:val="center"/>
                <w:hideMark/>
              </w:tcPr>
              <w:p w14:paraId="4C4797D3"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26-08-2014</w:t>
                </w:r>
              </w:p>
            </w:tc>
            <w:tc>
              <w:tcPr>
                <w:tcW w:w="561" w:type="pct"/>
                <w:vMerge/>
                <w:tcBorders>
                  <w:top w:val="nil"/>
                  <w:left w:val="single" w:sz="4" w:space="0" w:color="auto"/>
                  <w:bottom w:val="single" w:sz="8" w:space="0" w:color="000000"/>
                  <w:right w:val="single" w:sz="8" w:space="0" w:color="auto"/>
                </w:tcBorders>
                <w:vAlign w:val="center"/>
                <w:hideMark/>
              </w:tcPr>
              <w:p w14:paraId="71984C72" w14:textId="77777777" w:rsidR="00CB2054" w:rsidRPr="00CB2054" w:rsidRDefault="00CB2054" w:rsidP="007343F7">
                <w:pPr>
                  <w:spacing w:after="0" w:line="240" w:lineRule="auto"/>
                  <w:jc w:val="center"/>
                  <w:rPr>
                    <w:rFonts w:ascii="Calibri" w:eastAsia="Times New Roman" w:hAnsi="Calibri" w:cs="Times New Roman"/>
                    <w:b/>
                    <w:bCs/>
                    <w:color w:val="000000"/>
                    <w:sz w:val="16"/>
                    <w:szCs w:val="16"/>
                    <w:lang w:eastAsia="es-CL"/>
                  </w:rPr>
                </w:pPr>
              </w:p>
            </w:tc>
          </w:tr>
          <w:tr w:rsidR="00CB2054" w:rsidRPr="00CB2054" w14:paraId="2A5B94AB"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3F393F15" w14:textId="76EF115D"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Oxígeno Disuelto</w:t>
                </w:r>
              </w:p>
            </w:tc>
            <w:tc>
              <w:tcPr>
                <w:tcW w:w="807" w:type="pct"/>
                <w:tcBorders>
                  <w:top w:val="single" w:sz="8" w:space="0" w:color="auto"/>
                  <w:left w:val="single" w:sz="8" w:space="0" w:color="auto"/>
                  <w:bottom w:val="single" w:sz="4" w:space="0" w:color="auto"/>
                  <w:right w:val="single" w:sz="4" w:space="0" w:color="auto"/>
                </w:tcBorders>
                <w:shd w:val="clear" w:color="auto" w:fill="auto"/>
                <w:vAlign w:val="center"/>
                <w:hideMark/>
              </w:tcPr>
              <w:p w14:paraId="1235DA1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single" w:sz="8" w:space="0" w:color="auto"/>
                  <w:left w:val="nil"/>
                  <w:bottom w:val="single" w:sz="4" w:space="0" w:color="auto"/>
                  <w:right w:val="single" w:sz="4" w:space="0" w:color="auto"/>
                </w:tcBorders>
                <w:shd w:val="clear" w:color="auto" w:fill="auto"/>
                <w:vAlign w:val="center"/>
                <w:hideMark/>
              </w:tcPr>
              <w:p w14:paraId="36FBF5C0"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single" w:sz="8" w:space="0" w:color="auto"/>
                  <w:left w:val="nil"/>
                  <w:bottom w:val="single" w:sz="4" w:space="0" w:color="auto"/>
                  <w:right w:val="single" w:sz="8" w:space="0" w:color="auto"/>
                </w:tcBorders>
                <w:shd w:val="clear" w:color="auto" w:fill="F2DBDB" w:themeFill="accent2" w:themeFillTint="33"/>
                <w:vAlign w:val="center"/>
                <w:hideMark/>
              </w:tcPr>
              <w:p w14:paraId="7B0FA156"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hideMark/>
              </w:tcPr>
              <w:p w14:paraId="21AD513C"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1112415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04617895"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3D3CDE6C"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166321DD"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Oxígeno Disuelto %</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7416E889"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2DE3B406"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hideMark/>
              </w:tcPr>
              <w:p w14:paraId="137E255F"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hideMark/>
              </w:tcPr>
              <w:p w14:paraId="696C632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7E24F7D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6B447B5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7DA15BEE"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632DAE06"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pH</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6A79FF62"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65473F52"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hideMark/>
              </w:tcPr>
              <w:p w14:paraId="79551C21"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hideMark/>
              </w:tcPr>
              <w:p w14:paraId="51251B0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178B54F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5747EECF"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181E5C1F"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3250A668"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Fósforo total</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5B0CC1AA"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136E877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hideMark/>
              </w:tcPr>
              <w:p w14:paraId="124F27D0"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hideMark/>
              </w:tcPr>
              <w:p w14:paraId="01B712A9"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6753846E"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hideMark/>
              </w:tcPr>
              <w:p w14:paraId="0A0C622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r>
          <w:tr w:rsidR="00CB2054" w:rsidRPr="00CB2054" w14:paraId="432D6726"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5FC0BE97"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Nitrógeno total</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005CA2F1"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7CE3A33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hideMark/>
              </w:tcPr>
              <w:p w14:paraId="43FA0AA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hideMark/>
              </w:tcPr>
              <w:p w14:paraId="6A780A20"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1A295CD2"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3FDAAD0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6A39A665"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3FDAE2B7"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Clorofila a</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4B384C03"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49C8FE82"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hideMark/>
              </w:tcPr>
              <w:p w14:paraId="3ED89EE3"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hideMark/>
              </w:tcPr>
              <w:p w14:paraId="17544641"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1717F2A6"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0CC48547"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62D3363E"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40B153F9"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Conductividad</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6DEF44C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0F2E97E2"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hideMark/>
              </w:tcPr>
              <w:p w14:paraId="098569E2"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hideMark/>
              </w:tcPr>
              <w:p w14:paraId="5E3BC017"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35452D0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39DCB331"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4E130A09"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5BD4C163"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Turbiedad</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0C0BDD2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3E2F7051"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hideMark/>
              </w:tcPr>
              <w:p w14:paraId="3CF49CC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hideMark/>
              </w:tcPr>
              <w:p w14:paraId="0F2F77D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2B14CB52"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57C8D152"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051CF358"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4B74CD8A"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Sílice</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5AFE11E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6001C4E6"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hideMark/>
              </w:tcPr>
              <w:p w14:paraId="3EEBA0AB"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hideMark/>
              </w:tcPr>
              <w:p w14:paraId="707F9649"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69B56A60"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1" w:type="pct"/>
                <w:tcBorders>
                  <w:top w:val="nil"/>
                  <w:left w:val="nil"/>
                  <w:bottom w:val="single" w:sz="4" w:space="0" w:color="auto"/>
                  <w:right w:val="single" w:sz="8" w:space="0" w:color="auto"/>
                </w:tcBorders>
                <w:shd w:val="clear" w:color="auto" w:fill="auto"/>
                <w:vAlign w:val="center"/>
                <w:hideMark/>
              </w:tcPr>
              <w:p w14:paraId="6FBEC874"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966021" w:rsidRPr="00CB2054" w14:paraId="35DCA913" w14:textId="77777777" w:rsidTr="007343F7">
            <w:trPr>
              <w:trHeight w:val="300"/>
            </w:trPr>
            <w:tc>
              <w:tcPr>
                <w:tcW w:w="695" w:type="pct"/>
                <w:tcBorders>
                  <w:top w:val="nil"/>
                  <w:left w:val="single" w:sz="8" w:space="0" w:color="auto"/>
                  <w:bottom w:val="single" w:sz="4" w:space="0" w:color="auto"/>
                  <w:right w:val="nil"/>
                </w:tcBorders>
                <w:shd w:val="clear" w:color="auto" w:fill="auto"/>
                <w:vAlign w:val="center"/>
                <w:hideMark/>
              </w:tcPr>
              <w:p w14:paraId="42B02B58" w14:textId="744DDAB2" w:rsidR="00966021" w:rsidRPr="00CB2054" w:rsidRDefault="00966021"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Transparencia</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7B7BA788" w14:textId="69CBC277" w:rsidR="00966021" w:rsidRPr="00CB2054" w:rsidRDefault="00966021">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785" w:type="pct"/>
                <w:tcBorders>
                  <w:top w:val="nil"/>
                  <w:left w:val="nil"/>
                  <w:bottom w:val="single" w:sz="4" w:space="0" w:color="auto"/>
                  <w:right w:val="single" w:sz="4" w:space="0" w:color="auto"/>
                </w:tcBorders>
                <w:shd w:val="clear" w:color="auto" w:fill="auto"/>
                <w:vAlign w:val="center"/>
                <w:hideMark/>
              </w:tcPr>
              <w:p w14:paraId="51D70112" w14:textId="77777777" w:rsidR="00966021" w:rsidRPr="00CB2054" w:rsidRDefault="00966021">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4" w:space="0" w:color="auto"/>
                  <w:right w:val="single" w:sz="8" w:space="0" w:color="auto"/>
                </w:tcBorders>
                <w:shd w:val="clear" w:color="auto" w:fill="F2DBDB" w:themeFill="accent2" w:themeFillTint="33"/>
                <w:vAlign w:val="center"/>
                <w:hideMark/>
              </w:tcPr>
              <w:p w14:paraId="4050E256" w14:textId="77777777" w:rsidR="00966021" w:rsidRPr="00CB2054" w:rsidRDefault="00966021">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c>
              <w:tcPr>
                <w:tcW w:w="807" w:type="pct"/>
                <w:tcBorders>
                  <w:top w:val="nil"/>
                  <w:left w:val="nil"/>
                  <w:bottom w:val="single" w:sz="4" w:space="0" w:color="auto"/>
                  <w:right w:val="single" w:sz="4" w:space="0" w:color="auto"/>
                </w:tcBorders>
                <w:shd w:val="clear" w:color="auto" w:fill="auto"/>
                <w:vAlign w:val="center"/>
                <w:hideMark/>
              </w:tcPr>
              <w:p w14:paraId="7A07CC10" w14:textId="48F04D56" w:rsidR="00966021" w:rsidRPr="00CB2054" w:rsidRDefault="00966021">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785" w:type="pct"/>
                <w:tcBorders>
                  <w:top w:val="nil"/>
                  <w:left w:val="nil"/>
                  <w:bottom w:val="single" w:sz="4" w:space="0" w:color="auto"/>
                  <w:right w:val="single" w:sz="4" w:space="0" w:color="auto"/>
                </w:tcBorders>
                <w:shd w:val="clear" w:color="auto" w:fill="auto"/>
                <w:vAlign w:val="center"/>
                <w:hideMark/>
              </w:tcPr>
              <w:p w14:paraId="182C8550" w14:textId="45D3AA9E" w:rsidR="00966021" w:rsidRPr="00CB2054" w:rsidRDefault="00966021">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561" w:type="pct"/>
                <w:tcBorders>
                  <w:top w:val="nil"/>
                  <w:left w:val="nil"/>
                  <w:bottom w:val="single" w:sz="4" w:space="0" w:color="auto"/>
                  <w:right w:val="single" w:sz="8" w:space="0" w:color="auto"/>
                </w:tcBorders>
                <w:shd w:val="clear" w:color="auto" w:fill="auto"/>
                <w:vAlign w:val="center"/>
                <w:hideMark/>
              </w:tcPr>
              <w:p w14:paraId="7F031F82" w14:textId="77777777" w:rsidR="00966021" w:rsidRPr="00CB2054" w:rsidRDefault="00966021">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CB2054" w:rsidRPr="00CB2054" w14:paraId="755D8338" w14:textId="77777777" w:rsidTr="007343F7">
            <w:trPr>
              <w:trHeight w:val="315"/>
            </w:trPr>
            <w:tc>
              <w:tcPr>
                <w:tcW w:w="695" w:type="pct"/>
                <w:tcBorders>
                  <w:top w:val="nil"/>
                  <w:left w:val="single" w:sz="8" w:space="0" w:color="auto"/>
                  <w:bottom w:val="single" w:sz="8" w:space="0" w:color="auto"/>
                  <w:right w:val="nil"/>
                </w:tcBorders>
                <w:shd w:val="clear" w:color="auto" w:fill="auto"/>
                <w:vAlign w:val="center"/>
                <w:hideMark/>
              </w:tcPr>
              <w:p w14:paraId="6D4F187D" w14:textId="77777777" w:rsidR="00CB2054" w:rsidRPr="00CB2054" w:rsidRDefault="00CB2054" w:rsidP="00EF602E">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DQO</w:t>
                </w:r>
              </w:p>
            </w:tc>
            <w:tc>
              <w:tcPr>
                <w:tcW w:w="807" w:type="pct"/>
                <w:tcBorders>
                  <w:top w:val="nil"/>
                  <w:left w:val="single" w:sz="8" w:space="0" w:color="auto"/>
                  <w:bottom w:val="single" w:sz="8" w:space="0" w:color="auto"/>
                  <w:right w:val="single" w:sz="4" w:space="0" w:color="auto"/>
                </w:tcBorders>
                <w:shd w:val="clear" w:color="auto" w:fill="auto"/>
                <w:vAlign w:val="center"/>
                <w:hideMark/>
              </w:tcPr>
              <w:p w14:paraId="0E6B6468"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8" w:space="0" w:color="auto"/>
                  <w:right w:val="single" w:sz="4" w:space="0" w:color="auto"/>
                </w:tcBorders>
                <w:shd w:val="clear" w:color="auto" w:fill="auto"/>
                <w:vAlign w:val="center"/>
                <w:hideMark/>
              </w:tcPr>
              <w:p w14:paraId="48F799F6"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8" w:space="0" w:color="auto"/>
                  <w:right w:val="single" w:sz="8" w:space="0" w:color="auto"/>
                </w:tcBorders>
                <w:shd w:val="clear" w:color="auto" w:fill="F2DBDB" w:themeFill="accent2" w:themeFillTint="33"/>
                <w:vAlign w:val="center"/>
                <w:hideMark/>
              </w:tcPr>
              <w:p w14:paraId="5DDA4456"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c>
              <w:tcPr>
                <w:tcW w:w="807" w:type="pct"/>
                <w:tcBorders>
                  <w:top w:val="nil"/>
                  <w:left w:val="nil"/>
                  <w:bottom w:val="single" w:sz="8" w:space="0" w:color="auto"/>
                  <w:right w:val="single" w:sz="4" w:space="0" w:color="auto"/>
                </w:tcBorders>
                <w:shd w:val="clear" w:color="auto" w:fill="auto"/>
                <w:vAlign w:val="center"/>
                <w:hideMark/>
              </w:tcPr>
              <w:p w14:paraId="197C8C82"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8" w:space="0" w:color="auto"/>
                  <w:right w:val="single" w:sz="4" w:space="0" w:color="auto"/>
                </w:tcBorders>
                <w:shd w:val="clear" w:color="auto" w:fill="auto"/>
                <w:vAlign w:val="center"/>
                <w:hideMark/>
              </w:tcPr>
              <w:p w14:paraId="5A2714F7"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1" w:type="pct"/>
                <w:tcBorders>
                  <w:top w:val="nil"/>
                  <w:left w:val="nil"/>
                  <w:bottom w:val="single" w:sz="8" w:space="0" w:color="auto"/>
                  <w:right w:val="single" w:sz="8" w:space="0" w:color="auto"/>
                </w:tcBorders>
                <w:shd w:val="clear" w:color="auto" w:fill="F2DBDB" w:themeFill="accent2" w:themeFillTint="33"/>
                <w:vAlign w:val="center"/>
                <w:hideMark/>
              </w:tcPr>
              <w:p w14:paraId="285C3B59" w14:textId="77777777" w:rsidR="00CB2054" w:rsidRPr="00CB2054" w:rsidRDefault="00CB2054">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r>
        </w:tbl>
        <w:p w14:paraId="715BCC2A" w14:textId="77777777" w:rsidR="000B4111" w:rsidRDefault="000B4111" w:rsidP="007231E6">
          <w:pPr>
            <w:jc w:val="both"/>
          </w:pPr>
        </w:p>
        <w:p w14:paraId="70BAF2CD" w14:textId="64454916" w:rsidR="00CB2054" w:rsidRDefault="00CB2054" w:rsidP="00CB2054">
          <w:pPr>
            <w:pStyle w:val="Epgrafe"/>
            <w:spacing w:after="0"/>
          </w:pPr>
          <w:bookmarkStart w:id="26" w:name="_Ref440458744"/>
          <w:r w:rsidRPr="00CB2054">
            <w:t xml:space="preserve">Tabla </w:t>
          </w:r>
          <w:fldSimple w:instr=" SEQ Tabla \* ARABIC ">
            <w:r w:rsidR="001126CA">
              <w:rPr>
                <w:noProof/>
              </w:rPr>
              <w:t>7</w:t>
            </w:r>
          </w:fldSimple>
          <w:bookmarkEnd w:id="26"/>
          <w:r w:rsidRPr="00CB2054">
            <w:t xml:space="preserve"> Frecuencia de monitoreo y profundidades de medición estación </w:t>
          </w:r>
          <w:r w:rsidR="00421917">
            <w:t>P</w:t>
          </w:r>
          <w:r w:rsidR="006A69D2">
            <w:t xml:space="preserve">uerto </w:t>
          </w:r>
          <w:r w:rsidR="00421917">
            <w:t>Varas</w:t>
          </w:r>
          <w:r w:rsidRPr="00CB2054">
            <w:t xml:space="preserve"> </w:t>
          </w:r>
          <w:r w:rsidR="006A69D2">
            <w:t xml:space="preserve">2 </w:t>
          </w:r>
          <w:r w:rsidRPr="00CB2054">
            <w:t>(Fuente: elaboración propia).</w:t>
          </w:r>
        </w:p>
        <w:tbl>
          <w:tblPr>
            <w:tblW w:w="5000" w:type="pct"/>
            <w:tblCellMar>
              <w:left w:w="70" w:type="dxa"/>
              <w:right w:w="70" w:type="dxa"/>
            </w:tblCellMar>
            <w:tblLook w:val="04A0" w:firstRow="1" w:lastRow="0" w:firstColumn="1" w:lastColumn="0" w:noHBand="0" w:noVBand="1"/>
          </w:tblPr>
          <w:tblGrid>
            <w:gridCol w:w="1247"/>
            <w:gridCol w:w="1449"/>
            <w:gridCol w:w="1410"/>
            <w:gridCol w:w="1009"/>
            <w:gridCol w:w="1449"/>
            <w:gridCol w:w="1410"/>
            <w:gridCol w:w="1006"/>
          </w:tblGrid>
          <w:tr w:rsidR="00A355B4" w:rsidRPr="00CB2054" w14:paraId="580A90AB" w14:textId="77777777" w:rsidTr="00A355B4">
            <w:trPr>
              <w:trHeight w:val="300"/>
              <w:tblHeader/>
            </w:trPr>
            <w:tc>
              <w:tcPr>
                <w:tcW w:w="694" w:type="pct"/>
                <w:vMerge w:val="restart"/>
                <w:tcBorders>
                  <w:top w:val="single" w:sz="8" w:space="0" w:color="auto"/>
                  <w:left w:val="single" w:sz="8" w:space="0" w:color="auto"/>
                  <w:bottom w:val="single" w:sz="4" w:space="0" w:color="auto"/>
                  <w:right w:val="nil"/>
                </w:tcBorders>
                <w:shd w:val="clear" w:color="000000" w:fill="D9D9D9"/>
                <w:vAlign w:val="center"/>
                <w:hideMark/>
              </w:tcPr>
              <w:p w14:paraId="1B617485"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Parámetro</w:t>
                </w:r>
              </w:p>
            </w:tc>
            <w:tc>
              <w:tcPr>
                <w:tcW w:w="2154" w:type="pct"/>
                <w:gridSpan w:val="3"/>
                <w:tcBorders>
                  <w:top w:val="single" w:sz="8" w:space="0" w:color="auto"/>
                  <w:left w:val="single" w:sz="8" w:space="0" w:color="auto"/>
                  <w:bottom w:val="single" w:sz="4" w:space="0" w:color="auto"/>
                  <w:right w:val="single" w:sz="4" w:space="0" w:color="auto"/>
                </w:tcBorders>
                <w:shd w:val="clear" w:color="000000" w:fill="D9D9D9"/>
                <w:vAlign w:val="center"/>
                <w:hideMark/>
              </w:tcPr>
              <w:p w14:paraId="04BFCDBD"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Período enero de 2013 a diciembre de 2013</w:t>
                </w:r>
              </w:p>
            </w:tc>
            <w:tc>
              <w:tcPr>
                <w:tcW w:w="2152" w:type="pct"/>
                <w:gridSpan w:val="3"/>
                <w:tcBorders>
                  <w:top w:val="single" w:sz="8" w:space="0" w:color="auto"/>
                  <w:left w:val="single" w:sz="8" w:space="0" w:color="auto"/>
                  <w:bottom w:val="single" w:sz="4" w:space="0" w:color="auto"/>
                  <w:right w:val="single" w:sz="8" w:space="0" w:color="000000"/>
                </w:tcBorders>
                <w:shd w:val="clear" w:color="000000" w:fill="D9D9D9"/>
                <w:vAlign w:val="center"/>
                <w:hideMark/>
              </w:tcPr>
              <w:p w14:paraId="4D4480B5"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Período enero de 2014 a diciembre de 2014</w:t>
                </w:r>
              </w:p>
            </w:tc>
          </w:tr>
          <w:tr w:rsidR="00A355B4" w:rsidRPr="00CB2054" w14:paraId="20D5F6C0" w14:textId="77777777" w:rsidTr="00A355B4">
            <w:trPr>
              <w:trHeight w:val="300"/>
              <w:tblHeader/>
            </w:trPr>
            <w:tc>
              <w:tcPr>
                <w:tcW w:w="694" w:type="pct"/>
                <w:vMerge/>
                <w:tcBorders>
                  <w:top w:val="single" w:sz="4" w:space="0" w:color="auto"/>
                  <w:left w:val="single" w:sz="4" w:space="0" w:color="auto"/>
                  <w:bottom w:val="single" w:sz="4" w:space="0" w:color="auto"/>
                  <w:right w:val="single" w:sz="4" w:space="0" w:color="auto"/>
                </w:tcBorders>
                <w:vAlign w:val="center"/>
                <w:hideMark/>
              </w:tcPr>
              <w:p w14:paraId="285CE60F"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0EF2A38C"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estratificación (m)</w:t>
                </w:r>
              </w:p>
            </w:tc>
            <w:tc>
              <w:tcPr>
                <w:tcW w:w="78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0D78DA06"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Mezcla (m)</w:t>
                </w:r>
              </w:p>
            </w:tc>
            <w:tc>
              <w:tcPr>
                <w:tcW w:w="562"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7050D971"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Frecuencia anual</w:t>
                </w: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68B2A5E8"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estratificación (m)</w:t>
                </w:r>
              </w:p>
            </w:tc>
            <w:tc>
              <w:tcPr>
                <w:tcW w:w="78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89397AA"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Prof. Mezcla (m)</w:t>
                </w:r>
              </w:p>
            </w:tc>
            <w:tc>
              <w:tcPr>
                <w:tcW w:w="560"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412E1B31"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r w:rsidRPr="00CB2054">
                  <w:rPr>
                    <w:rFonts w:ascii="Calibri" w:eastAsia="Times New Roman" w:hAnsi="Calibri" w:cs="Times New Roman"/>
                    <w:b/>
                    <w:bCs/>
                    <w:color w:val="000000"/>
                    <w:sz w:val="16"/>
                    <w:szCs w:val="16"/>
                    <w:lang w:eastAsia="es-CL"/>
                  </w:rPr>
                  <w:t>Frecuencia anual</w:t>
                </w:r>
              </w:p>
            </w:tc>
          </w:tr>
          <w:tr w:rsidR="00A355B4" w:rsidRPr="00CB2054" w14:paraId="2A490E41" w14:textId="77777777" w:rsidTr="00A355B4">
            <w:trPr>
              <w:trHeight w:val="315"/>
              <w:tblHeader/>
            </w:trPr>
            <w:tc>
              <w:tcPr>
                <w:tcW w:w="694" w:type="pct"/>
                <w:vMerge/>
                <w:tcBorders>
                  <w:top w:val="single" w:sz="4" w:space="0" w:color="auto"/>
                  <w:left w:val="single" w:sz="4" w:space="0" w:color="auto"/>
                  <w:bottom w:val="single" w:sz="4" w:space="0" w:color="auto"/>
                  <w:right w:val="single" w:sz="4" w:space="0" w:color="auto"/>
                </w:tcBorders>
                <w:vAlign w:val="center"/>
                <w:hideMark/>
              </w:tcPr>
              <w:p w14:paraId="4B67F652"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6E618812" w14:textId="0C2E3FC5"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09-02-2013</w:t>
                </w:r>
              </w:p>
            </w:tc>
            <w:tc>
              <w:tcPr>
                <w:tcW w:w="78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EAE040A" w14:textId="75097404"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28-08-2013</w:t>
                </w:r>
              </w:p>
            </w:tc>
            <w:tc>
              <w:tcPr>
                <w:tcW w:w="562" w:type="pct"/>
                <w:vMerge/>
                <w:tcBorders>
                  <w:top w:val="single" w:sz="4" w:space="0" w:color="auto"/>
                  <w:left w:val="single" w:sz="4" w:space="0" w:color="auto"/>
                  <w:bottom w:val="single" w:sz="4" w:space="0" w:color="auto"/>
                  <w:right w:val="single" w:sz="4" w:space="0" w:color="auto"/>
                </w:tcBorders>
                <w:vAlign w:val="center"/>
                <w:hideMark/>
              </w:tcPr>
              <w:p w14:paraId="64DDC3E1"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p>
            </w:tc>
            <w:tc>
              <w:tcPr>
                <w:tcW w:w="80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AB07D2F" w14:textId="2B533021"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05-03-2014</w:t>
                </w:r>
              </w:p>
            </w:tc>
            <w:tc>
              <w:tcPr>
                <w:tcW w:w="78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FBF43DF" w14:textId="5235B4D1"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27-08-2014</w:t>
                </w:r>
              </w:p>
            </w:tc>
            <w:tc>
              <w:tcPr>
                <w:tcW w:w="560" w:type="pct"/>
                <w:vMerge/>
                <w:tcBorders>
                  <w:top w:val="single" w:sz="4" w:space="0" w:color="auto"/>
                  <w:left w:val="single" w:sz="4" w:space="0" w:color="auto"/>
                  <w:bottom w:val="single" w:sz="4" w:space="0" w:color="auto"/>
                  <w:right w:val="single" w:sz="4" w:space="0" w:color="auto"/>
                </w:tcBorders>
                <w:vAlign w:val="center"/>
                <w:hideMark/>
              </w:tcPr>
              <w:p w14:paraId="779BAD02" w14:textId="77777777" w:rsidR="00A355B4" w:rsidRPr="00CB2054" w:rsidRDefault="00A355B4" w:rsidP="00D13552">
                <w:pPr>
                  <w:spacing w:after="0" w:line="240" w:lineRule="auto"/>
                  <w:jc w:val="center"/>
                  <w:rPr>
                    <w:rFonts w:ascii="Calibri" w:eastAsia="Times New Roman" w:hAnsi="Calibri" w:cs="Times New Roman"/>
                    <w:b/>
                    <w:bCs/>
                    <w:color w:val="000000"/>
                    <w:sz w:val="16"/>
                    <w:szCs w:val="16"/>
                    <w:lang w:eastAsia="es-CL"/>
                  </w:rPr>
                </w:pPr>
              </w:p>
            </w:tc>
          </w:tr>
          <w:tr w:rsidR="00A355B4" w:rsidRPr="00CB2054" w14:paraId="6674DDCD" w14:textId="77777777" w:rsidTr="007F4A35">
            <w:trPr>
              <w:trHeight w:val="300"/>
            </w:trPr>
            <w:tc>
              <w:tcPr>
                <w:tcW w:w="69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FB49613" w14:textId="77777777"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Oxígeno Disuelto</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DEE3529" w14:textId="37E29F3C"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67A5311" w14:textId="7E98902E"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DD17F9A" w14:textId="5D43C7CA"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9191B47" w14:textId="1DA6FC71"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3382EA8" w14:textId="714389C1"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0"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D62E841" w14:textId="2F40135F" w:rsidR="00A355B4" w:rsidRPr="008C2D3D" w:rsidRDefault="00A355B4" w:rsidP="00D13552">
                <w:pPr>
                  <w:spacing w:after="0" w:line="240" w:lineRule="auto"/>
                  <w:jc w:val="center"/>
                  <w:rPr>
                    <w:rFonts w:ascii="Calibri" w:eastAsia="Times New Roman" w:hAnsi="Calibri" w:cs="Times New Roman"/>
                    <w:color w:val="000000"/>
                    <w:sz w:val="16"/>
                    <w:szCs w:val="16"/>
                    <w:lang w:eastAsia="es-CL"/>
                  </w:rPr>
                </w:pPr>
                <w:r w:rsidRPr="008C2D3D">
                  <w:rPr>
                    <w:rFonts w:ascii="Calibri" w:eastAsia="Times New Roman" w:hAnsi="Calibri" w:cs="Times New Roman"/>
                    <w:color w:val="000000"/>
                    <w:sz w:val="16"/>
                    <w:szCs w:val="16"/>
                    <w:lang w:eastAsia="es-CL"/>
                  </w:rPr>
                  <w:t>2</w:t>
                </w:r>
              </w:p>
            </w:tc>
          </w:tr>
          <w:tr w:rsidR="00A355B4" w:rsidRPr="00CB2054" w14:paraId="20B9BD08" w14:textId="77777777" w:rsidTr="007F4A35">
            <w:trPr>
              <w:trHeight w:val="300"/>
            </w:trPr>
            <w:tc>
              <w:tcPr>
                <w:tcW w:w="694" w:type="pct"/>
                <w:tcBorders>
                  <w:top w:val="nil"/>
                  <w:left w:val="single" w:sz="8" w:space="0" w:color="auto"/>
                  <w:bottom w:val="single" w:sz="4" w:space="0" w:color="auto"/>
                  <w:right w:val="nil"/>
                </w:tcBorders>
                <w:shd w:val="clear" w:color="auto" w:fill="auto"/>
                <w:vAlign w:val="center"/>
                <w:hideMark/>
              </w:tcPr>
              <w:p w14:paraId="2C6DF9A9" w14:textId="77777777"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Oxígeno Disuelto %</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120F895C" w14:textId="0D0F9CEE"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79155467" w14:textId="587C05A3"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2" w:type="pct"/>
                <w:tcBorders>
                  <w:top w:val="nil"/>
                  <w:left w:val="nil"/>
                  <w:bottom w:val="single" w:sz="4" w:space="0" w:color="auto"/>
                  <w:right w:val="single" w:sz="8" w:space="0" w:color="auto"/>
                </w:tcBorders>
                <w:shd w:val="clear" w:color="auto" w:fill="auto"/>
                <w:vAlign w:val="center"/>
                <w:hideMark/>
              </w:tcPr>
              <w:p w14:paraId="4253E649" w14:textId="478A5C59"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27B64388" w14:textId="4CC0B018"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1649770D" w14:textId="3861212E"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FFFFFF" w:themeFill="background1"/>
                <w:vAlign w:val="center"/>
                <w:hideMark/>
              </w:tcPr>
              <w:p w14:paraId="1B68DB82" w14:textId="765316B7" w:rsidR="00A355B4" w:rsidRPr="008C2D3D" w:rsidRDefault="00A355B4" w:rsidP="00D13552">
                <w:pPr>
                  <w:spacing w:after="0" w:line="240" w:lineRule="auto"/>
                  <w:jc w:val="center"/>
                  <w:rPr>
                    <w:rFonts w:ascii="Calibri" w:eastAsia="Times New Roman" w:hAnsi="Calibri" w:cs="Times New Roman"/>
                    <w:color w:val="000000"/>
                    <w:sz w:val="16"/>
                    <w:szCs w:val="16"/>
                    <w:lang w:eastAsia="es-CL"/>
                  </w:rPr>
                </w:pPr>
                <w:r w:rsidRPr="008C2D3D">
                  <w:rPr>
                    <w:rFonts w:ascii="Calibri" w:eastAsia="Times New Roman" w:hAnsi="Calibri" w:cs="Times New Roman"/>
                    <w:color w:val="000000"/>
                    <w:sz w:val="16"/>
                    <w:szCs w:val="16"/>
                    <w:lang w:eastAsia="es-CL"/>
                  </w:rPr>
                  <w:t>2</w:t>
                </w:r>
              </w:p>
            </w:tc>
          </w:tr>
          <w:tr w:rsidR="00A355B4" w:rsidRPr="00CB2054" w14:paraId="1F3ADE86" w14:textId="77777777" w:rsidTr="00A355B4">
            <w:trPr>
              <w:trHeight w:val="300"/>
            </w:trPr>
            <w:tc>
              <w:tcPr>
                <w:tcW w:w="694" w:type="pct"/>
                <w:tcBorders>
                  <w:top w:val="nil"/>
                  <w:left w:val="single" w:sz="8" w:space="0" w:color="auto"/>
                  <w:bottom w:val="single" w:sz="4" w:space="0" w:color="auto"/>
                  <w:right w:val="nil"/>
                </w:tcBorders>
                <w:shd w:val="clear" w:color="auto" w:fill="auto"/>
                <w:vAlign w:val="center"/>
                <w:hideMark/>
              </w:tcPr>
              <w:p w14:paraId="1095953B" w14:textId="77777777"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pH</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558AAA2F" w14:textId="1D39A840"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43AFBE4A" w14:textId="1EC3A1A3"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2" w:type="pct"/>
                <w:tcBorders>
                  <w:top w:val="nil"/>
                  <w:left w:val="nil"/>
                  <w:bottom w:val="single" w:sz="4" w:space="0" w:color="auto"/>
                  <w:right w:val="single" w:sz="8" w:space="0" w:color="auto"/>
                </w:tcBorders>
                <w:shd w:val="clear" w:color="auto" w:fill="auto"/>
                <w:vAlign w:val="center"/>
                <w:hideMark/>
              </w:tcPr>
              <w:p w14:paraId="48240854" w14:textId="32FC3162"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29606A7D" w14:textId="4E84E2AD"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72E20D6E" w14:textId="17F61B71"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hideMark/>
              </w:tcPr>
              <w:p w14:paraId="652A34DD" w14:textId="02FB4FA2"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A355B4" w:rsidRPr="00CB2054" w14:paraId="2E86EE15" w14:textId="77777777" w:rsidTr="00A355B4">
            <w:trPr>
              <w:trHeight w:val="300"/>
            </w:trPr>
            <w:tc>
              <w:tcPr>
                <w:tcW w:w="694" w:type="pct"/>
                <w:tcBorders>
                  <w:top w:val="nil"/>
                  <w:left w:val="single" w:sz="8" w:space="0" w:color="auto"/>
                  <w:bottom w:val="single" w:sz="4" w:space="0" w:color="auto"/>
                  <w:right w:val="nil"/>
                </w:tcBorders>
                <w:shd w:val="clear" w:color="auto" w:fill="auto"/>
                <w:vAlign w:val="center"/>
                <w:hideMark/>
              </w:tcPr>
              <w:p w14:paraId="30778529" w14:textId="77777777"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Fósforo total</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743C3E7F" w14:textId="44095B0E"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46368EB7" w14:textId="60792E1D"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2" w:type="pct"/>
                <w:tcBorders>
                  <w:top w:val="nil"/>
                  <w:left w:val="nil"/>
                  <w:bottom w:val="single" w:sz="4" w:space="0" w:color="auto"/>
                  <w:right w:val="single" w:sz="8" w:space="0" w:color="auto"/>
                </w:tcBorders>
                <w:shd w:val="clear" w:color="auto" w:fill="auto"/>
                <w:vAlign w:val="center"/>
                <w:hideMark/>
              </w:tcPr>
              <w:p w14:paraId="360DD0A2" w14:textId="0693B488"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4B099BA3" w14:textId="62EA320B"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4AA48C50" w14:textId="7A7FCA13"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0" w:type="pct"/>
                <w:tcBorders>
                  <w:top w:val="nil"/>
                  <w:left w:val="nil"/>
                  <w:bottom w:val="single" w:sz="4" w:space="0" w:color="auto"/>
                  <w:right w:val="single" w:sz="8" w:space="0" w:color="auto"/>
                </w:tcBorders>
                <w:shd w:val="clear" w:color="auto" w:fill="F2DBDB" w:themeFill="accent2" w:themeFillTint="33"/>
                <w:vAlign w:val="center"/>
                <w:hideMark/>
              </w:tcPr>
              <w:p w14:paraId="25A7B992" w14:textId="07B6BE98"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r>
          <w:tr w:rsidR="00A355B4" w:rsidRPr="00CB2054" w14:paraId="66D3CDA6" w14:textId="77777777" w:rsidTr="00A355B4">
            <w:trPr>
              <w:trHeight w:val="300"/>
            </w:trPr>
            <w:tc>
              <w:tcPr>
                <w:tcW w:w="694" w:type="pct"/>
                <w:tcBorders>
                  <w:top w:val="nil"/>
                  <w:left w:val="single" w:sz="8" w:space="0" w:color="auto"/>
                  <w:bottom w:val="single" w:sz="4" w:space="0" w:color="auto"/>
                  <w:right w:val="nil"/>
                </w:tcBorders>
                <w:shd w:val="clear" w:color="auto" w:fill="auto"/>
                <w:vAlign w:val="center"/>
                <w:hideMark/>
              </w:tcPr>
              <w:p w14:paraId="09685F85" w14:textId="77777777"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Nitrógeno total</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04251429" w14:textId="736CBAEA"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1D832E21" w14:textId="48319244"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2" w:type="pct"/>
                <w:tcBorders>
                  <w:top w:val="nil"/>
                  <w:left w:val="nil"/>
                  <w:bottom w:val="single" w:sz="4" w:space="0" w:color="auto"/>
                  <w:right w:val="single" w:sz="8" w:space="0" w:color="auto"/>
                </w:tcBorders>
                <w:shd w:val="clear" w:color="auto" w:fill="auto"/>
                <w:vAlign w:val="center"/>
                <w:hideMark/>
              </w:tcPr>
              <w:p w14:paraId="4C8D7B88" w14:textId="133C0F79"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6AC8FE8C" w14:textId="2D6B6201"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3BDA4183" w14:textId="67FF6D86"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hideMark/>
              </w:tcPr>
              <w:p w14:paraId="3F1013C9" w14:textId="6CE00C64"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A355B4" w:rsidRPr="00CB2054" w14:paraId="357A0CEA" w14:textId="77777777" w:rsidTr="00A355B4">
            <w:trPr>
              <w:trHeight w:val="300"/>
            </w:trPr>
            <w:tc>
              <w:tcPr>
                <w:tcW w:w="694" w:type="pct"/>
                <w:tcBorders>
                  <w:top w:val="nil"/>
                  <w:left w:val="single" w:sz="8" w:space="0" w:color="auto"/>
                  <w:bottom w:val="single" w:sz="4" w:space="0" w:color="auto"/>
                  <w:right w:val="nil"/>
                </w:tcBorders>
                <w:shd w:val="clear" w:color="auto" w:fill="auto"/>
                <w:vAlign w:val="center"/>
                <w:hideMark/>
              </w:tcPr>
              <w:p w14:paraId="66854C05" w14:textId="77777777"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Clorofila a</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22C2392E" w14:textId="74736B69"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101859A1" w14:textId="2E86FFBE"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2" w:type="pct"/>
                <w:tcBorders>
                  <w:top w:val="nil"/>
                  <w:left w:val="nil"/>
                  <w:bottom w:val="single" w:sz="4" w:space="0" w:color="auto"/>
                  <w:right w:val="single" w:sz="8" w:space="0" w:color="auto"/>
                </w:tcBorders>
                <w:shd w:val="clear" w:color="auto" w:fill="auto"/>
                <w:vAlign w:val="center"/>
                <w:hideMark/>
              </w:tcPr>
              <w:p w14:paraId="113326A5" w14:textId="0D9E1C78"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725E4169" w14:textId="5626CEDF"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25003F33" w14:textId="547F9BEE"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hideMark/>
              </w:tcPr>
              <w:p w14:paraId="15854A24" w14:textId="61016D60"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A355B4" w:rsidRPr="00CB2054" w14:paraId="4E3E7F34" w14:textId="77777777" w:rsidTr="00A355B4">
            <w:trPr>
              <w:trHeight w:val="300"/>
            </w:trPr>
            <w:tc>
              <w:tcPr>
                <w:tcW w:w="694" w:type="pct"/>
                <w:tcBorders>
                  <w:top w:val="nil"/>
                  <w:left w:val="single" w:sz="8" w:space="0" w:color="auto"/>
                  <w:bottom w:val="single" w:sz="4" w:space="0" w:color="auto"/>
                  <w:right w:val="nil"/>
                </w:tcBorders>
                <w:shd w:val="clear" w:color="auto" w:fill="auto"/>
                <w:vAlign w:val="center"/>
                <w:hideMark/>
              </w:tcPr>
              <w:p w14:paraId="264E2B93" w14:textId="77777777"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Conductividad</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1FEA7395" w14:textId="0EBF8347"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0060D20E" w14:textId="20036E0F"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2" w:type="pct"/>
                <w:tcBorders>
                  <w:top w:val="nil"/>
                  <w:left w:val="nil"/>
                  <w:bottom w:val="single" w:sz="4" w:space="0" w:color="auto"/>
                  <w:right w:val="single" w:sz="8" w:space="0" w:color="auto"/>
                </w:tcBorders>
                <w:shd w:val="clear" w:color="auto" w:fill="auto"/>
                <w:vAlign w:val="center"/>
                <w:hideMark/>
              </w:tcPr>
              <w:p w14:paraId="1D671C09" w14:textId="6532351A"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17AB3A8C" w14:textId="019FEDD2"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1EF1D458" w14:textId="31282726"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hideMark/>
              </w:tcPr>
              <w:p w14:paraId="3E6BF262" w14:textId="066B79EA"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A355B4" w:rsidRPr="00CB2054" w14:paraId="05410EA5" w14:textId="77777777" w:rsidTr="007F4A35">
            <w:trPr>
              <w:trHeight w:val="300"/>
            </w:trPr>
            <w:tc>
              <w:tcPr>
                <w:tcW w:w="694" w:type="pct"/>
                <w:tcBorders>
                  <w:top w:val="nil"/>
                  <w:left w:val="single" w:sz="8" w:space="0" w:color="auto"/>
                  <w:bottom w:val="single" w:sz="4" w:space="0" w:color="auto"/>
                  <w:right w:val="nil"/>
                </w:tcBorders>
                <w:shd w:val="clear" w:color="auto" w:fill="auto"/>
                <w:vAlign w:val="center"/>
                <w:hideMark/>
              </w:tcPr>
              <w:p w14:paraId="4EA2D36B" w14:textId="77777777"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Turbiedad</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57958E6E" w14:textId="398B3B46"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1F85F4A5" w14:textId="6881498B"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2" w:type="pct"/>
                <w:tcBorders>
                  <w:top w:val="nil"/>
                  <w:left w:val="nil"/>
                  <w:bottom w:val="single" w:sz="4" w:space="0" w:color="auto"/>
                  <w:right w:val="single" w:sz="8" w:space="0" w:color="auto"/>
                </w:tcBorders>
                <w:shd w:val="clear" w:color="auto" w:fill="auto"/>
                <w:vAlign w:val="center"/>
                <w:hideMark/>
              </w:tcPr>
              <w:p w14:paraId="710719E2" w14:textId="737EF7A1"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3878D8EE" w14:textId="2A3BD76B"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0F26F69C" w14:textId="7A260C1C"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FFFFFF" w:themeFill="background1"/>
                <w:vAlign w:val="center"/>
                <w:hideMark/>
              </w:tcPr>
              <w:p w14:paraId="64CF7179" w14:textId="705C6C3A"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A355B4" w:rsidRPr="00CB2054" w14:paraId="4A9770F4" w14:textId="77777777" w:rsidTr="00A355B4">
            <w:trPr>
              <w:trHeight w:val="300"/>
            </w:trPr>
            <w:tc>
              <w:tcPr>
                <w:tcW w:w="694" w:type="pct"/>
                <w:tcBorders>
                  <w:top w:val="nil"/>
                  <w:left w:val="single" w:sz="8" w:space="0" w:color="auto"/>
                  <w:bottom w:val="single" w:sz="4" w:space="0" w:color="auto"/>
                  <w:right w:val="nil"/>
                </w:tcBorders>
                <w:shd w:val="clear" w:color="auto" w:fill="auto"/>
                <w:vAlign w:val="center"/>
                <w:hideMark/>
              </w:tcPr>
              <w:p w14:paraId="2BDB81B2" w14:textId="77777777"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Sílice</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1F0B5485" w14:textId="2F01F0D7"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10B63767" w14:textId="10CBDE19"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2" w:type="pct"/>
                <w:tcBorders>
                  <w:top w:val="nil"/>
                  <w:left w:val="nil"/>
                  <w:bottom w:val="single" w:sz="4" w:space="0" w:color="auto"/>
                  <w:right w:val="single" w:sz="8" w:space="0" w:color="auto"/>
                </w:tcBorders>
                <w:shd w:val="clear" w:color="auto" w:fill="auto"/>
                <w:vAlign w:val="center"/>
                <w:hideMark/>
              </w:tcPr>
              <w:p w14:paraId="39783007" w14:textId="39299327"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52D74C91" w14:textId="75AEC792"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4" w:space="0" w:color="auto"/>
                  <w:right w:val="single" w:sz="4" w:space="0" w:color="auto"/>
                </w:tcBorders>
                <w:shd w:val="clear" w:color="auto" w:fill="auto"/>
                <w:vAlign w:val="center"/>
                <w:hideMark/>
              </w:tcPr>
              <w:p w14:paraId="28A13038" w14:textId="0AD76916"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0" w:type="pct"/>
                <w:tcBorders>
                  <w:top w:val="nil"/>
                  <w:left w:val="nil"/>
                  <w:bottom w:val="single" w:sz="4" w:space="0" w:color="auto"/>
                  <w:right w:val="single" w:sz="8" w:space="0" w:color="auto"/>
                </w:tcBorders>
                <w:shd w:val="clear" w:color="auto" w:fill="auto"/>
                <w:vAlign w:val="center"/>
                <w:hideMark/>
              </w:tcPr>
              <w:p w14:paraId="4AC38A24" w14:textId="33353858"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A355B4" w:rsidRPr="00CB2054" w14:paraId="156018F5" w14:textId="77777777" w:rsidTr="00A355B4">
            <w:trPr>
              <w:trHeight w:val="300"/>
            </w:trPr>
            <w:tc>
              <w:tcPr>
                <w:tcW w:w="694" w:type="pct"/>
                <w:tcBorders>
                  <w:top w:val="nil"/>
                  <w:left w:val="single" w:sz="8" w:space="0" w:color="auto"/>
                  <w:bottom w:val="single" w:sz="4" w:space="0" w:color="auto"/>
                  <w:right w:val="nil"/>
                </w:tcBorders>
                <w:shd w:val="clear" w:color="auto" w:fill="auto"/>
                <w:vAlign w:val="center"/>
                <w:hideMark/>
              </w:tcPr>
              <w:p w14:paraId="2ED50D5E" w14:textId="77777777"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Transparencia</w:t>
                </w:r>
              </w:p>
            </w:tc>
            <w:tc>
              <w:tcPr>
                <w:tcW w:w="807" w:type="pct"/>
                <w:tcBorders>
                  <w:top w:val="nil"/>
                  <w:left w:val="single" w:sz="8" w:space="0" w:color="auto"/>
                  <w:bottom w:val="single" w:sz="4" w:space="0" w:color="auto"/>
                  <w:right w:val="single" w:sz="4" w:space="0" w:color="auto"/>
                </w:tcBorders>
                <w:shd w:val="clear" w:color="auto" w:fill="auto"/>
                <w:vAlign w:val="center"/>
                <w:hideMark/>
              </w:tcPr>
              <w:p w14:paraId="3E6EA8FD" w14:textId="15A84FF0"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785" w:type="pct"/>
                <w:tcBorders>
                  <w:top w:val="nil"/>
                  <w:left w:val="nil"/>
                  <w:bottom w:val="single" w:sz="4" w:space="0" w:color="auto"/>
                  <w:right w:val="single" w:sz="4" w:space="0" w:color="auto"/>
                </w:tcBorders>
                <w:shd w:val="clear" w:color="auto" w:fill="auto"/>
                <w:vAlign w:val="center"/>
                <w:hideMark/>
              </w:tcPr>
              <w:p w14:paraId="3655C395" w14:textId="6B40E0A4"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562" w:type="pct"/>
                <w:tcBorders>
                  <w:top w:val="nil"/>
                  <w:left w:val="nil"/>
                  <w:bottom w:val="single" w:sz="4" w:space="0" w:color="auto"/>
                  <w:right w:val="single" w:sz="8" w:space="0" w:color="auto"/>
                </w:tcBorders>
                <w:shd w:val="clear" w:color="auto" w:fill="auto"/>
                <w:vAlign w:val="center"/>
                <w:hideMark/>
              </w:tcPr>
              <w:p w14:paraId="133D0485" w14:textId="4463AEE4"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4" w:space="0" w:color="auto"/>
                  <w:right w:val="single" w:sz="4" w:space="0" w:color="auto"/>
                </w:tcBorders>
                <w:shd w:val="clear" w:color="auto" w:fill="auto"/>
                <w:vAlign w:val="center"/>
                <w:hideMark/>
              </w:tcPr>
              <w:p w14:paraId="26E3308B" w14:textId="0F9B3A2B"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785" w:type="pct"/>
                <w:tcBorders>
                  <w:top w:val="nil"/>
                  <w:left w:val="nil"/>
                  <w:bottom w:val="single" w:sz="4" w:space="0" w:color="auto"/>
                  <w:right w:val="single" w:sz="4" w:space="0" w:color="auto"/>
                </w:tcBorders>
                <w:shd w:val="clear" w:color="auto" w:fill="auto"/>
                <w:vAlign w:val="center"/>
                <w:hideMark/>
              </w:tcPr>
              <w:p w14:paraId="74CA103F" w14:textId="6C7FC5DC"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Pr>
                    <w:rFonts w:ascii="Calibri" w:eastAsia="Times New Roman" w:hAnsi="Calibri" w:cs="Times New Roman"/>
                    <w:color w:val="000000"/>
                    <w:sz w:val="16"/>
                    <w:szCs w:val="16"/>
                    <w:lang w:eastAsia="es-CL"/>
                  </w:rPr>
                  <w:t>0</w:t>
                </w:r>
              </w:p>
            </w:tc>
            <w:tc>
              <w:tcPr>
                <w:tcW w:w="560" w:type="pct"/>
                <w:tcBorders>
                  <w:top w:val="nil"/>
                  <w:left w:val="nil"/>
                  <w:bottom w:val="single" w:sz="4" w:space="0" w:color="auto"/>
                  <w:right w:val="single" w:sz="8" w:space="0" w:color="auto"/>
                </w:tcBorders>
                <w:shd w:val="clear" w:color="auto" w:fill="auto"/>
                <w:vAlign w:val="center"/>
                <w:hideMark/>
              </w:tcPr>
              <w:p w14:paraId="06DE333B" w14:textId="4A8BA280"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r>
          <w:tr w:rsidR="00A355B4" w:rsidRPr="00CB2054" w14:paraId="51B000F4" w14:textId="77777777" w:rsidTr="00A355B4">
            <w:trPr>
              <w:trHeight w:val="315"/>
            </w:trPr>
            <w:tc>
              <w:tcPr>
                <w:tcW w:w="694" w:type="pct"/>
                <w:tcBorders>
                  <w:top w:val="nil"/>
                  <w:left w:val="single" w:sz="8" w:space="0" w:color="auto"/>
                  <w:bottom w:val="single" w:sz="8" w:space="0" w:color="auto"/>
                  <w:right w:val="nil"/>
                </w:tcBorders>
                <w:shd w:val="clear" w:color="auto" w:fill="auto"/>
                <w:vAlign w:val="center"/>
                <w:hideMark/>
              </w:tcPr>
              <w:p w14:paraId="22AA1D29" w14:textId="77777777"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DQO</w:t>
                </w:r>
              </w:p>
            </w:tc>
            <w:tc>
              <w:tcPr>
                <w:tcW w:w="807" w:type="pct"/>
                <w:tcBorders>
                  <w:top w:val="nil"/>
                  <w:left w:val="single" w:sz="8" w:space="0" w:color="auto"/>
                  <w:bottom w:val="single" w:sz="8" w:space="0" w:color="auto"/>
                  <w:right w:val="single" w:sz="4" w:space="0" w:color="auto"/>
                </w:tcBorders>
                <w:shd w:val="clear" w:color="auto" w:fill="auto"/>
                <w:vAlign w:val="center"/>
                <w:hideMark/>
              </w:tcPr>
              <w:p w14:paraId="732D8389" w14:textId="31A7C69C"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8" w:space="0" w:color="auto"/>
                  <w:right w:val="single" w:sz="4" w:space="0" w:color="auto"/>
                </w:tcBorders>
                <w:shd w:val="clear" w:color="auto" w:fill="auto"/>
                <w:vAlign w:val="center"/>
                <w:hideMark/>
              </w:tcPr>
              <w:p w14:paraId="341C1036" w14:textId="6841A420"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0/30/100</w:t>
                </w:r>
              </w:p>
            </w:tc>
            <w:tc>
              <w:tcPr>
                <w:tcW w:w="562" w:type="pct"/>
                <w:tcBorders>
                  <w:top w:val="nil"/>
                  <w:left w:val="nil"/>
                  <w:bottom w:val="single" w:sz="8" w:space="0" w:color="auto"/>
                  <w:right w:val="single" w:sz="8" w:space="0" w:color="auto"/>
                </w:tcBorders>
                <w:shd w:val="clear" w:color="auto" w:fill="auto"/>
                <w:vAlign w:val="center"/>
                <w:hideMark/>
              </w:tcPr>
              <w:p w14:paraId="33A6C19B" w14:textId="42015E16"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2</w:t>
                </w:r>
              </w:p>
            </w:tc>
            <w:tc>
              <w:tcPr>
                <w:tcW w:w="807" w:type="pct"/>
                <w:tcBorders>
                  <w:top w:val="nil"/>
                  <w:left w:val="nil"/>
                  <w:bottom w:val="single" w:sz="8" w:space="0" w:color="auto"/>
                  <w:right w:val="single" w:sz="4" w:space="0" w:color="auto"/>
                </w:tcBorders>
                <w:shd w:val="clear" w:color="auto" w:fill="auto"/>
                <w:vAlign w:val="center"/>
                <w:hideMark/>
              </w:tcPr>
              <w:p w14:paraId="1F5E36EB" w14:textId="4AF013D9"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0/15/30/50/80/100</w:t>
                </w:r>
              </w:p>
            </w:tc>
            <w:tc>
              <w:tcPr>
                <w:tcW w:w="785" w:type="pct"/>
                <w:tcBorders>
                  <w:top w:val="nil"/>
                  <w:left w:val="nil"/>
                  <w:bottom w:val="single" w:sz="8" w:space="0" w:color="auto"/>
                  <w:right w:val="single" w:sz="4" w:space="0" w:color="auto"/>
                </w:tcBorders>
                <w:shd w:val="clear" w:color="auto" w:fill="auto"/>
                <w:vAlign w:val="center"/>
                <w:hideMark/>
              </w:tcPr>
              <w:p w14:paraId="7C6DA684" w14:textId="76B17973"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No se efectúa medición</w:t>
                </w:r>
              </w:p>
            </w:tc>
            <w:tc>
              <w:tcPr>
                <w:tcW w:w="560" w:type="pct"/>
                <w:tcBorders>
                  <w:top w:val="nil"/>
                  <w:left w:val="nil"/>
                  <w:bottom w:val="single" w:sz="8" w:space="0" w:color="auto"/>
                  <w:right w:val="single" w:sz="8" w:space="0" w:color="auto"/>
                </w:tcBorders>
                <w:shd w:val="clear" w:color="auto" w:fill="F2DBDB" w:themeFill="accent2" w:themeFillTint="33"/>
                <w:vAlign w:val="center"/>
                <w:hideMark/>
              </w:tcPr>
              <w:p w14:paraId="159A0B4B" w14:textId="6DDF7E7C" w:rsidR="00A355B4" w:rsidRPr="00CB2054" w:rsidRDefault="00A355B4" w:rsidP="00D13552">
                <w:pPr>
                  <w:spacing w:after="0" w:line="240" w:lineRule="auto"/>
                  <w:jc w:val="center"/>
                  <w:rPr>
                    <w:rFonts w:ascii="Calibri" w:eastAsia="Times New Roman" w:hAnsi="Calibri" w:cs="Times New Roman"/>
                    <w:color w:val="000000"/>
                    <w:sz w:val="16"/>
                    <w:szCs w:val="16"/>
                    <w:lang w:eastAsia="es-CL"/>
                  </w:rPr>
                </w:pPr>
                <w:r w:rsidRPr="00CB2054">
                  <w:rPr>
                    <w:rFonts w:ascii="Calibri" w:eastAsia="Times New Roman" w:hAnsi="Calibri" w:cs="Times New Roman"/>
                    <w:color w:val="000000"/>
                    <w:sz w:val="16"/>
                    <w:szCs w:val="16"/>
                    <w:lang w:eastAsia="es-CL"/>
                  </w:rPr>
                  <w:t>1</w:t>
                </w:r>
              </w:p>
            </w:tc>
          </w:tr>
        </w:tbl>
        <w:p w14:paraId="66B15D81" w14:textId="69A1FDFB" w:rsidR="00D871DC" w:rsidRDefault="00D871DC" w:rsidP="007231E6">
          <w:pPr>
            <w:jc w:val="both"/>
          </w:pPr>
        </w:p>
        <w:p w14:paraId="66BCEDDF" w14:textId="5E9827F5" w:rsidR="008C2D3D" w:rsidRDefault="008C2D3D" w:rsidP="008C2D3D">
          <w:pPr>
            <w:jc w:val="both"/>
          </w:pPr>
          <w:r>
            <w:t xml:space="preserve">En el caso del Fósforo Total, mediante Ord. N° 7/2016, la Dirección General de Aguas invalida todos los análisis efectuados </w:t>
          </w:r>
          <w:r w:rsidR="006C7C9E">
            <w:t>en los años</w:t>
          </w:r>
          <w:r>
            <w:t xml:space="preserve"> 2014 y 2015, al observarse inconsistencias en los </w:t>
          </w:r>
          <w:r>
            <w:lastRenderedPageBreak/>
            <w:t>resultados</w:t>
          </w:r>
          <w:r w:rsidR="006C7C9E">
            <w:t xml:space="preserve"> obtenidos</w:t>
          </w:r>
          <w:r>
            <w:t>.</w:t>
          </w:r>
          <w:r w:rsidR="006C7C9E">
            <w:t xml:space="preserve"> Por lo anterior, todas las mediciones de dicho parámetro indicadas en las tablas precedentes para el período 2014, no serán consideradas.   </w:t>
          </w:r>
        </w:p>
        <w:p w14:paraId="1A1AEC22" w14:textId="4E2BB34D" w:rsidR="00F1557A" w:rsidRDefault="00F1557A" w:rsidP="007F4A35">
          <w:pPr>
            <w:spacing w:before="240"/>
            <w:jc w:val="both"/>
          </w:pPr>
          <w:r w:rsidRPr="007F4A35">
            <w:rPr>
              <w:u w:val="single"/>
            </w:rPr>
            <w:t xml:space="preserve">Puerto </w:t>
          </w:r>
          <w:proofErr w:type="spellStart"/>
          <w:r w:rsidRPr="007F4A35">
            <w:rPr>
              <w:u w:val="single"/>
            </w:rPr>
            <w:t>Octay</w:t>
          </w:r>
          <w:proofErr w:type="spellEnd"/>
          <w:r w:rsidRPr="007F4A35">
            <w:rPr>
              <w:u w:val="single"/>
            </w:rPr>
            <w:t>:</w:t>
          </w:r>
          <w:r>
            <w:t xml:space="preserve"> a excepción de los parámetros Turbiedad y DQO, que durante el año 2014 sólo registraron una medición, la frecuencia de monitoreo en la estación Puerto </w:t>
          </w:r>
          <w:proofErr w:type="spellStart"/>
          <w:r>
            <w:t>Octay</w:t>
          </w:r>
          <w:proofErr w:type="spellEnd"/>
          <w:r>
            <w:t xml:space="preserve"> 2 fue de dos campañas por año. Adicionalmente, las mediciones de Oxígeno efectuadas en el período de mezcla del año 2014 sólo abordaron el primer estrato de medición requerido. </w:t>
          </w:r>
        </w:p>
        <w:p w14:paraId="1097C0F7" w14:textId="0774EE15" w:rsidR="007231E6" w:rsidRPr="00706D35" w:rsidRDefault="00F1557A" w:rsidP="007231E6">
          <w:pPr>
            <w:jc w:val="both"/>
          </w:pPr>
          <w:r>
            <w:rPr>
              <w:u w:val="single"/>
            </w:rPr>
            <w:t>Frutillar</w:t>
          </w:r>
          <w:r w:rsidRPr="00E72F06">
            <w:rPr>
              <w:u w:val="single"/>
            </w:rPr>
            <w:t>:</w:t>
          </w:r>
          <w:r w:rsidRPr="007F4A35">
            <w:t xml:space="preserve"> </w:t>
          </w:r>
          <w:r>
            <w:t>d</w:t>
          </w:r>
          <w:r w:rsidR="000B4111">
            <w:t>urante el año 2014, la estación Frutillar 2, dispone de una única medición para los parámetros Oxígeno Disuelt</w:t>
          </w:r>
          <w:r w:rsidR="000B4111" w:rsidRPr="00706D35">
            <w:t xml:space="preserve">o, Turbiedad y DQO. Por su parte el año 2013 registra dos mediciones para cada uno de los parámetros que componen la red </w:t>
          </w:r>
          <w:r w:rsidR="006C7C9E">
            <w:t>de control</w:t>
          </w:r>
          <w:r w:rsidR="000B4111" w:rsidRPr="00706D35">
            <w:t>.</w:t>
          </w:r>
          <w:r w:rsidR="004019D7" w:rsidRPr="00706D35">
            <w:t xml:space="preserve"> Todos los parámetros evaluados registran monitoreos en las profundidades comprometidas. </w:t>
          </w:r>
        </w:p>
        <w:p w14:paraId="448D971F" w14:textId="3B114D4C" w:rsidR="000B4111" w:rsidRDefault="00F1557A" w:rsidP="007231E6">
          <w:pPr>
            <w:jc w:val="both"/>
          </w:pPr>
          <w:r w:rsidRPr="007F4A35">
            <w:rPr>
              <w:u w:val="single"/>
            </w:rPr>
            <w:t>Ensenada:</w:t>
          </w:r>
          <w:r>
            <w:t xml:space="preserve"> </w:t>
          </w:r>
          <w:r w:rsidR="000B4111" w:rsidRPr="00706D35">
            <w:t xml:space="preserve">Respecto a la estación Ensenada, cabe señalar que la campaña correspondiente al período de mezcla </w:t>
          </w:r>
          <w:r w:rsidR="00AA7AFD">
            <w:t xml:space="preserve">del año 2013 </w:t>
          </w:r>
          <w:r w:rsidR="000B4111" w:rsidRPr="00706D35">
            <w:t xml:space="preserve">no pudo ser ejecutada debido a condiciones climáticas. Durante el 2014, a excepción del parámetro </w:t>
          </w:r>
          <w:r w:rsidR="000B4111">
            <w:t>DQO, se registra una frecuencia de 2 mediciones anuales.</w:t>
          </w:r>
          <w:r w:rsidR="004019D7">
            <w:t xml:space="preserve"> Todos los parámetros evaluados registran monitoreos en las profundidades comprometidas.</w:t>
          </w:r>
        </w:p>
        <w:p w14:paraId="7DEC25FC" w14:textId="7548630F" w:rsidR="000B4111" w:rsidRDefault="00AA7AFD" w:rsidP="007231E6">
          <w:pPr>
            <w:jc w:val="both"/>
          </w:pPr>
          <w:r>
            <w:rPr>
              <w:u w:val="single"/>
            </w:rPr>
            <w:t>Puerto Varas</w:t>
          </w:r>
          <w:r w:rsidRPr="00E72F06">
            <w:rPr>
              <w:u w:val="single"/>
            </w:rPr>
            <w:t>:</w:t>
          </w:r>
          <w:r w:rsidRPr="007F4A35">
            <w:t xml:space="preserve"> </w:t>
          </w:r>
          <w:r>
            <w:t>f</w:t>
          </w:r>
          <w:r w:rsidR="00421917">
            <w:t xml:space="preserve">inalmente, la estación Puerto Varas </w:t>
          </w:r>
          <w:r w:rsidR="00EF602E">
            <w:t xml:space="preserve">2 </w:t>
          </w:r>
          <w:r w:rsidR="00421917">
            <w:t xml:space="preserve">contiene 4 registros en el </w:t>
          </w:r>
          <w:r w:rsidR="00754471">
            <w:t xml:space="preserve">período bianual, a excepción del </w:t>
          </w:r>
          <w:r w:rsidR="00421917">
            <w:t xml:space="preserve">parámetro DQO, </w:t>
          </w:r>
          <w:r w:rsidR="00754471">
            <w:t>el</w:t>
          </w:r>
          <w:r w:rsidR="00421917">
            <w:t xml:space="preserve"> que no fue monitoreado durante la campaña de mezcla correspondiente al año 2014.</w:t>
          </w:r>
          <w:r w:rsidR="000B4111">
            <w:t xml:space="preserve"> </w:t>
          </w:r>
          <w:r w:rsidR="004019D7">
            <w:t>Todos los parámetros evaluados registran monitoreos en las profundidades comprometidas.</w:t>
          </w:r>
        </w:p>
        <w:p w14:paraId="5DE8E22F" w14:textId="6525A6D7" w:rsidR="00706D35" w:rsidRDefault="00706D35" w:rsidP="007231E6">
          <w:pPr>
            <w:jc w:val="both"/>
          </w:pPr>
          <w:r>
            <w:t xml:space="preserve">Como se señaló anteriormente, en todas las estaciones, el parámetro Fósforo Total fue invalidado para </w:t>
          </w:r>
          <w:r w:rsidR="004370DF">
            <w:t>los</w:t>
          </w:r>
          <w:r>
            <w:t xml:space="preserve"> muestreo</w:t>
          </w:r>
          <w:r w:rsidR="004370DF">
            <w:t>s</w:t>
          </w:r>
          <w:r>
            <w:t xml:space="preserve"> ejecutado durante el año 2014, e</w:t>
          </w:r>
          <w:r w:rsidR="00754471">
            <w:t>n contraste con</w:t>
          </w:r>
          <w:r>
            <w:t xml:space="preserve"> las dos mediciones realizadas en el </w:t>
          </w:r>
          <w:r w:rsidR="00754471">
            <w:t>a</w:t>
          </w:r>
          <w:r>
            <w:t xml:space="preserve">ño 2013 para las estaciones Frutillar 2, Puerto Varas 2 y Puerto </w:t>
          </w:r>
          <w:proofErr w:type="spellStart"/>
          <w:r>
            <w:t>Octay</w:t>
          </w:r>
          <w:proofErr w:type="spellEnd"/>
          <w:r>
            <w:t xml:space="preserve"> 2 </w:t>
          </w:r>
          <w:r w:rsidR="00754471">
            <w:t>y el único control durante el año 2013 en Ensenada, los cuales si fueron validados por la DGA.</w:t>
          </w:r>
        </w:p>
        <w:p w14:paraId="324FD511" w14:textId="1DA2A21D" w:rsidR="007231E6" w:rsidRDefault="007231E6" w:rsidP="00000B96">
          <w:pPr>
            <w:pStyle w:val="Ttulo2"/>
          </w:pPr>
          <w:bookmarkStart w:id="27" w:name="_Toc445734845"/>
          <w:r>
            <w:t>Metodologías de muestreo y análisis</w:t>
          </w:r>
          <w:bookmarkEnd w:id="27"/>
          <w:r>
            <w:t xml:space="preserve"> </w:t>
          </w:r>
        </w:p>
        <w:p w14:paraId="3BADAEBD" w14:textId="73391235" w:rsidR="007231E6" w:rsidRDefault="007231E6" w:rsidP="007231E6">
          <w:pPr>
            <w:jc w:val="both"/>
          </w:pPr>
          <w:r>
            <w:t xml:space="preserve">El </w:t>
          </w:r>
          <w:r w:rsidR="00EF602E">
            <w:t>a</w:t>
          </w:r>
          <w:r w:rsidR="00EF602E" w:rsidRPr="009D3923">
            <w:t xml:space="preserve">rtículo </w:t>
          </w:r>
          <w:r w:rsidR="00543867">
            <w:t>14</w:t>
          </w:r>
          <w:r w:rsidR="00EF602E">
            <w:t xml:space="preserve">° </w:t>
          </w:r>
          <w:r w:rsidR="00543867">
            <w:t xml:space="preserve">del </w:t>
          </w:r>
          <w:r w:rsidR="00543867" w:rsidRPr="00543867">
            <w:t>D.S. N° 122</w:t>
          </w:r>
          <w:r w:rsidR="00EF602E">
            <w:t>/2009</w:t>
          </w:r>
          <w:r w:rsidR="00543867">
            <w:t xml:space="preserve"> indica que</w:t>
          </w:r>
          <w:r w:rsidRPr="009D3923">
            <w:t xml:space="preserve"> </w:t>
          </w:r>
          <w:r w:rsidR="00EF602E">
            <w:t>los</w:t>
          </w:r>
          <w:r w:rsidR="00EF602E" w:rsidRPr="00543867">
            <w:t xml:space="preserve"> </w:t>
          </w:r>
          <w:r w:rsidRPr="00543867">
            <w:t>monitoreo</w:t>
          </w:r>
          <w:r w:rsidR="00EF602E">
            <w:t>s</w:t>
          </w:r>
          <w:r w:rsidRPr="00543867">
            <w:t xml:space="preserve"> </w:t>
          </w:r>
          <w:r w:rsidR="00EF602E">
            <w:t xml:space="preserve">ejecutados </w:t>
          </w:r>
          <w:r w:rsidRPr="00543867">
            <w:t>para verificar el cumplimiento de las normas se efectuará de acuerdo a los métodos de muestreo y condiciones de preservación y manejo de las muestras</w:t>
          </w:r>
          <w:r w:rsidR="00543867">
            <w:t xml:space="preserve"> indicados a continuación (</w:t>
          </w:r>
          <w:r w:rsidR="00543867" w:rsidRPr="009A6D72">
            <w:rPr>
              <w:b/>
            </w:rPr>
            <w:fldChar w:fldCharType="begin"/>
          </w:r>
          <w:r w:rsidR="00543867" w:rsidRPr="009A6D72">
            <w:rPr>
              <w:b/>
            </w:rPr>
            <w:instrText xml:space="preserve"> REF _Ref438713997 \h </w:instrText>
          </w:r>
          <w:r w:rsidR="009A6D72">
            <w:rPr>
              <w:b/>
            </w:rPr>
            <w:instrText xml:space="preserve"> \* MERGEFORMAT </w:instrText>
          </w:r>
          <w:r w:rsidR="00543867" w:rsidRPr="009A6D72">
            <w:rPr>
              <w:b/>
            </w:rPr>
          </w:r>
          <w:r w:rsidR="00543867" w:rsidRPr="009A6D72">
            <w:rPr>
              <w:b/>
            </w:rPr>
            <w:fldChar w:fldCharType="separate"/>
          </w:r>
          <w:r w:rsidR="001126CA" w:rsidRPr="007F4A35">
            <w:rPr>
              <w:b/>
            </w:rPr>
            <w:t xml:space="preserve">Tabla </w:t>
          </w:r>
          <w:r w:rsidR="001126CA" w:rsidRPr="007F4A35">
            <w:rPr>
              <w:b/>
              <w:noProof/>
            </w:rPr>
            <w:t>8</w:t>
          </w:r>
          <w:r w:rsidR="00543867" w:rsidRPr="009A6D72">
            <w:rPr>
              <w:b/>
            </w:rPr>
            <w:fldChar w:fldCharType="end"/>
          </w:r>
          <w:r w:rsidR="00543867">
            <w:t>):</w:t>
          </w:r>
        </w:p>
        <w:p w14:paraId="4CD5B309" w14:textId="52D63FC1" w:rsidR="00543867" w:rsidRDefault="00543867" w:rsidP="00543867">
          <w:pPr>
            <w:pStyle w:val="Epgrafe"/>
            <w:spacing w:after="0"/>
          </w:pPr>
          <w:bookmarkStart w:id="28" w:name="_Ref438713997"/>
          <w:r w:rsidRPr="001A2BAF">
            <w:t xml:space="preserve">Tabla </w:t>
          </w:r>
          <w:fldSimple w:instr=" SEQ Tabla \* ARABIC ">
            <w:r w:rsidR="001126CA">
              <w:rPr>
                <w:noProof/>
              </w:rPr>
              <w:t>8</w:t>
            </w:r>
          </w:fldSimple>
          <w:bookmarkEnd w:id="28"/>
          <w:r>
            <w:t xml:space="preserve"> </w:t>
          </w:r>
          <w:r w:rsidRPr="009D3923">
            <w:t>Métodos de Muestreo (Adaptado de D.S. N°122/2009)</w:t>
          </w:r>
          <w:r w:rsidRPr="008E49A0">
            <w:t>.</w:t>
          </w:r>
        </w:p>
        <w:tbl>
          <w:tblPr>
            <w:tblStyle w:val="Tablaconcuadrcula"/>
            <w:tblW w:w="5000" w:type="pct"/>
            <w:tblLook w:val="04A0" w:firstRow="1" w:lastRow="0" w:firstColumn="1" w:lastColumn="0" w:noHBand="0" w:noVBand="1"/>
          </w:tblPr>
          <w:tblGrid>
            <w:gridCol w:w="3934"/>
            <w:gridCol w:w="5122"/>
          </w:tblGrid>
          <w:tr w:rsidR="00543867" w:rsidRPr="00620115" w14:paraId="0E8B3C85" w14:textId="77777777" w:rsidTr="009A6D72">
            <w:trPr>
              <w:tblHeader/>
            </w:trPr>
            <w:tc>
              <w:tcPr>
                <w:tcW w:w="2172" w:type="pct"/>
                <w:shd w:val="clear" w:color="auto" w:fill="D9D9D9" w:themeFill="background1" w:themeFillShade="D9"/>
              </w:tcPr>
              <w:p w14:paraId="17B318B2" w14:textId="77777777" w:rsidR="00543867" w:rsidRPr="00543867" w:rsidRDefault="00543867" w:rsidP="0088315F">
                <w:pPr>
                  <w:rPr>
                    <w:b/>
                    <w:sz w:val="18"/>
                    <w:szCs w:val="18"/>
                  </w:rPr>
                </w:pPr>
                <w:r w:rsidRPr="00543867">
                  <w:rPr>
                    <w:b/>
                    <w:sz w:val="18"/>
                    <w:szCs w:val="18"/>
                  </w:rPr>
                  <w:t xml:space="preserve">Identificación </w:t>
                </w:r>
              </w:p>
            </w:tc>
            <w:tc>
              <w:tcPr>
                <w:tcW w:w="2828" w:type="pct"/>
                <w:shd w:val="clear" w:color="auto" w:fill="D9D9D9" w:themeFill="background1" w:themeFillShade="D9"/>
              </w:tcPr>
              <w:p w14:paraId="4CC722B4" w14:textId="77777777" w:rsidR="00543867" w:rsidRPr="00543867" w:rsidRDefault="00543867" w:rsidP="0088315F">
                <w:pPr>
                  <w:rPr>
                    <w:b/>
                    <w:sz w:val="18"/>
                    <w:szCs w:val="18"/>
                  </w:rPr>
                </w:pPr>
                <w:r w:rsidRPr="00543867">
                  <w:rPr>
                    <w:b/>
                    <w:sz w:val="18"/>
                    <w:szCs w:val="18"/>
                  </w:rPr>
                  <w:t>Título de la norma</w:t>
                </w:r>
              </w:p>
            </w:tc>
          </w:tr>
          <w:tr w:rsidR="00543867" w:rsidRPr="00620115" w14:paraId="06AC1F1F" w14:textId="77777777" w:rsidTr="00543867">
            <w:tc>
              <w:tcPr>
                <w:tcW w:w="2172" w:type="pct"/>
              </w:tcPr>
              <w:p w14:paraId="0E9D67BA" w14:textId="77777777" w:rsidR="00543867" w:rsidRPr="00543867" w:rsidRDefault="00543867" w:rsidP="0088315F">
                <w:pPr>
                  <w:rPr>
                    <w:sz w:val="18"/>
                    <w:szCs w:val="18"/>
                  </w:rPr>
                </w:pPr>
                <w:proofErr w:type="spellStart"/>
                <w:r w:rsidRPr="00543867">
                  <w:rPr>
                    <w:sz w:val="18"/>
                    <w:szCs w:val="18"/>
                  </w:rPr>
                  <w:t>NCh</w:t>
                </w:r>
                <w:proofErr w:type="spellEnd"/>
                <w:r w:rsidRPr="00543867">
                  <w:rPr>
                    <w:sz w:val="18"/>
                    <w:szCs w:val="18"/>
                  </w:rPr>
                  <w:t xml:space="preserve"> 411/1 Of.96.DS.N°501, de 1996, de obras Públicas.</w:t>
                </w:r>
              </w:p>
            </w:tc>
            <w:tc>
              <w:tcPr>
                <w:tcW w:w="2828" w:type="pct"/>
              </w:tcPr>
              <w:p w14:paraId="47A100E5" w14:textId="77777777" w:rsidR="00543867" w:rsidRPr="00543867" w:rsidRDefault="00543867" w:rsidP="0088315F">
                <w:pPr>
                  <w:rPr>
                    <w:sz w:val="18"/>
                    <w:szCs w:val="18"/>
                  </w:rPr>
                </w:pPr>
                <w:r w:rsidRPr="00543867">
                  <w:rPr>
                    <w:sz w:val="18"/>
                    <w:szCs w:val="18"/>
                  </w:rPr>
                  <w:t>Calidad del agua – Muestreo – Parte 1: Guía para el diseño de programa de muestreo.</w:t>
                </w:r>
              </w:p>
            </w:tc>
          </w:tr>
          <w:tr w:rsidR="00543867" w:rsidRPr="00620115" w14:paraId="445A8284" w14:textId="77777777" w:rsidTr="00543867">
            <w:tc>
              <w:tcPr>
                <w:tcW w:w="2172" w:type="pct"/>
              </w:tcPr>
              <w:p w14:paraId="14329825" w14:textId="77777777" w:rsidR="00543867" w:rsidRPr="00543867" w:rsidRDefault="00543867" w:rsidP="0088315F">
                <w:pPr>
                  <w:rPr>
                    <w:sz w:val="18"/>
                    <w:szCs w:val="18"/>
                  </w:rPr>
                </w:pPr>
                <w:proofErr w:type="spellStart"/>
                <w:r w:rsidRPr="00543867">
                  <w:rPr>
                    <w:sz w:val="18"/>
                    <w:szCs w:val="18"/>
                  </w:rPr>
                  <w:t>NCh</w:t>
                </w:r>
                <w:proofErr w:type="spellEnd"/>
                <w:r w:rsidRPr="00543867">
                  <w:rPr>
                    <w:sz w:val="18"/>
                    <w:szCs w:val="18"/>
                  </w:rPr>
                  <w:t xml:space="preserve"> 411/2 Of.96.DS.N°501, de 1996, de obras Públicas.</w:t>
                </w:r>
              </w:p>
            </w:tc>
            <w:tc>
              <w:tcPr>
                <w:tcW w:w="2828" w:type="pct"/>
              </w:tcPr>
              <w:p w14:paraId="74037989" w14:textId="77777777" w:rsidR="00543867" w:rsidRPr="00543867" w:rsidRDefault="00543867" w:rsidP="0088315F">
                <w:pPr>
                  <w:rPr>
                    <w:sz w:val="18"/>
                    <w:szCs w:val="18"/>
                  </w:rPr>
                </w:pPr>
                <w:r w:rsidRPr="00543867">
                  <w:rPr>
                    <w:sz w:val="18"/>
                    <w:szCs w:val="18"/>
                  </w:rPr>
                  <w:t>Calidad del agua – Muestreo – Parte 2: Guía sobre técnicas de muestreo.</w:t>
                </w:r>
              </w:p>
            </w:tc>
          </w:tr>
          <w:tr w:rsidR="00543867" w:rsidRPr="00620115" w14:paraId="6D24CD5B" w14:textId="77777777" w:rsidTr="00543867">
            <w:tc>
              <w:tcPr>
                <w:tcW w:w="2172" w:type="pct"/>
              </w:tcPr>
              <w:p w14:paraId="5F4DE4A2" w14:textId="77777777" w:rsidR="00543867" w:rsidRPr="00543867" w:rsidRDefault="00543867" w:rsidP="0088315F">
                <w:pPr>
                  <w:rPr>
                    <w:sz w:val="18"/>
                    <w:szCs w:val="18"/>
                  </w:rPr>
                </w:pPr>
                <w:proofErr w:type="spellStart"/>
                <w:r w:rsidRPr="00543867">
                  <w:rPr>
                    <w:sz w:val="18"/>
                    <w:szCs w:val="18"/>
                  </w:rPr>
                  <w:t>NCh</w:t>
                </w:r>
                <w:proofErr w:type="spellEnd"/>
                <w:r w:rsidRPr="00543867">
                  <w:rPr>
                    <w:sz w:val="18"/>
                    <w:szCs w:val="18"/>
                  </w:rPr>
                  <w:t xml:space="preserve"> 411/3 Of.96.DS.N°501, de 1996, de obras Públicas.</w:t>
                </w:r>
              </w:p>
            </w:tc>
            <w:tc>
              <w:tcPr>
                <w:tcW w:w="2828" w:type="pct"/>
              </w:tcPr>
              <w:p w14:paraId="4A48FD28" w14:textId="77777777" w:rsidR="00543867" w:rsidRPr="00543867" w:rsidRDefault="00543867" w:rsidP="0088315F">
                <w:pPr>
                  <w:rPr>
                    <w:sz w:val="18"/>
                    <w:szCs w:val="18"/>
                  </w:rPr>
                </w:pPr>
                <w:r w:rsidRPr="00543867">
                  <w:rPr>
                    <w:sz w:val="18"/>
                    <w:szCs w:val="18"/>
                  </w:rPr>
                  <w:t>Calidad del agua – Muestreo – Parte 3: Guía sobre la preservación y manejo de las muestras.</w:t>
                </w:r>
              </w:p>
            </w:tc>
          </w:tr>
          <w:tr w:rsidR="00543867" w:rsidRPr="00620115" w14:paraId="13F65AE7" w14:textId="77777777" w:rsidTr="00543867">
            <w:tc>
              <w:tcPr>
                <w:tcW w:w="2172" w:type="pct"/>
              </w:tcPr>
              <w:p w14:paraId="37E7167E" w14:textId="77777777" w:rsidR="00543867" w:rsidRPr="00543867" w:rsidRDefault="00543867" w:rsidP="0088315F">
                <w:pPr>
                  <w:rPr>
                    <w:sz w:val="18"/>
                    <w:szCs w:val="18"/>
                  </w:rPr>
                </w:pPr>
                <w:proofErr w:type="spellStart"/>
                <w:r w:rsidRPr="00543867">
                  <w:rPr>
                    <w:sz w:val="18"/>
                    <w:szCs w:val="18"/>
                  </w:rPr>
                  <w:t>NCh</w:t>
                </w:r>
                <w:proofErr w:type="spellEnd"/>
                <w:r w:rsidRPr="00543867">
                  <w:rPr>
                    <w:sz w:val="18"/>
                    <w:szCs w:val="18"/>
                  </w:rPr>
                  <w:t xml:space="preserve"> 411/4 Of.97.DS.N°47, de 1997, de obras Públicas.17/feb 1997 pag.2.</w:t>
                </w:r>
              </w:p>
            </w:tc>
            <w:tc>
              <w:tcPr>
                <w:tcW w:w="2828" w:type="pct"/>
              </w:tcPr>
              <w:p w14:paraId="3756B1F8" w14:textId="77777777" w:rsidR="00543867" w:rsidRPr="00543867" w:rsidRDefault="00543867" w:rsidP="0088315F">
                <w:pPr>
                  <w:rPr>
                    <w:sz w:val="18"/>
                    <w:szCs w:val="18"/>
                  </w:rPr>
                </w:pPr>
                <w:r w:rsidRPr="00543867">
                  <w:rPr>
                    <w:sz w:val="18"/>
                    <w:szCs w:val="18"/>
                  </w:rPr>
                  <w:t>Calidad del agua – Muestreo – Parte 4: Guía para el muestreo de lagos naturales y artificiales.</w:t>
                </w:r>
              </w:p>
            </w:tc>
          </w:tr>
          <w:tr w:rsidR="00543867" w:rsidRPr="007F4A35" w14:paraId="48DA333C" w14:textId="77777777" w:rsidTr="00543867">
            <w:tc>
              <w:tcPr>
                <w:tcW w:w="2172" w:type="pct"/>
              </w:tcPr>
              <w:p w14:paraId="6D0A014B" w14:textId="77777777" w:rsidR="00543867" w:rsidRPr="00543867" w:rsidRDefault="00543867" w:rsidP="0088315F">
                <w:pPr>
                  <w:rPr>
                    <w:sz w:val="18"/>
                    <w:szCs w:val="18"/>
                    <w:lang w:val="en-US"/>
                  </w:rPr>
                </w:pPr>
                <w:r w:rsidRPr="00543867">
                  <w:rPr>
                    <w:sz w:val="18"/>
                    <w:szCs w:val="18"/>
                    <w:lang w:val="en-US"/>
                  </w:rPr>
                  <w:t>Collection and Preservation of Samples.</w:t>
                </w:r>
              </w:p>
            </w:tc>
            <w:tc>
              <w:tcPr>
                <w:tcW w:w="2828" w:type="pct"/>
              </w:tcPr>
              <w:p w14:paraId="33E08EFC" w14:textId="77777777" w:rsidR="00543867" w:rsidRPr="00543867" w:rsidRDefault="00543867" w:rsidP="0088315F">
                <w:pPr>
                  <w:rPr>
                    <w:sz w:val="18"/>
                    <w:szCs w:val="18"/>
                    <w:lang w:val="en-US"/>
                  </w:rPr>
                </w:pPr>
                <w:proofErr w:type="spellStart"/>
                <w:r w:rsidRPr="00543867">
                  <w:rPr>
                    <w:sz w:val="18"/>
                    <w:szCs w:val="18"/>
                    <w:lang w:val="en-US"/>
                  </w:rPr>
                  <w:t>Descritas</w:t>
                </w:r>
                <w:proofErr w:type="spellEnd"/>
                <w:r w:rsidRPr="00543867">
                  <w:rPr>
                    <w:sz w:val="18"/>
                    <w:szCs w:val="18"/>
                    <w:lang w:val="en-US"/>
                  </w:rPr>
                  <w:t xml:space="preserve"> </w:t>
                </w:r>
                <w:proofErr w:type="spellStart"/>
                <w:r w:rsidRPr="00543867">
                  <w:rPr>
                    <w:sz w:val="18"/>
                    <w:szCs w:val="18"/>
                    <w:lang w:val="en-US"/>
                  </w:rPr>
                  <w:t>en</w:t>
                </w:r>
                <w:proofErr w:type="spellEnd"/>
                <w:r w:rsidRPr="00543867">
                  <w:rPr>
                    <w:sz w:val="18"/>
                    <w:szCs w:val="18"/>
                    <w:lang w:val="en-US"/>
                  </w:rPr>
                  <w:t xml:space="preserve"> el </w:t>
                </w:r>
                <w:proofErr w:type="spellStart"/>
                <w:r w:rsidRPr="00543867">
                  <w:rPr>
                    <w:sz w:val="18"/>
                    <w:szCs w:val="18"/>
                    <w:lang w:val="en-US"/>
                  </w:rPr>
                  <w:t>número</w:t>
                </w:r>
                <w:proofErr w:type="spellEnd"/>
                <w:r w:rsidRPr="00543867">
                  <w:rPr>
                    <w:sz w:val="18"/>
                    <w:szCs w:val="18"/>
                    <w:lang w:val="en-US"/>
                  </w:rPr>
                  <w:t xml:space="preserve"> 1060 del “Standard Methods” for Examination of Water and Wastewater.</w:t>
                </w:r>
              </w:p>
            </w:tc>
          </w:tr>
        </w:tbl>
        <w:p w14:paraId="6852B7F8" w14:textId="77777777" w:rsidR="00543867" w:rsidRPr="00E31149" w:rsidRDefault="00543867" w:rsidP="009532A5">
          <w:pPr>
            <w:jc w:val="both"/>
            <w:rPr>
              <w:lang w:val="en-US"/>
            </w:rPr>
          </w:pPr>
        </w:p>
        <w:p w14:paraId="5720C94E" w14:textId="197405D2" w:rsidR="00275FFF" w:rsidRDefault="00822B4B" w:rsidP="009532A5">
          <w:pPr>
            <w:jc w:val="both"/>
          </w:pPr>
          <w:r>
            <w:lastRenderedPageBreak/>
            <w:t>E</w:t>
          </w:r>
          <w:r w:rsidR="00543867">
            <w:t xml:space="preserve">l </w:t>
          </w:r>
          <w:r w:rsidR="00EF602E">
            <w:t xml:space="preserve">artículo </w:t>
          </w:r>
          <w:r w:rsidR="00543867">
            <w:t>15</w:t>
          </w:r>
          <w:r w:rsidR="00EF602E">
            <w:t>°</w:t>
          </w:r>
          <w:r w:rsidR="00543867">
            <w:t xml:space="preserve"> del mismo cuerpo normativo señala que</w:t>
          </w:r>
          <w:r w:rsidR="00543867" w:rsidRPr="00543867">
            <w:t xml:space="preserve"> </w:t>
          </w:r>
          <w:r w:rsidR="00543867">
            <w:t>l</w:t>
          </w:r>
          <w:r w:rsidR="00543867" w:rsidRPr="00543867">
            <w:t>a determinación de los parámetros podrá efectuarse de acuerdo a los métodos analíticos que se indican a continuación</w:t>
          </w:r>
          <w:r w:rsidR="00543867">
            <w:t xml:space="preserve"> (</w:t>
          </w:r>
          <w:r w:rsidRPr="009A6D72">
            <w:rPr>
              <w:b/>
            </w:rPr>
            <w:fldChar w:fldCharType="begin"/>
          </w:r>
          <w:r w:rsidRPr="009A6D72">
            <w:rPr>
              <w:b/>
            </w:rPr>
            <w:instrText xml:space="preserve"> REF _Ref438715888 \h </w:instrText>
          </w:r>
          <w:r w:rsidR="009A6D72">
            <w:rPr>
              <w:b/>
            </w:rPr>
            <w:instrText xml:space="preserve"> \* MERGEFORMAT </w:instrText>
          </w:r>
          <w:r w:rsidRPr="009A6D72">
            <w:rPr>
              <w:b/>
            </w:rPr>
          </w:r>
          <w:r w:rsidRPr="009A6D72">
            <w:rPr>
              <w:b/>
            </w:rPr>
            <w:fldChar w:fldCharType="separate"/>
          </w:r>
          <w:r w:rsidR="001126CA" w:rsidRPr="007F4A35">
            <w:rPr>
              <w:b/>
            </w:rPr>
            <w:t xml:space="preserve">Tabla </w:t>
          </w:r>
          <w:r w:rsidR="001126CA" w:rsidRPr="007F4A35">
            <w:rPr>
              <w:b/>
              <w:noProof/>
            </w:rPr>
            <w:t>9</w:t>
          </w:r>
          <w:r w:rsidRPr="009A6D72">
            <w:rPr>
              <w:b/>
            </w:rPr>
            <w:fldChar w:fldCharType="end"/>
          </w:r>
          <w:r w:rsidR="00543867">
            <w:t>)</w:t>
          </w:r>
          <w:r w:rsidR="00543867" w:rsidRPr="00543867">
            <w:t>:</w:t>
          </w:r>
        </w:p>
        <w:p w14:paraId="0BE900B1" w14:textId="224D4A0A" w:rsidR="00543867" w:rsidRPr="00543867" w:rsidRDefault="00543867" w:rsidP="00543867">
          <w:pPr>
            <w:pStyle w:val="Epgrafe"/>
            <w:spacing w:after="0"/>
          </w:pPr>
          <w:bookmarkStart w:id="29" w:name="_Ref438715888"/>
          <w:r w:rsidRPr="001A2BAF">
            <w:t xml:space="preserve">Tabla </w:t>
          </w:r>
          <w:fldSimple w:instr=" SEQ Tabla \* ARABIC ">
            <w:r w:rsidR="001126CA">
              <w:rPr>
                <w:noProof/>
              </w:rPr>
              <w:t>9</w:t>
            </w:r>
          </w:fldSimple>
          <w:bookmarkEnd w:id="29"/>
          <w:r>
            <w:t xml:space="preserve">. </w:t>
          </w:r>
          <w:r w:rsidRPr="00F358C6">
            <w:t>Métodos Analíticos (Adaptado de D.S. N°122/2009)</w:t>
          </w:r>
        </w:p>
        <w:tbl>
          <w:tblPr>
            <w:tblStyle w:val="Tablaconcuadrcula"/>
            <w:tblW w:w="5000" w:type="pct"/>
            <w:tblLook w:val="04A0" w:firstRow="1" w:lastRow="0" w:firstColumn="1" w:lastColumn="0" w:noHBand="0" w:noVBand="1"/>
          </w:tblPr>
          <w:tblGrid>
            <w:gridCol w:w="1495"/>
            <w:gridCol w:w="3433"/>
            <w:gridCol w:w="4128"/>
          </w:tblGrid>
          <w:tr w:rsidR="00543867" w:rsidRPr="00F358C6" w14:paraId="41E833ED" w14:textId="77777777" w:rsidTr="00822B4B">
            <w:tc>
              <w:tcPr>
                <w:tcW w:w="825" w:type="pct"/>
                <w:shd w:val="clear" w:color="auto" w:fill="D9D9D9" w:themeFill="background1" w:themeFillShade="D9"/>
                <w:vAlign w:val="center"/>
              </w:tcPr>
              <w:p w14:paraId="522103CF" w14:textId="6F50DADB" w:rsidR="00543867" w:rsidRPr="00F358C6" w:rsidRDefault="00543867" w:rsidP="00543867">
                <w:pPr>
                  <w:jc w:val="center"/>
                  <w:rPr>
                    <w:b/>
                    <w:sz w:val="18"/>
                    <w:szCs w:val="18"/>
                  </w:rPr>
                </w:pPr>
                <w:r w:rsidRPr="00F358C6">
                  <w:rPr>
                    <w:b/>
                    <w:sz w:val="18"/>
                    <w:szCs w:val="18"/>
                  </w:rPr>
                  <w:t>Parámetro</w:t>
                </w:r>
              </w:p>
            </w:tc>
            <w:tc>
              <w:tcPr>
                <w:tcW w:w="1895" w:type="pct"/>
                <w:shd w:val="clear" w:color="auto" w:fill="D9D9D9" w:themeFill="background1" w:themeFillShade="D9"/>
                <w:vAlign w:val="center"/>
              </w:tcPr>
              <w:p w14:paraId="579C0C84" w14:textId="77777777" w:rsidR="00543867" w:rsidRPr="00F358C6" w:rsidRDefault="00543867" w:rsidP="00543867">
                <w:pPr>
                  <w:jc w:val="center"/>
                  <w:rPr>
                    <w:b/>
                    <w:sz w:val="18"/>
                    <w:szCs w:val="18"/>
                  </w:rPr>
                </w:pPr>
                <w:r w:rsidRPr="00F358C6">
                  <w:rPr>
                    <w:b/>
                    <w:sz w:val="18"/>
                    <w:szCs w:val="18"/>
                  </w:rPr>
                  <w:t>Metodología</w:t>
                </w:r>
              </w:p>
            </w:tc>
            <w:tc>
              <w:tcPr>
                <w:tcW w:w="2279" w:type="pct"/>
                <w:shd w:val="clear" w:color="auto" w:fill="D9D9D9" w:themeFill="background1" w:themeFillShade="D9"/>
                <w:vAlign w:val="center"/>
              </w:tcPr>
              <w:p w14:paraId="18990882" w14:textId="77777777" w:rsidR="00543867" w:rsidRPr="00F358C6" w:rsidRDefault="00543867" w:rsidP="00543867">
                <w:pPr>
                  <w:jc w:val="center"/>
                  <w:rPr>
                    <w:b/>
                    <w:sz w:val="18"/>
                    <w:szCs w:val="18"/>
                  </w:rPr>
                </w:pPr>
                <w:r w:rsidRPr="00F358C6">
                  <w:rPr>
                    <w:b/>
                    <w:sz w:val="18"/>
                    <w:szCs w:val="18"/>
                  </w:rPr>
                  <w:t>Referencia</w:t>
                </w:r>
              </w:p>
            </w:tc>
          </w:tr>
          <w:tr w:rsidR="00543867" w:rsidRPr="00F358C6" w14:paraId="79795D8E" w14:textId="77777777" w:rsidTr="00822B4B">
            <w:tc>
              <w:tcPr>
                <w:tcW w:w="825" w:type="pct"/>
              </w:tcPr>
              <w:p w14:paraId="041CD6A1" w14:textId="77777777" w:rsidR="00543867" w:rsidRPr="00F358C6" w:rsidRDefault="00543867" w:rsidP="0088315F">
                <w:pPr>
                  <w:rPr>
                    <w:sz w:val="18"/>
                    <w:szCs w:val="18"/>
                  </w:rPr>
                </w:pPr>
                <w:r w:rsidRPr="00F358C6">
                  <w:rPr>
                    <w:sz w:val="18"/>
                    <w:szCs w:val="18"/>
                  </w:rPr>
                  <w:t>Transparencia</w:t>
                </w:r>
              </w:p>
            </w:tc>
            <w:tc>
              <w:tcPr>
                <w:tcW w:w="1895" w:type="pct"/>
              </w:tcPr>
              <w:p w14:paraId="6162958F" w14:textId="77777777" w:rsidR="00543867" w:rsidRPr="00F358C6" w:rsidRDefault="00543867" w:rsidP="0088315F">
                <w:pPr>
                  <w:rPr>
                    <w:sz w:val="18"/>
                    <w:szCs w:val="18"/>
                  </w:rPr>
                </w:pPr>
                <w:r w:rsidRPr="00F358C6">
                  <w:rPr>
                    <w:sz w:val="18"/>
                    <w:szCs w:val="18"/>
                  </w:rPr>
                  <w:t xml:space="preserve">Disco </w:t>
                </w:r>
                <w:proofErr w:type="spellStart"/>
                <w:r w:rsidRPr="00F358C6">
                  <w:rPr>
                    <w:sz w:val="18"/>
                    <w:szCs w:val="18"/>
                  </w:rPr>
                  <w:t>Secchi</w:t>
                </w:r>
                <w:proofErr w:type="spellEnd"/>
              </w:p>
            </w:tc>
            <w:tc>
              <w:tcPr>
                <w:tcW w:w="2279" w:type="pct"/>
              </w:tcPr>
              <w:p w14:paraId="1E107C32" w14:textId="49F330FC" w:rsidR="00543867" w:rsidRPr="00F358C6" w:rsidRDefault="00543867">
                <w:pPr>
                  <w:rPr>
                    <w:sz w:val="18"/>
                    <w:szCs w:val="18"/>
                  </w:rPr>
                </w:pPr>
                <w:r w:rsidRPr="00F358C6">
                  <w:rPr>
                    <w:sz w:val="18"/>
                    <w:szCs w:val="18"/>
                  </w:rPr>
                  <w:t>“DGALGOTR1/2009: Método de análisis interno</w:t>
                </w:r>
                <w:r w:rsidR="00A85052">
                  <w:rPr>
                    <w:sz w:val="18"/>
                    <w:szCs w:val="18"/>
                  </w:rPr>
                  <w:t>”</w:t>
                </w:r>
              </w:p>
            </w:tc>
          </w:tr>
          <w:tr w:rsidR="00543867" w:rsidRPr="00F358C6" w14:paraId="024300C9" w14:textId="77777777" w:rsidTr="00822B4B">
            <w:tc>
              <w:tcPr>
                <w:tcW w:w="825" w:type="pct"/>
              </w:tcPr>
              <w:p w14:paraId="40071728" w14:textId="77777777" w:rsidR="00543867" w:rsidRPr="00F358C6" w:rsidRDefault="00543867" w:rsidP="0088315F">
                <w:pPr>
                  <w:rPr>
                    <w:sz w:val="18"/>
                    <w:szCs w:val="18"/>
                  </w:rPr>
                </w:pPr>
                <w:r w:rsidRPr="00F358C6">
                  <w:rPr>
                    <w:sz w:val="18"/>
                    <w:szCs w:val="18"/>
                  </w:rPr>
                  <w:t>Temperatura</w:t>
                </w:r>
              </w:p>
            </w:tc>
            <w:tc>
              <w:tcPr>
                <w:tcW w:w="1895" w:type="pct"/>
              </w:tcPr>
              <w:p w14:paraId="6B103C0F" w14:textId="77777777" w:rsidR="00543867" w:rsidRPr="00F358C6" w:rsidRDefault="00543867" w:rsidP="0088315F">
                <w:pPr>
                  <w:rPr>
                    <w:sz w:val="18"/>
                    <w:szCs w:val="18"/>
                  </w:rPr>
                </w:pPr>
                <w:r w:rsidRPr="00F358C6">
                  <w:rPr>
                    <w:sz w:val="18"/>
                    <w:szCs w:val="18"/>
                  </w:rPr>
                  <w:t>Termométrica</w:t>
                </w:r>
              </w:p>
            </w:tc>
            <w:tc>
              <w:tcPr>
                <w:tcW w:w="2279" w:type="pct"/>
              </w:tcPr>
              <w:p w14:paraId="68DD062E" w14:textId="77777777" w:rsidR="00543867" w:rsidRPr="00F358C6" w:rsidRDefault="00543867" w:rsidP="0088315F">
                <w:pPr>
                  <w:rPr>
                    <w:sz w:val="18"/>
                    <w:szCs w:val="18"/>
                  </w:rPr>
                </w:pPr>
                <w:r w:rsidRPr="00F358C6">
                  <w:rPr>
                    <w:sz w:val="18"/>
                    <w:szCs w:val="18"/>
                  </w:rPr>
                  <w:t xml:space="preserve">Standard </w:t>
                </w:r>
                <w:proofErr w:type="spellStart"/>
                <w:r w:rsidRPr="00F358C6">
                  <w:rPr>
                    <w:sz w:val="18"/>
                    <w:szCs w:val="18"/>
                  </w:rPr>
                  <w:t>Methods</w:t>
                </w:r>
                <w:proofErr w:type="spellEnd"/>
                <w:r w:rsidRPr="00F358C6">
                  <w:rPr>
                    <w:sz w:val="18"/>
                    <w:szCs w:val="18"/>
                  </w:rPr>
                  <w:t xml:space="preserve"> N°2550 B</w:t>
                </w:r>
              </w:p>
            </w:tc>
          </w:tr>
          <w:tr w:rsidR="00543867" w:rsidRPr="00F358C6" w14:paraId="7759C6BC" w14:textId="77777777" w:rsidTr="00822B4B">
            <w:tc>
              <w:tcPr>
                <w:tcW w:w="825" w:type="pct"/>
              </w:tcPr>
              <w:p w14:paraId="5F81CBFA" w14:textId="77777777" w:rsidR="00543867" w:rsidRPr="00F358C6" w:rsidRDefault="00543867" w:rsidP="0088315F">
                <w:pPr>
                  <w:rPr>
                    <w:sz w:val="18"/>
                    <w:szCs w:val="18"/>
                  </w:rPr>
                </w:pPr>
                <w:r w:rsidRPr="00F358C6">
                  <w:rPr>
                    <w:sz w:val="18"/>
                    <w:szCs w:val="18"/>
                  </w:rPr>
                  <w:t>Conductividad</w:t>
                </w:r>
              </w:p>
            </w:tc>
            <w:tc>
              <w:tcPr>
                <w:tcW w:w="1895" w:type="pct"/>
              </w:tcPr>
              <w:p w14:paraId="117B0F11" w14:textId="77777777" w:rsidR="00543867" w:rsidRPr="00F358C6" w:rsidRDefault="00543867" w:rsidP="0088315F">
                <w:pPr>
                  <w:rPr>
                    <w:sz w:val="18"/>
                    <w:szCs w:val="18"/>
                  </w:rPr>
                </w:pPr>
                <w:r w:rsidRPr="00F358C6">
                  <w:rPr>
                    <w:sz w:val="18"/>
                    <w:szCs w:val="18"/>
                  </w:rPr>
                  <w:t>Celda de conductividad</w:t>
                </w:r>
              </w:p>
            </w:tc>
            <w:tc>
              <w:tcPr>
                <w:tcW w:w="2279" w:type="pct"/>
              </w:tcPr>
              <w:p w14:paraId="38FDB01B" w14:textId="77777777" w:rsidR="00543867" w:rsidRPr="00F358C6" w:rsidRDefault="00543867" w:rsidP="0088315F">
                <w:pPr>
                  <w:rPr>
                    <w:sz w:val="18"/>
                    <w:szCs w:val="18"/>
                  </w:rPr>
                </w:pPr>
                <w:r w:rsidRPr="00F358C6">
                  <w:rPr>
                    <w:sz w:val="18"/>
                    <w:szCs w:val="18"/>
                  </w:rPr>
                  <w:t xml:space="preserve">Standard </w:t>
                </w:r>
                <w:proofErr w:type="spellStart"/>
                <w:r w:rsidRPr="00F358C6">
                  <w:rPr>
                    <w:sz w:val="18"/>
                    <w:szCs w:val="18"/>
                  </w:rPr>
                  <w:t>Methods</w:t>
                </w:r>
                <w:proofErr w:type="spellEnd"/>
                <w:r w:rsidRPr="00F358C6">
                  <w:rPr>
                    <w:sz w:val="18"/>
                    <w:szCs w:val="18"/>
                  </w:rPr>
                  <w:t xml:space="preserve"> N°2510 B</w:t>
                </w:r>
              </w:p>
            </w:tc>
          </w:tr>
          <w:tr w:rsidR="00543867" w:rsidRPr="00F358C6" w14:paraId="14A084AF" w14:textId="77777777" w:rsidTr="00822B4B">
            <w:tc>
              <w:tcPr>
                <w:tcW w:w="825" w:type="pct"/>
              </w:tcPr>
              <w:p w14:paraId="4A2A0CB6" w14:textId="77777777" w:rsidR="00543867" w:rsidRPr="00F358C6" w:rsidRDefault="00543867" w:rsidP="0088315F">
                <w:pPr>
                  <w:rPr>
                    <w:sz w:val="18"/>
                    <w:szCs w:val="18"/>
                  </w:rPr>
                </w:pPr>
                <w:r w:rsidRPr="00F358C6">
                  <w:rPr>
                    <w:sz w:val="18"/>
                    <w:szCs w:val="18"/>
                  </w:rPr>
                  <w:t>pH</w:t>
                </w:r>
              </w:p>
            </w:tc>
            <w:tc>
              <w:tcPr>
                <w:tcW w:w="1895" w:type="pct"/>
              </w:tcPr>
              <w:p w14:paraId="4A368A0B" w14:textId="77777777" w:rsidR="00543867" w:rsidRPr="00F358C6" w:rsidRDefault="00543867" w:rsidP="0088315F">
                <w:pPr>
                  <w:rPr>
                    <w:sz w:val="18"/>
                    <w:szCs w:val="18"/>
                  </w:rPr>
                </w:pPr>
                <w:r w:rsidRPr="00F358C6">
                  <w:rPr>
                    <w:sz w:val="18"/>
                    <w:szCs w:val="18"/>
                  </w:rPr>
                  <w:t>Electrodo específico</w:t>
                </w:r>
              </w:p>
            </w:tc>
            <w:tc>
              <w:tcPr>
                <w:tcW w:w="2279" w:type="pct"/>
              </w:tcPr>
              <w:p w14:paraId="295A9F5D" w14:textId="77777777" w:rsidR="00543867" w:rsidRPr="00F358C6" w:rsidRDefault="00543867" w:rsidP="0088315F">
                <w:pPr>
                  <w:rPr>
                    <w:sz w:val="18"/>
                    <w:szCs w:val="18"/>
                  </w:rPr>
                </w:pPr>
                <w:r w:rsidRPr="00F358C6">
                  <w:rPr>
                    <w:sz w:val="18"/>
                    <w:szCs w:val="18"/>
                  </w:rPr>
                  <w:t xml:space="preserve">Standard </w:t>
                </w:r>
                <w:proofErr w:type="spellStart"/>
                <w:r w:rsidRPr="00F358C6">
                  <w:rPr>
                    <w:sz w:val="18"/>
                    <w:szCs w:val="18"/>
                  </w:rPr>
                  <w:t>Methods</w:t>
                </w:r>
                <w:proofErr w:type="spellEnd"/>
                <w:r w:rsidRPr="00F358C6">
                  <w:rPr>
                    <w:sz w:val="18"/>
                    <w:szCs w:val="18"/>
                  </w:rPr>
                  <w:t xml:space="preserve"> N°4500-H</w:t>
                </w:r>
              </w:p>
            </w:tc>
          </w:tr>
          <w:tr w:rsidR="00543867" w:rsidRPr="00782B0E" w14:paraId="35653028" w14:textId="77777777" w:rsidTr="00822B4B">
            <w:tc>
              <w:tcPr>
                <w:tcW w:w="825" w:type="pct"/>
              </w:tcPr>
              <w:p w14:paraId="6D0EF581" w14:textId="77777777" w:rsidR="00543867" w:rsidRPr="00F358C6" w:rsidRDefault="00543867" w:rsidP="0088315F">
                <w:pPr>
                  <w:rPr>
                    <w:sz w:val="18"/>
                    <w:szCs w:val="18"/>
                  </w:rPr>
                </w:pPr>
                <w:r w:rsidRPr="00F358C6">
                  <w:rPr>
                    <w:sz w:val="18"/>
                    <w:szCs w:val="18"/>
                  </w:rPr>
                  <w:t>Oxígeno Disuelto</w:t>
                </w:r>
              </w:p>
            </w:tc>
            <w:tc>
              <w:tcPr>
                <w:tcW w:w="1895" w:type="pct"/>
              </w:tcPr>
              <w:p w14:paraId="71ED3E16" w14:textId="77777777" w:rsidR="00543867" w:rsidRPr="00F358C6" w:rsidRDefault="00543867" w:rsidP="0088315F">
                <w:pPr>
                  <w:rPr>
                    <w:sz w:val="18"/>
                    <w:szCs w:val="18"/>
                  </w:rPr>
                </w:pPr>
                <w:r w:rsidRPr="00F358C6">
                  <w:rPr>
                    <w:sz w:val="18"/>
                    <w:szCs w:val="18"/>
                  </w:rPr>
                  <w:t>Electrodo específico</w:t>
                </w:r>
              </w:p>
            </w:tc>
            <w:tc>
              <w:tcPr>
                <w:tcW w:w="2279" w:type="pct"/>
              </w:tcPr>
              <w:p w14:paraId="3573C54F" w14:textId="77777777" w:rsidR="00543867" w:rsidRPr="00F358C6" w:rsidRDefault="00543867" w:rsidP="0088315F">
                <w:pPr>
                  <w:rPr>
                    <w:sz w:val="18"/>
                    <w:szCs w:val="18"/>
                    <w:lang w:val="en-US"/>
                  </w:rPr>
                </w:pPr>
                <w:r w:rsidRPr="00F358C6">
                  <w:rPr>
                    <w:sz w:val="18"/>
                    <w:szCs w:val="18"/>
                    <w:lang w:val="en-US"/>
                  </w:rPr>
                  <w:t>Standard Methods N°4500-O G</w:t>
                </w:r>
              </w:p>
            </w:tc>
          </w:tr>
          <w:tr w:rsidR="00543867" w:rsidRPr="00F358C6" w14:paraId="59DA28C1" w14:textId="77777777" w:rsidTr="00822B4B">
            <w:tc>
              <w:tcPr>
                <w:tcW w:w="825" w:type="pct"/>
              </w:tcPr>
              <w:p w14:paraId="05F53AD0" w14:textId="77777777" w:rsidR="00543867" w:rsidRPr="00F358C6" w:rsidRDefault="00543867" w:rsidP="0088315F">
                <w:pPr>
                  <w:rPr>
                    <w:sz w:val="18"/>
                    <w:szCs w:val="18"/>
                  </w:rPr>
                </w:pPr>
                <w:r w:rsidRPr="00F358C6">
                  <w:rPr>
                    <w:sz w:val="18"/>
                    <w:szCs w:val="18"/>
                  </w:rPr>
                  <w:t>Turbiedad</w:t>
                </w:r>
              </w:p>
            </w:tc>
            <w:tc>
              <w:tcPr>
                <w:tcW w:w="1895" w:type="pct"/>
              </w:tcPr>
              <w:p w14:paraId="2BDDED98" w14:textId="77777777" w:rsidR="00543867" w:rsidRPr="00F358C6" w:rsidRDefault="00543867" w:rsidP="0088315F">
                <w:pPr>
                  <w:rPr>
                    <w:sz w:val="18"/>
                    <w:szCs w:val="18"/>
                  </w:rPr>
                </w:pPr>
                <w:r w:rsidRPr="00F358C6">
                  <w:rPr>
                    <w:sz w:val="18"/>
                    <w:szCs w:val="18"/>
                  </w:rPr>
                  <w:t>Nefelometría</w:t>
                </w:r>
              </w:p>
            </w:tc>
            <w:tc>
              <w:tcPr>
                <w:tcW w:w="2279" w:type="pct"/>
              </w:tcPr>
              <w:p w14:paraId="7BF0A440" w14:textId="77777777" w:rsidR="00543867" w:rsidRPr="00F358C6" w:rsidRDefault="00543867" w:rsidP="0088315F">
                <w:pPr>
                  <w:rPr>
                    <w:sz w:val="18"/>
                    <w:szCs w:val="18"/>
                  </w:rPr>
                </w:pPr>
                <w:r w:rsidRPr="00F358C6">
                  <w:rPr>
                    <w:sz w:val="18"/>
                    <w:szCs w:val="18"/>
                  </w:rPr>
                  <w:t xml:space="preserve">Standard </w:t>
                </w:r>
                <w:proofErr w:type="spellStart"/>
                <w:r w:rsidRPr="00F358C6">
                  <w:rPr>
                    <w:sz w:val="18"/>
                    <w:szCs w:val="18"/>
                  </w:rPr>
                  <w:t>Methods</w:t>
                </w:r>
                <w:proofErr w:type="spellEnd"/>
                <w:r w:rsidRPr="00F358C6">
                  <w:rPr>
                    <w:sz w:val="18"/>
                    <w:szCs w:val="18"/>
                  </w:rPr>
                  <w:t xml:space="preserve"> N°2130 B</w:t>
                </w:r>
              </w:p>
            </w:tc>
          </w:tr>
          <w:tr w:rsidR="00543867" w:rsidRPr="00782B0E" w14:paraId="601B7B51" w14:textId="77777777" w:rsidTr="00822B4B">
            <w:tc>
              <w:tcPr>
                <w:tcW w:w="825" w:type="pct"/>
              </w:tcPr>
              <w:p w14:paraId="215A578C" w14:textId="77777777" w:rsidR="00543867" w:rsidRPr="00F358C6" w:rsidRDefault="00543867" w:rsidP="0088315F">
                <w:pPr>
                  <w:rPr>
                    <w:sz w:val="18"/>
                    <w:szCs w:val="18"/>
                  </w:rPr>
                </w:pPr>
                <w:r w:rsidRPr="00F358C6">
                  <w:rPr>
                    <w:sz w:val="18"/>
                    <w:szCs w:val="18"/>
                  </w:rPr>
                  <w:t>Nitrógeno Total</w:t>
                </w:r>
              </w:p>
            </w:tc>
            <w:tc>
              <w:tcPr>
                <w:tcW w:w="1895" w:type="pct"/>
              </w:tcPr>
              <w:p w14:paraId="21DD4AC3" w14:textId="77777777" w:rsidR="00543867" w:rsidRPr="00F358C6" w:rsidRDefault="00543867" w:rsidP="0088315F">
                <w:pPr>
                  <w:rPr>
                    <w:sz w:val="18"/>
                    <w:szCs w:val="18"/>
                  </w:rPr>
                </w:pPr>
                <w:r w:rsidRPr="00F358C6">
                  <w:rPr>
                    <w:sz w:val="18"/>
                    <w:szCs w:val="18"/>
                  </w:rPr>
                  <w:t>Espectrofotometría de absorción molecular</w:t>
                </w:r>
              </w:p>
            </w:tc>
            <w:tc>
              <w:tcPr>
                <w:tcW w:w="2279" w:type="pct"/>
              </w:tcPr>
              <w:p w14:paraId="4189D775" w14:textId="77777777" w:rsidR="00543867" w:rsidRPr="00F358C6" w:rsidRDefault="00543867" w:rsidP="0088315F">
                <w:pPr>
                  <w:rPr>
                    <w:sz w:val="18"/>
                    <w:szCs w:val="18"/>
                    <w:lang w:val="en-US"/>
                  </w:rPr>
                </w:pPr>
                <w:r w:rsidRPr="00F358C6">
                  <w:rPr>
                    <w:sz w:val="18"/>
                    <w:szCs w:val="18"/>
                    <w:lang w:val="en-US"/>
                  </w:rPr>
                  <w:t>Standard Methods N°4500-N C</w:t>
                </w:r>
              </w:p>
            </w:tc>
          </w:tr>
          <w:tr w:rsidR="00543867" w:rsidRPr="00782B0E" w14:paraId="0A3D5495" w14:textId="77777777" w:rsidTr="00822B4B">
            <w:tc>
              <w:tcPr>
                <w:tcW w:w="825" w:type="pct"/>
              </w:tcPr>
              <w:p w14:paraId="1956CE23" w14:textId="77777777" w:rsidR="00543867" w:rsidRPr="00F358C6" w:rsidRDefault="00543867" w:rsidP="0088315F">
                <w:pPr>
                  <w:rPr>
                    <w:sz w:val="18"/>
                    <w:szCs w:val="18"/>
                  </w:rPr>
                </w:pPr>
                <w:r w:rsidRPr="00F358C6">
                  <w:rPr>
                    <w:sz w:val="18"/>
                    <w:szCs w:val="18"/>
                  </w:rPr>
                  <w:t>Fósforo Total</w:t>
                </w:r>
              </w:p>
            </w:tc>
            <w:tc>
              <w:tcPr>
                <w:tcW w:w="1895" w:type="pct"/>
              </w:tcPr>
              <w:p w14:paraId="322EC3EC" w14:textId="77777777" w:rsidR="00543867" w:rsidRPr="00F358C6" w:rsidRDefault="00543867" w:rsidP="0088315F">
                <w:pPr>
                  <w:rPr>
                    <w:sz w:val="18"/>
                    <w:szCs w:val="18"/>
                  </w:rPr>
                </w:pPr>
                <w:r w:rsidRPr="00F358C6">
                  <w:rPr>
                    <w:sz w:val="18"/>
                    <w:szCs w:val="18"/>
                  </w:rPr>
                  <w:t>Espectrofotometría de absorción molecular</w:t>
                </w:r>
              </w:p>
            </w:tc>
            <w:tc>
              <w:tcPr>
                <w:tcW w:w="2279" w:type="pct"/>
              </w:tcPr>
              <w:p w14:paraId="471EF8D8" w14:textId="77777777" w:rsidR="00543867" w:rsidRPr="00F358C6" w:rsidRDefault="00543867" w:rsidP="0088315F">
                <w:pPr>
                  <w:rPr>
                    <w:sz w:val="18"/>
                    <w:szCs w:val="18"/>
                    <w:lang w:val="en-US"/>
                  </w:rPr>
                </w:pPr>
                <w:r w:rsidRPr="00F358C6">
                  <w:rPr>
                    <w:sz w:val="18"/>
                    <w:szCs w:val="18"/>
                    <w:lang w:val="en-US"/>
                  </w:rPr>
                  <w:t>Standard Methods N°4500-P E</w:t>
                </w:r>
              </w:p>
            </w:tc>
          </w:tr>
          <w:tr w:rsidR="00543867" w:rsidRPr="00F358C6" w14:paraId="3AE29C3A" w14:textId="77777777" w:rsidTr="00822B4B">
            <w:tc>
              <w:tcPr>
                <w:tcW w:w="825" w:type="pct"/>
              </w:tcPr>
              <w:p w14:paraId="6DE290FF" w14:textId="77777777" w:rsidR="00543867" w:rsidRPr="00F358C6" w:rsidRDefault="00543867" w:rsidP="0088315F">
                <w:pPr>
                  <w:rPr>
                    <w:sz w:val="18"/>
                    <w:szCs w:val="18"/>
                  </w:rPr>
                </w:pPr>
                <w:r w:rsidRPr="00F358C6">
                  <w:rPr>
                    <w:sz w:val="18"/>
                    <w:szCs w:val="18"/>
                  </w:rPr>
                  <w:t>Clorofila a</w:t>
                </w:r>
              </w:p>
            </w:tc>
            <w:tc>
              <w:tcPr>
                <w:tcW w:w="1895" w:type="pct"/>
              </w:tcPr>
              <w:p w14:paraId="27E181AC" w14:textId="77777777" w:rsidR="00543867" w:rsidRPr="00F358C6" w:rsidRDefault="00543867" w:rsidP="0088315F">
                <w:pPr>
                  <w:rPr>
                    <w:sz w:val="18"/>
                    <w:szCs w:val="18"/>
                  </w:rPr>
                </w:pPr>
                <w:r w:rsidRPr="00F358C6">
                  <w:rPr>
                    <w:sz w:val="18"/>
                    <w:szCs w:val="18"/>
                  </w:rPr>
                  <w:t>Espectrofotometría de absorción molecular</w:t>
                </w:r>
              </w:p>
            </w:tc>
            <w:tc>
              <w:tcPr>
                <w:tcW w:w="2279" w:type="pct"/>
              </w:tcPr>
              <w:p w14:paraId="113860B4" w14:textId="77777777" w:rsidR="00543867" w:rsidRPr="00F358C6" w:rsidRDefault="00543867" w:rsidP="0088315F">
                <w:pPr>
                  <w:rPr>
                    <w:sz w:val="18"/>
                    <w:szCs w:val="18"/>
                  </w:rPr>
                </w:pPr>
                <w:r w:rsidRPr="00F358C6">
                  <w:rPr>
                    <w:sz w:val="18"/>
                    <w:szCs w:val="18"/>
                  </w:rPr>
                  <w:t xml:space="preserve">Standard </w:t>
                </w:r>
                <w:proofErr w:type="spellStart"/>
                <w:r w:rsidRPr="00F358C6">
                  <w:rPr>
                    <w:sz w:val="18"/>
                    <w:szCs w:val="18"/>
                  </w:rPr>
                  <w:t>Methods</w:t>
                </w:r>
                <w:proofErr w:type="spellEnd"/>
                <w:r w:rsidRPr="00F358C6">
                  <w:rPr>
                    <w:sz w:val="18"/>
                    <w:szCs w:val="18"/>
                  </w:rPr>
                  <w:t xml:space="preserve"> N°10200 H DGALGOCL1/2009: Método de análisis interno (*).</w:t>
                </w:r>
              </w:p>
            </w:tc>
          </w:tr>
          <w:tr w:rsidR="00543867" w:rsidRPr="00782B0E" w14:paraId="03831897" w14:textId="77777777" w:rsidTr="00822B4B">
            <w:tc>
              <w:tcPr>
                <w:tcW w:w="825" w:type="pct"/>
              </w:tcPr>
              <w:p w14:paraId="229037D0" w14:textId="77777777" w:rsidR="00543867" w:rsidRPr="00F358C6" w:rsidRDefault="00543867" w:rsidP="0088315F">
                <w:pPr>
                  <w:rPr>
                    <w:sz w:val="18"/>
                    <w:szCs w:val="18"/>
                  </w:rPr>
                </w:pPr>
                <w:r w:rsidRPr="00F358C6">
                  <w:rPr>
                    <w:sz w:val="18"/>
                    <w:szCs w:val="18"/>
                  </w:rPr>
                  <w:t>Sílice</w:t>
                </w:r>
              </w:p>
            </w:tc>
            <w:tc>
              <w:tcPr>
                <w:tcW w:w="1895" w:type="pct"/>
              </w:tcPr>
              <w:p w14:paraId="11B9D8C5" w14:textId="77777777" w:rsidR="00543867" w:rsidRPr="00F358C6" w:rsidRDefault="00543867" w:rsidP="0088315F">
                <w:pPr>
                  <w:rPr>
                    <w:sz w:val="18"/>
                    <w:szCs w:val="18"/>
                  </w:rPr>
                </w:pPr>
                <w:r w:rsidRPr="00F358C6">
                  <w:rPr>
                    <w:sz w:val="18"/>
                    <w:szCs w:val="18"/>
                  </w:rPr>
                  <w:t>Espectrofotometría de absorción molecular</w:t>
                </w:r>
              </w:p>
            </w:tc>
            <w:tc>
              <w:tcPr>
                <w:tcW w:w="2279" w:type="pct"/>
              </w:tcPr>
              <w:p w14:paraId="21BDA581" w14:textId="77777777" w:rsidR="00543867" w:rsidRPr="00F358C6" w:rsidRDefault="00543867" w:rsidP="0088315F">
                <w:pPr>
                  <w:rPr>
                    <w:sz w:val="18"/>
                    <w:szCs w:val="18"/>
                    <w:lang w:val="en-US"/>
                  </w:rPr>
                </w:pPr>
                <w:r w:rsidRPr="00F358C6">
                  <w:rPr>
                    <w:sz w:val="18"/>
                    <w:szCs w:val="18"/>
                    <w:lang w:val="en-US"/>
                  </w:rPr>
                  <w:t>Standard Methods N°4500-SiO2 C</w:t>
                </w:r>
              </w:p>
            </w:tc>
          </w:tr>
          <w:tr w:rsidR="00543867" w:rsidRPr="00782B0E" w14:paraId="7AF2B098" w14:textId="77777777" w:rsidTr="00822B4B">
            <w:tc>
              <w:tcPr>
                <w:tcW w:w="825" w:type="pct"/>
              </w:tcPr>
              <w:p w14:paraId="5752FA59" w14:textId="77777777" w:rsidR="00543867" w:rsidRPr="00F358C6" w:rsidRDefault="00543867" w:rsidP="0088315F">
                <w:pPr>
                  <w:rPr>
                    <w:sz w:val="18"/>
                    <w:szCs w:val="18"/>
                  </w:rPr>
                </w:pPr>
                <w:r w:rsidRPr="00F358C6">
                  <w:rPr>
                    <w:sz w:val="18"/>
                    <w:szCs w:val="18"/>
                  </w:rPr>
                  <w:t>D.Q.O.</w:t>
                </w:r>
              </w:p>
            </w:tc>
            <w:tc>
              <w:tcPr>
                <w:tcW w:w="1895" w:type="pct"/>
              </w:tcPr>
              <w:p w14:paraId="255B0997" w14:textId="77777777" w:rsidR="00543867" w:rsidRPr="00F358C6" w:rsidRDefault="00543867" w:rsidP="0088315F">
                <w:pPr>
                  <w:rPr>
                    <w:sz w:val="18"/>
                    <w:szCs w:val="18"/>
                  </w:rPr>
                </w:pPr>
                <w:r w:rsidRPr="00F358C6">
                  <w:rPr>
                    <w:sz w:val="18"/>
                    <w:szCs w:val="18"/>
                  </w:rPr>
                  <w:t>Espectrofotometría de absorción molecular</w:t>
                </w:r>
              </w:p>
            </w:tc>
            <w:tc>
              <w:tcPr>
                <w:tcW w:w="2279" w:type="pct"/>
              </w:tcPr>
              <w:p w14:paraId="308BB6DB" w14:textId="77777777" w:rsidR="00543867" w:rsidRPr="00F358C6" w:rsidRDefault="00543867" w:rsidP="0088315F">
                <w:pPr>
                  <w:rPr>
                    <w:sz w:val="18"/>
                    <w:szCs w:val="18"/>
                    <w:lang w:val="en-US"/>
                  </w:rPr>
                </w:pPr>
                <w:r w:rsidRPr="00F358C6">
                  <w:rPr>
                    <w:sz w:val="18"/>
                    <w:szCs w:val="18"/>
                    <w:lang w:val="en-US"/>
                  </w:rPr>
                  <w:t xml:space="preserve">Standard Methods N°5220 B </w:t>
                </w:r>
                <w:proofErr w:type="spellStart"/>
                <w:r w:rsidRPr="00F358C6">
                  <w:rPr>
                    <w:sz w:val="18"/>
                    <w:szCs w:val="18"/>
                    <w:lang w:val="en-US"/>
                  </w:rPr>
                  <w:t>Hach</w:t>
                </w:r>
                <w:proofErr w:type="spellEnd"/>
                <w:r w:rsidRPr="00F358C6">
                  <w:rPr>
                    <w:sz w:val="18"/>
                    <w:szCs w:val="18"/>
                    <w:lang w:val="en-US"/>
                  </w:rPr>
                  <w:t xml:space="preserve"> Method 8000 USEPA Approved.</w:t>
                </w:r>
              </w:p>
            </w:tc>
          </w:tr>
        </w:tbl>
        <w:p w14:paraId="2F3CF940" w14:textId="77777777" w:rsidR="00275FFF" w:rsidRDefault="00275FFF" w:rsidP="009532A5">
          <w:pPr>
            <w:jc w:val="both"/>
            <w:rPr>
              <w:lang w:val="en-US"/>
            </w:rPr>
          </w:pPr>
        </w:p>
        <w:p w14:paraId="5C561C4B" w14:textId="0B2541FE" w:rsidR="00822B4B" w:rsidRDefault="00822B4B" w:rsidP="009532A5">
          <w:pPr>
            <w:jc w:val="both"/>
          </w:pPr>
          <w:r w:rsidRPr="00822B4B">
            <w:t>Por su parte, el Programa de Vigilancia</w:t>
          </w:r>
          <w:r>
            <w:t xml:space="preserve"> establece los siguientes métodos analíticos a implementar en el marco del monitoreo de la norma (</w:t>
          </w:r>
          <w:r w:rsidRPr="007F4A35">
            <w:rPr>
              <w:b/>
            </w:rPr>
            <w:fldChar w:fldCharType="begin"/>
          </w:r>
          <w:r w:rsidRPr="007F4A35">
            <w:rPr>
              <w:b/>
            </w:rPr>
            <w:instrText xml:space="preserve"> REF _Ref438716162 \h </w:instrText>
          </w:r>
          <w:r w:rsidR="009A6D72" w:rsidRPr="007F4A35">
            <w:rPr>
              <w:b/>
            </w:rPr>
            <w:instrText xml:space="preserve"> \* MERGEFORMAT </w:instrText>
          </w:r>
          <w:r w:rsidRPr="007F4A35">
            <w:rPr>
              <w:b/>
            </w:rPr>
          </w:r>
          <w:r w:rsidRPr="007F4A35">
            <w:rPr>
              <w:b/>
            </w:rPr>
            <w:fldChar w:fldCharType="separate"/>
          </w:r>
          <w:r w:rsidR="001126CA" w:rsidRPr="007F4A35">
            <w:rPr>
              <w:b/>
            </w:rPr>
            <w:t xml:space="preserve">Tabla </w:t>
          </w:r>
          <w:r w:rsidR="001126CA" w:rsidRPr="007F4A35">
            <w:rPr>
              <w:b/>
              <w:noProof/>
            </w:rPr>
            <w:t>10</w:t>
          </w:r>
          <w:r w:rsidRPr="007F4A35">
            <w:rPr>
              <w:b/>
            </w:rPr>
            <w:fldChar w:fldCharType="end"/>
          </w:r>
          <w:r>
            <w:t>).</w:t>
          </w:r>
        </w:p>
        <w:p w14:paraId="467F3522" w14:textId="51E90C03" w:rsidR="00822B4B" w:rsidRPr="00822B4B" w:rsidRDefault="00822B4B" w:rsidP="00822B4B">
          <w:pPr>
            <w:pStyle w:val="Epgrafe"/>
            <w:spacing w:after="0"/>
          </w:pPr>
          <w:bookmarkStart w:id="30" w:name="_Ref438716162"/>
          <w:r w:rsidRPr="001A2BAF">
            <w:t xml:space="preserve">Tabla </w:t>
          </w:r>
          <w:fldSimple w:instr=" SEQ Tabla \* ARABIC ">
            <w:r w:rsidR="001126CA">
              <w:rPr>
                <w:noProof/>
              </w:rPr>
              <w:t>10</w:t>
            </w:r>
          </w:fldSimple>
          <w:bookmarkEnd w:id="30"/>
          <w:r>
            <w:t xml:space="preserve">. Metodologías indicadas en Programa de Vigilancia </w:t>
          </w:r>
          <w:r w:rsidRPr="009D3923">
            <w:t>(Adaptado de Res. Ex. N° 1207/ 2012)</w:t>
          </w:r>
        </w:p>
        <w:tbl>
          <w:tblPr>
            <w:tblStyle w:val="Tablaconcuadrcula"/>
            <w:tblW w:w="5000" w:type="pct"/>
            <w:tblLook w:val="04A0" w:firstRow="1" w:lastRow="0" w:firstColumn="1" w:lastColumn="0" w:noHBand="0" w:noVBand="1"/>
          </w:tblPr>
          <w:tblGrid>
            <w:gridCol w:w="1543"/>
            <w:gridCol w:w="3385"/>
            <w:gridCol w:w="4128"/>
          </w:tblGrid>
          <w:tr w:rsidR="00822B4B" w:rsidRPr="00F358C6" w14:paraId="7213DE78" w14:textId="77777777" w:rsidTr="00822B4B">
            <w:trPr>
              <w:trHeight w:val="248"/>
              <w:tblHeader/>
            </w:trPr>
            <w:tc>
              <w:tcPr>
                <w:tcW w:w="852" w:type="pct"/>
                <w:shd w:val="clear" w:color="auto" w:fill="D9D9D9" w:themeFill="background1" w:themeFillShade="D9"/>
              </w:tcPr>
              <w:p w14:paraId="3E210E5E" w14:textId="77777777" w:rsidR="00822B4B" w:rsidRPr="00F358C6" w:rsidRDefault="00822B4B" w:rsidP="0088315F">
                <w:pPr>
                  <w:jc w:val="center"/>
                  <w:rPr>
                    <w:b/>
                    <w:sz w:val="18"/>
                    <w:szCs w:val="18"/>
                  </w:rPr>
                </w:pPr>
                <w:r w:rsidRPr="00F358C6">
                  <w:rPr>
                    <w:b/>
                    <w:sz w:val="18"/>
                    <w:szCs w:val="18"/>
                  </w:rPr>
                  <w:t>Parámetro</w:t>
                </w:r>
              </w:p>
            </w:tc>
            <w:tc>
              <w:tcPr>
                <w:tcW w:w="1869" w:type="pct"/>
                <w:shd w:val="clear" w:color="auto" w:fill="D9D9D9" w:themeFill="background1" w:themeFillShade="D9"/>
              </w:tcPr>
              <w:p w14:paraId="153103F8" w14:textId="77777777" w:rsidR="00822B4B" w:rsidRPr="00F358C6" w:rsidRDefault="00822B4B" w:rsidP="0088315F">
                <w:pPr>
                  <w:jc w:val="center"/>
                  <w:rPr>
                    <w:b/>
                    <w:sz w:val="18"/>
                    <w:szCs w:val="18"/>
                  </w:rPr>
                </w:pPr>
                <w:r w:rsidRPr="00F358C6">
                  <w:rPr>
                    <w:b/>
                    <w:sz w:val="18"/>
                    <w:szCs w:val="18"/>
                  </w:rPr>
                  <w:t>Metodología Analítica</w:t>
                </w:r>
              </w:p>
            </w:tc>
            <w:tc>
              <w:tcPr>
                <w:tcW w:w="2279" w:type="pct"/>
                <w:shd w:val="clear" w:color="auto" w:fill="D9D9D9" w:themeFill="background1" w:themeFillShade="D9"/>
              </w:tcPr>
              <w:p w14:paraId="1471F014" w14:textId="77777777" w:rsidR="00822B4B" w:rsidRPr="00F358C6" w:rsidRDefault="00822B4B" w:rsidP="0088315F">
                <w:pPr>
                  <w:jc w:val="center"/>
                  <w:rPr>
                    <w:b/>
                    <w:sz w:val="18"/>
                    <w:szCs w:val="18"/>
                  </w:rPr>
                </w:pPr>
                <w:r w:rsidRPr="00F358C6">
                  <w:rPr>
                    <w:b/>
                    <w:sz w:val="18"/>
                    <w:szCs w:val="18"/>
                  </w:rPr>
                  <w:t>Referencia</w:t>
                </w:r>
              </w:p>
            </w:tc>
          </w:tr>
          <w:tr w:rsidR="00822B4B" w:rsidRPr="00F358C6" w14:paraId="3E04338B" w14:textId="77777777" w:rsidTr="00822B4B">
            <w:trPr>
              <w:trHeight w:val="248"/>
            </w:trPr>
            <w:tc>
              <w:tcPr>
                <w:tcW w:w="852" w:type="pct"/>
              </w:tcPr>
              <w:p w14:paraId="7F4A8C10" w14:textId="77777777" w:rsidR="00822B4B" w:rsidRPr="00F358C6" w:rsidRDefault="00822B4B" w:rsidP="0088315F">
                <w:pPr>
                  <w:rPr>
                    <w:sz w:val="18"/>
                    <w:szCs w:val="18"/>
                  </w:rPr>
                </w:pPr>
                <w:r w:rsidRPr="00F358C6">
                  <w:rPr>
                    <w:sz w:val="18"/>
                    <w:szCs w:val="18"/>
                  </w:rPr>
                  <w:t>Nitrógeno (N-NO3+NO2)</w:t>
                </w:r>
              </w:p>
            </w:tc>
            <w:tc>
              <w:tcPr>
                <w:tcW w:w="1869" w:type="pct"/>
              </w:tcPr>
              <w:p w14:paraId="69EC465C" w14:textId="77777777" w:rsidR="00822B4B" w:rsidRPr="00F358C6" w:rsidRDefault="00822B4B" w:rsidP="0088315F">
                <w:pPr>
                  <w:rPr>
                    <w:sz w:val="18"/>
                    <w:szCs w:val="18"/>
                  </w:rPr>
                </w:pPr>
                <w:r w:rsidRPr="00F358C6">
                  <w:rPr>
                    <w:sz w:val="18"/>
                    <w:szCs w:val="18"/>
                  </w:rPr>
                  <w:t>Salicilato Sódico</w:t>
                </w:r>
              </w:p>
            </w:tc>
            <w:tc>
              <w:tcPr>
                <w:tcW w:w="2279" w:type="pct"/>
              </w:tcPr>
              <w:p w14:paraId="28541DB3" w14:textId="77777777" w:rsidR="00822B4B" w:rsidRPr="00F358C6" w:rsidRDefault="00822B4B" w:rsidP="0088315F">
                <w:pPr>
                  <w:rPr>
                    <w:sz w:val="18"/>
                    <w:szCs w:val="18"/>
                  </w:rPr>
                </w:pPr>
                <w:proofErr w:type="spellStart"/>
                <w:r w:rsidRPr="00F358C6">
                  <w:rPr>
                    <w:sz w:val="18"/>
                    <w:szCs w:val="18"/>
                  </w:rPr>
                  <w:t>Rodier</w:t>
                </w:r>
                <w:proofErr w:type="spellEnd"/>
                <w:r w:rsidRPr="00F358C6">
                  <w:rPr>
                    <w:sz w:val="18"/>
                    <w:szCs w:val="18"/>
                  </w:rPr>
                  <w:t>, 1981</w:t>
                </w:r>
              </w:p>
            </w:tc>
          </w:tr>
          <w:tr w:rsidR="00822B4B" w:rsidRPr="00782B0E" w14:paraId="20B68681" w14:textId="77777777" w:rsidTr="00822B4B">
            <w:trPr>
              <w:trHeight w:val="262"/>
            </w:trPr>
            <w:tc>
              <w:tcPr>
                <w:tcW w:w="852" w:type="pct"/>
              </w:tcPr>
              <w:p w14:paraId="423A3B54" w14:textId="77777777" w:rsidR="00822B4B" w:rsidRPr="00F358C6" w:rsidRDefault="00822B4B" w:rsidP="0088315F">
                <w:pPr>
                  <w:rPr>
                    <w:sz w:val="18"/>
                    <w:szCs w:val="18"/>
                  </w:rPr>
                </w:pPr>
                <w:r w:rsidRPr="00F358C6">
                  <w:rPr>
                    <w:sz w:val="18"/>
                    <w:szCs w:val="18"/>
                  </w:rPr>
                  <w:t>Nitritos (N-NO2)</w:t>
                </w:r>
              </w:p>
            </w:tc>
            <w:tc>
              <w:tcPr>
                <w:tcW w:w="1869" w:type="pct"/>
              </w:tcPr>
              <w:p w14:paraId="4F02EB91" w14:textId="77777777" w:rsidR="00822B4B" w:rsidRPr="00F358C6" w:rsidRDefault="00822B4B" w:rsidP="0088315F">
                <w:pPr>
                  <w:rPr>
                    <w:sz w:val="18"/>
                    <w:szCs w:val="18"/>
                  </w:rPr>
                </w:pPr>
                <w:r w:rsidRPr="00F358C6">
                  <w:rPr>
                    <w:sz w:val="18"/>
                    <w:szCs w:val="18"/>
                  </w:rPr>
                  <w:t xml:space="preserve">Método de </w:t>
                </w:r>
                <w:proofErr w:type="spellStart"/>
                <w:r w:rsidRPr="00F358C6">
                  <w:rPr>
                    <w:sz w:val="18"/>
                    <w:szCs w:val="18"/>
                  </w:rPr>
                  <w:t>Diazotización</w:t>
                </w:r>
                <w:proofErr w:type="spellEnd"/>
              </w:p>
            </w:tc>
            <w:tc>
              <w:tcPr>
                <w:tcW w:w="2279" w:type="pct"/>
              </w:tcPr>
              <w:p w14:paraId="3E1402A7" w14:textId="77777777" w:rsidR="00822B4B" w:rsidRPr="00F358C6" w:rsidRDefault="00822B4B" w:rsidP="0088315F">
                <w:pPr>
                  <w:rPr>
                    <w:sz w:val="18"/>
                    <w:szCs w:val="18"/>
                    <w:lang w:val="en-US"/>
                  </w:rPr>
                </w:pPr>
                <w:r w:rsidRPr="00F358C6">
                  <w:rPr>
                    <w:sz w:val="18"/>
                    <w:szCs w:val="18"/>
                    <w:lang w:val="en-US"/>
                  </w:rPr>
                  <w:t xml:space="preserve">SMEWW 19 </w:t>
                </w:r>
                <w:proofErr w:type="spellStart"/>
                <w:r w:rsidRPr="00F358C6">
                  <w:rPr>
                    <w:sz w:val="18"/>
                    <w:szCs w:val="18"/>
                    <w:lang w:val="en-US"/>
                  </w:rPr>
                  <w:t>th</w:t>
                </w:r>
                <w:proofErr w:type="spellEnd"/>
                <w:r w:rsidRPr="00F358C6">
                  <w:rPr>
                    <w:sz w:val="18"/>
                    <w:szCs w:val="18"/>
                    <w:lang w:val="en-US"/>
                  </w:rPr>
                  <w:t xml:space="preserve"> Edition, Method 4500-NO2 / </w:t>
                </w:r>
                <w:proofErr w:type="spellStart"/>
                <w:r w:rsidRPr="00F358C6">
                  <w:rPr>
                    <w:sz w:val="18"/>
                    <w:szCs w:val="18"/>
                    <w:lang w:val="en-US"/>
                  </w:rPr>
                  <w:t>Hach</w:t>
                </w:r>
                <w:proofErr w:type="spellEnd"/>
                <w:r w:rsidRPr="00F358C6">
                  <w:rPr>
                    <w:sz w:val="18"/>
                    <w:szCs w:val="18"/>
                    <w:lang w:val="en-US"/>
                  </w:rPr>
                  <w:t xml:space="preserve"> Method 8507, USEPA Approved.</w:t>
                </w:r>
              </w:p>
            </w:tc>
          </w:tr>
          <w:tr w:rsidR="00822B4B" w:rsidRPr="00F358C6" w14:paraId="25122150" w14:textId="77777777" w:rsidTr="00822B4B">
            <w:trPr>
              <w:trHeight w:val="248"/>
            </w:trPr>
            <w:tc>
              <w:tcPr>
                <w:tcW w:w="852" w:type="pct"/>
              </w:tcPr>
              <w:p w14:paraId="1552C16E" w14:textId="77777777" w:rsidR="00822B4B" w:rsidRPr="00F358C6" w:rsidRDefault="00822B4B" w:rsidP="0088315F">
                <w:pPr>
                  <w:rPr>
                    <w:sz w:val="18"/>
                    <w:szCs w:val="18"/>
                  </w:rPr>
                </w:pPr>
                <w:r w:rsidRPr="00F358C6">
                  <w:rPr>
                    <w:sz w:val="18"/>
                    <w:szCs w:val="18"/>
                  </w:rPr>
                  <w:t>Amoníaco (N-NH3)</w:t>
                </w:r>
              </w:p>
            </w:tc>
            <w:tc>
              <w:tcPr>
                <w:tcW w:w="1869" w:type="pct"/>
              </w:tcPr>
              <w:p w14:paraId="22D36624" w14:textId="77777777" w:rsidR="00822B4B" w:rsidRPr="00F358C6" w:rsidRDefault="00822B4B" w:rsidP="0088315F">
                <w:pPr>
                  <w:rPr>
                    <w:sz w:val="18"/>
                    <w:szCs w:val="18"/>
                  </w:rPr>
                </w:pPr>
                <w:r w:rsidRPr="00F358C6">
                  <w:rPr>
                    <w:sz w:val="18"/>
                    <w:szCs w:val="18"/>
                  </w:rPr>
                  <w:t xml:space="preserve">Método </w:t>
                </w:r>
                <w:proofErr w:type="spellStart"/>
                <w:r w:rsidRPr="00F358C6">
                  <w:rPr>
                    <w:sz w:val="18"/>
                    <w:szCs w:val="18"/>
                  </w:rPr>
                  <w:t>Nessler</w:t>
                </w:r>
                <w:proofErr w:type="spellEnd"/>
              </w:p>
            </w:tc>
            <w:tc>
              <w:tcPr>
                <w:tcW w:w="2279" w:type="pct"/>
              </w:tcPr>
              <w:p w14:paraId="23022A01" w14:textId="77777777" w:rsidR="00822B4B" w:rsidRPr="00F358C6" w:rsidRDefault="00822B4B" w:rsidP="0088315F">
                <w:pPr>
                  <w:rPr>
                    <w:sz w:val="18"/>
                    <w:szCs w:val="18"/>
                  </w:rPr>
                </w:pPr>
                <w:proofErr w:type="spellStart"/>
                <w:r w:rsidRPr="00F358C6">
                  <w:rPr>
                    <w:sz w:val="18"/>
                    <w:szCs w:val="18"/>
                  </w:rPr>
                  <w:t>Hach</w:t>
                </w:r>
                <w:proofErr w:type="spellEnd"/>
                <w:r w:rsidRPr="00F358C6">
                  <w:rPr>
                    <w:sz w:val="18"/>
                    <w:szCs w:val="18"/>
                  </w:rPr>
                  <w:t xml:space="preserve"> </w:t>
                </w:r>
                <w:proofErr w:type="spellStart"/>
                <w:r w:rsidRPr="00F358C6">
                  <w:rPr>
                    <w:sz w:val="18"/>
                    <w:szCs w:val="18"/>
                  </w:rPr>
                  <w:t>Method</w:t>
                </w:r>
                <w:proofErr w:type="spellEnd"/>
                <w:r w:rsidRPr="00F358C6">
                  <w:rPr>
                    <w:sz w:val="18"/>
                    <w:szCs w:val="18"/>
                  </w:rPr>
                  <w:t xml:space="preserve"> 8038, USEPA </w:t>
                </w:r>
                <w:proofErr w:type="spellStart"/>
                <w:r w:rsidRPr="00F358C6">
                  <w:rPr>
                    <w:sz w:val="18"/>
                    <w:szCs w:val="18"/>
                  </w:rPr>
                  <w:t>Approved</w:t>
                </w:r>
                <w:proofErr w:type="spellEnd"/>
              </w:p>
            </w:tc>
          </w:tr>
          <w:tr w:rsidR="00822B4B" w:rsidRPr="00782B0E" w14:paraId="1F8DF42A" w14:textId="77777777" w:rsidTr="00822B4B">
            <w:trPr>
              <w:trHeight w:val="248"/>
            </w:trPr>
            <w:tc>
              <w:tcPr>
                <w:tcW w:w="852" w:type="pct"/>
              </w:tcPr>
              <w:p w14:paraId="4394AF56" w14:textId="77777777" w:rsidR="00822B4B" w:rsidRPr="00F358C6" w:rsidRDefault="00822B4B" w:rsidP="0088315F">
                <w:pPr>
                  <w:rPr>
                    <w:sz w:val="18"/>
                    <w:szCs w:val="18"/>
                  </w:rPr>
                </w:pPr>
                <w:r w:rsidRPr="00F358C6">
                  <w:rPr>
                    <w:sz w:val="18"/>
                    <w:szCs w:val="18"/>
                  </w:rPr>
                  <w:t>Fosfato (P-PO4)</w:t>
                </w:r>
              </w:p>
            </w:tc>
            <w:tc>
              <w:tcPr>
                <w:tcW w:w="1869" w:type="pct"/>
              </w:tcPr>
              <w:p w14:paraId="3A1755B4" w14:textId="77777777" w:rsidR="00822B4B" w:rsidRPr="00F358C6" w:rsidRDefault="00822B4B" w:rsidP="0088315F">
                <w:pPr>
                  <w:rPr>
                    <w:sz w:val="18"/>
                    <w:szCs w:val="18"/>
                  </w:rPr>
                </w:pPr>
                <w:r w:rsidRPr="00F358C6">
                  <w:rPr>
                    <w:sz w:val="18"/>
                    <w:szCs w:val="18"/>
                  </w:rPr>
                  <w:t>Método de Ácido Ascórbico</w:t>
                </w:r>
              </w:p>
            </w:tc>
            <w:tc>
              <w:tcPr>
                <w:tcW w:w="2279" w:type="pct"/>
              </w:tcPr>
              <w:p w14:paraId="2C3F9D9A" w14:textId="77777777" w:rsidR="00822B4B" w:rsidRPr="00F358C6" w:rsidRDefault="00822B4B" w:rsidP="0088315F">
                <w:pPr>
                  <w:rPr>
                    <w:sz w:val="18"/>
                    <w:szCs w:val="18"/>
                    <w:lang w:val="en-US"/>
                  </w:rPr>
                </w:pPr>
                <w:r w:rsidRPr="00F358C6">
                  <w:rPr>
                    <w:sz w:val="18"/>
                    <w:szCs w:val="18"/>
                    <w:lang w:val="en-US"/>
                  </w:rPr>
                  <w:t xml:space="preserve">SMEWW 19th edition, Method 4500-P-E / </w:t>
                </w:r>
                <w:proofErr w:type="spellStart"/>
                <w:r w:rsidRPr="00F358C6">
                  <w:rPr>
                    <w:sz w:val="18"/>
                    <w:szCs w:val="18"/>
                    <w:lang w:val="en-US"/>
                  </w:rPr>
                  <w:t>Hach</w:t>
                </w:r>
                <w:proofErr w:type="spellEnd"/>
                <w:r w:rsidRPr="00F358C6">
                  <w:rPr>
                    <w:sz w:val="18"/>
                    <w:szCs w:val="18"/>
                    <w:lang w:val="en-US"/>
                  </w:rPr>
                  <w:t xml:space="preserve"> Method 8048, USEPA Approved.</w:t>
                </w:r>
              </w:p>
            </w:tc>
          </w:tr>
          <w:tr w:rsidR="00822B4B" w:rsidRPr="00782B0E" w14:paraId="2F2835E2" w14:textId="77777777" w:rsidTr="00822B4B">
            <w:trPr>
              <w:trHeight w:val="262"/>
            </w:trPr>
            <w:tc>
              <w:tcPr>
                <w:tcW w:w="852" w:type="pct"/>
              </w:tcPr>
              <w:p w14:paraId="23DCB338" w14:textId="77777777" w:rsidR="00822B4B" w:rsidRPr="00F358C6" w:rsidRDefault="00822B4B" w:rsidP="0088315F">
                <w:pPr>
                  <w:rPr>
                    <w:color w:val="000000" w:themeColor="text1"/>
                    <w:sz w:val="18"/>
                    <w:szCs w:val="18"/>
                  </w:rPr>
                </w:pPr>
                <w:r w:rsidRPr="00F358C6">
                  <w:rPr>
                    <w:color w:val="000000" w:themeColor="text1"/>
                    <w:sz w:val="18"/>
                    <w:szCs w:val="18"/>
                  </w:rPr>
                  <w:t>Fósforo Total</w:t>
                </w:r>
              </w:p>
            </w:tc>
            <w:tc>
              <w:tcPr>
                <w:tcW w:w="1869" w:type="pct"/>
              </w:tcPr>
              <w:p w14:paraId="64D43B84" w14:textId="77777777" w:rsidR="00822B4B" w:rsidRPr="00F358C6" w:rsidRDefault="00822B4B" w:rsidP="0088315F">
                <w:pPr>
                  <w:rPr>
                    <w:sz w:val="18"/>
                    <w:szCs w:val="18"/>
                  </w:rPr>
                </w:pPr>
                <w:r w:rsidRPr="00F358C6">
                  <w:rPr>
                    <w:sz w:val="18"/>
                    <w:szCs w:val="18"/>
                  </w:rPr>
                  <w:t xml:space="preserve">Método de Ácido Ascórbico y Digestión Ácida con </w:t>
                </w:r>
                <w:proofErr w:type="spellStart"/>
                <w:r w:rsidRPr="00F358C6">
                  <w:rPr>
                    <w:sz w:val="18"/>
                    <w:szCs w:val="18"/>
                  </w:rPr>
                  <w:t>Persulfato</w:t>
                </w:r>
                <w:proofErr w:type="spellEnd"/>
                <w:r w:rsidRPr="00F358C6">
                  <w:rPr>
                    <w:sz w:val="18"/>
                    <w:szCs w:val="18"/>
                  </w:rPr>
                  <w:t xml:space="preserve">. </w:t>
                </w:r>
              </w:p>
            </w:tc>
            <w:tc>
              <w:tcPr>
                <w:tcW w:w="2279" w:type="pct"/>
              </w:tcPr>
              <w:p w14:paraId="3CFC1E6E" w14:textId="77777777" w:rsidR="00822B4B" w:rsidRPr="00F358C6" w:rsidRDefault="00822B4B" w:rsidP="0088315F">
                <w:pPr>
                  <w:rPr>
                    <w:sz w:val="18"/>
                    <w:szCs w:val="18"/>
                    <w:lang w:val="en-US"/>
                  </w:rPr>
                </w:pPr>
                <w:r w:rsidRPr="00F358C6">
                  <w:rPr>
                    <w:sz w:val="18"/>
                    <w:szCs w:val="18"/>
                    <w:lang w:val="en-US"/>
                  </w:rPr>
                  <w:t>SMEWW 19th Edition, Method 4500 P-E. SMEWW 19</w:t>
                </w:r>
                <w:r w:rsidRPr="00F358C6">
                  <w:rPr>
                    <w:sz w:val="18"/>
                    <w:szCs w:val="18"/>
                    <w:vertAlign w:val="superscript"/>
                    <w:lang w:val="en-US"/>
                  </w:rPr>
                  <w:t>th</w:t>
                </w:r>
                <w:r w:rsidRPr="00F358C6">
                  <w:rPr>
                    <w:sz w:val="18"/>
                    <w:szCs w:val="18"/>
                    <w:lang w:val="en-US"/>
                  </w:rPr>
                  <w:t xml:space="preserve"> Edition, Method 4500-P-B-5</w:t>
                </w:r>
              </w:p>
            </w:tc>
          </w:tr>
          <w:tr w:rsidR="00822B4B" w:rsidRPr="00782B0E" w14:paraId="5CBA25E9" w14:textId="77777777" w:rsidTr="00822B4B">
            <w:trPr>
              <w:trHeight w:val="248"/>
            </w:trPr>
            <w:tc>
              <w:tcPr>
                <w:tcW w:w="852" w:type="pct"/>
                <w:shd w:val="clear" w:color="auto" w:fill="auto"/>
              </w:tcPr>
              <w:p w14:paraId="34A7E35D" w14:textId="77777777" w:rsidR="00822B4B" w:rsidRPr="00F358C6" w:rsidRDefault="00822B4B" w:rsidP="0088315F">
                <w:pPr>
                  <w:rPr>
                    <w:color w:val="000000" w:themeColor="text1"/>
                    <w:sz w:val="18"/>
                    <w:szCs w:val="18"/>
                  </w:rPr>
                </w:pPr>
                <w:r w:rsidRPr="00F358C6">
                  <w:rPr>
                    <w:color w:val="000000" w:themeColor="text1"/>
                    <w:sz w:val="18"/>
                    <w:szCs w:val="18"/>
                  </w:rPr>
                  <w:t>Sílice</w:t>
                </w:r>
              </w:p>
            </w:tc>
            <w:tc>
              <w:tcPr>
                <w:tcW w:w="1869" w:type="pct"/>
                <w:shd w:val="clear" w:color="auto" w:fill="auto"/>
              </w:tcPr>
              <w:p w14:paraId="27CA2C78" w14:textId="77777777" w:rsidR="00822B4B" w:rsidRPr="00F358C6" w:rsidRDefault="00822B4B" w:rsidP="0088315F">
                <w:pPr>
                  <w:rPr>
                    <w:sz w:val="18"/>
                    <w:szCs w:val="18"/>
                  </w:rPr>
                </w:pPr>
                <w:r w:rsidRPr="00F358C6">
                  <w:rPr>
                    <w:sz w:val="18"/>
                    <w:szCs w:val="18"/>
                  </w:rPr>
                  <w:t xml:space="preserve">Método del </w:t>
                </w:r>
                <w:proofErr w:type="spellStart"/>
                <w:r w:rsidRPr="00F358C6">
                  <w:rPr>
                    <w:sz w:val="18"/>
                    <w:szCs w:val="18"/>
                  </w:rPr>
                  <w:t>Molibdosilicato</w:t>
                </w:r>
                <w:proofErr w:type="spellEnd"/>
              </w:p>
            </w:tc>
            <w:tc>
              <w:tcPr>
                <w:tcW w:w="2279" w:type="pct"/>
                <w:shd w:val="clear" w:color="auto" w:fill="auto"/>
              </w:tcPr>
              <w:p w14:paraId="1218CE97" w14:textId="77777777" w:rsidR="00822B4B" w:rsidRPr="00F358C6" w:rsidRDefault="00822B4B" w:rsidP="0088315F">
                <w:pPr>
                  <w:rPr>
                    <w:sz w:val="18"/>
                    <w:szCs w:val="18"/>
                    <w:lang w:val="en-US"/>
                  </w:rPr>
                </w:pPr>
                <w:r w:rsidRPr="00F358C6">
                  <w:rPr>
                    <w:sz w:val="18"/>
                    <w:szCs w:val="18"/>
                    <w:lang w:val="en-US"/>
                  </w:rPr>
                  <w:t xml:space="preserve">SMEWW 19th Edition, Method 4500-SiO2 C / </w:t>
                </w:r>
                <w:proofErr w:type="spellStart"/>
                <w:r w:rsidRPr="00F358C6">
                  <w:rPr>
                    <w:sz w:val="18"/>
                    <w:szCs w:val="18"/>
                    <w:lang w:val="en-US"/>
                  </w:rPr>
                  <w:t>Hach</w:t>
                </w:r>
                <w:proofErr w:type="spellEnd"/>
                <w:r w:rsidRPr="00F358C6">
                  <w:rPr>
                    <w:sz w:val="18"/>
                    <w:szCs w:val="18"/>
                    <w:lang w:val="en-US"/>
                  </w:rPr>
                  <w:t xml:space="preserve"> Method 8185, USEPA Approved</w:t>
                </w:r>
              </w:p>
            </w:tc>
          </w:tr>
          <w:tr w:rsidR="00822B4B" w:rsidRPr="00F358C6" w14:paraId="21676E53" w14:textId="77777777" w:rsidTr="00822B4B">
            <w:trPr>
              <w:trHeight w:val="248"/>
            </w:trPr>
            <w:tc>
              <w:tcPr>
                <w:tcW w:w="852" w:type="pct"/>
                <w:shd w:val="clear" w:color="auto" w:fill="auto"/>
              </w:tcPr>
              <w:p w14:paraId="6C4D382E" w14:textId="77777777" w:rsidR="00822B4B" w:rsidRPr="00F358C6" w:rsidRDefault="00822B4B" w:rsidP="0088315F">
                <w:pPr>
                  <w:rPr>
                    <w:color w:val="000000" w:themeColor="text1"/>
                    <w:sz w:val="18"/>
                    <w:szCs w:val="18"/>
                  </w:rPr>
                </w:pPr>
                <w:r w:rsidRPr="00F358C6">
                  <w:rPr>
                    <w:color w:val="000000" w:themeColor="text1"/>
                    <w:sz w:val="18"/>
                    <w:szCs w:val="18"/>
                  </w:rPr>
                  <w:t>D.Q.O.</w:t>
                </w:r>
              </w:p>
            </w:tc>
            <w:tc>
              <w:tcPr>
                <w:tcW w:w="1869" w:type="pct"/>
                <w:shd w:val="clear" w:color="auto" w:fill="auto"/>
              </w:tcPr>
              <w:p w14:paraId="69712310" w14:textId="77777777" w:rsidR="00822B4B" w:rsidRPr="00F358C6" w:rsidRDefault="00822B4B" w:rsidP="0088315F">
                <w:pPr>
                  <w:rPr>
                    <w:sz w:val="18"/>
                    <w:szCs w:val="18"/>
                  </w:rPr>
                </w:pPr>
                <w:r w:rsidRPr="00F358C6">
                  <w:rPr>
                    <w:sz w:val="18"/>
                    <w:szCs w:val="18"/>
                  </w:rPr>
                  <w:t>Método del Reactor de Digestión</w:t>
                </w:r>
              </w:p>
            </w:tc>
            <w:tc>
              <w:tcPr>
                <w:tcW w:w="2279" w:type="pct"/>
                <w:shd w:val="clear" w:color="auto" w:fill="auto"/>
              </w:tcPr>
              <w:p w14:paraId="345AFB4C" w14:textId="77777777" w:rsidR="00822B4B" w:rsidRPr="00F358C6" w:rsidRDefault="00822B4B" w:rsidP="0088315F">
                <w:pPr>
                  <w:rPr>
                    <w:sz w:val="18"/>
                    <w:szCs w:val="18"/>
                    <w:lang w:val="en-US"/>
                  </w:rPr>
                </w:pPr>
                <w:proofErr w:type="spellStart"/>
                <w:r w:rsidRPr="00F358C6">
                  <w:rPr>
                    <w:sz w:val="18"/>
                    <w:szCs w:val="18"/>
                    <w:lang w:val="en-US"/>
                  </w:rPr>
                  <w:t>Hach</w:t>
                </w:r>
                <w:proofErr w:type="spellEnd"/>
                <w:r w:rsidRPr="00F358C6">
                  <w:rPr>
                    <w:sz w:val="18"/>
                    <w:szCs w:val="18"/>
                    <w:lang w:val="en-US"/>
                  </w:rPr>
                  <w:t xml:space="preserve"> Method 8000, USEPA Approved</w:t>
                </w:r>
              </w:p>
            </w:tc>
          </w:tr>
          <w:tr w:rsidR="00822B4B" w:rsidRPr="00F358C6" w14:paraId="37FB25CF" w14:textId="77777777" w:rsidTr="00822B4B">
            <w:trPr>
              <w:trHeight w:val="277"/>
            </w:trPr>
            <w:tc>
              <w:tcPr>
                <w:tcW w:w="852" w:type="pct"/>
                <w:shd w:val="clear" w:color="auto" w:fill="auto"/>
              </w:tcPr>
              <w:p w14:paraId="18002638" w14:textId="77777777" w:rsidR="00822B4B" w:rsidRPr="00F358C6" w:rsidRDefault="00822B4B" w:rsidP="0088315F">
                <w:pPr>
                  <w:rPr>
                    <w:color w:val="000000" w:themeColor="text1"/>
                    <w:sz w:val="18"/>
                    <w:szCs w:val="18"/>
                    <w:lang w:val="en-US"/>
                  </w:rPr>
                </w:pPr>
                <w:proofErr w:type="spellStart"/>
                <w:r w:rsidRPr="00F358C6">
                  <w:rPr>
                    <w:color w:val="000000" w:themeColor="text1"/>
                    <w:sz w:val="18"/>
                    <w:szCs w:val="18"/>
                    <w:lang w:val="en-US"/>
                  </w:rPr>
                  <w:t>Clorofila</w:t>
                </w:r>
                <w:proofErr w:type="spellEnd"/>
                <w:r w:rsidRPr="00F358C6">
                  <w:rPr>
                    <w:color w:val="000000" w:themeColor="text1"/>
                    <w:sz w:val="18"/>
                    <w:szCs w:val="18"/>
                    <w:lang w:val="en-US"/>
                  </w:rPr>
                  <w:t xml:space="preserve"> a</w:t>
                </w:r>
              </w:p>
            </w:tc>
            <w:tc>
              <w:tcPr>
                <w:tcW w:w="1869" w:type="pct"/>
                <w:shd w:val="clear" w:color="auto" w:fill="auto"/>
              </w:tcPr>
              <w:p w14:paraId="58C6F16F" w14:textId="77777777" w:rsidR="00822B4B" w:rsidRPr="00F358C6" w:rsidRDefault="00822B4B" w:rsidP="0088315F">
                <w:pPr>
                  <w:rPr>
                    <w:sz w:val="18"/>
                    <w:szCs w:val="18"/>
                    <w:lang w:val="en-US"/>
                  </w:rPr>
                </w:pPr>
                <w:proofErr w:type="spellStart"/>
                <w:r w:rsidRPr="00F358C6">
                  <w:rPr>
                    <w:sz w:val="18"/>
                    <w:szCs w:val="18"/>
                    <w:lang w:val="en-US"/>
                  </w:rPr>
                  <w:t>Scor-Unesco</w:t>
                </w:r>
                <w:proofErr w:type="spellEnd"/>
              </w:p>
            </w:tc>
            <w:tc>
              <w:tcPr>
                <w:tcW w:w="2279" w:type="pct"/>
                <w:shd w:val="clear" w:color="auto" w:fill="auto"/>
              </w:tcPr>
              <w:p w14:paraId="632906EA" w14:textId="77777777" w:rsidR="00822B4B" w:rsidRPr="00F358C6" w:rsidRDefault="00822B4B" w:rsidP="0088315F">
                <w:pPr>
                  <w:jc w:val="center"/>
                  <w:rPr>
                    <w:sz w:val="18"/>
                    <w:szCs w:val="18"/>
                    <w:lang w:val="en-US"/>
                  </w:rPr>
                </w:pPr>
                <w:r w:rsidRPr="00F358C6">
                  <w:rPr>
                    <w:sz w:val="18"/>
                    <w:szCs w:val="18"/>
                    <w:lang w:val="en-US"/>
                  </w:rPr>
                  <w:t>-</w:t>
                </w:r>
              </w:p>
            </w:tc>
          </w:tr>
        </w:tbl>
        <w:p w14:paraId="5E4F9BE4" w14:textId="77777777" w:rsidR="00822B4B" w:rsidRDefault="00822B4B" w:rsidP="00822B4B"/>
        <w:p w14:paraId="6C994B0F" w14:textId="0B3E8619" w:rsidR="00A85052" w:rsidRDefault="00822B4B" w:rsidP="00822B4B">
          <w:pPr>
            <w:jc w:val="both"/>
          </w:pPr>
          <w:r w:rsidRPr="009D3923">
            <w:t xml:space="preserve">De acuerdo al </w:t>
          </w:r>
          <w:r w:rsidR="008B388C" w:rsidRPr="008B388C">
            <w:t>Ord DCPRH N°159/</w:t>
          </w:r>
          <w:r w:rsidRPr="008B388C">
            <w:t>2014</w:t>
          </w:r>
          <w:r w:rsidRPr="009D3923">
            <w:t>, el cual detalla las actividades de medición efectuadas por la Dirección General de Aguas (DGA)</w:t>
          </w:r>
          <w:r w:rsidR="008B388C">
            <w:t xml:space="preserve"> durante el año 2014</w:t>
          </w:r>
          <w:r w:rsidRPr="009D3923">
            <w:t xml:space="preserve"> y remite el Tercer Informe de NSCA del Lago Llanquihue</w:t>
          </w:r>
          <w:r w:rsidR="008B388C">
            <w:t xml:space="preserve"> (período agosto de 2012 a marzo de 2014)</w:t>
          </w:r>
          <w:r w:rsidRPr="009D3923">
            <w:t>,</w:t>
          </w:r>
          <w:r w:rsidR="008B388C">
            <w:t xml:space="preserve"> y al </w:t>
          </w:r>
          <w:r w:rsidR="008B388C" w:rsidRPr="009D3923">
            <w:t xml:space="preserve">Ord. N° </w:t>
          </w:r>
          <w:r w:rsidR="008B388C">
            <w:t>97/</w:t>
          </w:r>
          <w:r w:rsidR="008B388C" w:rsidRPr="009D3923">
            <w:t>201</w:t>
          </w:r>
          <w:r w:rsidR="008B388C">
            <w:t>5, el cual remite la minuta de antecedentes para elaborar informe de calidad (monitoreos correspondientes al año 2014),</w:t>
          </w:r>
          <w:r w:rsidRPr="009D3923">
            <w:t xml:space="preserve"> se constata </w:t>
          </w:r>
          <w:r>
            <w:t>r</w:t>
          </w:r>
          <w:r w:rsidRPr="009D3923">
            <w:t>especto a las metodologías de muestreo empleadas,</w:t>
          </w:r>
          <w:r>
            <w:t xml:space="preserve"> que</w:t>
          </w:r>
          <w:r w:rsidRPr="009D3923">
            <w:t xml:space="preserve"> la totalidad de los monitoreos se realizaron bajo los estándares de la NCh411/2, Guía sobre técnicas de muestreo.</w:t>
          </w:r>
          <w:r>
            <w:t xml:space="preserve"> </w:t>
          </w:r>
        </w:p>
        <w:p w14:paraId="64D16F99" w14:textId="0C486975" w:rsidR="00822B4B" w:rsidRDefault="00822B4B" w:rsidP="00822B4B">
          <w:pPr>
            <w:jc w:val="both"/>
          </w:pPr>
          <w:r w:rsidRPr="009D3923">
            <w:t>Respecto de los métodos analíticos empleados, los análisis se efectuaron bajo las metodologías descritas en la</w:t>
          </w:r>
          <w:r>
            <w:t xml:space="preserve"> </w:t>
          </w:r>
          <w:r w:rsidR="0088315F" w:rsidRPr="009A6D72">
            <w:rPr>
              <w:b/>
            </w:rPr>
            <w:fldChar w:fldCharType="begin"/>
          </w:r>
          <w:r w:rsidR="0088315F" w:rsidRPr="009A6D72">
            <w:rPr>
              <w:b/>
            </w:rPr>
            <w:instrText xml:space="preserve"> REF _Ref438716961 \h </w:instrText>
          </w:r>
          <w:r w:rsidR="009A6D72">
            <w:rPr>
              <w:b/>
            </w:rPr>
            <w:instrText xml:space="preserve"> \* MERGEFORMAT </w:instrText>
          </w:r>
          <w:r w:rsidR="0088315F" w:rsidRPr="009A6D72">
            <w:rPr>
              <w:b/>
            </w:rPr>
          </w:r>
          <w:r w:rsidR="0088315F" w:rsidRPr="009A6D72">
            <w:rPr>
              <w:b/>
            </w:rPr>
            <w:fldChar w:fldCharType="separate"/>
          </w:r>
          <w:r w:rsidR="001126CA" w:rsidRPr="00215A4D">
            <w:rPr>
              <w:b/>
            </w:rPr>
            <w:t xml:space="preserve">Tabla </w:t>
          </w:r>
          <w:r w:rsidR="001126CA" w:rsidRPr="00215A4D">
            <w:rPr>
              <w:b/>
              <w:noProof/>
            </w:rPr>
            <w:t>11</w:t>
          </w:r>
          <w:r w:rsidR="0088315F" w:rsidRPr="009A6D72">
            <w:rPr>
              <w:b/>
            </w:rPr>
            <w:fldChar w:fldCharType="end"/>
          </w:r>
          <w:r>
            <w:t>.</w:t>
          </w:r>
        </w:p>
        <w:p w14:paraId="248E1B19" w14:textId="77777777" w:rsidR="00EC3EA9" w:rsidRDefault="00EC3EA9" w:rsidP="00822B4B">
          <w:pPr>
            <w:jc w:val="both"/>
          </w:pPr>
        </w:p>
        <w:p w14:paraId="44857BA5" w14:textId="19A27ED1" w:rsidR="00822B4B" w:rsidRPr="009D3923" w:rsidRDefault="0088315F" w:rsidP="0088315F">
          <w:pPr>
            <w:pStyle w:val="Epgrafe"/>
            <w:spacing w:after="0"/>
          </w:pPr>
          <w:bookmarkStart w:id="31" w:name="_Ref438716961"/>
          <w:r w:rsidRPr="001A2BAF">
            <w:lastRenderedPageBreak/>
            <w:t xml:space="preserve">Tabla </w:t>
          </w:r>
          <w:fldSimple w:instr=" SEQ Tabla \* ARABIC ">
            <w:r w:rsidR="001126CA">
              <w:rPr>
                <w:noProof/>
              </w:rPr>
              <w:t>11</w:t>
            </w:r>
          </w:fldSimple>
          <w:bookmarkEnd w:id="31"/>
          <w:r>
            <w:t xml:space="preserve">. </w:t>
          </w:r>
          <w:r w:rsidRPr="0088315F">
            <w:t>Metodología de Análisis (Adaptado del Ord DCPRH N°159 del 19 de noviembre de 2014)</w:t>
          </w:r>
        </w:p>
        <w:tbl>
          <w:tblPr>
            <w:tblW w:w="5000" w:type="pct"/>
            <w:tblCellMar>
              <w:left w:w="70" w:type="dxa"/>
              <w:right w:w="70" w:type="dxa"/>
            </w:tblCellMar>
            <w:tblLook w:val="04A0" w:firstRow="1" w:lastRow="0" w:firstColumn="1" w:lastColumn="0" w:noHBand="0" w:noVBand="1"/>
          </w:tblPr>
          <w:tblGrid>
            <w:gridCol w:w="2245"/>
            <w:gridCol w:w="2245"/>
            <w:gridCol w:w="2245"/>
            <w:gridCol w:w="2245"/>
          </w:tblGrid>
          <w:tr w:rsidR="00822B4B" w:rsidRPr="00822B4B" w14:paraId="6C10157A" w14:textId="77777777" w:rsidTr="007343F7">
            <w:trPr>
              <w:trHeight w:val="300"/>
            </w:trPr>
            <w:tc>
              <w:tcPr>
                <w:tcW w:w="125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2E0BFAB" w14:textId="77777777" w:rsidR="00822B4B" w:rsidRPr="00822B4B" w:rsidRDefault="00822B4B" w:rsidP="00822B4B">
                <w:pPr>
                  <w:spacing w:after="0" w:line="240" w:lineRule="auto"/>
                  <w:jc w:val="center"/>
                  <w:rPr>
                    <w:rFonts w:ascii="Calibri" w:eastAsia="Times New Roman" w:hAnsi="Calibri" w:cs="Times New Roman"/>
                    <w:b/>
                    <w:bCs/>
                    <w:color w:val="000000"/>
                    <w:sz w:val="16"/>
                    <w:szCs w:val="16"/>
                    <w:lang w:eastAsia="es-CL"/>
                  </w:rPr>
                </w:pPr>
                <w:r w:rsidRPr="00822B4B">
                  <w:rPr>
                    <w:rFonts w:ascii="Calibri" w:eastAsia="Times New Roman" w:hAnsi="Calibri" w:cs="Times New Roman"/>
                    <w:b/>
                    <w:bCs/>
                    <w:color w:val="000000"/>
                    <w:sz w:val="16"/>
                    <w:szCs w:val="16"/>
                    <w:lang w:eastAsia="es-CL"/>
                  </w:rPr>
                  <w:t> </w:t>
                </w:r>
              </w:p>
            </w:tc>
            <w:tc>
              <w:tcPr>
                <w:tcW w:w="1250" w:type="pct"/>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325C608" w14:textId="77777777" w:rsidR="00822B4B" w:rsidRPr="00822B4B" w:rsidRDefault="00822B4B" w:rsidP="00822B4B">
                <w:pPr>
                  <w:spacing w:after="0" w:line="240" w:lineRule="auto"/>
                  <w:jc w:val="center"/>
                  <w:rPr>
                    <w:rFonts w:ascii="Calibri" w:eastAsia="Times New Roman" w:hAnsi="Calibri" w:cs="Times New Roman"/>
                    <w:b/>
                    <w:bCs/>
                    <w:color w:val="000000"/>
                    <w:sz w:val="16"/>
                    <w:szCs w:val="16"/>
                    <w:lang w:eastAsia="es-CL"/>
                  </w:rPr>
                </w:pPr>
                <w:r w:rsidRPr="00822B4B">
                  <w:rPr>
                    <w:rFonts w:ascii="Calibri" w:eastAsia="Times New Roman" w:hAnsi="Calibri" w:cs="Times New Roman"/>
                    <w:b/>
                    <w:bCs/>
                    <w:color w:val="000000"/>
                    <w:sz w:val="16"/>
                    <w:szCs w:val="16"/>
                    <w:lang w:eastAsia="es-CL"/>
                  </w:rPr>
                  <w:t>Metodología Analítica</w:t>
                </w:r>
              </w:p>
            </w:tc>
            <w:tc>
              <w:tcPr>
                <w:tcW w:w="2501" w:type="pct"/>
                <w:gridSpan w:val="2"/>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B2B029C" w14:textId="77777777" w:rsidR="00822B4B" w:rsidRPr="00822B4B" w:rsidRDefault="00822B4B" w:rsidP="00822B4B">
                <w:pPr>
                  <w:spacing w:after="0" w:line="240" w:lineRule="auto"/>
                  <w:jc w:val="center"/>
                  <w:rPr>
                    <w:rFonts w:ascii="Calibri" w:eastAsia="Times New Roman" w:hAnsi="Calibri" w:cs="Times New Roman"/>
                    <w:b/>
                    <w:bCs/>
                    <w:color w:val="000000"/>
                    <w:sz w:val="16"/>
                    <w:szCs w:val="16"/>
                    <w:lang w:eastAsia="es-CL"/>
                  </w:rPr>
                </w:pPr>
                <w:r w:rsidRPr="00822B4B">
                  <w:rPr>
                    <w:rFonts w:ascii="Calibri" w:eastAsia="Times New Roman" w:hAnsi="Calibri" w:cs="Times New Roman"/>
                    <w:b/>
                    <w:bCs/>
                    <w:color w:val="000000"/>
                    <w:sz w:val="16"/>
                    <w:szCs w:val="16"/>
                    <w:lang w:eastAsia="es-CL"/>
                  </w:rPr>
                  <w:t>Referencia</w:t>
                </w:r>
              </w:p>
            </w:tc>
          </w:tr>
          <w:tr w:rsidR="00822B4B" w:rsidRPr="00822B4B" w14:paraId="34A08719" w14:textId="77777777" w:rsidTr="007343F7">
            <w:trPr>
              <w:trHeight w:val="20"/>
            </w:trPr>
            <w:tc>
              <w:tcPr>
                <w:tcW w:w="1250" w:type="pct"/>
                <w:tcBorders>
                  <w:top w:val="nil"/>
                  <w:left w:val="single" w:sz="4" w:space="0" w:color="auto"/>
                  <w:bottom w:val="single" w:sz="4" w:space="0" w:color="auto"/>
                  <w:right w:val="single" w:sz="4" w:space="0" w:color="auto"/>
                </w:tcBorders>
                <w:shd w:val="clear" w:color="auto" w:fill="auto"/>
                <w:vAlign w:val="center"/>
                <w:hideMark/>
              </w:tcPr>
              <w:p w14:paraId="4014DE6F" w14:textId="77777777" w:rsidR="00822B4B" w:rsidRPr="00226B22" w:rsidRDefault="00822B4B" w:rsidP="0088315F">
                <w:pPr>
                  <w:spacing w:after="0" w:line="240" w:lineRule="auto"/>
                  <w:jc w:val="center"/>
                  <w:rPr>
                    <w:rFonts w:ascii="Calibri" w:eastAsia="Times New Roman" w:hAnsi="Calibri" w:cs="Times New Roman"/>
                    <w:b/>
                    <w:bCs/>
                    <w:color w:val="000000"/>
                    <w:sz w:val="16"/>
                    <w:szCs w:val="16"/>
                    <w:lang w:eastAsia="es-CL"/>
                  </w:rPr>
                </w:pPr>
                <w:r w:rsidRPr="00226B22">
                  <w:rPr>
                    <w:rFonts w:ascii="Calibri" w:eastAsia="Times New Roman" w:hAnsi="Calibri" w:cs="Times New Roman"/>
                    <w:b/>
                    <w:bCs/>
                    <w:color w:val="000000"/>
                    <w:sz w:val="16"/>
                    <w:szCs w:val="16"/>
                    <w:lang w:eastAsia="es-CL"/>
                  </w:rPr>
                  <w:t>Oxígeno Disuelto</w:t>
                </w:r>
              </w:p>
            </w:tc>
            <w:tc>
              <w:tcPr>
                <w:tcW w:w="1250" w:type="pct"/>
                <w:tcBorders>
                  <w:top w:val="single" w:sz="4" w:space="0" w:color="auto"/>
                  <w:left w:val="nil"/>
                  <w:bottom w:val="single" w:sz="4" w:space="0" w:color="auto"/>
                  <w:right w:val="single" w:sz="4" w:space="0" w:color="auto"/>
                </w:tcBorders>
                <w:shd w:val="clear" w:color="auto" w:fill="auto"/>
                <w:vAlign w:val="center"/>
                <w:hideMark/>
              </w:tcPr>
              <w:p w14:paraId="7BA61E90" w14:textId="77777777" w:rsidR="00822B4B" w:rsidRPr="00822B4B" w:rsidRDefault="00822B4B" w:rsidP="0088315F">
                <w:pPr>
                  <w:spacing w:after="0" w:line="240" w:lineRule="auto"/>
                  <w:jc w:val="center"/>
                  <w:rPr>
                    <w:rFonts w:ascii="Calibri" w:eastAsia="Times New Roman" w:hAnsi="Calibri" w:cs="Times New Roman"/>
                    <w:color w:val="000000"/>
                    <w:sz w:val="16"/>
                    <w:szCs w:val="16"/>
                    <w:lang w:eastAsia="es-CL"/>
                  </w:rPr>
                </w:pPr>
                <w:r w:rsidRPr="00822B4B">
                  <w:rPr>
                    <w:rFonts w:ascii="Calibri" w:eastAsia="Times New Roman" w:hAnsi="Calibri" w:cs="Times New Roman"/>
                    <w:color w:val="000000"/>
                    <w:sz w:val="16"/>
                    <w:szCs w:val="16"/>
                    <w:lang w:eastAsia="es-CL"/>
                  </w:rPr>
                  <w:t xml:space="preserve">Sonda </w:t>
                </w:r>
                <w:proofErr w:type="spellStart"/>
                <w:r w:rsidRPr="00822B4B">
                  <w:rPr>
                    <w:rFonts w:ascii="Calibri" w:eastAsia="Times New Roman" w:hAnsi="Calibri" w:cs="Times New Roman"/>
                    <w:color w:val="000000"/>
                    <w:sz w:val="16"/>
                    <w:szCs w:val="16"/>
                    <w:lang w:eastAsia="es-CL"/>
                  </w:rPr>
                  <w:t>Hydrolab</w:t>
                </w:r>
                <w:proofErr w:type="spellEnd"/>
                <w:r w:rsidRPr="00822B4B">
                  <w:rPr>
                    <w:rFonts w:ascii="Calibri" w:eastAsia="Times New Roman" w:hAnsi="Calibri" w:cs="Times New Roman"/>
                    <w:color w:val="000000"/>
                    <w:sz w:val="16"/>
                    <w:szCs w:val="16"/>
                    <w:lang w:eastAsia="es-CL"/>
                  </w:rPr>
                  <w:t xml:space="preserve"> DS-5 </w:t>
                </w:r>
              </w:p>
            </w:tc>
            <w:tc>
              <w:tcPr>
                <w:tcW w:w="2501" w:type="pct"/>
                <w:gridSpan w:val="2"/>
                <w:tcBorders>
                  <w:top w:val="single" w:sz="4" w:space="0" w:color="auto"/>
                  <w:left w:val="nil"/>
                  <w:bottom w:val="single" w:sz="4" w:space="0" w:color="auto"/>
                  <w:right w:val="single" w:sz="4" w:space="0" w:color="auto"/>
                </w:tcBorders>
                <w:shd w:val="clear" w:color="auto" w:fill="auto"/>
                <w:vAlign w:val="center"/>
                <w:hideMark/>
              </w:tcPr>
              <w:p w14:paraId="2EEF7D23" w14:textId="77777777" w:rsidR="00822B4B" w:rsidRPr="00822B4B" w:rsidRDefault="00822B4B" w:rsidP="0088315F">
                <w:pPr>
                  <w:spacing w:after="0" w:line="240" w:lineRule="auto"/>
                  <w:jc w:val="center"/>
                  <w:rPr>
                    <w:rFonts w:ascii="Calibri" w:eastAsia="Times New Roman" w:hAnsi="Calibri" w:cs="Times New Roman"/>
                    <w:color w:val="000000"/>
                    <w:sz w:val="16"/>
                    <w:szCs w:val="16"/>
                    <w:lang w:eastAsia="es-CL"/>
                  </w:rPr>
                </w:pPr>
                <w:r w:rsidRPr="00822B4B">
                  <w:rPr>
                    <w:rFonts w:ascii="Calibri" w:eastAsia="Times New Roman" w:hAnsi="Calibri" w:cs="Times New Roman"/>
                    <w:color w:val="000000"/>
                    <w:sz w:val="16"/>
                    <w:szCs w:val="16"/>
                    <w:lang w:eastAsia="es-CL"/>
                  </w:rPr>
                  <w:t>*</w:t>
                </w:r>
              </w:p>
            </w:tc>
          </w:tr>
          <w:tr w:rsidR="00822B4B" w:rsidRPr="00822B4B" w14:paraId="5EBC76EE" w14:textId="77777777" w:rsidTr="007343F7">
            <w:trPr>
              <w:trHeight w:val="20"/>
            </w:trPr>
            <w:tc>
              <w:tcPr>
                <w:tcW w:w="1250" w:type="pct"/>
                <w:tcBorders>
                  <w:top w:val="nil"/>
                  <w:left w:val="single" w:sz="4" w:space="0" w:color="auto"/>
                  <w:bottom w:val="single" w:sz="4" w:space="0" w:color="auto"/>
                  <w:right w:val="single" w:sz="4" w:space="0" w:color="auto"/>
                </w:tcBorders>
                <w:shd w:val="clear" w:color="auto" w:fill="auto"/>
                <w:vAlign w:val="center"/>
                <w:hideMark/>
              </w:tcPr>
              <w:p w14:paraId="0D6BACB1" w14:textId="77777777" w:rsidR="00822B4B" w:rsidRPr="00226B22" w:rsidRDefault="00822B4B" w:rsidP="0088315F">
                <w:pPr>
                  <w:spacing w:after="0" w:line="240" w:lineRule="auto"/>
                  <w:jc w:val="center"/>
                  <w:rPr>
                    <w:rFonts w:ascii="Calibri" w:eastAsia="Times New Roman" w:hAnsi="Calibri" w:cs="Times New Roman"/>
                    <w:b/>
                    <w:bCs/>
                    <w:color w:val="000000"/>
                    <w:sz w:val="16"/>
                    <w:szCs w:val="16"/>
                    <w:lang w:eastAsia="es-CL"/>
                  </w:rPr>
                </w:pPr>
                <w:r w:rsidRPr="00226B22">
                  <w:rPr>
                    <w:rFonts w:ascii="Calibri" w:eastAsia="Times New Roman" w:hAnsi="Calibri" w:cs="Times New Roman"/>
                    <w:b/>
                    <w:bCs/>
                    <w:color w:val="000000"/>
                    <w:sz w:val="16"/>
                    <w:szCs w:val="16"/>
                    <w:lang w:eastAsia="es-CL"/>
                  </w:rPr>
                  <w:t>Oxígeno Disuelto %</w:t>
                </w:r>
              </w:p>
            </w:tc>
            <w:tc>
              <w:tcPr>
                <w:tcW w:w="1250" w:type="pct"/>
                <w:tcBorders>
                  <w:top w:val="single" w:sz="4" w:space="0" w:color="auto"/>
                  <w:left w:val="nil"/>
                  <w:bottom w:val="single" w:sz="4" w:space="0" w:color="auto"/>
                  <w:right w:val="single" w:sz="4" w:space="0" w:color="auto"/>
                </w:tcBorders>
                <w:shd w:val="clear" w:color="auto" w:fill="auto"/>
                <w:vAlign w:val="center"/>
                <w:hideMark/>
              </w:tcPr>
              <w:p w14:paraId="76CCB746" w14:textId="77777777" w:rsidR="00822B4B" w:rsidRPr="00822B4B" w:rsidRDefault="00822B4B" w:rsidP="0088315F">
                <w:pPr>
                  <w:spacing w:after="0" w:line="240" w:lineRule="auto"/>
                  <w:jc w:val="center"/>
                  <w:rPr>
                    <w:rFonts w:ascii="Calibri" w:eastAsia="Times New Roman" w:hAnsi="Calibri" w:cs="Times New Roman"/>
                    <w:color w:val="000000"/>
                    <w:sz w:val="16"/>
                    <w:szCs w:val="16"/>
                    <w:lang w:eastAsia="es-CL"/>
                  </w:rPr>
                </w:pPr>
                <w:r w:rsidRPr="00822B4B">
                  <w:rPr>
                    <w:rFonts w:ascii="Calibri" w:eastAsia="Times New Roman" w:hAnsi="Calibri" w:cs="Times New Roman"/>
                    <w:color w:val="000000"/>
                    <w:sz w:val="16"/>
                    <w:szCs w:val="16"/>
                    <w:lang w:eastAsia="es-CL"/>
                  </w:rPr>
                  <w:t xml:space="preserve">Sonda </w:t>
                </w:r>
                <w:proofErr w:type="spellStart"/>
                <w:r w:rsidRPr="00822B4B">
                  <w:rPr>
                    <w:rFonts w:ascii="Calibri" w:eastAsia="Times New Roman" w:hAnsi="Calibri" w:cs="Times New Roman"/>
                    <w:color w:val="000000"/>
                    <w:sz w:val="16"/>
                    <w:szCs w:val="16"/>
                    <w:lang w:eastAsia="es-CL"/>
                  </w:rPr>
                  <w:t>Hydrolab</w:t>
                </w:r>
                <w:proofErr w:type="spellEnd"/>
                <w:r w:rsidRPr="00822B4B">
                  <w:rPr>
                    <w:rFonts w:ascii="Calibri" w:eastAsia="Times New Roman" w:hAnsi="Calibri" w:cs="Times New Roman"/>
                    <w:color w:val="000000"/>
                    <w:sz w:val="16"/>
                    <w:szCs w:val="16"/>
                    <w:lang w:eastAsia="es-CL"/>
                  </w:rPr>
                  <w:t xml:space="preserve"> DS-5</w:t>
                </w:r>
              </w:p>
            </w:tc>
            <w:tc>
              <w:tcPr>
                <w:tcW w:w="2501" w:type="pct"/>
                <w:gridSpan w:val="2"/>
                <w:tcBorders>
                  <w:top w:val="single" w:sz="4" w:space="0" w:color="auto"/>
                  <w:left w:val="nil"/>
                  <w:bottom w:val="single" w:sz="4" w:space="0" w:color="auto"/>
                  <w:right w:val="single" w:sz="4" w:space="0" w:color="auto"/>
                </w:tcBorders>
                <w:shd w:val="clear" w:color="auto" w:fill="auto"/>
                <w:vAlign w:val="center"/>
                <w:hideMark/>
              </w:tcPr>
              <w:p w14:paraId="269FE261" w14:textId="77777777" w:rsidR="00822B4B" w:rsidRPr="00822B4B" w:rsidRDefault="00822B4B" w:rsidP="0088315F">
                <w:pPr>
                  <w:spacing w:after="0" w:line="240" w:lineRule="auto"/>
                  <w:jc w:val="center"/>
                  <w:rPr>
                    <w:rFonts w:ascii="Calibri" w:eastAsia="Times New Roman" w:hAnsi="Calibri" w:cs="Times New Roman"/>
                    <w:color w:val="000000"/>
                    <w:sz w:val="16"/>
                    <w:szCs w:val="16"/>
                    <w:lang w:eastAsia="es-CL"/>
                  </w:rPr>
                </w:pPr>
                <w:r w:rsidRPr="00822B4B">
                  <w:rPr>
                    <w:rFonts w:ascii="Calibri" w:eastAsia="Times New Roman" w:hAnsi="Calibri" w:cs="Times New Roman"/>
                    <w:color w:val="000000"/>
                    <w:sz w:val="16"/>
                    <w:szCs w:val="16"/>
                    <w:lang w:eastAsia="es-CL"/>
                  </w:rPr>
                  <w:t>*</w:t>
                </w:r>
              </w:p>
            </w:tc>
          </w:tr>
          <w:tr w:rsidR="00822B4B" w:rsidRPr="00822B4B" w14:paraId="3B875BA4" w14:textId="77777777" w:rsidTr="007343F7">
            <w:trPr>
              <w:trHeight w:val="20"/>
            </w:trPr>
            <w:tc>
              <w:tcPr>
                <w:tcW w:w="1250" w:type="pct"/>
                <w:tcBorders>
                  <w:top w:val="nil"/>
                  <w:left w:val="single" w:sz="4" w:space="0" w:color="auto"/>
                  <w:bottom w:val="single" w:sz="4" w:space="0" w:color="auto"/>
                  <w:right w:val="single" w:sz="4" w:space="0" w:color="auto"/>
                </w:tcBorders>
                <w:shd w:val="clear" w:color="auto" w:fill="auto"/>
                <w:vAlign w:val="center"/>
                <w:hideMark/>
              </w:tcPr>
              <w:p w14:paraId="7F2B848A" w14:textId="77777777" w:rsidR="00822B4B" w:rsidRPr="00226B22" w:rsidRDefault="00822B4B" w:rsidP="0088315F">
                <w:pPr>
                  <w:spacing w:after="0" w:line="240" w:lineRule="auto"/>
                  <w:jc w:val="center"/>
                  <w:rPr>
                    <w:rFonts w:ascii="Calibri" w:eastAsia="Times New Roman" w:hAnsi="Calibri" w:cs="Times New Roman"/>
                    <w:b/>
                    <w:bCs/>
                    <w:color w:val="000000"/>
                    <w:sz w:val="16"/>
                    <w:szCs w:val="16"/>
                    <w:lang w:eastAsia="es-CL"/>
                  </w:rPr>
                </w:pPr>
                <w:r w:rsidRPr="00226B22">
                  <w:rPr>
                    <w:rFonts w:ascii="Calibri" w:eastAsia="Times New Roman" w:hAnsi="Calibri" w:cs="Times New Roman"/>
                    <w:b/>
                    <w:bCs/>
                    <w:color w:val="000000"/>
                    <w:sz w:val="16"/>
                    <w:szCs w:val="16"/>
                    <w:lang w:eastAsia="es-CL"/>
                  </w:rPr>
                  <w:t>pH</w:t>
                </w:r>
              </w:p>
            </w:tc>
            <w:tc>
              <w:tcPr>
                <w:tcW w:w="1250" w:type="pct"/>
                <w:tcBorders>
                  <w:top w:val="single" w:sz="4" w:space="0" w:color="auto"/>
                  <w:left w:val="nil"/>
                  <w:bottom w:val="single" w:sz="4" w:space="0" w:color="auto"/>
                  <w:right w:val="single" w:sz="4" w:space="0" w:color="auto"/>
                </w:tcBorders>
                <w:shd w:val="clear" w:color="auto" w:fill="auto"/>
                <w:vAlign w:val="center"/>
                <w:hideMark/>
              </w:tcPr>
              <w:p w14:paraId="43889A8B" w14:textId="77777777" w:rsidR="00822B4B" w:rsidRPr="00822B4B" w:rsidRDefault="00822B4B" w:rsidP="0088315F">
                <w:pPr>
                  <w:spacing w:after="0" w:line="240" w:lineRule="auto"/>
                  <w:jc w:val="center"/>
                  <w:rPr>
                    <w:rFonts w:ascii="Calibri" w:eastAsia="Times New Roman" w:hAnsi="Calibri" w:cs="Times New Roman"/>
                    <w:color w:val="000000"/>
                    <w:sz w:val="16"/>
                    <w:szCs w:val="16"/>
                    <w:lang w:eastAsia="es-CL"/>
                  </w:rPr>
                </w:pPr>
                <w:r w:rsidRPr="00822B4B">
                  <w:rPr>
                    <w:rFonts w:ascii="Calibri" w:eastAsia="Times New Roman" w:hAnsi="Calibri" w:cs="Times New Roman"/>
                    <w:color w:val="000000"/>
                    <w:sz w:val="16"/>
                    <w:szCs w:val="16"/>
                    <w:lang w:eastAsia="es-CL"/>
                  </w:rPr>
                  <w:t xml:space="preserve">Sonda </w:t>
                </w:r>
                <w:proofErr w:type="spellStart"/>
                <w:r w:rsidRPr="00822B4B">
                  <w:rPr>
                    <w:rFonts w:ascii="Calibri" w:eastAsia="Times New Roman" w:hAnsi="Calibri" w:cs="Times New Roman"/>
                    <w:color w:val="000000"/>
                    <w:sz w:val="16"/>
                    <w:szCs w:val="16"/>
                    <w:lang w:eastAsia="es-CL"/>
                  </w:rPr>
                  <w:t>Hydrolab</w:t>
                </w:r>
                <w:proofErr w:type="spellEnd"/>
                <w:r w:rsidRPr="00822B4B">
                  <w:rPr>
                    <w:rFonts w:ascii="Calibri" w:eastAsia="Times New Roman" w:hAnsi="Calibri" w:cs="Times New Roman"/>
                    <w:color w:val="000000"/>
                    <w:sz w:val="16"/>
                    <w:szCs w:val="16"/>
                    <w:lang w:eastAsia="es-CL"/>
                  </w:rPr>
                  <w:t xml:space="preserve"> DS-5</w:t>
                </w:r>
              </w:p>
            </w:tc>
            <w:tc>
              <w:tcPr>
                <w:tcW w:w="2501" w:type="pct"/>
                <w:gridSpan w:val="2"/>
                <w:tcBorders>
                  <w:top w:val="single" w:sz="4" w:space="0" w:color="auto"/>
                  <w:left w:val="nil"/>
                  <w:bottom w:val="nil"/>
                  <w:right w:val="single" w:sz="4" w:space="0" w:color="auto"/>
                </w:tcBorders>
                <w:shd w:val="clear" w:color="auto" w:fill="auto"/>
                <w:vAlign w:val="center"/>
                <w:hideMark/>
              </w:tcPr>
              <w:p w14:paraId="6A9D9C70" w14:textId="77777777" w:rsidR="00822B4B" w:rsidRPr="00822B4B" w:rsidRDefault="00822B4B" w:rsidP="0088315F">
                <w:pPr>
                  <w:spacing w:after="0" w:line="240" w:lineRule="auto"/>
                  <w:jc w:val="center"/>
                  <w:rPr>
                    <w:rFonts w:ascii="Calibri" w:eastAsia="Times New Roman" w:hAnsi="Calibri" w:cs="Times New Roman"/>
                    <w:color w:val="000000"/>
                    <w:sz w:val="16"/>
                    <w:szCs w:val="16"/>
                    <w:lang w:eastAsia="es-CL"/>
                  </w:rPr>
                </w:pPr>
                <w:r w:rsidRPr="00822B4B">
                  <w:rPr>
                    <w:rFonts w:ascii="Calibri" w:eastAsia="Times New Roman" w:hAnsi="Calibri" w:cs="Times New Roman"/>
                    <w:color w:val="000000"/>
                    <w:sz w:val="16"/>
                    <w:szCs w:val="16"/>
                    <w:lang w:eastAsia="es-CL"/>
                  </w:rPr>
                  <w:t>*</w:t>
                </w:r>
              </w:p>
            </w:tc>
          </w:tr>
          <w:tr w:rsidR="00822B4B" w:rsidRPr="007F4A35" w14:paraId="7BF4889C" w14:textId="77777777" w:rsidTr="007343F7">
            <w:trPr>
              <w:trHeight w:val="782"/>
            </w:trPr>
            <w:tc>
              <w:tcPr>
                <w:tcW w:w="1250" w:type="pct"/>
                <w:tcBorders>
                  <w:top w:val="nil"/>
                  <w:left w:val="single" w:sz="4" w:space="0" w:color="auto"/>
                  <w:bottom w:val="single" w:sz="4" w:space="0" w:color="auto"/>
                  <w:right w:val="single" w:sz="4" w:space="0" w:color="auto"/>
                </w:tcBorders>
                <w:shd w:val="clear" w:color="auto" w:fill="auto"/>
                <w:vAlign w:val="center"/>
                <w:hideMark/>
              </w:tcPr>
              <w:p w14:paraId="52D36C15" w14:textId="77777777" w:rsidR="00822B4B" w:rsidRPr="00226B22" w:rsidRDefault="00822B4B" w:rsidP="0088315F">
                <w:pPr>
                  <w:spacing w:after="0" w:line="240" w:lineRule="auto"/>
                  <w:jc w:val="center"/>
                  <w:rPr>
                    <w:rFonts w:ascii="Calibri" w:eastAsia="Times New Roman" w:hAnsi="Calibri" w:cs="Times New Roman"/>
                    <w:b/>
                    <w:bCs/>
                    <w:color w:val="000000"/>
                    <w:sz w:val="16"/>
                    <w:szCs w:val="16"/>
                    <w:lang w:eastAsia="es-CL"/>
                  </w:rPr>
                </w:pPr>
                <w:r w:rsidRPr="00226B22">
                  <w:rPr>
                    <w:rFonts w:ascii="Calibri" w:eastAsia="Times New Roman" w:hAnsi="Calibri" w:cs="Times New Roman"/>
                    <w:b/>
                    <w:bCs/>
                    <w:color w:val="000000"/>
                    <w:sz w:val="16"/>
                    <w:szCs w:val="16"/>
                    <w:lang w:eastAsia="es-CL"/>
                  </w:rPr>
                  <w:t>Fósforo total</w:t>
                </w:r>
              </w:p>
            </w:tc>
            <w:tc>
              <w:tcPr>
                <w:tcW w:w="1250" w:type="pct"/>
                <w:tcBorders>
                  <w:top w:val="single" w:sz="4" w:space="0" w:color="auto"/>
                  <w:left w:val="nil"/>
                  <w:bottom w:val="single" w:sz="4" w:space="0" w:color="auto"/>
                  <w:right w:val="single" w:sz="4" w:space="0" w:color="auto"/>
                </w:tcBorders>
                <w:shd w:val="clear" w:color="auto" w:fill="auto"/>
                <w:vAlign w:val="center"/>
                <w:hideMark/>
              </w:tcPr>
              <w:p w14:paraId="13E642BD" w14:textId="77777777" w:rsidR="00822B4B" w:rsidRPr="00822B4B" w:rsidRDefault="00822B4B" w:rsidP="0088315F">
                <w:pPr>
                  <w:spacing w:after="0" w:line="240" w:lineRule="auto"/>
                  <w:jc w:val="center"/>
                  <w:rPr>
                    <w:rFonts w:ascii="Calibri" w:eastAsia="Times New Roman" w:hAnsi="Calibri" w:cs="Times New Roman"/>
                    <w:color w:val="000000"/>
                    <w:sz w:val="16"/>
                    <w:szCs w:val="16"/>
                    <w:lang w:eastAsia="es-CL"/>
                  </w:rPr>
                </w:pPr>
                <w:r w:rsidRPr="00822B4B">
                  <w:rPr>
                    <w:rFonts w:ascii="Calibri" w:eastAsia="Times New Roman" w:hAnsi="Calibri" w:cs="Times New Roman"/>
                    <w:color w:val="000000"/>
                    <w:sz w:val="16"/>
                    <w:szCs w:val="16"/>
                    <w:lang w:eastAsia="es-CL"/>
                  </w:rPr>
                  <w:t xml:space="preserve">Método ácido ascórbico y digestión acida con </w:t>
                </w:r>
                <w:proofErr w:type="spellStart"/>
                <w:r w:rsidRPr="00822B4B">
                  <w:rPr>
                    <w:rFonts w:ascii="Calibri" w:eastAsia="Times New Roman" w:hAnsi="Calibri" w:cs="Times New Roman"/>
                    <w:color w:val="000000"/>
                    <w:sz w:val="16"/>
                    <w:szCs w:val="16"/>
                    <w:lang w:eastAsia="es-CL"/>
                  </w:rPr>
                  <w:t>persulfato</w:t>
                </w:r>
                <w:proofErr w:type="spellEnd"/>
                <w:r w:rsidRPr="00822B4B">
                  <w:rPr>
                    <w:rFonts w:ascii="Calibri" w:eastAsia="Times New Roman" w:hAnsi="Calibri" w:cs="Times New Roman"/>
                    <w:color w:val="000000"/>
                    <w:sz w:val="16"/>
                    <w:szCs w:val="16"/>
                    <w:lang w:eastAsia="es-CL"/>
                  </w:rPr>
                  <w:t>.</w:t>
                </w:r>
              </w:p>
            </w:tc>
            <w:tc>
              <w:tcPr>
                <w:tcW w:w="1250" w:type="pct"/>
                <w:tcBorders>
                  <w:top w:val="single" w:sz="4" w:space="0" w:color="auto"/>
                  <w:left w:val="single" w:sz="4" w:space="0" w:color="auto"/>
                  <w:bottom w:val="single" w:sz="4" w:space="0" w:color="auto"/>
                  <w:right w:val="single" w:sz="4" w:space="0" w:color="000000"/>
                </w:tcBorders>
                <w:shd w:val="clear" w:color="auto" w:fill="auto"/>
                <w:vAlign w:val="center"/>
                <w:hideMark/>
              </w:tcPr>
              <w:p w14:paraId="039B0FBA" w14:textId="77777777" w:rsidR="00822B4B" w:rsidRPr="00822B4B" w:rsidRDefault="00822B4B" w:rsidP="0088315F">
                <w:pPr>
                  <w:spacing w:after="0" w:line="240" w:lineRule="auto"/>
                  <w:rPr>
                    <w:rFonts w:ascii="Calibri" w:eastAsia="Times New Roman" w:hAnsi="Calibri" w:cs="Times New Roman"/>
                    <w:color w:val="000000"/>
                    <w:sz w:val="16"/>
                    <w:szCs w:val="16"/>
                    <w:lang w:val="en-US" w:eastAsia="es-CL"/>
                  </w:rPr>
                </w:pPr>
                <w:r w:rsidRPr="00822B4B">
                  <w:rPr>
                    <w:rFonts w:ascii="Calibri" w:eastAsia="Times New Roman" w:hAnsi="Calibri" w:cs="Times New Roman"/>
                    <w:color w:val="000000"/>
                    <w:sz w:val="16"/>
                    <w:szCs w:val="16"/>
                    <w:lang w:val="en-US" w:eastAsia="es-CL"/>
                  </w:rPr>
                  <w:t>SMEWW 19th Edition, Method 4500-P E</w:t>
                </w:r>
              </w:p>
            </w:tc>
            <w:tc>
              <w:tcPr>
                <w:tcW w:w="1250" w:type="pct"/>
                <w:tcBorders>
                  <w:top w:val="single" w:sz="4" w:space="0" w:color="auto"/>
                  <w:left w:val="nil"/>
                  <w:bottom w:val="single" w:sz="4" w:space="0" w:color="auto"/>
                  <w:right w:val="single" w:sz="4" w:space="0" w:color="000000"/>
                </w:tcBorders>
                <w:shd w:val="clear" w:color="auto" w:fill="auto"/>
                <w:vAlign w:val="center"/>
                <w:hideMark/>
              </w:tcPr>
              <w:p w14:paraId="6EB6F57C" w14:textId="77777777" w:rsidR="00822B4B" w:rsidRPr="00822B4B" w:rsidRDefault="00822B4B" w:rsidP="0088315F">
                <w:pPr>
                  <w:spacing w:after="0" w:line="240" w:lineRule="auto"/>
                  <w:rPr>
                    <w:rFonts w:ascii="Calibri" w:eastAsia="Times New Roman" w:hAnsi="Calibri" w:cs="Times New Roman"/>
                    <w:color w:val="000000"/>
                    <w:sz w:val="16"/>
                    <w:szCs w:val="16"/>
                    <w:lang w:val="en-US" w:eastAsia="es-CL"/>
                  </w:rPr>
                </w:pPr>
                <w:r w:rsidRPr="00822B4B">
                  <w:rPr>
                    <w:rFonts w:ascii="Calibri" w:eastAsia="Times New Roman" w:hAnsi="Calibri" w:cs="Times New Roman"/>
                    <w:color w:val="000000"/>
                    <w:sz w:val="16"/>
                    <w:szCs w:val="16"/>
                    <w:lang w:val="en-US" w:eastAsia="es-CL"/>
                  </w:rPr>
                  <w:t>SMEWW 19th Edition, Method 4500 P-B-5</w:t>
                </w:r>
              </w:p>
            </w:tc>
          </w:tr>
          <w:tr w:rsidR="00822B4B" w:rsidRPr="00822B4B" w14:paraId="5EB335C1" w14:textId="77777777" w:rsidTr="007343F7">
            <w:trPr>
              <w:trHeight w:val="20"/>
            </w:trPr>
            <w:tc>
              <w:tcPr>
                <w:tcW w:w="1250" w:type="pct"/>
                <w:tcBorders>
                  <w:top w:val="nil"/>
                  <w:left w:val="single" w:sz="4" w:space="0" w:color="auto"/>
                  <w:bottom w:val="single" w:sz="4" w:space="0" w:color="auto"/>
                  <w:right w:val="single" w:sz="4" w:space="0" w:color="auto"/>
                </w:tcBorders>
                <w:shd w:val="clear" w:color="auto" w:fill="auto"/>
                <w:vAlign w:val="center"/>
                <w:hideMark/>
              </w:tcPr>
              <w:p w14:paraId="6F29BE88" w14:textId="77777777" w:rsidR="00822B4B" w:rsidRPr="00226B22" w:rsidRDefault="00822B4B" w:rsidP="0088315F">
                <w:pPr>
                  <w:spacing w:after="0" w:line="240" w:lineRule="auto"/>
                  <w:jc w:val="center"/>
                  <w:rPr>
                    <w:rFonts w:ascii="Calibri" w:eastAsia="Times New Roman" w:hAnsi="Calibri" w:cs="Times New Roman"/>
                    <w:b/>
                    <w:bCs/>
                    <w:color w:val="000000"/>
                    <w:sz w:val="16"/>
                    <w:szCs w:val="16"/>
                    <w:lang w:eastAsia="es-CL"/>
                  </w:rPr>
                </w:pPr>
                <w:r w:rsidRPr="00226B22">
                  <w:rPr>
                    <w:rFonts w:ascii="Calibri" w:eastAsia="Times New Roman" w:hAnsi="Calibri" w:cs="Times New Roman"/>
                    <w:b/>
                    <w:bCs/>
                    <w:color w:val="000000"/>
                    <w:sz w:val="16"/>
                    <w:szCs w:val="16"/>
                    <w:lang w:eastAsia="es-CL"/>
                  </w:rPr>
                  <w:t>Nitrógeno total</w:t>
                </w:r>
              </w:p>
            </w:tc>
            <w:tc>
              <w:tcPr>
                <w:tcW w:w="1250" w:type="pct"/>
                <w:tcBorders>
                  <w:top w:val="single" w:sz="4" w:space="0" w:color="auto"/>
                  <w:left w:val="nil"/>
                  <w:bottom w:val="single" w:sz="4" w:space="0" w:color="auto"/>
                  <w:right w:val="single" w:sz="4" w:space="0" w:color="auto"/>
                </w:tcBorders>
                <w:shd w:val="clear" w:color="auto" w:fill="auto"/>
                <w:vAlign w:val="center"/>
                <w:hideMark/>
              </w:tcPr>
              <w:p w14:paraId="2F7F5CF8" w14:textId="77777777" w:rsidR="00822B4B" w:rsidRPr="00822B4B" w:rsidRDefault="00822B4B" w:rsidP="0088315F">
                <w:pPr>
                  <w:spacing w:after="0" w:line="240" w:lineRule="auto"/>
                  <w:jc w:val="center"/>
                  <w:rPr>
                    <w:rFonts w:ascii="Calibri" w:eastAsia="Times New Roman" w:hAnsi="Calibri" w:cs="Times New Roman"/>
                    <w:b/>
                    <w:bCs/>
                    <w:color w:val="000000"/>
                    <w:sz w:val="16"/>
                    <w:szCs w:val="16"/>
                    <w:lang w:eastAsia="es-CL"/>
                  </w:rPr>
                </w:pPr>
                <w:r w:rsidRPr="00822B4B">
                  <w:rPr>
                    <w:rFonts w:ascii="Calibri" w:eastAsia="Times New Roman" w:hAnsi="Calibri" w:cs="Times New Roman"/>
                    <w:b/>
                    <w:bCs/>
                    <w:color w:val="000000"/>
                    <w:sz w:val="16"/>
                    <w:szCs w:val="16"/>
                    <w:vertAlign w:val="superscript"/>
                    <w:lang w:eastAsia="es-CL"/>
                  </w:rPr>
                  <w:t>(1)*</w:t>
                </w:r>
              </w:p>
            </w:tc>
            <w:tc>
              <w:tcPr>
                <w:tcW w:w="2501" w:type="pct"/>
                <w:gridSpan w:val="2"/>
                <w:tcBorders>
                  <w:top w:val="single" w:sz="4" w:space="0" w:color="auto"/>
                  <w:left w:val="nil"/>
                  <w:bottom w:val="single" w:sz="4" w:space="0" w:color="auto"/>
                  <w:right w:val="single" w:sz="4" w:space="0" w:color="000000"/>
                </w:tcBorders>
                <w:shd w:val="clear" w:color="auto" w:fill="auto"/>
                <w:vAlign w:val="center"/>
                <w:hideMark/>
              </w:tcPr>
              <w:p w14:paraId="441E6FC8" w14:textId="77777777" w:rsidR="00822B4B" w:rsidRPr="00822B4B" w:rsidRDefault="00822B4B" w:rsidP="0088315F">
                <w:pPr>
                  <w:spacing w:after="0" w:line="240" w:lineRule="auto"/>
                  <w:rPr>
                    <w:rFonts w:ascii="Calibri" w:eastAsia="Times New Roman" w:hAnsi="Calibri" w:cs="Times New Roman"/>
                    <w:color w:val="000000"/>
                    <w:sz w:val="16"/>
                    <w:szCs w:val="16"/>
                    <w:lang w:eastAsia="es-CL"/>
                  </w:rPr>
                </w:pPr>
                <w:proofErr w:type="spellStart"/>
                <w:r w:rsidRPr="00822B4B">
                  <w:rPr>
                    <w:rFonts w:ascii="Calibri" w:eastAsia="Times New Roman" w:hAnsi="Calibri" w:cs="Times New Roman"/>
                    <w:color w:val="000000"/>
                    <w:sz w:val="16"/>
                    <w:szCs w:val="16"/>
                    <w:lang w:eastAsia="es-CL"/>
                  </w:rPr>
                  <w:t>Edition</w:t>
                </w:r>
                <w:proofErr w:type="spellEnd"/>
                <w:r w:rsidRPr="00822B4B">
                  <w:rPr>
                    <w:rFonts w:ascii="Calibri" w:eastAsia="Times New Roman" w:hAnsi="Calibri" w:cs="Times New Roman"/>
                    <w:color w:val="000000"/>
                    <w:sz w:val="16"/>
                    <w:szCs w:val="16"/>
                    <w:lang w:eastAsia="es-CL"/>
                  </w:rPr>
                  <w:t xml:space="preserve">, </w:t>
                </w:r>
                <w:proofErr w:type="spellStart"/>
                <w:r w:rsidRPr="00822B4B">
                  <w:rPr>
                    <w:rFonts w:ascii="Calibri" w:eastAsia="Times New Roman" w:hAnsi="Calibri" w:cs="Times New Roman"/>
                    <w:color w:val="000000"/>
                    <w:sz w:val="16"/>
                    <w:szCs w:val="16"/>
                    <w:lang w:eastAsia="es-CL"/>
                  </w:rPr>
                  <w:t>Method</w:t>
                </w:r>
                <w:proofErr w:type="spellEnd"/>
                <w:r w:rsidRPr="00822B4B">
                  <w:rPr>
                    <w:rFonts w:ascii="Calibri" w:eastAsia="Times New Roman" w:hAnsi="Calibri" w:cs="Times New Roman"/>
                    <w:color w:val="000000"/>
                    <w:sz w:val="16"/>
                    <w:szCs w:val="16"/>
                    <w:lang w:eastAsia="es-CL"/>
                  </w:rPr>
                  <w:t xml:space="preserve"> 4500-N C</w:t>
                </w:r>
              </w:p>
            </w:tc>
          </w:tr>
          <w:tr w:rsidR="00822B4B" w:rsidRPr="00822B4B" w14:paraId="7A629373" w14:textId="77777777" w:rsidTr="007343F7">
            <w:trPr>
              <w:trHeight w:val="20"/>
            </w:trPr>
            <w:tc>
              <w:tcPr>
                <w:tcW w:w="1250" w:type="pct"/>
                <w:tcBorders>
                  <w:top w:val="nil"/>
                  <w:left w:val="single" w:sz="4" w:space="0" w:color="auto"/>
                  <w:bottom w:val="single" w:sz="4" w:space="0" w:color="auto"/>
                  <w:right w:val="single" w:sz="4" w:space="0" w:color="auto"/>
                </w:tcBorders>
                <w:shd w:val="clear" w:color="auto" w:fill="auto"/>
                <w:vAlign w:val="center"/>
                <w:hideMark/>
              </w:tcPr>
              <w:p w14:paraId="1C220EBF" w14:textId="77777777" w:rsidR="00822B4B" w:rsidRPr="00226B22" w:rsidRDefault="00822B4B" w:rsidP="0088315F">
                <w:pPr>
                  <w:spacing w:after="0" w:line="240" w:lineRule="auto"/>
                  <w:jc w:val="center"/>
                  <w:rPr>
                    <w:rFonts w:ascii="Calibri" w:eastAsia="Times New Roman" w:hAnsi="Calibri" w:cs="Times New Roman"/>
                    <w:b/>
                    <w:bCs/>
                    <w:color w:val="000000"/>
                    <w:sz w:val="16"/>
                    <w:szCs w:val="16"/>
                    <w:lang w:eastAsia="es-CL"/>
                  </w:rPr>
                </w:pPr>
                <w:r w:rsidRPr="00226B22">
                  <w:rPr>
                    <w:rFonts w:ascii="Calibri" w:eastAsia="Times New Roman" w:hAnsi="Calibri" w:cs="Times New Roman"/>
                    <w:b/>
                    <w:bCs/>
                    <w:color w:val="000000"/>
                    <w:sz w:val="16"/>
                    <w:szCs w:val="16"/>
                    <w:lang w:eastAsia="es-CL"/>
                  </w:rPr>
                  <w:t>Clorofila a</w:t>
                </w:r>
              </w:p>
            </w:tc>
            <w:tc>
              <w:tcPr>
                <w:tcW w:w="1250" w:type="pct"/>
                <w:tcBorders>
                  <w:top w:val="single" w:sz="4" w:space="0" w:color="auto"/>
                  <w:left w:val="nil"/>
                  <w:bottom w:val="single" w:sz="4" w:space="0" w:color="auto"/>
                  <w:right w:val="single" w:sz="4" w:space="0" w:color="auto"/>
                </w:tcBorders>
                <w:shd w:val="clear" w:color="auto" w:fill="auto"/>
                <w:vAlign w:val="center"/>
                <w:hideMark/>
              </w:tcPr>
              <w:p w14:paraId="619C82DC" w14:textId="77777777" w:rsidR="00822B4B" w:rsidRPr="00822B4B" w:rsidRDefault="00822B4B" w:rsidP="0088315F">
                <w:pPr>
                  <w:spacing w:after="0" w:line="240" w:lineRule="auto"/>
                  <w:jc w:val="center"/>
                  <w:rPr>
                    <w:rFonts w:ascii="Calibri" w:eastAsia="Times New Roman" w:hAnsi="Calibri" w:cs="Times New Roman"/>
                    <w:color w:val="000000"/>
                    <w:sz w:val="16"/>
                    <w:szCs w:val="16"/>
                    <w:lang w:eastAsia="es-CL"/>
                  </w:rPr>
                </w:pPr>
                <w:proofErr w:type="spellStart"/>
                <w:r w:rsidRPr="00822B4B">
                  <w:rPr>
                    <w:rFonts w:ascii="Calibri" w:eastAsia="Times New Roman" w:hAnsi="Calibri" w:cs="Times New Roman"/>
                    <w:color w:val="000000"/>
                    <w:sz w:val="16"/>
                    <w:szCs w:val="16"/>
                    <w:lang w:eastAsia="es-CL"/>
                  </w:rPr>
                  <w:t>Scor</w:t>
                </w:r>
                <w:proofErr w:type="spellEnd"/>
                <w:r w:rsidRPr="00822B4B">
                  <w:rPr>
                    <w:rFonts w:ascii="Calibri" w:eastAsia="Times New Roman" w:hAnsi="Calibri" w:cs="Times New Roman"/>
                    <w:color w:val="000000"/>
                    <w:sz w:val="16"/>
                    <w:szCs w:val="16"/>
                    <w:lang w:eastAsia="es-CL"/>
                  </w:rPr>
                  <w:t>- Unesco</w:t>
                </w:r>
              </w:p>
            </w:tc>
            <w:tc>
              <w:tcPr>
                <w:tcW w:w="2501" w:type="pct"/>
                <w:gridSpan w:val="2"/>
                <w:tcBorders>
                  <w:top w:val="single" w:sz="4" w:space="0" w:color="auto"/>
                  <w:left w:val="nil"/>
                  <w:bottom w:val="single" w:sz="4" w:space="0" w:color="auto"/>
                  <w:right w:val="single" w:sz="4" w:space="0" w:color="auto"/>
                </w:tcBorders>
                <w:shd w:val="clear" w:color="auto" w:fill="auto"/>
                <w:vAlign w:val="center"/>
                <w:hideMark/>
              </w:tcPr>
              <w:p w14:paraId="4C552B15" w14:textId="77777777" w:rsidR="00822B4B" w:rsidRPr="00822B4B" w:rsidRDefault="00822B4B" w:rsidP="0088315F">
                <w:pPr>
                  <w:spacing w:after="0" w:line="240" w:lineRule="auto"/>
                  <w:jc w:val="center"/>
                  <w:rPr>
                    <w:rFonts w:ascii="Calibri" w:eastAsia="Times New Roman" w:hAnsi="Calibri" w:cs="Times New Roman"/>
                    <w:color w:val="000000"/>
                    <w:sz w:val="16"/>
                    <w:szCs w:val="16"/>
                    <w:lang w:eastAsia="es-CL"/>
                  </w:rPr>
                </w:pPr>
                <w:r w:rsidRPr="00822B4B">
                  <w:rPr>
                    <w:rFonts w:ascii="Calibri" w:eastAsia="Times New Roman" w:hAnsi="Calibri" w:cs="Times New Roman"/>
                    <w:color w:val="000000"/>
                    <w:sz w:val="16"/>
                    <w:szCs w:val="16"/>
                    <w:lang w:eastAsia="es-CL"/>
                  </w:rPr>
                  <w:t>*</w:t>
                </w:r>
              </w:p>
            </w:tc>
          </w:tr>
          <w:tr w:rsidR="00822B4B" w:rsidRPr="00822B4B" w14:paraId="2384B551" w14:textId="77777777" w:rsidTr="007343F7">
            <w:trPr>
              <w:trHeight w:val="20"/>
            </w:trPr>
            <w:tc>
              <w:tcPr>
                <w:tcW w:w="1250" w:type="pct"/>
                <w:tcBorders>
                  <w:top w:val="nil"/>
                  <w:left w:val="single" w:sz="4" w:space="0" w:color="auto"/>
                  <w:bottom w:val="single" w:sz="4" w:space="0" w:color="auto"/>
                  <w:right w:val="single" w:sz="4" w:space="0" w:color="auto"/>
                </w:tcBorders>
                <w:shd w:val="clear" w:color="auto" w:fill="auto"/>
                <w:vAlign w:val="center"/>
                <w:hideMark/>
              </w:tcPr>
              <w:p w14:paraId="32BFA647" w14:textId="77777777" w:rsidR="00822B4B" w:rsidRPr="00226B22" w:rsidRDefault="00822B4B" w:rsidP="0088315F">
                <w:pPr>
                  <w:spacing w:after="0" w:line="240" w:lineRule="auto"/>
                  <w:jc w:val="center"/>
                  <w:rPr>
                    <w:rFonts w:ascii="Calibri" w:eastAsia="Times New Roman" w:hAnsi="Calibri" w:cs="Times New Roman"/>
                    <w:b/>
                    <w:bCs/>
                    <w:color w:val="000000"/>
                    <w:sz w:val="16"/>
                    <w:szCs w:val="16"/>
                    <w:lang w:eastAsia="es-CL"/>
                  </w:rPr>
                </w:pPr>
                <w:r w:rsidRPr="00226B22">
                  <w:rPr>
                    <w:rFonts w:ascii="Calibri" w:eastAsia="Times New Roman" w:hAnsi="Calibri" w:cs="Times New Roman"/>
                    <w:b/>
                    <w:bCs/>
                    <w:color w:val="000000"/>
                    <w:sz w:val="16"/>
                    <w:szCs w:val="16"/>
                    <w:lang w:eastAsia="es-CL"/>
                  </w:rPr>
                  <w:t>Conductividad</w:t>
                </w:r>
              </w:p>
            </w:tc>
            <w:tc>
              <w:tcPr>
                <w:tcW w:w="1250" w:type="pct"/>
                <w:tcBorders>
                  <w:top w:val="single" w:sz="4" w:space="0" w:color="auto"/>
                  <w:left w:val="nil"/>
                  <w:bottom w:val="single" w:sz="4" w:space="0" w:color="auto"/>
                  <w:right w:val="single" w:sz="4" w:space="0" w:color="auto"/>
                </w:tcBorders>
                <w:shd w:val="clear" w:color="auto" w:fill="auto"/>
                <w:vAlign w:val="center"/>
                <w:hideMark/>
              </w:tcPr>
              <w:p w14:paraId="7D5AC33D" w14:textId="77777777" w:rsidR="00822B4B" w:rsidRPr="00822B4B" w:rsidRDefault="00822B4B" w:rsidP="0088315F">
                <w:pPr>
                  <w:spacing w:after="0" w:line="240" w:lineRule="auto"/>
                  <w:jc w:val="center"/>
                  <w:rPr>
                    <w:rFonts w:ascii="Calibri" w:eastAsia="Times New Roman" w:hAnsi="Calibri" w:cs="Times New Roman"/>
                    <w:color w:val="000000"/>
                    <w:sz w:val="16"/>
                    <w:szCs w:val="16"/>
                    <w:lang w:eastAsia="es-CL"/>
                  </w:rPr>
                </w:pPr>
                <w:r w:rsidRPr="00822B4B">
                  <w:rPr>
                    <w:rFonts w:ascii="Calibri" w:eastAsia="Times New Roman" w:hAnsi="Calibri" w:cs="Times New Roman"/>
                    <w:color w:val="000000"/>
                    <w:sz w:val="16"/>
                    <w:szCs w:val="16"/>
                    <w:lang w:eastAsia="es-CL"/>
                  </w:rPr>
                  <w:t xml:space="preserve">Sonda </w:t>
                </w:r>
                <w:proofErr w:type="spellStart"/>
                <w:r w:rsidRPr="00822B4B">
                  <w:rPr>
                    <w:rFonts w:ascii="Calibri" w:eastAsia="Times New Roman" w:hAnsi="Calibri" w:cs="Times New Roman"/>
                    <w:color w:val="000000"/>
                    <w:sz w:val="16"/>
                    <w:szCs w:val="16"/>
                    <w:lang w:eastAsia="es-CL"/>
                  </w:rPr>
                  <w:t>Hydrolab</w:t>
                </w:r>
                <w:proofErr w:type="spellEnd"/>
                <w:r w:rsidRPr="00822B4B">
                  <w:rPr>
                    <w:rFonts w:ascii="Calibri" w:eastAsia="Times New Roman" w:hAnsi="Calibri" w:cs="Times New Roman"/>
                    <w:color w:val="000000"/>
                    <w:sz w:val="16"/>
                    <w:szCs w:val="16"/>
                    <w:lang w:eastAsia="es-CL"/>
                  </w:rPr>
                  <w:t xml:space="preserve"> DS-5 5 </w:t>
                </w:r>
              </w:p>
            </w:tc>
            <w:tc>
              <w:tcPr>
                <w:tcW w:w="2501" w:type="pct"/>
                <w:gridSpan w:val="2"/>
                <w:tcBorders>
                  <w:top w:val="single" w:sz="4" w:space="0" w:color="auto"/>
                  <w:left w:val="nil"/>
                  <w:bottom w:val="single" w:sz="4" w:space="0" w:color="auto"/>
                  <w:right w:val="single" w:sz="4" w:space="0" w:color="auto"/>
                </w:tcBorders>
                <w:shd w:val="clear" w:color="auto" w:fill="auto"/>
                <w:vAlign w:val="center"/>
                <w:hideMark/>
              </w:tcPr>
              <w:p w14:paraId="1E00E603" w14:textId="77777777" w:rsidR="00822B4B" w:rsidRPr="00822B4B" w:rsidRDefault="00822B4B" w:rsidP="0088315F">
                <w:pPr>
                  <w:spacing w:after="0" w:line="240" w:lineRule="auto"/>
                  <w:jc w:val="center"/>
                  <w:rPr>
                    <w:rFonts w:ascii="Calibri" w:eastAsia="Times New Roman" w:hAnsi="Calibri" w:cs="Times New Roman"/>
                    <w:color w:val="000000"/>
                    <w:sz w:val="16"/>
                    <w:szCs w:val="16"/>
                    <w:lang w:eastAsia="es-CL"/>
                  </w:rPr>
                </w:pPr>
                <w:r w:rsidRPr="00822B4B">
                  <w:rPr>
                    <w:rFonts w:ascii="Calibri" w:eastAsia="Times New Roman" w:hAnsi="Calibri" w:cs="Times New Roman"/>
                    <w:color w:val="000000"/>
                    <w:sz w:val="16"/>
                    <w:szCs w:val="16"/>
                    <w:lang w:eastAsia="es-CL"/>
                  </w:rPr>
                  <w:t>*</w:t>
                </w:r>
              </w:p>
            </w:tc>
          </w:tr>
          <w:tr w:rsidR="00822B4B" w:rsidRPr="00822B4B" w14:paraId="393A79C4" w14:textId="77777777" w:rsidTr="007343F7">
            <w:trPr>
              <w:trHeight w:val="20"/>
            </w:trPr>
            <w:tc>
              <w:tcPr>
                <w:tcW w:w="1250" w:type="pct"/>
                <w:tcBorders>
                  <w:top w:val="nil"/>
                  <w:left w:val="single" w:sz="4" w:space="0" w:color="auto"/>
                  <w:bottom w:val="single" w:sz="4" w:space="0" w:color="auto"/>
                  <w:right w:val="single" w:sz="4" w:space="0" w:color="auto"/>
                </w:tcBorders>
                <w:shd w:val="clear" w:color="auto" w:fill="auto"/>
                <w:vAlign w:val="center"/>
                <w:hideMark/>
              </w:tcPr>
              <w:p w14:paraId="352CAF0E" w14:textId="77777777" w:rsidR="00822B4B" w:rsidRPr="00226B22" w:rsidRDefault="00822B4B" w:rsidP="0088315F">
                <w:pPr>
                  <w:spacing w:after="0" w:line="240" w:lineRule="auto"/>
                  <w:jc w:val="center"/>
                  <w:rPr>
                    <w:rFonts w:ascii="Calibri" w:eastAsia="Times New Roman" w:hAnsi="Calibri" w:cs="Times New Roman"/>
                    <w:b/>
                    <w:bCs/>
                    <w:color w:val="000000"/>
                    <w:sz w:val="16"/>
                    <w:szCs w:val="16"/>
                    <w:lang w:eastAsia="es-CL"/>
                  </w:rPr>
                </w:pPr>
                <w:r w:rsidRPr="00226B22">
                  <w:rPr>
                    <w:rFonts w:ascii="Calibri" w:eastAsia="Times New Roman" w:hAnsi="Calibri" w:cs="Times New Roman"/>
                    <w:b/>
                    <w:bCs/>
                    <w:color w:val="000000"/>
                    <w:sz w:val="16"/>
                    <w:szCs w:val="16"/>
                    <w:lang w:eastAsia="es-CL"/>
                  </w:rPr>
                  <w:t>Turbiedad</w:t>
                </w:r>
              </w:p>
            </w:tc>
            <w:tc>
              <w:tcPr>
                <w:tcW w:w="1250" w:type="pct"/>
                <w:tcBorders>
                  <w:top w:val="single" w:sz="4" w:space="0" w:color="auto"/>
                  <w:left w:val="nil"/>
                  <w:bottom w:val="single" w:sz="4" w:space="0" w:color="auto"/>
                  <w:right w:val="single" w:sz="4" w:space="0" w:color="auto"/>
                </w:tcBorders>
                <w:shd w:val="clear" w:color="auto" w:fill="auto"/>
                <w:vAlign w:val="center"/>
                <w:hideMark/>
              </w:tcPr>
              <w:p w14:paraId="0E4482A2" w14:textId="77777777" w:rsidR="00822B4B" w:rsidRPr="00822B4B" w:rsidRDefault="00822B4B" w:rsidP="0088315F">
                <w:pPr>
                  <w:spacing w:after="0" w:line="240" w:lineRule="auto"/>
                  <w:jc w:val="center"/>
                  <w:rPr>
                    <w:rFonts w:ascii="Calibri" w:eastAsia="Times New Roman" w:hAnsi="Calibri" w:cs="Times New Roman"/>
                    <w:color w:val="000000"/>
                    <w:sz w:val="16"/>
                    <w:szCs w:val="16"/>
                    <w:lang w:eastAsia="es-CL"/>
                  </w:rPr>
                </w:pPr>
                <w:r w:rsidRPr="00822B4B">
                  <w:rPr>
                    <w:rFonts w:ascii="Calibri" w:eastAsia="Times New Roman" w:hAnsi="Calibri" w:cs="Times New Roman"/>
                    <w:color w:val="000000"/>
                    <w:sz w:val="16"/>
                    <w:szCs w:val="16"/>
                    <w:lang w:eastAsia="es-CL"/>
                  </w:rPr>
                  <w:t xml:space="preserve">Sonda </w:t>
                </w:r>
                <w:proofErr w:type="spellStart"/>
                <w:r w:rsidRPr="00822B4B">
                  <w:rPr>
                    <w:rFonts w:ascii="Calibri" w:eastAsia="Times New Roman" w:hAnsi="Calibri" w:cs="Times New Roman"/>
                    <w:color w:val="000000"/>
                    <w:sz w:val="16"/>
                    <w:szCs w:val="16"/>
                    <w:lang w:eastAsia="es-CL"/>
                  </w:rPr>
                  <w:t>Hydrolab</w:t>
                </w:r>
                <w:proofErr w:type="spellEnd"/>
                <w:r w:rsidRPr="00822B4B">
                  <w:rPr>
                    <w:rFonts w:ascii="Calibri" w:eastAsia="Times New Roman" w:hAnsi="Calibri" w:cs="Times New Roman"/>
                    <w:color w:val="000000"/>
                    <w:sz w:val="16"/>
                    <w:szCs w:val="16"/>
                    <w:lang w:eastAsia="es-CL"/>
                  </w:rPr>
                  <w:t xml:space="preserve"> DS-5 5 </w:t>
                </w:r>
              </w:p>
            </w:tc>
            <w:tc>
              <w:tcPr>
                <w:tcW w:w="2501" w:type="pct"/>
                <w:gridSpan w:val="2"/>
                <w:tcBorders>
                  <w:top w:val="single" w:sz="4" w:space="0" w:color="auto"/>
                  <w:left w:val="nil"/>
                  <w:bottom w:val="single" w:sz="4" w:space="0" w:color="auto"/>
                  <w:right w:val="single" w:sz="4" w:space="0" w:color="auto"/>
                </w:tcBorders>
                <w:shd w:val="clear" w:color="auto" w:fill="auto"/>
                <w:vAlign w:val="center"/>
                <w:hideMark/>
              </w:tcPr>
              <w:p w14:paraId="75542C75" w14:textId="77777777" w:rsidR="00822B4B" w:rsidRPr="00822B4B" w:rsidRDefault="00822B4B" w:rsidP="0088315F">
                <w:pPr>
                  <w:spacing w:after="0" w:line="240" w:lineRule="auto"/>
                  <w:jc w:val="center"/>
                  <w:rPr>
                    <w:rFonts w:ascii="Calibri" w:eastAsia="Times New Roman" w:hAnsi="Calibri" w:cs="Times New Roman"/>
                    <w:color w:val="000000"/>
                    <w:sz w:val="16"/>
                    <w:szCs w:val="16"/>
                    <w:lang w:eastAsia="es-CL"/>
                  </w:rPr>
                </w:pPr>
                <w:r w:rsidRPr="00822B4B">
                  <w:rPr>
                    <w:rFonts w:ascii="Calibri" w:eastAsia="Times New Roman" w:hAnsi="Calibri" w:cs="Times New Roman"/>
                    <w:color w:val="000000"/>
                    <w:sz w:val="16"/>
                    <w:szCs w:val="16"/>
                    <w:lang w:eastAsia="es-CL"/>
                  </w:rPr>
                  <w:t>*</w:t>
                </w:r>
              </w:p>
            </w:tc>
          </w:tr>
          <w:tr w:rsidR="00822B4B" w:rsidRPr="00822B4B" w14:paraId="36526B9A" w14:textId="77777777" w:rsidTr="007343F7">
            <w:trPr>
              <w:trHeight w:val="20"/>
            </w:trPr>
            <w:tc>
              <w:tcPr>
                <w:tcW w:w="1250" w:type="pct"/>
                <w:tcBorders>
                  <w:top w:val="nil"/>
                  <w:left w:val="single" w:sz="4" w:space="0" w:color="auto"/>
                  <w:bottom w:val="single" w:sz="4" w:space="0" w:color="auto"/>
                  <w:right w:val="single" w:sz="4" w:space="0" w:color="auto"/>
                </w:tcBorders>
                <w:shd w:val="clear" w:color="auto" w:fill="auto"/>
                <w:vAlign w:val="center"/>
                <w:hideMark/>
              </w:tcPr>
              <w:p w14:paraId="135E3863" w14:textId="77777777" w:rsidR="00822B4B" w:rsidRPr="00226B22" w:rsidRDefault="00822B4B" w:rsidP="0088315F">
                <w:pPr>
                  <w:spacing w:after="0" w:line="240" w:lineRule="auto"/>
                  <w:jc w:val="center"/>
                  <w:rPr>
                    <w:rFonts w:ascii="Calibri" w:eastAsia="Times New Roman" w:hAnsi="Calibri" w:cs="Times New Roman"/>
                    <w:b/>
                    <w:bCs/>
                    <w:color w:val="000000"/>
                    <w:sz w:val="16"/>
                    <w:szCs w:val="16"/>
                    <w:lang w:eastAsia="es-CL"/>
                  </w:rPr>
                </w:pPr>
                <w:r w:rsidRPr="00226B22">
                  <w:rPr>
                    <w:rFonts w:ascii="Calibri" w:eastAsia="Times New Roman" w:hAnsi="Calibri" w:cs="Times New Roman"/>
                    <w:b/>
                    <w:bCs/>
                    <w:color w:val="000000"/>
                    <w:sz w:val="16"/>
                    <w:szCs w:val="16"/>
                    <w:lang w:eastAsia="es-CL"/>
                  </w:rPr>
                  <w:t>Sílice</w:t>
                </w:r>
              </w:p>
            </w:tc>
            <w:tc>
              <w:tcPr>
                <w:tcW w:w="1250" w:type="pct"/>
                <w:tcBorders>
                  <w:top w:val="single" w:sz="4" w:space="0" w:color="auto"/>
                  <w:left w:val="nil"/>
                  <w:bottom w:val="single" w:sz="4" w:space="0" w:color="auto"/>
                  <w:right w:val="single" w:sz="4" w:space="0" w:color="auto"/>
                </w:tcBorders>
                <w:shd w:val="clear" w:color="auto" w:fill="auto"/>
                <w:vAlign w:val="center"/>
                <w:hideMark/>
              </w:tcPr>
              <w:p w14:paraId="20A5DBD3" w14:textId="77777777" w:rsidR="00822B4B" w:rsidRPr="00822B4B" w:rsidRDefault="00822B4B" w:rsidP="0088315F">
                <w:pPr>
                  <w:spacing w:after="0" w:line="240" w:lineRule="auto"/>
                  <w:jc w:val="center"/>
                  <w:rPr>
                    <w:rFonts w:ascii="Calibri" w:eastAsia="Times New Roman" w:hAnsi="Calibri" w:cs="Times New Roman"/>
                    <w:color w:val="000000"/>
                    <w:sz w:val="16"/>
                    <w:szCs w:val="16"/>
                    <w:lang w:eastAsia="es-CL"/>
                  </w:rPr>
                </w:pPr>
                <w:r w:rsidRPr="00822B4B">
                  <w:rPr>
                    <w:rFonts w:ascii="Calibri" w:eastAsia="Times New Roman" w:hAnsi="Calibri" w:cs="Times New Roman"/>
                    <w:color w:val="000000"/>
                    <w:sz w:val="16"/>
                    <w:szCs w:val="16"/>
                    <w:lang w:eastAsia="es-CL"/>
                  </w:rPr>
                  <w:t xml:space="preserve">Método del </w:t>
                </w:r>
                <w:proofErr w:type="spellStart"/>
                <w:r w:rsidRPr="00822B4B">
                  <w:rPr>
                    <w:rFonts w:ascii="Calibri" w:eastAsia="Times New Roman" w:hAnsi="Calibri" w:cs="Times New Roman"/>
                    <w:color w:val="000000"/>
                    <w:sz w:val="16"/>
                    <w:szCs w:val="16"/>
                    <w:lang w:eastAsia="es-CL"/>
                  </w:rPr>
                  <w:t>Molibdosilicato</w:t>
                </w:r>
                <w:proofErr w:type="spellEnd"/>
              </w:p>
            </w:tc>
            <w:tc>
              <w:tcPr>
                <w:tcW w:w="1250" w:type="pct"/>
                <w:tcBorders>
                  <w:top w:val="single" w:sz="4" w:space="0" w:color="auto"/>
                  <w:left w:val="nil"/>
                  <w:bottom w:val="single" w:sz="4" w:space="0" w:color="auto"/>
                  <w:right w:val="single" w:sz="4" w:space="0" w:color="000000"/>
                </w:tcBorders>
                <w:shd w:val="clear" w:color="auto" w:fill="auto"/>
                <w:vAlign w:val="center"/>
                <w:hideMark/>
              </w:tcPr>
              <w:p w14:paraId="15EEE76D" w14:textId="77777777" w:rsidR="00822B4B" w:rsidRPr="00822B4B" w:rsidRDefault="00822B4B" w:rsidP="0088315F">
                <w:pPr>
                  <w:spacing w:after="0" w:line="240" w:lineRule="auto"/>
                  <w:rPr>
                    <w:rFonts w:ascii="Calibri" w:eastAsia="Times New Roman" w:hAnsi="Calibri" w:cs="Times New Roman"/>
                    <w:color w:val="000000"/>
                    <w:sz w:val="16"/>
                    <w:szCs w:val="16"/>
                    <w:lang w:val="en-US" w:eastAsia="es-CL"/>
                  </w:rPr>
                </w:pPr>
                <w:r w:rsidRPr="00822B4B">
                  <w:rPr>
                    <w:rFonts w:ascii="Calibri" w:eastAsia="Times New Roman" w:hAnsi="Calibri" w:cs="Times New Roman"/>
                    <w:color w:val="000000"/>
                    <w:sz w:val="16"/>
                    <w:szCs w:val="16"/>
                    <w:lang w:val="en-US" w:eastAsia="es-CL"/>
                  </w:rPr>
                  <w:t>SMEWW 19th Edition, Method 4500 SiO2 C</w:t>
                </w:r>
              </w:p>
            </w:tc>
            <w:tc>
              <w:tcPr>
                <w:tcW w:w="1250" w:type="pct"/>
                <w:tcBorders>
                  <w:top w:val="single" w:sz="4" w:space="0" w:color="auto"/>
                  <w:left w:val="nil"/>
                  <w:bottom w:val="single" w:sz="4" w:space="0" w:color="auto"/>
                  <w:right w:val="single" w:sz="4" w:space="0" w:color="000000"/>
                </w:tcBorders>
                <w:shd w:val="clear" w:color="auto" w:fill="auto"/>
                <w:vAlign w:val="center"/>
                <w:hideMark/>
              </w:tcPr>
              <w:p w14:paraId="0930F5CD" w14:textId="77777777" w:rsidR="00822B4B" w:rsidRPr="00822B4B" w:rsidRDefault="00822B4B" w:rsidP="0088315F">
                <w:pPr>
                  <w:spacing w:after="0" w:line="240" w:lineRule="auto"/>
                  <w:rPr>
                    <w:rFonts w:ascii="Calibri" w:eastAsia="Times New Roman" w:hAnsi="Calibri" w:cs="Times New Roman"/>
                    <w:color w:val="000000"/>
                    <w:sz w:val="16"/>
                    <w:szCs w:val="16"/>
                    <w:lang w:eastAsia="es-CL"/>
                  </w:rPr>
                </w:pPr>
                <w:proofErr w:type="spellStart"/>
                <w:r w:rsidRPr="00822B4B">
                  <w:rPr>
                    <w:rFonts w:ascii="Calibri" w:eastAsia="Times New Roman" w:hAnsi="Calibri" w:cs="Times New Roman"/>
                    <w:color w:val="000000"/>
                    <w:sz w:val="16"/>
                    <w:szCs w:val="16"/>
                    <w:lang w:val="en-US" w:eastAsia="es-CL"/>
                  </w:rPr>
                  <w:t>Hach</w:t>
                </w:r>
                <w:proofErr w:type="spellEnd"/>
                <w:r w:rsidRPr="00822B4B">
                  <w:rPr>
                    <w:rFonts w:ascii="Calibri" w:eastAsia="Times New Roman" w:hAnsi="Calibri" w:cs="Times New Roman"/>
                    <w:color w:val="000000"/>
                    <w:sz w:val="16"/>
                    <w:szCs w:val="16"/>
                    <w:lang w:val="en-US" w:eastAsia="es-CL"/>
                  </w:rPr>
                  <w:t xml:space="preserve"> Method 8185, USEPA approved</w:t>
                </w:r>
              </w:p>
            </w:tc>
          </w:tr>
          <w:tr w:rsidR="00822B4B" w:rsidRPr="00822B4B" w14:paraId="0C05E172" w14:textId="77777777" w:rsidTr="007343F7">
            <w:trPr>
              <w:trHeight w:val="20"/>
            </w:trPr>
            <w:tc>
              <w:tcPr>
                <w:tcW w:w="1250" w:type="pct"/>
                <w:tcBorders>
                  <w:top w:val="nil"/>
                  <w:left w:val="single" w:sz="4" w:space="0" w:color="auto"/>
                  <w:bottom w:val="single" w:sz="4" w:space="0" w:color="auto"/>
                  <w:right w:val="single" w:sz="4" w:space="0" w:color="auto"/>
                </w:tcBorders>
                <w:shd w:val="clear" w:color="auto" w:fill="auto"/>
                <w:vAlign w:val="center"/>
                <w:hideMark/>
              </w:tcPr>
              <w:p w14:paraId="12F6BA48" w14:textId="77777777" w:rsidR="00822B4B" w:rsidRPr="00226B22" w:rsidRDefault="00822B4B" w:rsidP="0088315F">
                <w:pPr>
                  <w:spacing w:after="0" w:line="240" w:lineRule="auto"/>
                  <w:jc w:val="center"/>
                  <w:rPr>
                    <w:rFonts w:ascii="Calibri" w:eastAsia="Times New Roman" w:hAnsi="Calibri" w:cs="Times New Roman"/>
                    <w:b/>
                    <w:bCs/>
                    <w:color w:val="000000"/>
                    <w:sz w:val="16"/>
                    <w:szCs w:val="16"/>
                    <w:lang w:eastAsia="es-CL"/>
                  </w:rPr>
                </w:pPr>
                <w:r w:rsidRPr="00226B22">
                  <w:rPr>
                    <w:rFonts w:ascii="Calibri" w:eastAsia="Times New Roman" w:hAnsi="Calibri" w:cs="Times New Roman"/>
                    <w:b/>
                    <w:bCs/>
                    <w:color w:val="000000"/>
                    <w:sz w:val="16"/>
                    <w:szCs w:val="16"/>
                    <w:lang w:eastAsia="es-CL"/>
                  </w:rPr>
                  <w:t>Transparencia</w:t>
                </w:r>
              </w:p>
            </w:tc>
            <w:tc>
              <w:tcPr>
                <w:tcW w:w="1250" w:type="pct"/>
                <w:tcBorders>
                  <w:top w:val="single" w:sz="4" w:space="0" w:color="auto"/>
                  <w:left w:val="nil"/>
                  <w:bottom w:val="single" w:sz="4" w:space="0" w:color="auto"/>
                  <w:right w:val="single" w:sz="4" w:space="0" w:color="auto"/>
                </w:tcBorders>
                <w:shd w:val="clear" w:color="auto" w:fill="auto"/>
                <w:vAlign w:val="center"/>
                <w:hideMark/>
              </w:tcPr>
              <w:p w14:paraId="1E550CA3" w14:textId="77777777" w:rsidR="00822B4B" w:rsidRPr="00822B4B" w:rsidRDefault="00822B4B" w:rsidP="0088315F">
                <w:pPr>
                  <w:spacing w:after="0" w:line="240" w:lineRule="auto"/>
                  <w:jc w:val="center"/>
                  <w:rPr>
                    <w:rFonts w:ascii="Calibri" w:eastAsia="Times New Roman" w:hAnsi="Calibri" w:cs="Times New Roman"/>
                    <w:color w:val="000000"/>
                    <w:sz w:val="16"/>
                    <w:szCs w:val="16"/>
                    <w:lang w:eastAsia="es-CL"/>
                  </w:rPr>
                </w:pPr>
                <w:r w:rsidRPr="00822B4B">
                  <w:rPr>
                    <w:rFonts w:ascii="Calibri" w:eastAsia="Times New Roman" w:hAnsi="Calibri" w:cs="Times New Roman"/>
                    <w:color w:val="000000"/>
                    <w:sz w:val="16"/>
                    <w:szCs w:val="16"/>
                    <w:lang w:eastAsia="es-CL"/>
                  </w:rPr>
                  <w:t xml:space="preserve">Disco </w:t>
                </w:r>
                <w:proofErr w:type="spellStart"/>
                <w:r w:rsidRPr="00822B4B">
                  <w:rPr>
                    <w:rFonts w:ascii="Calibri" w:eastAsia="Times New Roman" w:hAnsi="Calibri" w:cs="Times New Roman"/>
                    <w:color w:val="000000"/>
                    <w:sz w:val="16"/>
                    <w:szCs w:val="16"/>
                    <w:lang w:eastAsia="es-CL"/>
                  </w:rPr>
                  <w:t>Secchi</w:t>
                </w:r>
                <w:proofErr w:type="spellEnd"/>
              </w:p>
            </w:tc>
            <w:tc>
              <w:tcPr>
                <w:tcW w:w="2501" w:type="pct"/>
                <w:gridSpan w:val="2"/>
                <w:tcBorders>
                  <w:top w:val="single" w:sz="4" w:space="0" w:color="auto"/>
                  <w:left w:val="nil"/>
                  <w:bottom w:val="single" w:sz="4" w:space="0" w:color="auto"/>
                  <w:right w:val="single" w:sz="4" w:space="0" w:color="000000"/>
                </w:tcBorders>
                <w:shd w:val="clear" w:color="auto" w:fill="auto"/>
                <w:vAlign w:val="center"/>
                <w:hideMark/>
              </w:tcPr>
              <w:p w14:paraId="3FD290B2" w14:textId="77777777" w:rsidR="00822B4B" w:rsidRPr="00822B4B" w:rsidRDefault="00822B4B" w:rsidP="0088315F">
                <w:pPr>
                  <w:spacing w:after="0" w:line="240" w:lineRule="auto"/>
                  <w:rPr>
                    <w:rFonts w:ascii="Calibri" w:eastAsia="Times New Roman" w:hAnsi="Calibri" w:cs="Times New Roman"/>
                    <w:color w:val="000000"/>
                    <w:sz w:val="16"/>
                    <w:szCs w:val="16"/>
                    <w:lang w:eastAsia="es-CL"/>
                  </w:rPr>
                </w:pPr>
                <w:r w:rsidRPr="00822B4B">
                  <w:rPr>
                    <w:rFonts w:ascii="Calibri" w:eastAsia="Times New Roman" w:hAnsi="Calibri" w:cs="Times New Roman"/>
                    <w:color w:val="000000"/>
                    <w:sz w:val="16"/>
                    <w:szCs w:val="16"/>
                    <w:lang w:eastAsia="es-CL"/>
                  </w:rPr>
                  <w:t>DGALGOTR1/2009: Método Interno</w:t>
                </w:r>
              </w:p>
            </w:tc>
          </w:tr>
          <w:tr w:rsidR="00822B4B" w:rsidRPr="00822B4B" w14:paraId="1F4A6EC6" w14:textId="77777777" w:rsidTr="007343F7">
            <w:trPr>
              <w:trHeight w:val="20"/>
            </w:trPr>
            <w:tc>
              <w:tcPr>
                <w:tcW w:w="1250" w:type="pct"/>
                <w:tcBorders>
                  <w:top w:val="nil"/>
                  <w:left w:val="single" w:sz="4" w:space="0" w:color="auto"/>
                  <w:bottom w:val="single" w:sz="4" w:space="0" w:color="auto"/>
                  <w:right w:val="single" w:sz="4" w:space="0" w:color="auto"/>
                </w:tcBorders>
                <w:shd w:val="clear" w:color="auto" w:fill="auto"/>
                <w:vAlign w:val="center"/>
                <w:hideMark/>
              </w:tcPr>
              <w:p w14:paraId="58A691A7" w14:textId="77777777" w:rsidR="00822B4B" w:rsidRPr="00226B22" w:rsidRDefault="00822B4B" w:rsidP="0088315F">
                <w:pPr>
                  <w:spacing w:after="0" w:line="240" w:lineRule="auto"/>
                  <w:jc w:val="center"/>
                  <w:rPr>
                    <w:rFonts w:ascii="Calibri" w:eastAsia="Times New Roman" w:hAnsi="Calibri" w:cs="Times New Roman"/>
                    <w:b/>
                    <w:bCs/>
                    <w:color w:val="000000"/>
                    <w:sz w:val="16"/>
                    <w:szCs w:val="16"/>
                    <w:lang w:eastAsia="es-CL"/>
                  </w:rPr>
                </w:pPr>
                <w:r w:rsidRPr="00226B22">
                  <w:rPr>
                    <w:rFonts w:ascii="Calibri" w:eastAsia="Times New Roman" w:hAnsi="Calibri" w:cs="Times New Roman"/>
                    <w:b/>
                    <w:bCs/>
                    <w:color w:val="000000"/>
                    <w:sz w:val="16"/>
                    <w:szCs w:val="16"/>
                    <w:lang w:eastAsia="es-CL"/>
                  </w:rPr>
                  <w:t>DQO</w:t>
                </w:r>
              </w:p>
            </w:tc>
            <w:tc>
              <w:tcPr>
                <w:tcW w:w="1250" w:type="pct"/>
                <w:tcBorders>
                  <w:top w:val="single" w:sz="4" w:space="0" w:color="auto"/>
                  <w:left w:val="nil"/>
                  <w:bottom w:val="single" w:sz="4" w:space="0" w:color="auto"/>
                  <w:right w:val="single" w:sz="4" w:space="0" w:color="auto"/>
                </w:tcBorders>
                <w:shd w:val="clear" w:color="auto" w:fill="auto"/>
                <w:vAlign w:val="center"/>
                <w:hideMark/>
              </w:tcPr>
              <w:p w14:paraId="092E9933" w14:textId="77777777" w:rsidR="00822B4B" w:rsidRPr="00822B4B" w:rsidRDefault="00822B4B" w:rsidP="0088315F">
                <w:pPr>
                  <w:spacing w:after="0" w:line="240" w:lineRule="auto"/>
                  <w:jc w:val="center"/>
                  <w:rPr>
                    <w:rFonts w:ascii="Calibri" w:eastAsia="Times New Roman" w:hAnsi="Calibri" w:cs="Times New Roman"/>
                    <w:color w:val="000000"/>
                    <w:sz w:val="16"/>
                    <w:szCs w:val="16"/>
                    <w:lang w:eastAsia="es-CL"/>
                  </w:rPr>
                </w:pPr>
                <w:r w:rsidRPr="00822B4B">
                  <w:rPr>
                    <w:rFonts w:ascii="Calibri" w:eastAsia="Times New Roman" w:hAnsi="Calibri" w:cs="Times New Roman"/>
                    <w:color w:val="000000"/>
                    <w:sz w:val="16"/>
                    <w:szCs w:val="16"/>
                    <w:lang w:eastAsia="es-CL"/>
                  </w:rPr>
                  <w:t>Espectrofotometría de absorción molecular</w:t>
                </w:r>
              </w:p>
            </w:tc>
            <w:tc>
              <w:tcPr>
                <w:tcW w:w="1250" w:type="pct"/>
                <w:tcBorders>
                  <w:top w:val="single" w:sz="4" w:space="0" w:color="auto"/>
                  <w:left w:val="nil"/>
                  <w:bottom w:val="single" w:sz="4" w:space="0" w:color="auto"/>
                  <w:right w:val="single" w:sz="4" w:space="0" w:color="000000"/>
                </w:tcBorders>
                <w:shd w:val="clear" w:color="auto" w:fill="auto"/>
                <w:vAlign w:val="center"/>
                <w:hideMark/>
              </w:tcPr>
              <w:p w14:paraId="5BB7F1B9" w14:textId="77777777" w:rsidR="00822B4B" w:rsidRPr="00822B4B" w:rsidRDefault="00822B4B" w:rsidP="0088315F">
                <w:pPr>
                  <w:spacing w:after="0" w:line="240" w:lineRule="auto"/>
                  <w:rPr>
                    <w:rFonts w:ascii="Calibri" w:eastAsia="Times New Roman" w:hAnsi="Calibri" w:cs="Times New Roman"/>
                    <w:color w:val="000000"/>
                    <w:sz w:val="16"/>
                    <w:szCs w:val="16"/>
                    <w:lang w:val="en-US" w:eastAsia="es-CL"/>
                  </w:rPr>
                </w:pPr>
                <w:r w:rsidRPr="00822B4B">
                  <w:rPr>
                    <w:rFonts w:ascii="Calibri" w:eastAsia="Times New Roman" w:hAnsi="Calibri" w:cs="Times New Roman"/>
                    <w:color w:val="000000"/>
                    <w:sz w:val="16"/>
                    <w:szCs w:val="16"/>
                    <w:lang w:val="en-US" w:eastAsia="es-CL"/>
                  </w:rPr>
                  <w:t>SMEWW 19th Edition, Method 5220 B</w:t>
                </w:r>
              </w:p>
            </w:tc>
            <w:tc>
              <w:tcPr>
                <w:tcW w:w="1250" w:type="pct"/>
                <w:tcBorders>
                  <w:top w:val="single" w:sz="4" w:space="0" w:color="auto"/>
                  <w:left w:val="nil"/>
                  <w:bottom w:val="single" w:sz="4" w:space="0" w:color="auto"/>
                  <w:right w:val="single" w:sz="4" w:space="0" w:color="000000"/>
                </w:tcBorders>
                <w:shd w:val="clear" w:color="auto" w:fill="auto"/>
                <w:vAlign w:val="center"/>
                <w:hideMark/>
              </w:tcPr>
              <w:p w14:paraId="3AC128E3" w14:textId="77777777" w:rsidR="00822B4B" w:rsidRPr="00822B4B" w:rsidRDefault="00822B4B" w:rsidP="0088315F">
                <w:pPr>
                  <w:spacing w:after="0" w:line="240" w:lineRule="auto"/>
                  <w:rPr>
                    <w:rFonts w:ascii="Calibri" w:eastAsia="Times New Roman" w:hAnsi="Calibri" w:cs="Times New Roman"/>
                    <w:color w:val="000000"/>
                    <w:sz w:val="16"/>
                    <w:szCs w:val="16"/>
                    <w:lang w:eastAsia="es-CL"/>
                  </w:rPr>
                </w:pPr>
                <w:proofErr w:type="spellStart"/>
                <w:r w:rsidRPr="00822B4B">
                  <w:rPr>
                    <w:rFonts w:ascii="Calibri" w:eastAsia="Times New Roman" w:hAnsi="Calibri" w:cs="Times New Roman"/>
                    <w:color w:val="000000"/>
                    <w:sz w:val="16"/>
                    <w:szCs w:val="16"/>
                    <w:lang w:val="en-US" w:eastAsia="es-CL"/>
                  </w:rPr>
                  <w:t>Hach</w:t>
                </w:r>
                <w:proofErr w:type="spellEnd"/>
                <w:r w:rsidRPr="00822B4B">
                  <w:rPr>
                    <w:rFonts w:ascii="Calibri" w:eastAsia="Times New Roman" w:hAnsi="Calibri" w:cs="Times New Roman"/>
                    <w:color w:val="000000"/>
                    <w:sz w:val="16"/>
                    <w:szCs w:val="16"/>
                    <w:lang w:val="en-US" w:eastAsia="es-CL"/>
                  </w:rPr>
                  <w:t xml:space="preserve"> Method 8000, USEPA approved</w:t>
                </w:r>
              </w:p>
            </w:tc>
          </w:tr>
        </w:tbl>
        <w:p w14:paraId="45A76760" w14:textId="77777777" w:rsidR="00822B4B" w:rsidRPr="00822B4B" w:rsidRDefault="00822B4B" w:rsidP="0088315F">
          <w:pPr>
            <w:spacing w:after="0"/>
            <w:jc w:val="both"/>
            <w:rPr>
              <w:sz w:val="16"/>
              <w:szCs w:val="16"/>
              <w:highlight w:val="yellow"/>
            </w:rPr>
          </w:pPr>
          <w:r w:rsidRPr="00822B4B">
            <w:rPr>
              <w:i/>
              <w:sz w:val="16"/>
              <w:szCs w:val="16"/>
            </w:rPr>
            <w:t>*Tercer informe de NSCA del Lago Llanquihue no indica referencia respecto a la metodología analítica o referencia de la misma</w:t>
          </w:r>
          <w:r w:rsidRPr="00822B4B">
            <w:rPr>
              <w:sz w:val="16"/>
              <w:szCs w:val="16"/>
            </w:rPr>
            <w:t>.</w:t>
          </w:r>
        </w:p>
        <w:p w14:paraId="2FEA08B8" w14:textId="69EE443D" w:rsidR="00822B4B" w:rsidRPr="0088315F" w:rsidRDefault="0088315F" w:rsidP="0088315F">
          <w:pPr>
            <w:jc w:val="both"/>
            <w:rPr>
              <w:i/>
              <w:sz w:val="16"/>
              <w:szCs w:val="16"/>
            </w:rPr>
          </w:pPr>
          <w:r w:rsidRPr="0088315F">
            <w:rPr>
              <w:i/>
              <w:sz w:val="16"/>
              <w:szCs w:val="16"/>
            </w:rPr>
            <w:t>(1) El parámetro nitrógeno total fue externalizado al laboratorio ANAM y su cálculo se incluye en el informe N° 2849425-1 del 15 de septiembre de 2014, el cual no fue adjuntado al Ord DCPRH N° 159/2014 y por tanto no fue incluido en el presente examen de información. Según consta en certificado de acreditación LE-112 del Instituto Nacional de Normalización, el Laboratorio de Análisis ambiental S.A. – ANAM S.A. cuenta con acreditación hasta el año 2017 de los parámetros Nitrógeno amoniacal, Nitrógeno nitrato, Nitrógeno nitrito, Nitrógeno total Kjeldahl para aguas crudas, aguas de bebidas y residuales.</w:t>
          </w:r>
        </w:p>
        <w:p w14:paraId="405D3ECE" w14:textId="0EB6AC09" w:rsidR="00822B4B" w:rsidRDefault="0088315F" w:rsidP="009532A5">
          <w:pPr>
            <w:jc w:val="both"/>
          </w:pPr>
          <w:r w:rsidRPr="009D3923">
            <w:t>Se verifica que los métodos utilizados se condicen con los propuestos en el D.S. N° 122, de 2009</w:t>
          </w:r>
          <w:r w:rsidR="00A85052">
            <w:t>,</w:t>
          </w:r>
          <w:r w:rsidRPr="0088315F">
            <w:t xml:space="preserve"> </w:t>
          </w:r>
          <w:r w:rsidRPr="009D3923">
            <w:t>y la Res. Ex. N° 1207, de 2012</w:t>
          </w:r>
          <w:r w:rsidRPr="0088315F">
            <w:t>,</w:t>
          </w:r>
          <w:r w:rsidRPr="009D3923">
            <w:t xml:space="preserve"> a excepción del parámetro Nitrógeno Total que no </w:t>
          </w:r>
          <w:r w:rsidR="00DC380D">
            <w:t>se dispone de información respecto a la metodología a</w:t>
          </w:r>
          <w:r w:rsidRPr="009D3923">
            <w:t>nalítica utilizada durante el proceso de obtención de resultados del parámetro.</w:t>
          </w:r>
        </w:p>
        <w:p w14:paraId="78AB3503" w14:textId="7C7C449E" w:rsidR="008E55DA" w:rsidRPr="00822B4B" w:rsidRDefault="008E55DA" w:rsidP="009532A5">
          <w:pPr>
            <w:jc w:val="both"/>
          </w:pPr>
          <w:r>
            <w:t>Adicionalmente, y tal como se señaló anteriormente</w:t>
          </w:r>
          <w:r w:rsidR="005313F4">
            <w:t>,</w:t>
          </w:r>
          <w:r>
            <w:t xml:space="preserve"> la Dirección General de Aguas, a través del Oficio Ord. N° 7, de 22 de enero de 2016</w:t>
          </w:r>
          <w:r w:rsidR="005313F4">
            <w:t xml:space="preserve"> indicó que las mediciones </w:t>
          </w:r>
          <w:r w:rsidR="004370DF">
            <w:t xml:space="preserve">de Fósforo Total </w:t>
          </w:r>
          <w:r w:rsidR="005313F4">
            <w:t xml:space="preserve">realizadas durante los años 2014 y 2015 (éste último no contenido en el presente informe) debieron ser invalidadas, dadas las inconsistencias identificadas en las concentraciones registradas en laboratorio a causa de pérdidas del </w:t>
          </w:r>
          <w:proofErr w:type="spellStart"/>
          <w:r w:rsidR="005313F4">
            <w:t>analito</w:t>
          </w:r>
          <w:proofErr w:type="spellEnd"/>
          <w:r w:rsidR="005313F4">
            <w:t xml:space="preserve"> durante </w:t>
          </w:r>
          <w:r w:rsidR="0014753A">
            <w:t>el proceso de análisis.</w:t>
          </w:r>
        </w:p>
        <w:p w14:paraId="4FBE8A50" w14:textId="4B622B73" w:rsidR="00BF42B4" w:rsidRPr="00503666" w:rsidRDefault="00503666" w:rsidP="00503666">
          <w:pPr>
            <w:pStyle w:val="Ttulo1"/>
          </w:pPr>
          <w:bookmarkStart w:id="32" w:name="_Toc445734846"/>
          <w:r w:rsidRPr="00503666">
            <w:rPr>
              <w:caps w:val="0"/>
            </w:rPr>
            <w:t>RESULTADOS DEL ANÁLISIS DE SUPERACIÓN DE NORMA</w:t>
          </w:r>
        </w:p>
      </w:sdtContent>
    </w:sdt>
    <w:bookmarkEnd w:id="32" w:displacedByCustomXml="prev"/>
    <w:bookmarkEnd w:id="6" w:displacedByCustomXml="prev"/>
    <w:p w14:paraId="794DA05D" w14:textId="770EEC8D" w:rsidR="0062367D" w:rsidRDefault="002F20E2" w:rsidP="0062367D">
      <w:pPr>
        <w:jc w:val="both"/>
      </w:pPr>
      <w:r>
        <w:t xml:space="preserve">El periodo de evaluación </w:t>
      </w:r>
      <w:r w:rsidR="0062367D" w:rsidRPr="00363911">
        <w:t>de la n</w:t>
      </w:r>
      <w:r>
        <w:t xml:space="preserve">orma </w:t>
      </w:r>
      <w:r w:rsidR="0062367D" w:rsidRPr="00363911">
        <w:t xml:space="preserve">corresponde al comprendido </w:t>
      </w:r>
      <w:r w:rsidR="0062367D">
        <w:t>entre el día 1 de enero</w:t>
      </w:r>
      <w:r w:rsidR="0045046C">
        <w:t xml:space="preserve"> de 201</w:t>
      </w:r>
      <w:r w:rsidR="004A2476">
        <w:t>3</w:t>
      </w:r>
      <w:r w:rsidR="0062367D">
        <w:t xml:space="preserve"> </w:t>
      </w:r>
      <w:r w:rsidR="0062367D" w:rsidRPr="00363911">
        <w:t xml:space="preserve">y el día 31 de </w:t>
      </w:r>
      <w:r w:rsidR="0062367D">
        <w:t>diciembre de 2014</w:t>
      </w:r>
      <w:r w:rsidR="0045046C">
        <w:t>.</w:t>
      </w:r>
    </w:p>
    <w:p w14:paraId="529B5903" w14:textId="1AA44D0A" w:rsidR="0088315F" w:rsidRDefault="0088315F" w:rsidP="0062367D">
      <w:pPr>
        <w:jc w:val="both"/>
      </w:pPr>
      <w:r w:rsidRPr="000845CE">
        <w:t>De acuerdo a los límites establecido</w:t>
      </w:r>
      <w:r w:rsidR="009A6D72">
        <w:t>s</w:t>
      </w:r>
      <w:r w:rsidRPr="000845CE">
        <w:t xml:space="preserve"> en el </w:t>
      </w:r>
      <w:r w:rsidRPr="008B772F">
        <w:t xml:space="preserve">D.S. N° </w:t>
      </w:r>
      <w:r>
        <w:t>1</w:t>
      </w:r>
      <w:r w:rsidR="004A2476">
        <w:t>2</w:t>
      </w:r>
      <w:r>
        <w:t xml:space="preserve">2/2009, </w:t>
      </w:r>
      <w:r w:rsidR="00D12FCE">
        <w:t>s</w:t>
      </w:r>
      <w:r w:rsidR="00D12FCE" w:rsidRPr="0088315F">
        <w:t xml:space="preserve">e </w:t>
      </w:r>
      <w:r w:rsidRPr="0088315F">
        <w:t xml:space="preserve">entenderá que las aguas cumplen con la NSCA establecida cuando el percentil 66 de los valores de las muestras analizadas para un parámetro, considerando un período de dos años consecutivos y según la frecuencia mínima establecida en el Programa de Vigilancia, sea igual o menor a los límites </w:t>
      </w:r>
      <w:r w:rsidR="00D12FCE">
        <w:t xml:space="preserve">(o rango) </w:t>
      </w:r>
      <w:r w:rsidRPr="0088315F">
        <w:t xml:space="preserve">establecidos en la presente norma. </w:t>
      </w:r>
      <w:r w:rsidRPr="009D3923">
        <w:t>Para el caso del oxígeno disuelto y transparencia se utilizar</w:t>
      </w:r>
      <w:r>
        <w:t xml:space="preserve">á </w:t>
      </w:r>
      <w:r w:rsidRPr="009D3923">
        <w:t>el percentil 33</w:t>
      </w:r>
      <w:r w:rsidRPr="000845CE">
        <w:t>.</w:t>
      </w:r>
    </w:p>
    <w:p w14:paraId="6136C67D" w14:textId="4AE024DB" w:rsidR="0088315F" w:rsidRDefault="0088315F" w:rsidP="0062367D">
      <w:pPr>
        <w:jc w:val="both"/>
      </w:pPr>
      <w:r>
        <w:t xml:space="preserve">El </w:t>
      </w:r>
      <w:r w:rsidR="00AD3347">
        <w:t>a</w:t>
      </w:r>
      <w:r w:rsidRPr="009D3923">
        <w:t xml:space="preserve">rtículo </w:t>
      </w:r>
      <w:r>
        <w:t>5</w:t>
      </w:r>
      <w:r w:rsidR="00AD3347">
        <w:t>°</w:t>
      </w:r>
      <w:r w:rsidRPr="0088315F">
        <w:t xml:space="preserve"> indica que para la protección de la calidad de las aguas y para la mantención del estado trófico del Lago Llanquihue, es necesario mantener los siguientes niveles de calidad para cada parámetro y para cada una de las áreas de vigilancia</w:t>
      </w:r>
      <w:r w:rsidR="00F360F1">
        <w:t xml:space="preserve"> (</w:t>
      </w:r>
      <w:r w:rsidR="00F360F1" w:rsidRPr="009A6D72">
        <w:rPr>
          <w:b/>
        </w:rPr>
        <w:fldChar w:fldCharType="begin"/>
      </w:r>
      <w:r w:rsidR="00F360F1" w:rsidRPr="009A6D72">
        <w:rPr>
          <w:b/>
        </w:rPr>
        <w:instrText xml:space="preserve"> REF _Ref438717503 \h </w:instrText>
      </w:r>
      <w:r w:rsidR="009A6D72">
        <w:rPr>
          <w:b/>
        </w:rPr>
        <w:instrText xml:space="preserve"> \* MERGEFORMAT </w:instrText>
      </w:r>
      <w:r w:rsidR="00F360F1" w:rsidRPr="009A6D72">
        <w:rPr>
          <w:b/>
        </w:rPr>
      </w:r>
      <w:r w:rsidR="00F360F1" w:rsidRPr="009A6D72">
        <w:rPr>
          <w:b/>
        </w:rPr>
        <w:fldChar w:fldCharType="separate"/>
      </w:r>
      <w:r w:rsidR="001126CA" w:rsidRPr="00EC3EA9">
        <w:rPr>
          <w:b/>
        </w:rPr>
        <w:t xml:space="preserve">Tabla </w:t>
      </w:r>
      <w:r w:rsidR="001126CA" w:rsidRPr="00EC3EA9">
        <w:rPr>
          <w:b/>
          <w:noProof/>
        </w:rPr>
        <w:t>12</w:t>
      </w:r>
      <w:r w:rsidR="00F360F1" w:rsidRPr="009A6D72">
        <w:rPr>
          <w:b/>
        </w:rPr>
        <w:fldChar w:fldCharType="end"/>
      </w:r>
      <w:r w:rsidR="00F360F1">
        <w:t>)</w:t>
      </w:r>
      <w:r w:rsidRPr="0088315F">
        <w:t>:</w:t>
      </w:r>
    </w:p>
    <w:p w14:paraId="4D3C7CD7" w14:textId="77777777" w:rsidR="00EC3EA9" w:rsidRDefault="00EC3EA9" w:rsidP="0062367D">
      <w:pPr>
        <w:jc w:val="both"/>
      </w:pPr>
    </w:p>
    <w:p w14:paraId="6A60E47D" w14:textId="03C8370B" w:rsidR="0088315F" w:rsidRDefault="0088315F" w:rsidP="0088315F">
      <w:pPr>
        <w:pStyle w:val="Epgrafe"/>
        <w:spacing w:after="0"/>
      </w:pPr>
      <w:bookmarkStart w:id="33" w:name="_Ref438717503"/>
      <w:r w:rsidRPr="001A2BAF">
        <w:t xml:space="preserve">Tabla </w:t>
      </w:r>
      <w:fldSimple w:instr=" SEQ Tabla \* ARABIC ">
        <w:r w:rsidR="001126CA">
          <w:rPr>
            <w:noProof/>
          </w:rPr>
          <w:t>12</w:t>
        </w:r>
      </w:fldSimple>
      <w:bookmarkEnd w:id="33"/>
      <w:r>
        <w:t xml:space="preserve">. </w:t>
      </w:r>
      <w:r w:rsidRPr="009D3923">
        <w:t>Niveles de Calidad por Área de Vigilancia en el Lago Llanquihue (Adaptado de D.S. N° 122, de 2009)</w:t>
      </w:r>
    </w:p>
    <w:tbl>
      <w:tblPr>
        <w:tblStyle w:val="Tablaconcuadrcula"/>
        <w:tblW w:w="5000" w:type="pct"/>
        <w:tblLook w:val="04A0" w:firstRow="1" w:lastRow="0" w:firstColumn="1" w:lastColumn="0" w:noHBand="0" w:noVBand="1"/>
      </w:tblPr>
      <w:tblGrid>
        <w:gridCol w:w="1827"/>
        <w:gridCol w:w="1446"/>
        <w:gridCol w:w="1446"/>
        <w:gridCol w:w="1446"/>
        <w:gridCol w:w="1446"/>
        <w:gridCol w:w="1445"/>
      </w:tblGrid>
      <w:tr w:rsidR="0088315F" w:rsidRPr="00F358C6" w14:paraId="1482A9BF" w14:textId="77777777" w:rsidTr="00EF1642">
        <w:trPr>
          <w:trHeight w:val="284"/>
        </w:trPr>
        <w:tc>
          <w:tcPr>
            <w:tcW w:w="1008" w:type="pct"/>
            <w:shd w:val="clear" w:color="auto" w:fill="D9D9D9" w:themeFill="background1" w:themeFillShade="D9"/>
            <w:vAlign w:val="center"/>
          </w:tcPr>
          <w:p w14:paraId="46A69274" w14:textId="77777777" w:rsidR="0088315F" w:rsidRPr="00F358C6" w:rsidRDefault="0088315F" w:rsidP="0088315F">
            <w:pPr>
              <w:jc w:val="center"/>
              <w:rPr>
                <w:rFonts w:eastAsia="Times New Roman"/>
                <w:b/>
                <w:bCs/>
                <w:color w:val="000000"/>
                <w:sz w:val="18"/>
                <w:szCs w:val="18"/>
                <w:lang w:eastAsia="es-CL"/>
              </w:rPr>
            </w:pPr>
            <w:r w:rsidRPr="00F358C6">
              <w:rPr>
                <w:rFonts w:eastAsia="Times New Roman"/>
                <w:b/>
                <w:bCs/>
                <w:color w:val="000000"/>
                <w:sz w:val="18"/>
                <w:szCs w:val="18"/>
                <w:lang w:eastAsia="es-CL"/>
              </w:rPr>
              <w:t>Parámetro</w:t>
            </w:r>
          </w:p>
        </w:tc>
        <w:tc>
          <w:tcPr>
            <w:tcW w:w="798" w:type="pct"/>
            <w:shd w:val="clear" w:color="auto" w:fill="D9D9D9" w:themeFill="background1" w:themeFillShade="D9"/>
            <w:vAlign w:val="center"/>
          </w:tcPr>
          <w:p w14:paraId="7F4D4347" w14:textId="77777777" w:rsidR="0088315F" w:rsidRPr="00F358C6" w:rsidRDefault="0088315F" w:rsidP="0088315F">
            <w:pPr>
              <w:jc w:val="center"/>
              <w:rPr>
                <w:rFonts w:eastAsia="Times New Roman"/>
                <w:b/>
                <w:bCs/>
                <w:color w:val="000000"/>
                <w:sz w:val="18"/>
                <w:szCs w:val="18"/>
                <w:lang w:eastAsia="es-CL"/>
              </w:rPr>
            </w:pPr>
            <w:r w:rsidRPr="00F358C6">
              <w:rPr>
                <w:rFonts w:eastAsia="Times New Roman"/>
                <w:b/>
                <w:bCs/>
                <w:color w:val="000000"/>
                <w:sz w:val="18"/>
                <w:szCs w:val="18"/>
                <w:lang w:eastAsia="es-CL"/>
              </w:rPr>
              <w:t>Unidad</w:t>
            </w:r>
          </w:p>
        </w:tc>
        <w:tc>
          <w:tcPr>
            <w:tcW w:w="798" w:type="pct"/>
            <w:shd w:val="clear" w:color="auto" w:fill="D9D9D9" w:themeFill="background1" w:themeFillShade="D9"/>
            <w:vAlign w:val="center"/>
          </w:tcPr>
          <w:p w14:paraId="521B0483" w14:textId="77777777" w:rsidR="0088315F" w:rsidRPr="00F358C6" w:rsidRDefault="0088315F" w:rsidP="0088315F">
            <w:pPr>
              <w:jc w:val="center"/>
              <w:rPr>
                <w:rFonts w:eastAsia="Times New Roman"/>
                <w:b/>
                <w:bCs/>
                <w:color w:val="000000"/>
                <w:sz w:val="18"/>
                <w:szCs w:val="18"/>
                <w:lang w:eastAsia="es-CL"/>
              </w:rPr>
            </w:pPr>
            <w:r w:rsidRPr="00F358C6">
              <w:rPr>
                <w:rFonts w:eastAsia="Times New Roman"/>
                <w:b/>
                <w:bCs/>
                <w:color w:val="000000"/>
                <w:sz w:val="18"/>
                <w:szCs w:val="18"/>
                <w:lang w:eastAsia="es-CL"/>
              </w:rPr>
              <w:t xml:space="preserve">Puerto </w:t>
            </w:r>
            <w:proofErr w:type="spellStart"/>
            <w:r w:rsidRPr="00F358C6">
              <w:rPr>
                <w:rFonts w:eastAsia="Times New Roman"/>
                <w:b/>
                <w:bCs/>
                <w:color w:val="000000"/>
                <w:sz w:val="18"/>
                <w:szCs w:val="18"/>
                <w:lang w:eastAsia="es-CL"/>
              </w:rPr>
              <w:t>Octay</w:t>
            </w:r>
            <w:proofErr w:type="spellEnd"/>
          </w:p>
        </w:tc>
        <w:tc>
          <w:tcPr>
            <w:tcW w:w="798" w:type="pct"/>
            <w:shd w:val="clear" w:color="auto" w:fill="D9D9D9" w:themeFill="background1" w:themeFillShade="D9"/>
            <w:vAlign w:val="center"/>
          </w:tcPr>
          <w:p w14:paraId="7188E9E2" w14:textId="77777777" w:rsidR="0088315F" w:rsidRPr="00F358C6" w:rsidRDefault="0088315F" w:rsidP="0088315F">
            <w:pPr>
              <w:jc w:val="center"/>
              <w:rPr>
                <w:rFonts w:eastAsia="Times New Roman"/>
                <w:b/>
                <w:bCs/>
                <w:color w:val="000000"/>
                <w:sz w:val="18"/>
                <w:szCs w:val="18"/>
                <w:lang w:eastAsia="es-CL"/>
              </w:rPr>
            </w:pPr>
            <w:r w:rsidRPr="00F358C6">
              <w:rPr>
                <w:rFonts w:eastAsia="Times New Roman"/>
                <w:b/>
                <w:bCs/>
                <w:color w:val="000000"/>
                <w:sz w:val="18"/>
                <w:szCs w:val="18"/>
                <w:lang w:eastAsia="es-CL"/>
              </w:rPr>
              <w:t>Frutillar</w:t>
            </w:r>
          </w:p>
        </w:tc>
        <w:tc>
          <w:tcPr>
            <w:tcW w:w="798" w:type="pct"/>
            <w:shd w:val="clear" w:color="auto" w:fill="D9D9D9" w:themeFill="background1" w:themeFillShade="D9"/>
            <w:vAlign w:val="center"/>
          </w:tcPr>
          <w:p w14:paraId="2C816A34" w14:textId="77777777" w:rsidR="0088315F" w:rsidRPr="00F358C6" w:rsidRDefault="0088315F" w:rsidP="0088315F">
            <w:pPr>
              <w:jc w:val="center"/>
              <w:rPr>
                <w:rFonts w:eastAsia="Times New Roman"/>
                <w:b/>
                <w:bCs/>
                <w:color w:val="000000"/>
                <w:sz w:val="18"/>
                <w:szCs w:val="18"/>
                <w:lang w:eastAsia="es-CL"/>
              </w:rPr>
            </w:pPr>
            <w:r w:rsidRPr="00F358C6">
              <w:rPr>
                <w:rFonts w:eastAsia="Times New Roman"/>
                <w:b/>
                <w:bCs/>
                <w:color w:val="000000"/>
                <w:sz w:val="18"/>
                <w:szCs w:val="18"/>
                <w:lang w:eastAsia="es-CL"/>
              </w:rPr>
              <w:t>Ensenada</w:t>
            </w:r>
          </w:p>
        </w:tc>
        <w:tc>
          <w:tcPr>
            <w:tcW w:w="798" w:type="pct"/>
            <w:shd w:val="clear" w:color="auto" w:fill="D9D9D9" w:themeFill="background1" w:themeFillShade="D9"/>
            <w:vAlign w:val="center"/>
          </w:tcPr>
          <w:p w14:paraId="7BD42454" w14:textId="77777777" w:rsidR="0088315F" w:rsidRPr="00F358C6" w:rsidRDefault="0088315F" w:rsidP="0088315F">
            <w:pPr>
              <w:jc w:val="center"/>
              <w:rPr>
                <w:rFonts w:eastAsia="Times New Roman"/>
                <w:b/>
                <w:bCs/>
                <w:color w:val="000000"/>
                <w:sz w:val="18"/>
                <w:szCs w:val="18"/>
                <w:lang w:eastAsia="es-CL"/>
              </w:rPr>
            </w:pPr>
            <w:r w:rsidRPr="00F358C6">
              <w:rPr>
                <w:rFonts w:eastAsia="Times New Roman"/>
                <w:b/>
                <w:bCs/>
                <w:color w:val="000000"/>
                <w:sz w:val="18"/>
                <w:szCs w:val="18"/>
                <w:lang w:eastAsia="es-CL"/>
              </w:rPr>
              <w:t>Puerto Varas</w:t>
            </w:r>
          </w:p>
        </w:tc>
      </w:tr>
      <w:tr w:rsidR="0088315F" w:rsidRPr="00F358C6" w14:paraId="5F8B2E7F" w14:textId="77777777" w:rsidTr="00EF1642">
        <w:trPr>
          <w:trHeight w:val="284"/>
        </w:trPr>
        <w:tc>
          <w:tcPr>
            <w:tcW w:w="1008" w:type="pct"/>
            <w:vAlign w:val="center"/>
          </w:tcPr>
          <w:p w14:paraId="73B6C832" w14:textId="77777777" w:rsidR="0088315F" w:rsidRPr="00F358C6" w:rsidRDefault="0088315F" w:rsidP="0088315F">
            <w:pPr>
              <w:jc w:val="center"/>
              <w:rPr>
                <w:rFonts w:eastAsia="Times New Roman"/>
                <w:bCs/>
                <w:color w:val="000000"/>
                <w:sz w:val="18"/>
                <w:szCs w:val="18"/>
                <w:lang w:eastAsia="es-CL"/>
              </w:rPr>
            </w:pPr>
            <w:r w:rsidRPr="00F358C6">
              <w:rPr>
                <w:rFonts w:eastAsia="Times New Roman"/>
                <w:bCs/>
                <w:color w:val="000000"/>
                <w:sz w:val="18"/>
                <w:szCs w:val="18"/>
                <w:lang w:eastAsia="es-CL"/>
              </w:rPr>
              <w:t>Conductividad</w:t>
            </w:r>
          </w:p>
        </w:tc>
        <w:tc>
          <w:tcPr>
            <w:tcW w:w="798" w:type="pct"/>
            <w:vAlign w:val="center"/>
          </w:tcPr>
          <w:p w14:paraId="462B0EC4" w14:textId="4099BC74" w:rsidR="0088315F" w:rsidRPr="00F358C6" w:rsidRDefault="009A6D72" w:rsidP="0088315F">
            <w:pPr>
              <w:jc w:val="center"/>
              <w:rPr>
                <w:rFonts w:eastAsia="Times New Roman"/>
                <w:color w:val="000000"/>
                <w:sz w:val="18"/>
                <w:szCs w:val="18"/>
                <w:lang w:eastAsia="es-CL"/>
              </w:rPr>
            </w:pPr>
            <w:r>
              <w:rPr>
                <w:rFonts w:eastAsia="Times New Roman"/>
                <w:color w:val="000000"/>
                <w:sz w:val="18"/>
                <w:szCs w:val="18"/>
                <w:lang w:eastAsia="es-CL"/>
              </w:rPr>
              <w:t>µ</w:t>
            </w:r>
            <w:r w:rsidR="0088315F" w:rsidRPr="00F358C6">
              <w:rPr>
                <w:rFonts w:eastAsia="Times New Roman"/>
                <w:color w:val="000000"/>
                <w:sz w:val="18"/>
                <w:szCs w:val="18"/>
                <w:lang w:eastAsia="es-CL"/>
              </w:rPr>
              <w:t>S/cm</w:t>
            </w:r>
          </w:p>
        </w:tc>
        <w:tc>
          <w:tcPr>
            <w:tcW w:w="798" w:type="pct"/>
            <w:vAlign w:val="center"/>
          </w:tcPr>
          <w:p w14:paraId="7CE23E8E"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110</w:t>
            </w:r>
          </w:p>
        </w:tc>
        <w:tc>
          <w:tcPr>
            <w:tcW w:w="798" w:type="pct"/>
            <w:vAlign w:val="center"/>
          </w:tcPr>
          <w:p w14:paraId="0E86C71F"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110</w:t>
            </w:r>
          </w:p>
        </w:tc>
        <w:tc>
          <w:tcPr>
            <w:tcW w:w="798" w:type="pct"/>
            <w:vAlign w:val="center"/>
          </w:tcPr>
          <w:p w14:paraId="6391BB90"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110</w:t>
            </w:r>
          </w:p>
        </w:tc>
        <w:tc>
          <w:tcPr>
            <w:tcW w:w="798" w:type="pct"/>
            <w:vAlign w:val="center"/>
          </w:tcPr>
          <w:p w14:paraId="68D57234"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110</w:t>
            </w:r>
          </w:p>
        </w:tc>
      </w:tr>
      <w:tr w:rsidR="0088315F" w:rsidRPr="00F358C6" w14:paraId="42FB5683" w14:textId="77777777" w:rsidTr="00EF1642">
        <w:trPr>
          <w:trHeight w:val="284"/>
        </w:trPr>
        <w:tc>
          <w:tcPr>
            <w:tcW w:w="1008" w:type="pct"/>
            <w:vAlign w:val="center"/>
          </w:tcPr>
          <w:p w14:paraId="7983B6C5" w14:textId="77777777" w:rsidR="0088315F" w:rsidRPr="00F358C6" w:rsidRDefault="0088315F" w:rsidP="0088315F">
            <w:pPr>
              <w:jc w:val="center"/>
              <w:rPr>
                <w:rFonts w:eastAsia="Times New Roman"/>
                <w:bCs/>
                <w:color w:val="000000"/>
                <w:sz w:val="18"/>
                <w:szCs w:val="18"/>
                <w:lang w:eastAsia="es-CL"/>
              </w:rPr>
            </w:pPr>
            <w:r w:rsidRPr="00F358C6">
              <w:rPr>
                <w:rFonts w:eastAsia="Times New Roman"/>
                <w:bCs/>
                <w:color w:val="000000"/>
                <w:sz w:val="18"/>
                <w:szCs w:val="18"/>
                <w:lang w:eastAsia="es-CL"/>
              </w:rPr>
              <w:t>Clorofila a</w:t>
            </w:r>
          </w:p>
        </w:tc>
        <w:tc>
          <w:tcPr>
            <w:tcW w:w="798" w:type="pct"/>
            <w:vAlign w:val="center"/>
          </w:tcPr>
          <w:p w14:paraId="4D078E57" w14:textId="6F760E16" w:rsidR="0088315F" w:rsidRPr="00F358C6" w:rsidRDefault="009A6D72" w:rsidP="0088315F">
            <w:pPr>
              <w:jc w:val="center"/>
              <w:rPr>
                <w:rFonts w:eastAsia="Times New Roman"/>
                <w:color w:val="000000"/>
                <w:sz w:val="18"/>
                <w:szCs w:val="18"/>
                <w:lang w:eastAsia="es-CL"/>
              </w:rPr>
            </w:pPr>
            <w:r>
              <w:rPr>
                <w:rFonts w:eastAsia="Times New Roman"/>
                <w:color w:val="000000"/>
                <w:sz w:val="18"/>
                <w:szCs w:val="18"/>
                <w:lang w:eastAsia="es-CL"/>
              </w:rPr>
              <w:t>µ</w:t>
            </w:r>
            <w:r w:rsidR="0088315F" w:rsidRPr="00F358C6">
              <w:rPr>
                <w:rFonts w:eastAsia="Times New Roman"/>
                <w:color w:val="000000"/>
                <w:sz w:val="18"/>
                <w:szCs w:val="18"/>
                <w:lang w:eastAsia="es-CL"/>
              </w:rPr>
              <w:t>g/L</w:t>
            </w:r>
          </w:p>
        </w:tc>
        <w:tc>
          <w:tcPr>
            <w:tcW w:w="798" w:type="pct"/>
            <w:vAlign w:val="center"/>
          </w:tcPr>
          <w:p w14:paraId="35EC734D"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1,4</w:t>
            </w:r>
          </w:p>
        </w:tc>
        <w:tc>
          <w:tcPr>
            <w:tcW w:w="798" w:type="pct"/>
            <w:vAlign w:val="center"/>
          </w:tcPr>
          <w:p w14:paraId="4B1026B1"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1,4</w:t>
            </w:r>
          </w:p>
        </w:tc>
        <w:tc>
          <w:tcPr>
            <w:tcW w:w="798" w:type="pct"/>
            <w:vAlign w:val="center"/>
          </w:tcPr>
          <w:p w14:paraId="45A92659"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1,4</w:t>
            </w:r>
          </w:p>
        </w:tc>
        <w:tc>
          <w:tcPr>
            <w:tcW w:w="798" w:type="pct"/>
            <w:vAlign w:val="center"/>
          </w:tcPr>
          <w:p w14:paraId="0530FA34"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1,4</w:t>
            </w:r>
          </w:p>
        </w:tc>
      </w:tr>
      <w:tr w:rsidR="0088315F" w:rsidRPr="00F358C6" w14:paraId="2E602AD0" w14:textId="77777777" w:rsidTr="00EF1642">
        <w:trPr>
          <w:trHeight w:val="284"/>
        </w:trPr>
        <w:tc>
          <w:tcPr>
            <w:tcW w:w="1008" w:type="pct"/>
            <w:vAlign w:val="center"/>
          </w:tcPr>
          <w:p w14:paraId="3F32AD37" w14:textId="77777777" w:rsidR="0088315F" w:rsidRPr="00F358C6" w:rsidRDefault="0088315F" w:rsidP="0088315F">
            <w:pPr>
              <w:jc w:val="center"/>
              <w:rPr>
                <w:rFonts w:eastAsia="Times New Roman"/>
                <w:bCs/>
                <w:color w:val="000000"/>
                <w:sz w:val="18"/>
                <w:szCs w:val="18"/>
                <w:lang w:eastAsia="es-CL"/>
              </w:rPr>
            </w:pPr>
            <w:r w:rsidRPr="00F358C6">
              <w:rPr>
                <w:rFonts w:eastAsia="Times New Roman"/>
                <w:bCs/>
                <w:color w:val="000000"/>
                <w:sz w:val="18"/>
                <w:szCs w:val="18"/>
                <w:lang w:eastAsia="es-CL"/>
              </w:rPr>
              <w:t>DQO</w:t>
            </w:r>
          </w:p>
        </w:tc>
        <w:tc>
          <w:tcPr>
            <w:tcW w:w="798" w:type="pct"/>
            <w:vAlign w:val="center"/>
          </w:tcPr>
          <w:p w14:paraId="162BF7B7"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mg/L</w:t>
            </w:r>
          </w:p>
        </w:tc>
        <w:tc>
          <w:tcPr>
            <w:tcW w:w="798" w:type="pct"/>
            <w:vAlign w:val="center"/>
          </w:tcPr>
          <w:p w14:paraId="2FCAEE10"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4,80</w:t>
            </w:r>
          </w:p>
        </w:tc>
        <w:tc>
          <w:tcPr>
            <w:tcW w:w="798" w:type="pct"/>
            <w:vAlign w:val="center"/>
          </w:tcPr>
          <w:p w14:paraId="171BB9B3"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4,90</w:t>
            </w:r>
          </w:p>
        </w:tc>
        <w:tc>
          <w:tcPr>
            <w:tcW w:w="798" w:type="pct"/>
            <w:vAlign w:val="center"/>
          </w:tcPr>
          <w:p w14:paraId="1DAFD25C"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6,00</w:t>
            </w:r>
          </w:p>
        </w:tc>
        <w:tc>
          <w:tcPr>
            <w:tcW w:w="798" w:type="pct"/>
            <w:vAlign w:val="center"/>
          </w:tcPr>
          <w:p w14:paraId="7D25CE16"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5,00</w:t>
            </w:r>
          </w:p>
        </w:tc>
      </w:tr>
      <w:tr w:rsidR="0088315F" w:rsidRPr="00F358C6" w14:paraId="256B17AB" w14:textId="77777777" w:rsidTr="00EF1642">
        <w:trPr>
          <w:trHeight w:val="284"/>
        </w:trPr>
        <w:tc>
          <w:tcPr>
            <w:tcW w:w="1008" w:type="pct"/>
            <w:vAlign w:val="center"/>
          </w:tcPr>
          <w:p w14:paraId="3A573AF7" w14:textId="77777777" w:rsidR="0088315F" w:rsidRPr="00F358C6" w:rsidRDefault="0088315F" w:rsidP="0088315F">
            <w:pPr>
              <w:jc w:val="center"/>
              <w:rPr>
                <w:rFonts w:eastAsia="Times New Roman"/>
                <w:bCs/>
                <w:color w:val="000000"/>
                <w:sz w:val="18"/>
                <w:szCs w:val="18"/>
                <w:lang w:eastAsia="es-CL"/>
              </w:rPr>
            </w:pPr>
            <w:r w:rsidRPr="00F358C6">
              <w:rPr>
                <w:rFonts w:eastAsia="Times New Roman"/>
                <w:bCs/>
                <w:color w:val="000000"/>
                <w:sz w:val="18"/>
                <w:szCs w:val="18"/>
                <w:lang w:eastAsia="es-CL"/>
              </w:rPr>
              <w:t>Fósforo Total</w:t>
            </w:r>
          </w:p>
        </w:tc>
        <w:tc>
          <w:tcPr>
            <w:tcW w:w="798" w:type="pct"/>
            <w:vAlign w:val="center"/>
          </w:tcPr>
          <w:p w14:paraId="3F7DE18F" w14:textId="74C87DF4" w:rsidR="0088315F" w:rsidRPr="00F358C6" w:rsidRDefault="009A6D72" w:rsidP="0088315F">
            <w:pPr>
              <w:jc w:val="center"/>
              <w:rPr>
                <w:rFonts w:eastAsia="Times New Roman"/>
                <w:color w:val="000000"/>
                <w:sz w:val="18"/>
                <w:szCs w:val="18"/>
                <w:lang w:eastAsia="es-CL"/>
              </w:rPr>
            </w:pPr>
            <w:r>
              <w:rPr>
                <w:rFonts w:eastAsia="Times New Roman"/>
                <w:color w:val="000000"/>
                <w:sz w:val="18"/>
                <w:szCs w:val="18"/>
                <w:lang w:eastAsia="es-CL"/>
              </w:rPr>
              <w:t>m</w:t>
            </w:r>
            <w:r w:rsidR="0088315F" w:rsidRPr="00F358C6">
              <w:rPr>
                <w:rFonts w:eastAsia="Times New Roman"/>
                <w:color w:val="000000"/>
                <w:sz w:val="18"/>
                <w:szCs w:val="18"/>
                <w:lang w:eastAsia="es-CL"/>
              </w:rPr>
              <w:t>g/L</w:t>
            </w:r>
          </w:p>
        </w:tc>
        <w:tc>
          <w:tcPr>
            <w:tcW w:w="798" w:type="pct"/>
            <w:vAlign w:val="center"/>
          </w:tcPr>
          <w:p w14:paraId="5B42FDE5"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0,01</w:t>
            </w:r>
          </w:p>
        </w:tc>
        <w:tc>
          <w:tcPr>
            <w:tcW w:w="798" w:type="pct"/>
            <w:vAlign w:val="center"/>
          </w:tcPr>
          <w:p w14:paraId="341316F4"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0,01</w:t>
            </w:r>
          </w:p>
        </w:tc>
        <w:tc>
          <w:tcPr>
            <w:tcW w:w="798" w:type="pct"/>
            <w:vAlign w:val="center"/>
          </w:tcPr>
          <w:p w14:paraId="5B646388"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0,01</w:t>
            </w:r>
          </w:p>
        </w:tc>
        <w:tc>
          <w:tcPr>
            <w:tcW w:w="798" w:type="pct"/>
            <w:vAlign w:val="center"/>
          </w:tcPr>
          <w:p w14:paraId="354B50E4"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0,01</w:t>
            </w:r>
          </w:p>
        </w:tc>
      </w:tr>
      <w:tr w:rsidR="0088315F" w:rsidRPr="00F358C6" w14:paraId="6A0CA96E" w14:textId="77777777" w:rsidTr="00EF1642">
        <w:trPr>
          <w:trHeight w:val="284"/>
        </w:trPr>
        <w:tc>
          <w:tcPr>
            <w:tcW w:w="1008" w:type="pct"/>
            <w:vAlign w:val="center"/>
          </w:tcPr>
          <w:p w14:paraId="1877B09F" w14:textId="77777777" w:rsidR="0088315F" w:rsidRPr="00F358C6" w:rsidRDefault="0088315F" w:rsidP="0088315F">
            <w:pPr>
              <w:jc w:val="center"/>
              <w:rPr>
                <w:rFonts w:eastAsia="Times New Roman"/>
                <w:bCs/>
                <w:color w:val="000000"/>
                <w:sz w:val="18"/>
                <w:szCs w:val="18"/>
                <w:lang w:eastAsia="es-CL"/>
              </w:rPr>
            </w:pPr>
            <w:r w:rsidRPr="00F358C6">
              <w:rPr>
                <w:rFonts w:eastAsia="Times New Roman"/>
                <w:bCs/>
                <w:color w:val="000000"/>
                <w:sz w:val="18"/>
                <w:szCs w:val="18"/>
                <w:lang w:eastAsia="es-CL"/>
              </w:rPr>
              <w:t>Nitrógeno total</w:t>
            </w:r>
          </w:p>
        </w:tc>
        <w:tc>
          <w:tcPr>
            <w:tcW w:w="798" w:type="pct"/>
            <w:vAlign w:val="center"/>
          </w:tcPr>
          <w:p w14:paraId="42BF91C3"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mg/L</w:t>
            </w:r>
          </w:p>
        </w:tc>
        <w:tc>
          <w:tcPr>
            <w:tcW w:w="798" w:type="pct"/>
            <w:vAlign w:val="center"/>
          </w:tcPr>
          <w:p w14:paraId="4A47C30D"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0,12</w:t>
            </w:r>
          </w:p>
        </w:tc>
        <w:tc>
          <w:tcPr>
            <w:tcW w:w="798" w:type="pct"/>
            <w:vAlign w:val="center"/>
          </w:tcPr>
          <w:p w14:paraId="3E12A210"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0,14</w:t>
            </w:r>
          </w:p>
        </w:tc>
        <w:tc>
          <w:tcPr>
            <w:tcW w:w="798" w:type="pct"/>
            <w:vAlign w:val="center"/>
          </w:tcPr>
          <w:p w14:paraId="6BE01F92"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0,13</w:t>
            </w:r>
          </w:p>
        </w:tc>
        <w:tc>
          <w:tcPr>
            <w:tcW w:w="798" w:type="pct"/>
            <w:vAlign w:val="center"/>
          </w:tcPr>
          <w:p w14:paraId="10280320"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0,13</w:t>
            </w:r>
          </w:p>
        </w:tc>
      </w:tr>
      <w:tr w:rsidR="0088315F" w:rsidRPr="00F358C6" w14:paraId="723CF25E" w14:textId="77777777" w:rsidTr="00EF1642">
        <w:trPr>
          <w:trHeight w:val="284"/>
        </w:trPr>
        <w:tc>
          <w:tcPr>
            <w:tcW w:w="1008" w:type="pct"/>
            <w:vAlign w:val="center"/>
          </w:tcPr>
          <w:p w14:paraId="02CCD3C1" w14:textId="77777777" w:rsidR="0088315F" w:rsidRPr="00F358C6" w:rsidRDefault="0088315F" w:rsidP="0088315F">
            <w:pPr>
              <w:jc w:val="center"/>
              <w:rPr>
                <w:rFonts w:eastAsia="Times New Roman"/>
                <w:bCs/>
                <w:color w:val="000000"/>
                <w:sz w:val="18"/>
                <w:szCs w:val="18"/>
                <w:lang w:eastAsia="es-CL"/>
              </w:rPr>
            </w:pPr>
            <w:r w:rsidRPr="00F358C6">
              <w:rPr>
                <w:rFonts w:eastAsia="Times New Roman"/>
                <w:bCs/>
                <w:color w:val="000000"/>
                <w:sz w:val="18"/>
                <w:szCs w:val="18"/>
                <w:lang w:eastAsia="es-CL"/>
              </w:rPr>
              <w:t>Oxígeno disuelto</w:t>
            </w:r>
          </w:p>
        </w:tc>
        <w:tc>
          <w:tcPr>
            <w:tcW w:w="798" w:type="pct"/>
            <w:vAlign w:val="center"/>
          </w:tcPr>
          <w:p w14:paraId="06E45115"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mg/L</w:t>
            </w:r>
          </w:p>
        </w:tc>
        <w:tc>
          <w:tcPr>
            <w:tcW w:w="798" w:type="pct"/>
            <w:vAlign w:val="center"/>
          </w:tcPr>
          <w:p w14:paraId="00074E6E" w14:textId="77777777" w:rsidR="0088315F" w:rsidRPr="00F358C6" w:rsidRDefault="0088315F" w:rsidP="0088315F">
            <w:pPr>
              <w:jc w:val="center"/>
              <w:rPr>
                <w:rFonts w:eastAsia="Times New Roman"/>
                <w:color w:val="000000"/>
                <w:sz w:val="18"/>
                <w:szCs w:val="18"/>
                <w:lang w:eastAsia="es-CL"/>
              </w:rPr>
            </w:pPr>
            <w:r w:rsidRPr="000F7450">
              <w:rPr>
                <w:rFonts w:eastAsia="Times New Roman"/>
                <w:color w:val="000000"/>
                <w:sz w:val="18"/>
                <w:szCs w:val="18"/>
                <w:lang w:eastAsia="es-CL"/>
              </w:rPr>
              <w:t>≥</w:t>
            </w:r>
            <w:r w:rsidRPr="00F358C6">
              <w:rPr>
                <w:rFonts w:eastAsia="Times New Roman"/>
                <w:color w:val="000000"/>
                <w:sz w:val="18"/>
                <w:szCs w:val="18"/>
                <w:lang w:eastAsia="es-CL"/>
              </w:rPr>
              <w:t>8,50</w:t>
            </w:r>
          </w:p>
        </w:tc>
        <w:tc>
          <w:tcPr>
            <w:tcW w:w="798" w:type="pct"/>
            <w:vAlign w:val="center"/>
          </w:tcPr>
          <w:p w14:paraId="3358741F" w14:textId="77777777" w:rsidR="0088315F" w:rsidRPr="00F358C6" w:rsidRDefault="0088315F" w:rsidP="0088315F">
            <w:pPr>
              <w:jc w:val="center"/>
              <w:rPr>
                <w:rFonts w:eastAsia="Times New Roman"/>
                <w:color w:val="000000"/>
                <w:sz w:val="18"/>
                <w:szCs w:val="18"/>
                <w:lang w:eastAsia="es-CL"/>
              </w:rPr>
            </w:pPr>
            <w:r w:rsidRPr="000F7450">
              <w:rPr>
                <w:rFonts w:eastAsia="Times New Roman"/>
                <w:color w:val="000000"/>
                <w:sz w:val="18"/>
                <w:szCs w:val="18"/>
                <w:lang w:eastAsia="es-CL"/>
              </w:rPr>
              <w:t>≥</w:t>
            </w:r>
            <w:r w:rsidRPr="00F358C6">
              <w:rPr>
                <w:rFonts w:eastAsia="Times New Roman"/>
                <w:color w:val="000000"/>
                <w:sz w:val="18"/>
                <w:szCs w:val="18"/>
                <w:lang w:eastAsia="es-CL"/>
              </w:rPr>
              <w:t>8,50</w:t>
            </w:r>
          </w:p>
        </w:tc>
        <w:tc>
          <w:tcPr>
            <w:tcW w:w="798" w:type="pct"/>
            <w:vAlign w:val="center"/>
          </w:tcPr>
          <w:p w14:paraId="636B8D40" w14:textId="77777777" w:rsidR="0088315F" w:rsidRPr="00F358C6" w:rsidRDefault="0088315F" w:rsidP="0088315F">
            <w:pPr>
              <w:jc w:val="center"/>
              <w:rPr>
                <w:rFonts w:eastAsia="Times New Roman"/>
                <w:color w:val="000000"/>
                <w:sz w:val="18"/>
                <w:szCs w:val="18"/>
                <w:lang w:eastAsia="es-CL"/>
              </w:rPr>
            </w:pPr>
            <w:r w:rsidRPr="000F7450">
              <w:rPr>
                <w:rFonts w:eastAsia="Times New Roman"/>
                <w:color w:val="000000"/>
                <w:sz w:val="18"/>
                <w:szCs w:val="18"/>
                <w:lang w:eastAsia="es-CL"/>
              </w:rPr>
              <w:t>≥</w:t>
            </w:r>
            <w:r w:rsidRPr="00F358C6">
              <w:rPr>
                <w:rFonts w:eastAsia="Times New Roman"/>
                <w:color w:val="000000"/>
                <w:sz w:val="18"/>
                <w:szCs w:val="18"/>
                <w:lang w:eastAsia="es-CL"/>
              </w:rPr>
              <w:t>8,50</w:t>
            </w:r>
          </w:p>
        </w:tc>
        <w:tc>
          <w:tcPr>
            <w:tcW w:w="798" w:type="pct"/>
            <w:vAlign w:val="center"/>
          </w:tcPr>
          <w:p w14:paraId="3016B57B" w14:textId="77777777" w:rsidR="0088315F" w:rsidRPr="00F358C6" w:rsidRDefault="0088315F" w:rsidP="0088315F">
            <w:pPr>
              <w:jc w:val="center"/>
              <w:rPr>
                <w:rFonts w:eastAsia="Times New Roman"/>
                <w:color w:val="000000"/>
                <w:sz w:val="18"/>
                <w:szCs w:val="18"/>
                <w:lang w:eastAsia="es-CL"/>
              </w:rPr>
            </w:pPr>
            <w:r w:rsidRPr="000F7450">
              <w:rPr>
                <w:rFonts w:eastAsia="Times New Roman"/>
                <w:color w:val="000000"/>
                <w:sz w:val="18"/>
                <w:szCs w:val="18"/>
                <w:lang w:eastAsia="es-CL"/>
              </w:rPr>
              <w:t>≥</w:t>
            </w:r>
            <w:r w:rsidRPr="00F358C6">
              <w:rPr>
                <w:rFonts w:eastAsia="Times New Roman"/>
                <w:color w:val="000000"/>
                <w:sz w:val="18"/>
                <w:szCs w:val="18"/>
                <w:lang w:eastAsia="es-CL"/>
              </w:rPr>
              <w:t>8,50</w:t>
            </w:r>
          </w:p>
        </w:tc>
      </w:tr>
      <w:tr w:rsidR="0088315F" w:rsidRPr="00F358C6" w14:paraId="765CD910" w14:textId="77777777" w:rsidTr="00EF1642">
        <w:trPr>
          <w:trHeight w:val="284"/>
        </w:trPr>
        <w:tc>
          <w:tcPr>
            <w:tcW w:w="1008" w:type="pct"/>
            <w:vAlign w:val="center"/>
          </w:tcPr>
          <w:p w14:paraId="272AF351" w14:textId="77777777" w:rsidR="0088315F" w:rsidRPr="00F358C6" w:rsidRDefault="0088315F" w:rsidP="0088315F">
            <w:pPr>
              <w:jc w:val="center"/>
              <w:rPr>
                <w:rFonts w:eastAsia="Times New Roman"/>
                <w:bCs/>
                <w:color w:val="000000"/>
                <w:sz w:val="18"/>
                <w:szCs w:val="18"/>
                <w:lang w:eastAsia="es-CL"/>
              </w:rPr>
            </w:pPr>
            <w:r w:rsidRPr="00F358C6">
              <w:rPr>
                <w:rFonts w:eastAsia="Times New Roman"/>
                <w:bCs/>
                <w:color w:val="000000"/>
                <w:sz w:val="18"/>
                <w:szCs w:val="18"/>
                <w:lang w:eastAsia="es-CL"/>
              </w:rPr>
              <w:t>Oxígeno porcentaje saturación</w:t>
            </w:r>
          </w:p>
        </w:tc>
        <w:tc>
          <w:tcPr>
            <w:tcW w:w="798" w:type="pct"/>
            <w:vAlign w:val="center"/>
          </w:tcPr>
          <w:p w14:paraId="35C524F2"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w:t>
            </w:r>
          </w:p>
        </w:tc>
        <w:tc>
          <w:tcPr>
            <w:tcW w:w="798" w:type="pct"/>
            <w:vAlign w:val="center"/>
          </w:tcPr>
          <w:p w14:paraId="67272C6E" w14:textId="77777777" w:rsidR="0088315F" w:rsidRPr="00F358C6" w:rsidRDefault="0088315F" w:rsidP="0088315F">
            <w:pPr>
              <w:jc w:val="center"/>
              <w:rPr>
                <w:rFonts w:eastAsia="Times New Roman"/>
                <w:color w:val="000000"/>
                <w:sz w:val="18"/>
                <w:szCs w:val="18"/>
                <w:lang w:eastAsia="es-CL"/>
              </w:rPr>
            </w:pPr>
            <w:r w:rsidRPr="000F7450">
              <w:rPr>
                <w:rFonts w:eastAsia="Times New Roman"/>
                <w:color w:val="000000"/>
                <w:sz w:val="18"/>
                <w:szCs w:val="18"/>
                <w:lang w:eastAsia="es-CL"/>
              </w:rPr>
              <w:t>≥</w:t>
            </w:r>
            <w:r w:rsidRPr="00F358C6">
              <w:rPr>
                <w:rFonts w:eastAsia="Times New Roman"/>
                <w:color w:val="000000"/>
                <w:sz w:val="18"/>
                <w:szCs w:val="18"/>
                <w:lang w:eastAsia="es-CL"/>
              </w:rPr>
              <w:t>85,00</w:t>
            </w:r>
          </w:p>
        </w:tc>
        <w:tc>
          <w:tcPr>
            <w:tcW w:w="798" w:type="pct"/>
            <w:vAlign w:val="center"/>
          </w:tcPr>
          <w:p w14:paraId="64E073F7" w14:textId="77777777" w:rsidR="0088315F" w:rsidRPr="00F358C6" w:rsidRDefault="0088315F" w:rsidP="0088315F">
            <w:pPr>
              <w:jc w:val="center"/>
              <w:rPr>
                <w:rFonts w:eastAsia="Times New Roman"/>
                <w:color w:val="000000"/>
                <w:sz w:val="18"/>
                <w:szCs w:val="18"/>
                <w:lang w:eastAsia="es-CL"/>
              </w:rPr>
            </w:pPr>
            <w:r w:rsidRPr="000F7450">
              <w:rPr>
                <w:rFonts w:eastAsia="Times New Roman"/>
                <w:color w:val="000000"/>
                <w:sz w:val="18"/>
                <w:szCs w:val="18"/>
                <w:lang w:eastAsia="es-CL"/>
              </w:rPr>
              <w:t>≥</w:t>
            </w:r>
            <w:r w:rsidRPr="00F358C6">
              <w:rPr>
                <w:rFonts w:eastAsia="Times New Roman"/>
                <w:color w:val="000000"/>
                <w:sz w:val="18"/>
                <w:szCs w:val="18"/>
                <w:lang w:eastAsia="es-CL"/>
              </w:rPr>
              <w:t>85,00</w:t>
            </w:r>
          </w:p>
        </w:tc>
        <w:tc>
          <w:tcPr>
            <w:tcW w:w="798" w:type="pct"/>
            <w:vAlign w:val="center"/>
          </w:tcPr>
          <w:p w14:paraId="11CDBC2D" w14:textId="77777777" w:rsidR="0088315F" w:rsidRPr="00F358C6" w:rsidRDefault="0088315F" w:rsidP="0088315F">
            <w:pPr>
              <w:jc w:val="center"/>
              <w:rPr>
                <w:rFonts w:eastAsia="Times New Roman"/>
                <w:color w:val="000000"/>
                <w:sz w:val="18"/>
                <w:szCs w:val="18"/>
                <w:lang w:eastAsia="es-CL"/>
              </w:rPr>
            </w:pPr>
            <w:r w:rsidRPr="000F7450">
              <w:rPr>
                <w:rFonts w:eastAsia="Times New Roman"/>
                <w:color w:val="000000"/>
                <w:sz w:val="18"/>
                <w:szCs w:val="18"/>
                <w:lang w:eastAsia="es-CL"/>
              </w:rPr>
              <w:t>≥</w:t>
            </w:r>
            <w:r w:rsidRPr="00F358C6">
              <w:rPr>
                <w:rFonts w:eastAsia="Times New Roman"/>
                <w:color w:val="000000"/>
                <w:sz w:val="18"/>
                <w:szCs w:val="18"/>
                <w:lang w:eastAsia="es-CL"/>
              </w:rPr>
              <w:t>85,00</w:t>
            </w:r>
          </w:p>
        </w:tc>
        <w:tc>
          <w:tcPr>
            <w:tcW w:w="798" w:type="pct"/>
            <w:vAlign w:val="center"/>
          </w:tcPr>
          <w:p w14:paraId="1CB8BDFA" w14:textId="77777777" w:rsidR="0088315F" w:rsidRPr="00F358C6" w:rsidRDefault="0088315F" w:rsidP="0088315F">
            <w:pPr>
              <w:jc w:val="center"/>
              <w:rPr>
                <w:rFonts w:eastAsia="Times New Roman"/>
                <w:color w:val="000000"/>
                <w:sz w:val="18"/>
                <w:szCs w:val="18"/>
                <w:lang w:eastAsia="es-CL"/>
              </w:rPr>
            </w:pPr>
            <w:r w:rsidRPr="000F7450">
              <w:rPr>
                <w:rFonts w:eastAsia="Times New Roman"/>
                <w:color w:val="000000"/>
                <w:sz w:val="18"/>
                <w:szCs w:val="18"/>
                <w:lang w:eastAsia="es-CL"/>
              </w:rPr>
              <w:t>≥</w:t>
            </w:r>
            <w:r w:rsidRPr="00F358C6">
              <w:rPr>
                <w:rFonts w:eastAsia="Times New Roman"/>
                <w:color w:val="000000"/>
                <w:sz w:val="18"/>
                <w:szCs w:val="18"/>
                <w:lang w:eastAsia="es-CL"/>
              </w:rPr>
              <w:t>85,00</w:t>
            </w:r>
          </w:p>
        </w:tc>
      </w:tr>
      <w:tr w:rsidR="0088315F" w:rsidRPr="00F358C6" w14:paraId="62DF3CA0" w14:textId="77777777" w:rsidTr="00EF1642">
        <w:trPr>
          <w:trHeight w:val="284"/>
        </w:trPr>
        <w:tc>
          <w:tcPr>
            <w:tcW w:w="1008" w:type="pct"/>
            <w:vAlign w:val="center"/>
          </w:tcPr>
          <w:p w14:paraId="63003252" w14:textId="77777777" w:rsidR="0088315F" w:rsidRPr="00F358C6" w:rsidRDefault="0088315F" w:rsidP="0088315F">
            <w:pPr>
              <w:jc w:val="center"/>
              <w:rPr>
                <w:rFonts w:eastAsia="Times New Roman"/>
                <w:bCs/>
                <w:color w:val="000000"/>
                <w:sz w:val="18"/>
                <w:szCs w:val="18"/>
                <w:lang w:eastAsia="es-CL"/>
              </w:rPr>
            </w:pPr>
            <w:r w:rsidRPr="00F358C6">
              <w:rPr>
                <w:rFonts w:eastAsia="Times New Roman"/>
                <w:bCs/>
                <w:color w:val="000000"/>
                <w:sz w:val="18"/>
                <w:szCs w:val="18"/>
                <w:lang w:eastAsia="es-CL"/>
              </w:rPr>
              <w:t>pH máximo</w:t>
            </w:r>
          </w:p>
        </w:tc>
        <w:tc>
          <w:tcPr>
            <w:tcW w:w="798" w:type="pct"/>
            <w:vAlign w:val="center"/>
          </w:tcPr>
          <w:p w14:paraId="19976934"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Unidad</w:t>
            </w:r>
          </w:p>
        </w:tc>
        <w:tc>
          <w:tcPr>
            <w:tcW w:w="798" w:type="pct"/>
            <w:vAlign w:val="center"/>
          </w:tcPr>
          <w:p w14:paraId="60ABBB91"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8,50</w:t>
            </w:r>
          </w:p>
        </w:tc>
        <w:tc>
          <w:tcPr>
            <w:tcW w:w="798" w:type="pct"/>
            <w:vAlign w:val="center"/>
          </w:tcPr>
          <w:p w14:paraId="3747950D"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8,50</w:t>
            </w:r>
          </w:p>
        </w:tc>
        <w:tc>
          <w:tcPr>
            <w:tcW w:w="798" w:type="pct"/>
            <w:vAlign w:val="center"/>
          </w:tcPr>
          <w:p w14:paraId="502DD25D"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8,50</w:t>
            </w:r>
          </w:p>
        </w:tc>
        <w:tc>
          <w:tcPr>
            <w:tcW w:w="798" w:type="pct"/>
            <w:vAlign w:val="center"/>
          </w:tcPr>
          <w:p w14:paraId="08EC0DEF"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8,50</w:t>
            </w:r>
          </w:p>
        </w:tc>
      </w:tr>
      <w:tr w:rsidR="0088315F" w:rsidRPr="00F358C6" w14:paraId="3220C34A" w14:textId="77777777" w:rsidTr="00EF1642">
        <w:trPr>
          <w:trHeight w:val="284"/>
        </w:trPr>
        <w:tc>
          <w:tcPr>
            <w:tcW w:w="1008" w:type="pct"/>
            <w:vAlign w:val="center"/>
          </w:tcPr>
          <w:p w14:paraId="2925A5CF" w14:textId="77777777" w:rsidR="0088315F" w:rsidRPr="00F358C6" w:rsidRDefault="0088315F" w:rsidP="0088315F">
            <w:pPr>
              <w:jc w:val="center"/>
              <w:rPr>
                <w:rFonts w:eastAsia="Times New Roman"/>
                <w:bCs/>
                <w:color w:val="000000"/>
                <w:sz w:val="18"/>
                <w:szCs w:val="18"/>
                <w:lang w:eastAsia="es-CL"/>
              </w:rPr>
            </w:pPr>
            <w:r w:rsidRPr="00F358C6">
              <w:rPr>
                <w:rFonts w:eastAsia="Times New Roman"/>
                <w:bCs/>
                <w:color w:val="000000"/>
                <w:sz w:val="18"/>
                <w:szCs w:val="18"/>
                <w:lang w:eastAsia="es-CL"/>
              </w:rPr>
              <w:t>pH mínimo</w:t>
            </w:r>
          </w:p>
        </w:tc>
        <w:tc>
          <w:tcPr>
            <w:tcW w:w="798" w:type="pct"/>
            <w:vAlign w:val="center"/>
          </w:tcPr>
          <w:p w14:paraId="2456CE51"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Unidad</w:t>
            </w:r>
          </w:p>
        </w:tc>
        <w:tc>
          <w:tcPr>
            <w:tcW w:w="798" w:type="pct"/>
            <w:vAlign w:val="center"/>
          </w:tcPr>
          <w:p w14:paraId="3135C448"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6,50</w:t>
            </w:r>
          </w:p>
        </w:tc>
        <w:tc>
          <w:tcPr>
            <w:tcW w:w="798" w:type="pct"/>
            <w:vAlign w:val="center"/>
          </w:tcPr>
          <w:p w14:paraId="76B7C33D"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6,50</w:t>
            </w:r>
          </w:p>
        </w:tc>
        <w:tc>
          <w:tcPr>
            <w:tcW w:w="798" w:type="pct"/>
            <w:vAlign w:val="center"/>
          </w:tcPr>
          <w:p w14:paraId="02C9E723"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6,50</w:t>
            </w:r>
          </w:p>
        </w:tc>
        <w:tc>
          <w:tcPr>
            <w:tcW w:w="798" w:type="pct"/>
            <w:vAlign w:val="center"/>
          </w:tcPr>
          <w:p w14:paraId="16B4D374"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6,50</w:t>
            </w:r>
          </w:p>
        </w:tc>
      </w:tr>
      <w:tr w:rsidR="0088315F" w:rsidRPr="00F358C6" w14:paraId="6029F5F1" w14:textId="77777777" w:rsidTr="00EF1642">
        <w:trPr>
          <w:trHeight w:val="284"/>
        </w:trPr>
        <w:tc>
          <w:tcPr>
            <w:tcW w:w="1008" w:type="pct"/>
            <w:vAlign w:val="center"/>
          </w:tcPr>
          <w:p w14:paraId="2DF0B691" w14:textId="77777777" w:rsidR="0088315F" w:rsidRPr="00F358C6" w:rsidRDefault="0088315F" w:rsidP="0088315F">
            <w:pPr>
              <w:jc w:val="center"/>
              <w:rPr>
                <w:rFonts w:eastAsia="Times New Roman"/>
                <w:bCs/>
                <w:color w:val="000000"/>
                <w:sz w:val="18"/>
                <w:szCs w:val="18"/>
                <w:lang w:eastAsia="es-CL"/>
              </w:rPr>
            </w:pPr>
            <w:r w:rsidRPr="00F358C6">
              <w:rPr>
                <w:rFonts w:eastAsia="Times New Roman"/>
                <w:bCs/>
                <w:color w:val="000000"/>
                <w:sz w:val="18"/>
                <w:szCs w:val="18"/>
                <w:lang w:eastAsia="es-CL"/>
              </w:rPr>
              <w:t>Sílice</w:t>
            </w:r>
          </w:p>
        </w:tc>
        <w:tc>
          <w:tcPr>
            <w:tcW w:w="798" w:type="pct"/>
            <w:vAlign w:val="center"/>
          </w:tcPr>
          <w:p w14:paraId="06989380"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mg/L</w:t>
            </w:r>
          </w:p>
        </w:tc>
        <w:tc>
          <w:tcPr>
            <w:tcW w:w="798" w:type="pct"/>
            <w:vAlign w:val="center"/>
          </w:tcPr>
          <w:p w14:paraId="265F392B"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1,83</w:t>
            </w:r>
          </w:p>
        </w:tc>
        <w:tc>
          <w:tcPr>
            <w:tcW w:w="798" w:type="pct"/>
            <w:vAlign w:val="center"/>
          </w:tcPr>
          <w:p w14:paraId="2E20EBC8"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1,84</w:t>
            </w:r>
          </w:p>
        </w:tc>
        <w:tc>
          <w:tcPr>
            <w:tcW w:w="798" w:type="pct"/>
            <w:vAlign w:val="center"/>
          </w:tcPr>
          <w:p w14:paraId="4002243C"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1,77</w:t>
            </w:r>
          </w:p>
        </w:tc>
        <w:tc>
          <w:tcPr>
            <w:tcW w:w="798" w:type="pct"/>
            <w:vAlign w:val="center"/>
          </w:tcPr>
          <w:p w14:paraId="2D34DDB3"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1,80</w:t>
            </w:r>
          </w:p>
        </w:tc>
      </w:tr>
      <w:tr w:rsidR="0088315F" w:rsidRPr="00F358C6" w14:paraId="78508789" w14:textId="77777777" w:rsidTr="00EF1642">
        <w:trPr>
          <w:trHeight w:val="284"/>
        </w:trPr>
        <w:tc>
          <w:tcPr>
            <w:tcW w:w="1008" w:type="pct"/>
            <w:vAlign w:val="center"/>
          </w:tcPr>
          <w:p w14:paraId="44CCF731" w14:textId="77777777" w:rsidR="0088315F" w:rsidRPr="00F358C6" w:rsidRDefault="0088315F" w:rsidP="0088315F">
            <w:pPr>
              <w:jc w:val="center"/>
              <w:rPr>
                <w:rFonts w:eastAsia="Times New Roman"/>
                <w:bCs/>
                <w:color w:val="000000"/>
                <w:sz w:val="18"/>
                <w:szCs w:val="18"/>
                <w:lang w:eastAsia="es-CL"/>
              </w:rPr>
            </w:pPr>
            <w:r w:rsidRPr="00F358C6">
              <w:rPr>
                <w:rFonts w:eastAsia="Times New Roman"/>
                <w:bCs/>
                <w:color w:val="000000"/>
                <w:sz w:val="18"/>
                <w:szCs w:val="18"/>
                <w:lang w:eastAsia="es-CL"/>
              </w:rPr>
              <w:t>Transparencia</w:t>
            </w:r>
          </w:p>
        </w:tc>
        <w:tc>
          <w:tcPr>
            <w:tcW w:w="798" w:type="pct"/>
            <w:vAlign w:val="center"/>
          </w:tcPr>
          <w:p w14:paraId="0633E813"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M</w:t>
            </w:r>
          </w:p>
        </w:tc>
        <w:tc>
          <w:tcPr>
            <w:tcW w:w="798" w:type="pct"/>
            <w:vAlign w:val="center"/>
          </w:tcPr>
          <w:p w14:paraId="105AC924" w14:textId="77777777" w:rsidR="0088315F" w:rsidRPr="00F358C6" w:rsidRDefault="0088315F" w:rsidP="0088315F">
            <w:pPr>
              <w:jc w:val="center"/>
              <w:rPr>
                <w:rFonts w:eastAsia="Times New Roman"/>
                <w:color w:val="000000"/>
                <w:sz w:val="18"/>
                <w:szCs w:val="18"/>
                <w:lang w:eastAsia="es-CL"/>
              </w:rPr>
            </w:pPr>
            <w:r w:rsidRPr="000F7450">
              <w:rPr>
                <w:rFonts w:eastAsia="Times New Roman"/>
                <w:color w:val="000000"/>
                <w:sz w:val="18"/>
                <w:szCs w:val="18"/>
                <w:lang w:eastAsia="es-CL"/>
              </w:rPr>
              <w:t>≥</w:t>
            </w:r>
            <w:r w:rsidRPr="00F358C6">
              <w:rPr>
                <w:rFonts w:eastAsia="Times New Roman"/>
                <w:color w:val="000000"/>
                <w:sz w:val="18"/>
                <w:szCs w:val="18"/>
                <w:lang w:eastAsia="es-CL"/>
              </w:rPr>
              <w:t>13,50</w:t>
            </w:r>
          </w:p>
        </w:tc>
        <w:tc>
          <w:tcPr>
            <w:tcW w:w="798" w:type="pct"/>
            <w:vAlign w:val="center"/>
          </w:tcPr>
          <w:p w14:paraId="05E33250" w14:textId="77777777" w:rsidR="0088315F" w:rsidRPr="00F358C6" w:rsidRDefault="0088315F" w:rsidP="0088315F">
            <w:pPr>
              <w:jc w:val="center"/>
              <w:rPr>
                <w:rFonts w:eastAsia="Times New Roman"/>
                <w:color w:val="000000"/>
                <w:sz w:val="18"/>
                <w:szCs w:val="18"/>
                <w:lang w:eastAsia="es-CL"/>
              </w:rPr>
            </w:pPr>
            <w:r w:rsidRPr="000F7450">
              <w:rPr>
                <w:rFonts w:eastAsia="Times New Roman"/>
                <w:color w:val="000000"/>
                <w:sz w:val="18"/>
                <w:szCs w:val="18"/>
                <w:lang w:eastAsia="es-CL"/>
              </w:rPr>
              <w:t>≥</w:t>
            </w:r>
            <w:r w:rsidRPr="00F358C6">
              <w:rPr>
                <w:rFonts w:eastAsia="Times New Roman"/>
                <w:color w:val="000000"/>
                <w:sz w:val="18"/>
                <w:szCs w:val="18"/>
                <w:lang w:eastAsia="es-CL"/>
              </w:rPr>
              <w:t>14,00</w:t>
            </w:r>
          </w:p>
        </w:tc>
        <w:tc>
          <w:tcPr>
            <w:tcW w:w="798" w:type="pct"/>
            <w:vAlign w:val="center"/>
          </w:tcPr>
          <w:p w14:paraId="780DDE6E" w14:textId="77777777" w:rsidR="0088315F" w:rsidRPr="00F358C6" w:rsidRDefault="0088315F" w:rsidP="0088315F">
            <w:pPr>
              <w:jc w:val="center"/>
              <w:rPr>
                <w:rFonts w:eastAsia="Times New Roman"/>
                <w:color w:val="000000"/>
                <w:sz w:val="18"/>
                <w:szCs w:val="18"/>
                <w:lang w:eastAsia="es-CL"/>
              </w:rPr>
            </w:pPr>
            <w:r w:rsidRPr="000F7450">
              <w:rPr>
                <w:rFonts w:eastAsia="Times New Roman"/>
                <w:color w:val="000000"/>
                <w:sz w:val="18"/>
                <w:szCs w:val="18"/>
                <w:lang w:eastAsia="es-CL"/>
              </w:rPr>
              <w:t>≥</w:t>
            </w:r>
            <w:r w:rsidRPr="00F358C6">
              <w:rPr>
                <w:rFonts w:eastAsia="Times New Roman"/>
                <w:color w:val="000000"/>
                <w:sz w:val="18"/>
                <w:szCs w:val="18"/>
                <w:lang w:eastAsia="es-CL"/>
              </w:rPr>
              <w:t>16,00</w:t>
            </w:r>
          </w:p>
        </w:tc>
        <w:tc>
          <w:tcPr>
            <w:tcW w:w="798" w:type="pct"/>
            <w:vAlign w:val="center"/>
          </w:tcPr>
          <w:p w14:paraId="471B2B14" w14:textId="77777777" w:rsidR="0088315F" w:rsidRPr="00F358C6" w:rsidRDefault="0088315F" w:rsidP="0088315F">
            <w:pPr>
              <w:jc w:val="center"/>
              <w:rPr>
                <w:rFonts w:eastAsia="Times New Roman"/>
                <w:color w:val="000000"/>
                <w:sz w:val="18"/>
                <w:szCs w:val="18"/>
                <w:lang w:eastAsia="es-CL"/>
              </w:rPr>
            </w:pPr>
            <w:r w:rsidRPr="000F7450">
              <w:rPr>
                <w:rFonts w:eastAsia="Times New Roman"/>
                <w:color w:val="000000"/>
                <w:sz w:val="18"/>
                <w:szCs w:val="18"/>
                <w:lang w:eastAsia="es-CL"/>
              </w:rPr>
              <w:t>≥</w:t>
            </w:r>
            <w:r w:rsidRPr="00F358C6">
              <w:rPr>
                <w:rFonts w:eastAsia="Times New Roman"/>
                <w:color w:val="000000"/>
                <w:sz w:val="18"/>
                <w:szCs w:val="18"/>
                <w:lang w:eastAsia="es-CL"/>
              </w:rPr>
              <w:t>12,50</w:t>
            </w:r>
          </w:p>
        </w:tc>
      </w:tr>
      <w:tr w:rsidR="0088315F" w:rsidRPr="00F358C6" w14:paraId="42FDECAC" w14:textId="77777777" w:rsidTr="00EF1642">
        <w:trPr>
          <w:trHeight w:val="284"/>
        </w:trPr>
        <w:tc>
          <w:tcPr>
            <w:tcW w:w="1008" w:type="pct"/>
            <w:vAlign w:val="center"/>
          </w:tcPr>
          <w:p w14:paraId="446C9AD7" w14:textId="77777777" w:rsidR="0088315F" w:rsidRPr="00F358C6" w:rsidRDefault="0088315F" w:rsidP="0088315F">
            <w:pPr>
              <w:jc w:val="center"/>
              <w:rPr>
                <w:rFonts w:eastAsia="Times New Roman"/>
                <w:bCs/>
                <w:color w:val="000000"/>
                <w:sz w:val="18"/>
                <w:szCs w:val="18"/>
                <w:lang w:eastAsia="es-CL"/>
              </w:rPr>
            </w:pPr>
            <w:r w:rsidRPr="00F358C6">
              <w:rPr>
                <w:rFonts w:eastAsia="Times New Roman"/>
                <w:bCs/>
                <w:color w:val="000000"/>
                <w:sz w:val="18"/>
                <w:szCs w:val="18"/>
                <w:lang w:eastAsia="es-CL"/>
              </w:rPr>
              <w:t>Turbiedad</w:t>
            </w:r>
          </w:p>
        </w:tc>
        <w:tc>
          <w:tcPr>
            <w:tcW w:w="798" w:type="pct"/>
            <w:vAlign w:val="center"/>
          </w:tcPr>
          <w:p w14:paraId="157CFE8D"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NTU</w:t>
            </w:r>
          </w:p>
        </w:tc>
        <w:tc>
          <w:tcPr>
            <w:tcW w:w="798" w:type="pct"/>
            <w:vAlign w:val="center"/>
          </w:tcPr>
          <w:p w14:paraId="773E35E5"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2,10</w:t>
            </w:r>
          </w:p>
        </w:tc>
        <w:tc>
          <w:tcPr>
            <w:tcW w:w="798" w:type="pct"/>
            <w:vAlign w:val="center"/>
          </w:tcPr>
          <w:p w14:paraId="28A687C1"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2,10</w:t>
            </w:r>
          </w:p>
        </w:tc>
        <w:tc>
          <w:tcPr>
            <w:tcW w:w="798" w:type="pct"/>
            <w:vAlign w:val="center"/>
          </w:tcPr>
          <w:p w14:paraId="17B2D0CE"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2,40</w:t>
            </w:r>
          </w:p>
        </w:tc>
        <w:tc>
          <w:tcPr>
            <w:tcW w:w="798" w:type="pct"/>
            <w:vAlign w:val="center"/>
          </w:tcPr>
          <w:p w14:paraId="42013292" w14:textId="77777777" w:rsidR="0088315F" w:rsidRPr="00F358C6" w:rsidRDefault="0088315F" w:rsidP="0088315F">
            <w:pPr>
              <w:jc w:val="center"/>
              <w:rPr>
                <w:rFonts w:eastAsia="Times New Roman"/>
                <w:color w:val="000000"/>
                <w:sz w:val="18"/>
                <w:szCs w:val="18"/>
                <w:lang w:eastAsia="es-CL"/>
              </w:rPr>
            </w:pPr>
            <w:r w:rsidRPr="00F358C6">
              <w:rPr>
                <w:rFonts w:eastAsia="Times New Roman"/>
                <w:color w:val="000000"/>
                <w:sz w:val="18"/>
                <w:szCs w:val="18"/>
                <w:lang w:eastAsia="es-CL"/>
              </w:rPr>
              <w:t>2,50</w:t>
            </w:r>
          </w:p>
        </w:tc>
      </w:tr>
    </w:tbl>
    <w:p w14:paraId="403E0E04" w14:textId="77777777" w:rsidR="0088315F" w:rsidRDefault="0088315F" w:rsidP="00591DE8">
      <w:pPr>
        <w:jc w:val="both"/>
      </w:pPr>
    </w:p>
    <w:p w14:paraId="1F90EEFE" w14:textId="4EF93E60" w:rsidR="00F360F1" w:rsidRDefault="00F360F1" w:rsidP="00591DE8">
      <w:pPr>
        <w:jc w:val="both"/>
      </w:pPr>
      <w:r w:rsidRPr="003950D8">
        <w:t>De acuerdo al Ord. DCPRH N° 159 del 19 de noviembre de 2014,</w:t>
      </w:r>
      <w:r w:rsidRPr="009D3923">
        <w:t xml:space="preserve"> el cual remite el Tercer Informe de NSCA del Lago Llanquihue, </w:t>
      </w:r>
      <w:r w:rsidR="003950D8">
        <w:t xml:space="preserve">complementado por la Minuta DCPRH N° 12/2015 remitida </w:t>
      </w:r>
      <w:r w:rsidR="0042601A">
        <w:t xml:space="preserve">por la DGA </w:t>
      </w:r>
      <w:r w:rsidR="003950D8">
        <w:t xml:space="preserve">a través del Ord. N° 97, de 03 de noviembre de 2015, todo lo anterior </w:t>
      </w:r>
      <w:r w:rsidRPr="009D3923">
        <w:t>en el marco de la metodología y control del Programa de Vigilancia Ambiental de la Norma Secundaria del Lago Llanquihue, se presenta la verificación por estación del cumplimiento de la Norma Secundaria de Calidad Ambiental del lago Llanquihue (NSCA)</w:t>
      </w:r>
      <w:r>
        <w:t xml:space="preserve">, considerando </w:t>
      </w:r>
      <w:r w:rsidR="008F5F59">
        <w:t xml:space="preserve">sólo </w:t>
      </w:r>
      <w:r>
        <w:t>e</w:t>
      </w:r>
      <w:r w:rsidRPr="000E3A2E">
        <w:t xml:space="preserve">l período móvil comprendido entre </w:t>
      </w:r>
      <w:r w:rsidR="000E3A2E" w:rsidRPr="000E3A2E">
        <w:t>en</w:t>
      </w:r>
      <w:r w:rsidR="009A6D72" w:rsidRPr="000E3A2E">
        <w:t>ero</w:t>
      </w:r>
      <w:r w:rsidRPr="000E3A2E">
        <w:t xml:space="preserve"> de 201</w:t>
      </w:r>
      <w:r w:rsidR="009A6D72" w:rsidRPr="000E3A2E">
        <w:t>3</w:t>
      </w:r>
      <w:r w:rsidRPr="000E3A2E">
        <w:t xml:space="preserve"> y</w:t>
      </w:r>
      <w:r w:rsidR="009A6D72" w:rsidRPr="000E3A2E">
        <w:t xml:space="preserve"> </w:t>
      </w:r>
      <w:r w:rsidR="000E3A2E" w:rsidRPr="000E3A2E">
        <w:t>diciembre</w:t>
      </w:r>
      <w:r w:rsidRPr="000E3A2E">
        <w:t xml:space="preserve"> de 2014 (2 años).</w:t>
      </w:r>
      <w:r w:rsidRPr="009D3923">
        <w:t xml:space="preserve"> </w:t>
      </w:r>
    </w:p>
    <w:p w14:paraId="35C36CFD" w14:textId="7E5A6A31" w:rsidR="002F20E2" w:rsidRDefault="008F5F59" w:rsidP="00591DE8">
      <w:pPr>
        <w:jc w:val="both"/>
      </w:pPr>
      <w:r>
        <w:rPr>
          <w:rFonts w:ascii="Calibri" w:hAnsi="Calibri" w:cs="Arial"/>
        </w:rPr>
        <w:t>Dado</w:t>
      </w:r>
      <w:r w:rsidR="002F20E2" w:rsidRPr="000B219C">
        <w:rPr>
          <w:rFonts w:ascii="Calibri" w:hAnsi="Calibri" w:cs="Arial"/>
        </w:rPr>
        <w:t xml:space="preserve"> que en cada una de las Áreas del Plan de Vigilancia de la Norma se definieron profundidades de muestre</w:t>
      </w:r>
      <w:r w:rsidR="002F20E2">
        <w:rPr>
          <w:rFonts w:ascii="Calibri" w:hAnsi="Calibri" w:cs="Arial"/>
        </w:rPr>
        <w:t>o en la columna de agua diferenciadas según temporada,</w:t>
      </w:r>
      <w:r w:rsidR="002F20E2">
        <w:t xml:space="preserve"> para determinar el </w:t>
      </w:r>
      <w:r w:rsidR="002F20E2" w:rsidRPr="000B219C">
        <w:rPr>
          <w:rFonts w:ascii="Calibri" w:hAnsi="Calibri" w:cs="Arial"/>
        </w:rPr>
        <w:t xml:space="preserve">valor </w:t>
      </w:r>
      <w:r w:rsidR="002F20E2">
        <w:rPr>
          <w:rFonts w:ascii="Calibri" w:hAnsi="Calibri" w:cs="Arial"/>
        </w:rPr>
        <w:t xml:space="preserve">de concentración </w:t>
      </w:r>
      <w:r w:rsidR="002F20E2" w:rsidRPr="000B219C">
        <w:rPr>
          <w:rFonts w:ascii="Calibri" w:hAnsi="Calibri" w:cs="Arial"/>
        </w:rPr>
        <w:t xml:space="preserve">representativo </w:t>
      </w:r>
      <w:r w:rsidR="002F20E2">
        <w:rPr>
          <w:rFonts w:ascii="Calibri" w:hAnsi="Calibri" w:cs="Arial"/>
        </w:rPr>
        <w:t>de</w:t>
      </w:r>
      <w:r w:rsidR="002F20E2" w:rsidRPr="000B219C">
        <w:rPr>
          <w:rFonts w:ascii="Calibri" w:hAnsi="Calibri" w:cs="Arial"/>
        </w:rPr>
        <w:t xml:space="preserve"> cada </w:t>
      </w:r>
      <w:r w:rsidR="002F20E2">
        <w:rPr>
          <w:rFonts w:ascii="Calibri" w:hAnsi="Calibri" w:cs="Arial"/>
        </w:rPr>
        <w:t>parámetro y estación de control</w:t>
      </w:r>
      <w:r w:rsidR="0042601A">
        <w:rPr>
          <w:rFonts w:ascii="Calibri" w:hAnsi="Calibri" w:cs="Arial"/>
        </w:rPr>
        <w:t>,</w:t>
      </w:r>
      <w:r w:rsidR="002F20E2">
        <w:rPr>
          <w:rFonts w:ascii="Calibri" w:hAnsi="Calibri" w:cs="Arial"/>
        </w:rPr>
        <w:t xml:space="preserve"> se utilizó la metodología desarrollada por la Dirección General de Aguas e indicada en el Tercer Informe de Calidad (</w:t>
      </w:r>
      <w:r w:rsidR="009C278A" w:rsidRPr="009C278A">
        <w:rPr>
          <w:rFonts w:ascii="Calibri" w:hAnsi="Calibri" w:cs="Arial"/>
          <w:b/>
        </w:rPr>
        <w:t>Anexo 1</w:t>
      </w:r>
      <w:r w:rsidR="002F20E2">
        <w:rPr>
          <w:rFonts w:ascii="Calibri" w:hAnsi="Calibri" w:cs="Arial"/>
        </w:rPr>
        <w:t xml:space="preserve">). </w:t>
      </w:r>
      <w:r w:rsidR="004063EA">
        <w:rPr>
          <w:rFonts w:ascii="Calibri" w:hAnsi="Calibri" w:cs="Arial"/>
        </w:rPr>
        <w:t>Esta</w:t>
      </w:r>
      <w:r w:rsidR="002F20E2">
        <w:rPr>
          <w:rFonts w:ascii="Calibri" w:hAnsi="Calibri" w:cs="Arial"/>
        </w:rPr>
        <w:t xml:space="preserve"> metodología consiste en estimar el volumen de agua representativo de cada profundidad de medición</w:t>
      </w:r>
      <w:r w:rsidR="004063EA">
        <w:rPr>
          <w:rFonts w:ascii="Calibri" w:hAnsi="Calibri" w:cs="Arial"/>
        </w:rPr>
        <w:t xml:space="preserve"> (</w:t>
      </w:r>
      <w:r w:rsidR="004063EA" w:rsidRPr="000E3A2E">
        <w:rPr>
          <w:rFonts w:ascii="Calibri" w:hAnsi="Calibri" w:cs="Arial"/>
          <w:b/>
        </w:rPr>
        <w:fldChar w:fldCharType="begin"/>
      </w:r>
      <w:r w:rsidR="004063EA" w:rsidRPr="000E3A2E">
        <w:rPr>
          <w:rFonts w:ascii="Calibri" w:hAnsi="Calibri" w:cs="Arial"/>
          <w:b/>
        </w:rPr>
        <w:instrText xml:space="preserve"> REF _Ref440870018 \h </w:instrText>
      </w:r>
      <w:r w:rsidR="000E3A2E">
        <w:rPr>
          <w:rFonts w:ascii="Calibri" w:hAnsi="Calibri" w:cs="Arial"/>
          <w:b/>
        </w:rPr>
        <w:instrText xml:space="preserve"> \* MERGEFORMAT </w:instrText>
      </w:r>
      <w:r w:rsidR="004063EA" w:rsidRPr="000E3A2E">
        <w:rPr>
          <w:rFonts w:ascii="Calibri" w:hAnsi="Calibri" w:cs="Arial"/>
          <w:b/>
        </w:rPr>
      </w:r>
      <w:r w:rsidR="004063EA" w:rsidRPr="000E3A2E">
        <w:rPr>
          <w:rFonts w:ascii="Calibri" w:hAnsi="Calibri" w:cs="Arial"/>
          <w:b/>
        </w:rPr>
        <w:fldChar w:fldCharType="separate"/>
      </w:r>
      <w:r w:rsidR="001126CA" w:rsidRPr="00EC3EA9">
        <w:rPr>
          <w:b/>
        </w:rPr>
        <w:t xml:space="preserve">Tabla </w:t>
      </w:r>
      <w:r w:rsidR="001126CA" w:rsidRPr="00EC3EA9">
        <w:rPr>
          <w:b/>
          <w:noProof/>
        </w:rPr>
        <w:t>13</w:t>
      </w:r>
      <w:r w:rsidR="004063EA" w:rsidRPr="000E3A2E">
        <w:rPr>
          <w:rFonts w:ascii="Calibri" w:hAnsi="Calibri" w:cs="Arial"/>
          <w:b/>
        </w:rPr>
        <w:fldChar w:fldCharType="end"/>
      </w:r>
      <w:r w:rsidR="004063EA">
        <w:rPr>
          <w:rFonts w:ascii="Calibri" w:hAnsi="Calibri" w:cs="Arial"/>
        </w:rPr>
        <w:t xml:space="preserve"> para profundidades de verano y </w:t>
      </w:r>
      <w:r w:rsidR="004063EA" w:rsidRPr="007F4A35">
        <w:rPr>
          <w:rFonts w:ascii="Calibri" w:hAnsi="Calibri" w:cs="Arial"/>
          <w:b/>
        </w:rPr>
        <w:fldChar w:fldCharType="begin"/>
      </w:r>
      <w:r w:rsidR="004063EA" w:rsidRPr="007F4A35">
        <w:rPr>
          <w:rFonts w:ascii="Calibri" w:hAnsi="Calibri" w:cs="Arial"/>
          <w:b/>
        </w:rPr>
        <w:instrText xml:space="preserve"> REF _Ref440870021 \h </w:instrText>
      </w:r>
      <w:r w:rsidR="0042601A" w:rsidRPr="007F4A35">
        <w:rPr>
          <w:rFonts w:ascii="Calibri" w:hAnsi="Calibri" w:cs="Arial"/>
          <w:b/>
        </w:rPr>
        <w:instrText xml:space="preserve"> \* MERGEFORMAT </w:instrText>
      </w:r>
      <w:r w:rsidR="004063EA" w:rsidRPr="007F4A35">
        <w:rPr>
          <w:rFonts w:ascii="Calibri" w:hAnsi="Calibri" w:cs="Arial"/>
          <w:b/>
        </w:rPr>
      </w:r>
      <w:r w:rsidR="004063EA" w:rsidRPr="007F4A35">
        <w:rPr>
          <w:rFonts w:ascii="Calibri" w:hAnsi="Calibri" w:cs="Arial"/>
          <w:b/>
        </w:rPr>
        <w:fldChar w:fldCharType="separate"/>
      </w:r>
      <w:r w:rsidR="001126CA" w:rsidRPr="00EC3EA9">
        <w:rPr>
          <w:b/>
        </w:rPr>
        <w:t xml:space="preserve">Tabla </w:t>
      </w:r>
      <w:r w:rsidR="001126CA" w:rsidRPr="00EC3EA9">
        <w:rPr>
          <w:b/>
          <w:noProof/>
        </w:rPr>
        <w:t>14</w:t>
      </w:r>
      <w:r w:rsidR="004063EA" w:rsidRPr="007F4A35">
        <w:rPr>
          <w:rFonts w:ascii="Calibri" w:hAnsi="Calibri" w:cs="Arial"/>
          <w:b/>
        </w:rPr>
        <w:fldChar w:fldCharType="end"/>
      </w:r>
      <w:r w:rsidR="004063EA">
        <w:rPr>
          <w:rFonts w:ascii="Calibri" w:hAnsi="Calibri" w:cs="Arial"/>
        </w:rPr>
        <w:t xml:space="preserve"> para profundidades de invierno), para cada una de las Á</w:t>
      </w:r>
      <w:r w:rsidR="002F20E2">
        <w:rPr>
          <w:rFonts w:ascii="Calibri" w:hAnsi="Calibri" w:cs="Arial"/>
        </w:rPr>
        <w:t>rea</w:t>
      </w:r>
      <w:r w:rsidR="004063EA">
        <w:rPr>
          <w:rFonts w:ascii="Calibri" w:hAnsi="Calibri" w:cs="Arial"/>
        </w:rPr>
        <w:t>s de V</w:t>
      </w:r>
      <w:r w:rsidR="002F20E2">
        <w:rPr>
          <w:rFonts w:ascii="Calibri" w:hAnsi="Calibri" w:cs="Arial"/>
        </w:rPr>
        <w:t>igilancia y luego ponderar las concentraciones obtenidas en las distintas profundid</w:t>
      </w:r>
      <w:r w:rsidR="004063EA">
        <w:rPr>
          <w:rFonts w:ascii="Calibri" w:hAnsi="Calibri" w:cs="Arial"/>
        </w:rPr>
        <w:t>ades por dicho volumen, de acuerdo a la siguiente expresión:</w:t>
      </w:r>
    </w:p>
    <w:p w14:paraId="0A97D587" w14:textId="77777777" w:rsidR="004063EA" w:rsidRPr="00E51AEC" w:rsidRDefault="0016752F" w:rsidP="004063EA">
      <w:pPr>
        <w:pStyle w:val="Sinespaciado"/>
        <w:jc w:val="both"/>
        <w:rPr>
          <w:sz w:val="24"/>
          <w:szCs w:val="24"/>
        </w:rPr>
      </w:pPr>
      <m:oMathPara>
        <m:oMath>
          <m:sSub>
            <m:sSubPr>
              <m:ctrlPr>
                <w:rPr>
                  <w:rFonts w:ascii="Cambria Math" w:hAnsi="Cambria Math" w:cs="Calibri"/>
                  <w:i/>
                  <w:color w:val="000000"/>
                  <w:szCs w:val="24"/>
                  <w:lang w:eastAsia="es-CL"/>
                </w:rPr>
              </m:ctrlPr>
            </m:sSubPr>
            <m:e>
              <m:r>
                <w:rPr>
                  <w:rFonts w:ascii="Cambria Math" w:hAnsi="Cambria Math" w:cs="Calibri"/>
                  <w:color w:val="000000"/>
                  <w:szCs w:val="24"/>
                  <w:lang w:eastAsia="es-CL"/>
                </w:rPr>
                <m:t>C</m:t>
              </m:r>
            </m:e>
            <m:sub>
              <m:r>
                <w:rPr>
                  <w:rFonts w:ascii="Cambria Math" w:hAnsi="Cambria Math" w:cs="Calibri"/>
                  <w:color w:val="000000"/>
                  <w:szCs w:val="24"/>
                  <w:lang w:eastAsia="es-CL"/>
                </w:rPr>
                <m:t>total</m:t>
              </m:r>
            </m:sub>
          </m:sSub>
          <m:r>
            <w:rPr>
              <w:rFonts w:ascii="Cambria Math" w:hAnsi="Cambria Math" w:cs="Calibri"/>
              <w:color w:val="000000"/>
              <w:szCs w:val="24"/>
              <w:lang w:eastAsia="es-CL"/>
            </w:rPr>
            <m:t>=</m:t>
          </m:r>
          <m:f>
            <m:fPr>
              <m:ctrlPr>
                <w:rPr>
                  <w:rFonts w:ascii="Cambria Math" w:hAnsi="Cambria Math" w:cs="Calibri"/>
                  <w:i/>
                  <w:color w:val="000000"/>
                  <w:szCs w:val="24"/>
                  <w:lang w:eastAsia="es-CL"/>
                </w:rPr>
              </m:ctrlPr>
            </m:fPr>
            <m:num>
              <m:sSub>
                <m:sSubPr>
                  <m:ctrlPr>
                    <w:rPr>
                      <w:rFonts w:ascii="Cambria Math" w:hAnsi="Cambria Math" w:cs="Calibri"/>
                      <w:i/>
                      <w:color w:val="000000"/>
                      <w:szCs w:val="24"/>
                      <w:lang w:eastAsia="es-CL"/>
                    </w:rPr>
                  </m:ctrlPr>
                </m:sSubPr>
                <m:e>
                  <m:r>
                    <w:rPr>
                      <w:rFonts w:ascii="Cambria Math" w:hAnsi="Cambria Math" w:cs="Calibri"/>
                      <w:color w:val="000000"/>
                      <w:szCs w:val="24"/>
                      <w:lang w:eastAsia="es-CL"/>
                    </w:rPr>
                    <m:t>V</m:t>
                  </m:r>
                </m:e>
                <m:sub>
                  <m:r>
                    <w:rPr>
                      <w:rFonts w:ascii="Cambria Math" w:hAnsi="Cambria Math" w:cs="Calibri"/>
                      <w:color w:val="000000"/>
                      <w:szCs w:val="24"/>
                      <w:lang w:eastAsia="es-CL"/>
                    </w:rPr>
                    <m:t>E1</m:t>
                  </m:r>
                </m:sub>
              </m:sSub>
              <m:r>
                <w:rPr>
                  <w:rFonts w:ascii="Cambria Math" w:hAnsi="Cambria Math" w:cs="Calibri"/>
                  <w:color w:val="000000"/>
                  <w:szCs w:val="24"/>
                  <w:lang w:eastAsia="es-CL"/>
                </w:rPr>
                <m:t>×</m:t>
              </m:r>
              <m:sSub>
                <m:sSubPr>
                  <m:ctrlPr>
                    <w:rPr>
                      <w:rFonts w:ascii="Cambria Math" w:hAnsi="Cambria Math" w:cs="Calibri"/>
                      <w:i/>
                      <w:color w:val="000000"/>
                      <w:szCs w:val="24"/>
                      <w:lang w:eastAsia="es-CL"/>
                    </w:rPr>
                  </m:ctrlPr>
                </m:sSubPr>
                <m:e>
                  <m:r>
                    <w:rPr>
                      <w:rFonts w:ascii="Cambria Math" w:hAnsi="Cambria Math" w:cs="Calibri"/>
                      <w:color w:val="000000"/>
                      <w:szCs w:val="24"/>
                      <w:lang w:eastAsia="es-CL"/>
                    </w:rPr>
                    <m:t>C</m:t>
                  </m:r>
                </m:e>
                <m:sub>
                  <m:r>
                    <w:rPr>
                      <w:rFonts w:ascii="Cambria Math" w:hAnsi="Cambria Math" w:cs="Calibri"/>
                      <w:color w:val="000000"/>
                      <w:szCs w:val="24"/>
                      <w:lang w:eastAsia="es-CL"/>
                    </w:rPr>
                    <m:t>E1</m:t>
                  </m:r>
                </m:sub>
              </m:sSub>
              <m:r>
                <w:rPr>
                  <w:rFonts w:ascii="Cambria Math" w:hAnsi="Cambria Math" w:cs="Calibri"/>
                  <w:color w:val="000000"/>
                  <w:szCs w:val="24"/>
                  <w:lang w:eastAsia="es-CL"/>
                </w:rPr>
                <m:t>+</m:t>
              </m:r>
              <m:sSub>
                <m:sSubPr>
                  <m:ctrlPr>
                    <w:rPr>
                      <w:rFonts w:ascii="Cambria Math" w:hAnsi="Cambria Math" w:cs="Calibri"/>
                      <w:i/>
                      <w:color w:val="000000"/>
                      <w:szCs w:val="24"/>
                      <w:lang w:eastAsia="es-CL"/>
                    </w:rPr>
                  </m:ctrlPr>
                </m:sSubPr>
                <m:e>
                  <m:r>
                    <w:rPr>
                      <w:rFonts w:ascii="Cambria Math" w:hAnsi="Cambria Math" w:cs="Calibri"/>
                      <w:color w:val="000000"/>
                      <w:szCs w:val="24"/>
                      <w:lang w:eastAsia="es-CL"/>
                    </w:rPr>
                    <m:t>V</m:t>
                  </m:r>
                </m:e>
                <m:sub>
                  <m:r>
                    <w:rPr>
                      <w:rFonts w:ascii="Cambria Math" w:hAnsi="Cambria Math" w:cs="Calibri"/>
                      <w:color w:val="000000"/>
                      <w:szCs w:val="24"/>
                      <w:lang w:eastAsia="es-CL"/>
                    </w:rPr>
                    <m:t>E2</m:t>
                  </m:r>
                </m:sub>
              </m:sSub>
              <m:r>
                <w:rPr>
                  <w:rFonts w:ascii="Cambria Math" w:hAnsi="Cambria Math" w:cs="Calibri"/>
                  <w:color w:val="000000"/>
                  <w:szCs w:val="24"/>
                  <w:lang w:eastAsia="es-CL"/>
                </w:rPr>
                <m:t>×</m:t>
              </m:r>
              <m:sSub>
                <m:sSubPr>
                  <m:ctrlPr>
                    <w:rPr>
                      <w:rFonts w:ascii="Cambria Math" w:hAnsi="Cambria Math" w:cs="Calibri"/>
                      <w:i/>
                      <w:color w:val="000000"/>
                      <w:szCs w:val="24"/>
                      <w:lang w:eastAsia="es-CL"/>
                    </w:rPr>
                  </m:ctrlPr>
                </m:sSubPr>
                <m:e>
                  <m:r>
                    <w:rPr>
                      <w:rFonts w:ascii="Cambria Math" w:hAnsi="Cambria Math" w:cs="Calibri"/>
                      <w:color w:val="000000"/>
                      <w:szCs w:val="24"/>
                      <w:lang w:eastAsia="es-CL"/>
                    </w:rPr>
                    <m:t>C</m:t>
                  </m:r>
                </m:e>
                <m:sub>
                  <m:r>
                    <w:rPr>
                      <w:rFonts w:ascii="Cambria Math" w:hAnsi="Cambria Math" w:cs="Calibri"/>
                      <w:color w:val="000000"/>
                      <w:szCs w:val="24"/>
                      <w:lang w:eastAsia="es-CL"/>
                    </w:rPr>
                    <m:t>E2</m:t>
                  </m:r>
                </m:sub>
              </m:sSub>
              <m:r>
                <m:rPr>
                  <m:sty m:val="p"/>
                </m:rPr>
                <w:rPr>
                  <w:rFonts w:ascii="Cambria Math" w:hAnsi="Cambria Math"/>
                  <w:szCs w:val="24"/>
                </w:rPr>
                <m:t xml:space="preserve"> +………… </m:t>
              </m:r>
              <m:sSub>
                <m:sSubPr>
                  <m:ctrlPr>
                    <w:rPr>
                      <w:rFonts w:ascii="Cambria Math" w:hAnsi="Cambria Math" w:cs="Calibri"/>
                      <w:i/>
                      <w:color w:val="000000"/>
                      <w:szCs w:val="24"/>
                      <w:lang w:eastAsia="es-CL"/>
                    </w:rPr>
                  </m:ctrlPr>
                </m:sSubPr>
                <m:e>
                  <m:r>
                    <w:rPr>
                      <w:rFonts w:ascii="Cambria Math" w:hAnsi="Cambria Math" w:cs="Calibri"/>
                      <w:color w:val="000000"/>
                      <w:szCs w:val="24"/>
                      <w:lang w:eastAsia="es-CL"/>
                    </w:rPr>
                    <m:t>V</m:t>
                  </m:r>
                </m:e>
                <m:sub>
                  <m:r>
                    <w:rPr>
                      <w:rFonts w:ascii="Cambria Math" w:hAnsi="Cambria Math" w:cs="Calibri"/>
                      <w:color w:val="000000"/>
                      <w:szCs w:val="24"/>
                      <w:lang w:eastAsia="es-CL"/>
                    </w:rPr>
                    <m:t>En</m:t>
                  </m:r>
                </m:sub>
              </m:sSub>
              <m:r>
                <w:rPr>
                  <w:rFonts w:ascii="Cambria Math" w:hAnsi="Cambria Math" w:cs="Calibri"/>
                  <w:color w:val="000000"/>
                  <w:szCs w:val="24"/>
                  <w:lang w:eastAsia="es-CL"/>
                </w:rPr>
                <m:t>×</m:t>
              </m:r>
              <m:sSub>
                <m:sSubPr>
                  <m:ctrlPr>
                    <w:rPr>
                      <w:rFonts w:ascii="Cambria Math" w:hAnsi="Cambria Math" w:cs="Calibri"/>
                      <w:i/>
                      <w:color w:val="000000"/>
                      <w:szCs w:val="24"/>
                      <w:lang w:eastAsia="es-CL"/>
                    </w:rPr>
                  </m:ctrlPr>
                </m:sSubPr>
                <m:e>
                  <m:r>
                    <w:rPr>
                      <w:rFonts w:ascii="Cambria Math" w:hAnsi="Cambria Math" w:cs="Calibri"/>
                      <w:color w:val="000000"/>
                      <w:szCs w:val="24"/>
                      <w:lang w:eastAsia="es-CL"/>
                    </w:rPr>
                    <m:t>C</m:t>
                  </m:r>
                </m:e>
                <m:sub>
                  <m:r>
                    <w:rPr>
                      <w:rFonts w:ascii="Cambria Math" w:hAnsi="Cambria Math" w:cs="Calibri"/>
                      <w:color w:val="000000"/>
                      <w:szCs w:val="24"/>
                      <w:lang w:eastAsia="es-CL"/>
                    </w:rPr>
                    <m:t>En</m:t>
                  </m:r>
                </m:sub>
              </m:sSub>
            </m:num>
            <m:den>
              <m:sSub>
                <m:sSubPr>
                  <m:ctrlPr>
                    <w:rPr>
                      <w:rFonts w:ascii="Cambria Math" w:hAnsi="Cambria Math" w:cs="Calibri"/>
                      <w:i/>
                      <w:color w:val="000000"/>
                      <w:szCs w:val="24"/>
                      <w:lang w:eastAsia="es-CL"/>
                    </w:rPr>
                  </m:ctrlPr>
                </m:sSubPr>
                <m:e>
                  <m:r>
                    <w:rPr>
                      <w:rFonts w:ascii="Cambria Math" w:hAnsi="Cambria Math" w:cs="Calibri"/>
                      <w:color w:val="000000"/>
                      <w:szCs w:val="24"/>
                      <w:lang w:eastAsia="es-CL"/>
                    </w:rPr>
                    <m:t>V</m:t>
                  </m:r>
                </m:e>
                <m:sub>
                  <m:r>
                    <w:rPr>
                      <w:rFonts w:ascii="Cambria Math" w:hAnsi="Cambria Math" w:cs="Calibri"/>
                      <w:color w:val="000000"/>
                      <w:szCs w:val="24"/>
                      <w:lang w:eastAsia="es-CL"/>
                    </w:rPr>
                    <m:t>total</m:t>
                  </m:r>
                </m:sub>
              </m:sSub>
            </m:den>
          </m:f>
        </m:oMath>
      </m:oMathPara>
    </w:p>
    <w:p w14:paraId="7DE75955" w14:textId="77777777" w:rsidR="004063EA" w:rsidRDefault="004063EA" w:rsidP="004063EA">
      <w:pPr>
        <w:pStyle w:val="Sinespaciado"/>
        <w:jc w:val="both"/>
      </w:pPr>
    </w:p>
    <w:p w14:paraId="2F5B020C" w14:textId="77777777" w:rsidR="004063EA" w:rsidRDefault="004063EA" w:rsidP="004063EA">
      <w:pPr>
        <w:pStyle w:val="Sinespaciado"/>
        <w:jc w:val="both"/>
      </w:pPr>
      <w:r>
        <w:t>Donde</w:t>
      </w:r>
    </w:p>
    <w:p w14:paraId="516A5D0D" w14:textId="77777777" w:rsidR="004063EA" w:rsidRDefault="004063EA" w:rsidP="004063EA">
      <w:pPr>
        <w:pStyle w:val="Sinespaciado"/>
        <w:jc w:val="both"/>
      </w:pPr>
      <w:proofErr w:type="spellStart"/>
      <w:r>
        <w:t>C</w:t>
      </w:r>
      <w:r>
        <w:rPr>
          <w:vertAlign w:val="subscript"/>
        </w:rPr>
        <w:t>total</w:t>
      </w:r>
      <w:proofErr w:type="spellEnd"/>
      <w:r>
        <w:t xml:space="preserve">= concentración total de un parámetro para un Área de Vigilancia </w:t>
      </w:r>
    </w:p>
    <w:p w14:paraId="78809BA1" w14:textId="394DFE5B" w:rsidR="004063EA" w:rsidRDefault="004063EA" w:rsidP="004063EA">
      <w:pPr>
        <w:pStyle w:val="Sinespaciado"/>
        <w:jc w:val="both"/>
      </w:pPr>
      <w:proofErr w:type="spellStart"/>
      <w:r>
        <w:t>V</w:t>
      </w:r>
      <w:r>
        <w:rPr>
          <w:vertAlign w:val="subscript"/>
        </w:rPr>
        <w:t>Ei</w:t>
      </w:r>
      <w:proofErr w:type="spellEnd"/>
      <w:r>
        <w:t xml:space="preserve">= Volumen de agua del estrato i </w:t>
      </w:r>
    </w:p>
    <w:p w14:paraId="0EB35701" w14:textId="44427574" w:rsidR="002F20E2" w:rsidRDefault="004063EA" w:rsidP="004063EA">
      <w:pPr>
        <w:jc w:val="both"/>
      </w:pPr>
      <w:proofErr w:type="spellStart"/>
      <w:r>
        <w:t>C</w:t>
      </w:r>
      <w:r>
        <w:rPr>
          <w:vertAlign w:val="subscript"/>
        </w:rPr>
        <w:t>Ei</w:t>
      </w:r>
      <w:proofErr w:type="spellEnd"/>
      <w:r>
        <w:t xml:space="preserve"> = Concentración medida del parámetro</w:t>
      </w:r>
      <w:r w:rsidR="001B56E1">
        <w:t xml:space="preserve"> en el estrato i</w:t>
      </w:r>
    </w:p>
    <w:p w14:paraId="366DF036" w14:textId="77777777" w:rsidR="00EC3EA9" w:rsidRDefault="00EC3EA9" w:rsidP="004063EA">
      <w:pPr>
        <w:jc w:val="both"/>
      </w:pPr>
    </w:p>
    <w:p w14:paraId="7CFF74B5" w14:textId="4653C8EC" w:rsidR="004063EA" w:rsidRPr="00AD3347" w:rsidRDefault="004063EA" w:rsidP="004063EA">
      <w:pPr>
        <w:pStyle w:val="Epgrafe"/>
        <w:spacing w:after="0"/>
      </w:pPr>
      <w:bookmarkStart w:id="34" w:name="_Ref440870018"/>
      <w:r w:rsidRPr="00AD3347">
        <w:lastRenderedPageBreak/>
        <w:t xml:space="preserve">Tabla </w:t>
      </w:r>
      <w:r w:rsidR="00473622" w:rsidRPr="00EF1642">
        <w:fldChar w:fldCharType="begin"/>
      </w:r>
      <w:r w:rsidR="00473622" w:rsidRPr="00AD3347">
        <w:instrText xml:space="preserve"> SEQ Tabla \* ARABIC </w:instrText>
      </w:r>
      <w:r w:rsidR="00473622" w:rsidRPr="00EF1642">
        <w:fldChar w:fldCharType="separate"/>
      </w:r>
      <w:r w:rsidR="001126CA">
        <w:rPr>
          <w:noProof/>
        </w:rPr>
        <w:t>13</w:t>
      </w:r>
      <w:r w:rsidR="00473622" w:rsidRPr="00EF1642">
        <w:rPr>
          <w:noProof/>
        </w:rPr>
        <w:fldChar w:fldCharType="end"/>
      </w:r>
      <w:bookmarkEnd w:id="34"/>
      <w:r w:rsidRPr="00AD3347">
        <w:t xml:space="preserve">. </w:t>
      </w:r>
      <w:r w:rsidRPr="00EF1642">
        <w:rPr>
          <w:rFonts w:ascii="Calibri" w:hAnsi="Calibri" w:cs="Arial"/>
        </w:rPr>
        <w:t>Volumen aproximado de agua contenido por Área de Vigilancia y rango de profundidad verano</w:t>
      </w:r>
      <w:r w:rsidRPr="00EF1642">
        <w:t>.</w:t>
      </w:r>
    </w:p>
    <w:tbl>
      <w:tblPr>
        <w:tblW w:w="8416" w:type="dxa"/>
        <w:jc w:val="center"/>
        <w:tblCellMar>
          <w:left w:w="70" w:type="dxa"/>
          <w:right w:w="70" w:type="dxa"/>
        </w:tblCellMar>
        <w:tblLook w:val="00A0" w:firstRow="1" w:lastRow="0" w:firstColumn="1" w:lastColumn="0" w:noHBand="0" w:noVBand="0"/>
      </w:tblPr>
      <w:tblGrid>
        <w:gridCol w:w="836"/>
        <w:gridCol w:w="520"/>
        <w:gridCol w:w="1160"/>
        <w:gridCol w:w="600"/>
        <w:gridCol w:w="1200"/>
        <w:gridCol w:w="600"/>
        <w:gridCol w:w="1120"/>
        <w:gridCol w:w="600"/>
        <w:gridCol w:w="1180"/>
        <w:gridCol w:w="600"/>
      </w:tblGrid>
      <w:tr w:rsidR="004063EA" w:rsidRPr="004063EA" w14:paraId="446BD0F8" w14:textId="77777777" w:rsidTr="004063EA">
        <w:trPr>
          <w:trHeight w:val="20"/>
          <w:jc w:val="center"/>
        </w:trPr>
        <w:tc>
          <w:tcPr>
            <w:tcW w:w="1356" w:type="dxa"/>
            <w:gridSpan w:val="2"/>
            <w:tcBorders>
              <w:top w:val="single" w:sz="8" w:space="0" w:color="auto"/>
              <w:left w:val="single" w:sz="8" w:space="0" w:color="auto"/>
              <w:bottom w:val="single" w:sz="8" w:space="0" w:color="auto"/>
              <w:right w:val="nil"/>
            </w:tcBorders>
            <w:shd w:val="clear" w:color="auto" w:fill="D9D9D9" w:themeFill="background1" w:themeFillShade="D9"/>
            <w:noWrap/>
            <w:vAlign w:val="center"/>
          </w:tcPr>
          <w:p w14:paraId="512F1109" w14:textId="6869791B"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Área de Vigilancia</w:t>
            </w:r>
          </w:p>
        </w:tc>
        <w:tc>
          <w:tcPr>
            <w:tcW w:w="1760" w:type="dxa"/>
            <w:gridSpan w:val="2"/>
            <w:tcBorders>
              <w:top w:val="single" w:sz="8" w:space="0" w:color="auto"/>
              <w:left w:val="single" w:sz="8" w:space="0" w:color="auto"/>
              <w:bottom w:val="single" w:sz="8" w:space="0" w:color="auto"/>
              <w:right w:val="single" w:sz="8" w:space="0" w:color="000000"/>
            </w:tcBorders>
            <w:shd w:val="clear" w:color="auto" w:fill="D9D9D9" w:themeFill="background1" w:themeFillShade="D9"/>
            <w:noWrap/>
            <w:vAlign w:val="center"/>
          </w:tcPr>
          <w:p w14:paraId="15AD65E2" w14:textId="77777777" w:rsidR="004063EA" w:rsidRPr="004063EA" w:rsidRDefault="004063EA" w:rsidP="004063EA">
            <w:pPr>
              <w:spacing w:after="0"/>
              <w:jc w:val="center"/>
              <w:rPr>
                <w:rFonts w:cs="Calibri"/>
                <w:b/>
                <w:sz w:val="18"/>
                <w:szCs w:val="18"/>
                <w:lang w:eastAsia="es-CL"/>
              </w:rPr>
            </w:pPr>
            <w:r w:rsidRPr="004063EA">
              <w:rPr>
                <w:rFonts w:cs="Calibri"/>
                <w:b/>
                <w:sz w:val="18"/>
                <w:szCs w:val="18"/>
                <w:lang w:eastAsia="es-CL"/>
              </w:rPr>
              <w:t>ENSENADA</w:t>
            </w:r>
          </w:p>
        </w:tc>
        <w:tc>
          <w:tcPr>
            <w:tcW w:w="1800" w:type="dxa"/>
            <w:gridSpan w:val="2"/>
            <w:tcBorders>
              <w:top w:val="single" w:sz="8" w:space="0" w:color="auto"/>
              <w:left w:val="nil"/>
              <w:bottom w:val="single" w:sz="8" w:space="0" w:color="auto"/>
              <w:right w:val="single" w:sz="8" w:space="0" w:color="000000"/>
            </w:tcBorders>
            <w:shd w:val="clear" w:color="auto" w:fill="D9D9D9" w:themeFill="background1" w:themeFillShade="D9"/>
            <w:noWrap/>
            <w:vAlign w:val="center"/>
          </w:tcPr>
          <w:p w14:paraId="382A39E3" w14:textId="77777777" w:rsidR="004063EA" w:rsidRPr="004063EA" w:rsidRDefault="004063EA" w:rsidP="004063EA">
            <w:pPr>
              <w:spacing w:after="0"/>
              <w:jc w:val="center"/>
              <w:rPr>
                <w:rFonts w:cs="Calibri"/>
                <w:b/>
                <w:sz w:val="18"/>
                <w:szCs w:val="18"/>
                <w:lang w:eastAsia="es-CL"/>
              </w:rPr>
            </w:pPr>
            <w:r w:rsidRPr="004063EA">
              <w:rPr>
                <w:rFonts w:cs="Calibri"/>
                <w:b/>
                <w:sz w:val="18"/>
                <w:szCs w:val="18"/>
                <w:lang w:eastAsia="es-CL"/>
              </w:rPr>
              <w:t>FRUTILLAR</w:t>
            </w:r>
          </w:p>
        </w:tc>
        <w:tc>
          <w:tcPr>
            <w:tcW w:w="1720" w:type="dxa"/>
            <w:gridSpan w:val="2"/>
            <w:tcBorders>
              <w:top w:val="single" w:sz="8" w:space="0" w:color="auto"/>
              <w:left w:val="nil"/>
              <w:bottom w:val="single" w:sz="8" w:space="0" w:color="auto"/>
              <w:right w:val="single" w:sz="8" w:space="0" w:color="000000"/>
            </w:tcBorders>
            <w:shd w:val="clear" w:color="auto" w:fill="D9D9D9" w:themeFill="background1" w:themeFillShade="D9"/>
            <w:noWrap/>
            <w:vAlign w:val="center"/>
          </w:tcPr>
          <w:p w14:paraId="46FB8870" w14:textId="77777777" w:rsidR="004063EA" w:rsidRPr="004063EA" w:rsidRDefault="004063EA" w:rsidP="004063EA">
            <w:pPr>
              <w:spacing w:after="0"/>
              <w:jc w:val="center"/>
              <w:rPr>
                <w:rFonts w:cs="Calibri"/>
                <w:b/>
                <w:sz w:val="18"/>
                <w:szCs w:val="18"/>
                <w:lang w:eastAsia="es-CL"/>
              </w:rPr>
            </w:pPr>
            <w:r w:rsidRPr="004063EA">
              <w:rPr>
                <w:rFonts w:cs="Calibri"/>
                <w:b/>
                <w:sz w:val="18"/>
                <w:szCs w:val="18"/>
                <w:lang w:eastAsia="es-CL"/>
              </w:rPr>
              <w:t>P. OCTAY</w:t>
            </w:r>
          </w:p>
        </w:tc>
        <w:tc>
          <w:tcPr>
            <w:tcW w:w="1780" w:type="dxa"/>
            <w:gridSpan w:val="2"/>
            <w:tcBorders>
              <w:top w:val="single" w:sz="8" w:space="0" w:color="auto"/>
              <w:left w:val="nil"/>
              <w:bottom w:val="single" w:sz="8" w:space="0" w:color="auto"/>
              <w:right w:val="single" w:sz="8" w:space="0" w:color="000000"/>
            </w:tcBorders>
            <w:shd w:val="clear" w:color="auto" w:fill="D9D9D9" w:themeFill="background1" w:themeFillShade="D9"/>
            <w:noWrap/>
            <w:vAlign w:val="center"/>
          </w:tcPr>
          <w:p w14:paraId="3AAE1BC3" w14:textId="77777777" w:rsidR="004063EA" w:rsidRPr="004063EA" w:rsidRDefault="004063EA" w:rsidP="004063EA">
            <w:pPr>
              <w:spacing w:after="0"/>
              <w:jc w:val="center"/>
              <w:rPr>
                <w:rFonts w:cs="Calibri"/>
                <w:b/>
                <w:sz w:val="18"/>
                <w:szCs w:val="18"/>
                <w:lang w:eastAsia="es-CL"/>
              </w:rPr>
            </w:pPr>
            <w:r w:rsidRPr="004063EA">
              <w:rPr>
                <w:rFonts w:cs="Calibri"/>
                <w:b/>
                <w:sz w:val="18"/>
                <w:szCs w:val="18"/>
                <w:lang w:eastAsia="es-CL"/>
              </w:rPr>
              <w:t>P. VARAS</w:t>
            </w:r>
          </w:p>
        </w:tc>
      </w:tr>
      <w:tr w:rsidR="004063EA" w:rsidRPr="004063EA" w14:paraId="0E118D32" w14:textId="77777777" w:rsidTr="004063EA">
        <w:trPr>
          <w:trHeight w:val="20"/>
          <w:jc w:val="center"/>
        </w:trPr>
        <w:tc>
          <w:tcPr>
            <w:tcW w:w="1356" w:type="dxa"/>
            <w:gridSpan w:val="2"/>
            <w:tcBorders>
              <w:top w:val="single" w:sz="8" w:space="0" w:color="auto"/>
              <w:left w:val="single" w:sz="8" w:space="0" w:color="auto"/>
              <w:bottom w:val="single" w:sz="8" w:space="0" w:color="auto"/>
              <w:right w:val="single" w:sz="8" w:space="0" w:color="000000"/>
            </w:tcBorders>
            <w:shd w:val="clear" w:color="auto" w:fill="D9D9D9" w:themeFill="background1" w:themeFillShade="D9"/>
            <w:vAlign w:val="center"/>
          </w:tcPr>
          <w:p w14:paraId="773C9EB8"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Estrato del lago (m)</w:t>
            </w:r>
          </w:p>
        </w:tc>
        <w:tc>
          <w:tcPr>
            <w:tcW w:w="1160" w:type="dxa"/>
            <w:tcBorders>
              <w:top w:val="nil"/>
              <w:left w:val="nil"/>
              <w:bottom w:val="single" w:sz="8" w:space="0" w:color="auto"/>
              <w:right w:val="single" w:sz="4" w:space="0" w:color="auto"/>
            </w:tcBorders>
            <w:shd w:val="clear" w:color="auto" w:fill="D9D9D9" w:themeFill="background1" w:themeFillShade="D9"/>
            <w:vAlign w:val="center"/>
          </w:tcPr>
          <w:p w14:paraId="6BA1F6DF"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VOLUMEN (m</w:t>
            </w:r>
            <w:r w:rsidRPr="004063EA">
              <w:rPr>
                <w:rFonts w:cs="Calibri"/>
                <w:b/>
                <w:color w:val="000000"/>
                <w:sz w:val="18"/>
                <w:szCs w:val="18"/>
                <w:vertAlign w:val="superscript"/>
                <w:lang w:eastAsia="es-CL"/>
              </w:rPr>
              <w:t>3</w:t>
            </w:r>
            <w:r w:rsidRPr="004063EA">
              <w:rPr>
                <w:rFonts w:cs="Calibri"/>
                <w:b/>
                <w:color w:val="000000"/>
                <w:sz w:val="18"/>
                <w:szCs w:val="18"/>
                <w:lang w:eastAsia="es-CL"/>
              </w:rPr>
              <w:t>)</w:t>
            </w:r>
          </w:p>
        </w:tc>
        <w:tc>
          <w:tcPr>
            <w:tcW w:w="600" w:type="dxa"/>
            <w:tcBorders>
              <w:top w:val="nil"/>
              <w:left w:val="nil"/>
              <w:bottom w:val="single" w:sz="8" w:space="0" w:color="auto"/>
              <w:right w:val="single" w:sz="8" w:space="0" w:color="auto"/>
            </w:tcBorders>
            <w:shd w:val="clear" w:color="auto" w:fill="D9D9D9" w:themeFill="background1" w:themeFillShade="D9"/>
            <w:vAlign w:val="center"/>
          </w:tcPr>
          <w:p w14:paraId="3F88B6C8" w14:textId="77777777" w:rsidR="004063EA" w:rsidRPr="004063EA" w:rsidRDefault="004063EA" w:rsidP="004063EA">
            <w:pPr>
              <w:spacing w:after="0"/>
              <w:jc w:val="center"/>
              <w:rPr>
                <w:rFonts w:cs="Calibri"/>
                <w:b/>
                <w:bCs/>
                <w:color w:val="000000"/>
                <w:sz w:val="18"/>
                <w:szCs w:val="18"/>
                <w:lang w:eastAsia="es-CL"/>
              </w:rPr>
            </w:pPr>
            <w:r w:rsidRPr="004063EA">
              <w:rPr>
                <w:rFonts w:cs="Calibri"/>
                <w:b/>
                <w:bCs/>
                <w:color w:val="000000"/>
                <w:sz w:val="18"/>
                <w:szCs w:val="18"/>
                <w:lang w:eastAsia="es-CL"/>
              </w:rPr>
              <w:t>%</w:t>
            </w:r>
          </w:p>
        </w:tc>
        <w:tc>
          <w:tcPr>
            <w:tcW w:w="1200" w:type="dxa"/>
            <w:tcBorders>
              <w:top w:val="nil"/>
              <w:left w:val="nil"/>
              <w:bottom w:val="single" w:sz="8" w:space="0" w:color="auto"/>
              <w:right w:val="single" w:sz="4" w:space="0" w:color="auto"/>
            </w:tcBorders>
            <w:shd w:val="clear" w:color="auto" w:fill="D9D9D9" w:themeFill="background1" w:themeFillShade="D9"/>
            <w:vAlign w:val="center"/>
          </w:tcPr>
          <w:p w14:paraId="7AD8F48A"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VOLUMEN (m</w:t>
            </w:r>
            <w:r w:rsidRPr="004063EA">
              <w:rPr>
                <w:rFonts w:cs="Calibri"/>
                <w:b/>
                <w:color w:val="000000"/>
                <w:sz w:val="18"/>
                <w:szCs w:val="18"/>
                <w:vertAlign w:val="superscript"/>
                <w:lang w:eastAsia="es-CL"/>
              </w:rPr>
              <w:t>3</w:t>
            </w:r>
            <w:r w:rsidRPr="004063EA">
              <w:rPr>
                <w:rFonts w:cs="Calibri"/>
                <w:b/>
                <w:color w:val="000000"/>
                <w:sz w:val="18"/>
                <w:szCs w:val="18"/>
                <w:lang w:eastAsia="es-CL"/>
              </w:rPr>
              <w:t>)</w:t>
            </w:r>
          </w:p>
        </w:tc>
        <w:tc>
          <w:tcPr>
            <w:tcW w:w="600" w:type="dxa"/>
            <w:tcBorders>
              <w:top w:val="nil"/>
              <w:left w:val="nil"/>
              <w:bottom w:val="single" w:sz="8" w:space="0" w:color="auto"/>
              <w:right w:val="single" w:sz="8" w:space="0" w:color="auto"/>
            </w:tcBorders>
            <w:shd w:val="clear" w:color="auto" w:fill="D9D9D9" w:themeFill="background1" w:themeFillShade="D9"/>
            <w:vAlign w:val="center"/>
          </w:tcPr>
          <w:p w14:paraId="702A42D3" w14:textId="77777777" w:rsidR="004063EA" w:rsidRPr="004063EA" w:rsidRDefault="004063EA" w:rsidP="004063EA">
            <w:pPr>
              <w:spacing w:after="0"/>
              <w:jc w:val="center"/>
              <w:rPr>
                <w:rFonts w:cs="Calibri"/>
                <w:b/>
                <w:bCs/>
                <w:color w:val="000000"/>
                <w:sz w:val="18"/>
                <w:szCs w:val="18"/>
                <w:lang w:eastAsia="es-CL"/>
              </w:rPr>
            </w:pPr>
            <w:r w:rsidRPr="004063EA">
              <w:rPr>
                <w:rFonts w:cs="Calibri"/>
                <w:b/>
                <w:bCs/>
                <w:color w:val="000000"/>
                <w:sz w:val="18"/>
                <w:szCs w:val="18"/>
                <w:lang w:eastAsia="es-CL"/>
              </w:rPr>
              <w:t>%</w:t>
            </w:r>
          </w:p>
        </w:tc>
        <w:tc>
          <w:tcPr>
            <w:tcW w:w="1120" w:type="dxa"/>
            <w:tcBorders>
              <w:top w:val="nil"/>
              <w:left w:val="nil"/>
              <w:bottom w:val="single" w:sz="8" w:space="0" w:color="auto"/>
              <w:right w:val="single" w:sz="4" w:space="0" w:color="auto"/>
            </w:tcBorders>
            <w:shd w:val="clear" w:color="auto" w:fill="D9D9D9" w:themeFill="background1" w:themeFillShade="D9"/>
            <w:vAlign w:val="center"/>
          </w:tcPr>
          <w:p w14:paraId="205279B0"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VOLUMEN (m</w:t>
            </w:r>
            <w:r w:rsidRPr="004063EA">
              <w:rPr>
                <w:rFonts w:cs="Calibri"/>
                <w:b/>
                <w:color w:val="000000"/>
                <w:sz w:val="18"/>
                <w:szCs w:val="18"/>
                <w:vertAlign w:val="superscript"/>
                <w:lang w:eastAsia="es-CL"/>
              </w:rPr>
              <w:t>3</w:t>
            </w:r>
            <w:r w:rsidRPr="004063EA">
              <w:rPr>
                <w:rFonts w:cs="Calibri"/>
                <w:b/>
                <w:color w:val="000000"/>
                <w:sz w:val="18"/>
                <w:szCs w:val="18"/>
                <w:lang w:eastAsia="es-CL"/>
              </w:rPr>
              <w:t>)</w:t>
            </w:r>
          </w:p>
        </w:tc>
        <w:tc>
          <w:tcPr>
            <w:tcW w:w="600" w:type="dxa"/>
            <w:tcBorders>
              <w:top w:val="nil"/>
              <w:left w:val="nil"/>
              <w:bottom w:val="single" w:sz="8" w:space="0" w:color="auto"/>
              <w:right w:val="single" w:sz="8" w:space="0" w:color="auto"/>
            </w:tcBorders>
            <w:shd w:val="clear" w:color="auto" w:fill="D9D9D9" w:themeFill="background1" w:themeFillShade="D9"/>
            <w:vAlign w:val="center"/>
          </w:tcPr>
          <w:p w14:paraId="1713111C" w14:textId="77777777" w:rsidR="004063EA" w:rsidRPr="004063EA" w:rsidRDefault="004063EA" w:rsidP="004063EA">
            <w:pPr>
              <w:spacing w:after="0"/>
              <w:jc w:val="center"/>
              <w:rPr>
                <w:rFonts w:cs="Calibri"/>
                <w:b/>
                <w:bCs/>
                <w:color w:val="000000"/>
                <w:sz w:val="18"/>
                <w:szCs w:val="18"/>
                <w:lang w:eastAsia="es-CL"/>
              </w:rPr>
            </w:pPr>
            <w:r w:rsidRPr="004063EA">
              <w:rPr>
                <w:rFonts w:cs="Calibri"/>
                <w:b/>
                <w:bCs/>
                <w:color w:val="000000"/>
                <w:sz w:val="18"/>
                <w:szCs w:val="18"/>
                <w:lang w:eastAsia="es-CL"/>
              </w:rPr>
              <w:t>%</w:t>
            </w:r>
          </w:p>
        </w:tc>
        <w:tc>
          <w:tcPr>
            <w:tcW w:w="1180" w:type="dxa"/>
            <w:tcBorders>
              <w:top w:val="nil"/>
              <w:left w:val="nil"/>
              <w:bottom w:val="single" w:sz="8" w:space="0" w:color="auto"/>
              <w:right w:val="single" w:sz="4" w:space="0" w:color="auto"/>
            </w:tcBorders>
            <w:shd w:val="clear" w:color="auto" w:fill="D9D9D9" w:themeFill="background1" w:themeFillShade="D9"/>
            <w:vAlign w:val="center"/>
          </w:tcPr>
          <w:p w14:paraId="51840D2D"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VOLUMEN (m</w:t>
            </w:r>
            <w:r w:rsidRPr="004063EA">
              <w:rPr>
                <w:rFonts w:cs="Calibri"/>
                <w:b/>
                <w:color w:val="000000"/>
                <w:sz w:val="18"/>
                <w:szCs w:val="18"/>
                <w:vertAlign w:val="superscript"/>
                <w:lang w:eastAsia="es-CL"/>
              </w:rPr>
              <w:t>3</w:t>
            </w:r>
            <w:r w:rsidRPr="004063EA">
              <w:rPr>
                <w:rFonts w:cs="Calibri"/>
                <w:b/>
                <w:color w:val="000000"/>
                <w:sz w:val="18"/>
                <w:szCs w:val="18"/>
                <w:lang w:eastAsia="es-CL"/>
              </w:rPr>
              <w:t>)</w:t>
            </w:r>
          </w:p>
        </w:tc>
        <w:tc>
          <w:tcPr>
            <w:tcW w:w="600" w:type="dxa"/>
            <w:tcBorders>
              <w:top w:val="nil"/>
              <w:left w:val="nil"/>
              <w:bottom w:val="single" w:sz="8" w:space="0" w:color="auto"/>
              <w:right w:val="single" w:sz="8" w:space="0" w:color="auto"/>
            </w:tcBorders>
            <w:shd w:val="clear" w:color="auto" w:fill="D9D9D9" w:themeFill="background1" w:themeFillShade="D9"/>
            <w:vAlign w:val="center"/>
          </w:tcPr>
          <w:p w14:paraId="51FA656B" w14:textId="77777777" w:rsidR="004063EA" w:rsidRPr="004063EA" w:rsidRDefault="004063EA" w:rsidP="004063EA">
            <w:pPr>
              <w:spacing w:after="0"/>
              <w:jc w:val="center"/>
              <w:rPr>
                <w:rFonts w:cs="Calibri"/>
                <w:b/>
                <w:bCs/>
                <w:color w:val="000000"/>
                <w:sz w:val="18"/>
                <w:szCs w:val="18"/>
                <w:lang w:eastAsia="es-CL"/>
              </w:rPr>
            </w:pPr>
            <w:r w:rsidRPr="004063EA">
              <w:rPr>
                <w:rFonts w:cs="Calibri"/>
                <w:b/>
                <w:bCs/>
                <w:color w:val="000000"/>
                <w:sz w:val="18"/>
                <w:szCs w:val="18"/>
                <w:lang w:eastAsia="es-CL"/>
              </w:rPr>
              <w:t>%</w:t>
            </w:r>
          </w:p>
        </w:tc>
      </w:tr>
      <w:tr w:rsidR="004063EA" w:rsidRPr="004063EA" w14:paraId="65FFEC0D" w14:textId="77777777" w:rsidTr="004063EA">
        <w:trPr>
          <w:trHeight w:val="20"/>
          <w:jc w:val="center"/>
        </w:trPr>
        <w:tc>
          <w:tcPr>
            <w:tcW w:w="836" w:type="dxa"/>
            <w:tcBorders>
              <w:top w:val="nil"/>
              <w:left w:val="single" w:sz="8" w:space="0" w:color="auto"/>
              <w:bottom w:val="single" w:sz="4" w:space="0" w:color="auto"/>
              <w:right w:val="single" w:sz="4" w:space="0" w:color="auto"/>
            </w:tcBorders>
            <w:shd w:val="clear" w:color="000000" w:fill="FFFFFF"/>
            <w:noWrap/>
            <w:vAlign w:val="center"/>
          </w:tcPr>
          <w:p w14:paraId="52626A0A"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0</w:t>
            </w:r>
          </w:p>
        </w:tc>
        <w:tc>
          <w:tcPr>
            <w:tcW w:w="520" w:type="dxa"/>
            <w:tcBorders>
              <w:top w:val="nil"/>
              <w:left w:val="nil"/>
              <w:bottom w:val="single" w:sz="4" w:space="0" w:color="auto"/>
              <w:right w:val="single" w:sz="8" w:space="0" w:color="auto"/>
            </w:tcBorders>
            <w:shd w:val="clear" w:color="000000" w:fill="FFFFFF"/>
            <w:noWrap/>
            <w:vAlign w:val="center"/>
          </w:tcPr>
          <w:p w14:paraId="248AE849"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7.5</w:t>
            </w:r>
          </w:p>
        </w:tc>
        <w:tc>
          <w:tcPr>
            <w:tcW w:w="1160" w:type="dxa"/>
            <w:tcBorders>
              <w:top w:val="nil"/>
              <w:left w:val="nil"/>
              <w:bottom w:val="single" w:sz="4" w:space="0" w:color="auto"/>
              <w:right w:val="single" w:sz="4" w:space="0" w:color="auto"/>
            </w:tcBorders>
            <w:shd w:val="clear" w:color="000000" w:fill="FFFFFF"/>
            <w:noWrap/>
            <w:vAlign w:val="center"/>
          </w:tcPr>
          <w:p w14:paraId="7FFE0C83"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3.97E+09</w:t>
            </w:r>
          </w:p>
        </w:tc>
        <w:tc>
          <w:tcPr>
            <w:tcW w:w="600" w:type="dxa"/>
            <w:tcBorders>
              <w:top w:val="nil"/>
              <w:left w:val="nil"/>
              <w:bottom w:val="single" w:sz="4" w:space="0" w:color="auto"/>
              <w:right w:val="single" w:sz="8" w:space="0" w:color="auto"/>
            </w:tcBorders>
            <w:shd w:val="clear" w:color="000000" w:fill="FFFFFF"/>
            <w:noWrap/>
            <w:vAlign w:val="center"/>
          </w:tcPr>
          <w:p w14:paraId="5032EF2E"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3.1%</w:t>
            </w:r>
          </w:p>
        </w:tc>
        <w:tc>
          <w:tcPr>
            <w:tcW w:w="1200" w:type="dxa"/>
            <w:tcBorders>
              <w:top w:val="nil"/>
              <w:left w:val="nil"/>
              <w:bottom w:val="single" w:sz="4" w:space="0" w:color="auto"/>
              <w:right w:val="single" w:sz="4" w:space="0" w:color="auto"/>
            </w:tcBorders>
            <w:shd w:val="clear" w:color="000000" w:fill="FFFFFF"/>
            <w:noWrap/>
            <w:vAlign w:val="center"/>
          </w:tcPr>
          <w:p w14:paraId="4D0E9FA3"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6.85E+08</w:t>
            </w:r>
          </w:p>
        </w:tc>
        <w:tc>
          <w:tcPr>
            <w:tcW w:w="600" w:type="dxa"/>
            <w:tcBorders>
              <w:top w:val="nil"/>
              <w:left w:val="nil"/>
              <w:bottom w:val="single" w:sz="4" w:space="0" w:color="auto"/>
              <w:right w:val="single" w:sz="8" w:space="0" w:color="auto"/>
            </w:tcBorders>
            <w:shd w:val="clear" w:color="000000" w:fill="FFFFFF"/>
            <w:noWrap/>
            <w:vAlign w:val="center"/>
          </w:tcPr>
          <w:p w14:paraId="450F0795"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7.8%</w:t>
            </w:r>
          </w:p>
        </w:tc>
        <w:tc>
          <w:tcPr>
            <w:tcW w:w="1120" w:type="dxa"/>
            <w:tcBorders>
              <w:top w:val="nil"/>
              <w:left w:val="nil"/>
              <w:bottom w:val="single" w:sz="4" w:space="0" w:color="auto"/>
              <w:right w:val="single" w:sz="4" w:space="0" w:color="auto"/>
            </w:tcBorders>
            <w:shd w:val="clear" w:color="000000" w:fill="FFFFFF"/>
            <w:noWrap/>
            <w:vAlign w:val="center"/>
          </w:tcPr>
          <w:p w14:paraId="6CA2B106"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7.05E+08</w:t>
            </w:r>
          </w:p>
        </w:tc>
        <w:tc>
          <w:tcPr>
            <w:tcW w:w="600" w:type="dxa"/>
            <w:tcBorders>
              <w:top w:val="nil"/>
              <w:left w:val="nil"/>
              <w:bottom w:val="single" w:sz="4" w:space="0" w:color="auto"/>
              <w:right w:val="single" w:sz="8" w:space="0" w:color="auto"/>
            </w:tcBorders>
            <w:shd w:val="clear" w:color="000000" w:fill="FFFFFF"/>
            <w:noWrap/>
            <w:vAlign w:val="center"/>
          </w:tcPr>
          <w:p w14:paraId="386E217A"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10.0%</w:t>
            </w:r>
          </w:p>
        </w:tc>
        <w:tc>
          <w:tcPr>
            <w:tcW w:w="1180" w:type="dxa"/>
            <w:tcBorders>
              <w:top w:val="nil"/>
              <w:left w:val="nil"/>
              <w:bottom w:val="single" w:sz="4" w:space="0" w:color="auto"/>
              <w:right w:val="single" w:sz="4" w:space="0" w:color="auto"/>
            </w:tcBorders>
            <w:shd w:val="clear" w:color="000000" w:fill="FFFFFF"/>
            <w:noWrap/>
            <w:vAlign w:val="center"/>
          </w:tcPr>
          <w:p w14:paraId="7407072E"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1.01E+09</w:t>
            </w:r>
          </w:p>
        </w:tc>
        <w:tc>
          <w:tcPr>
            <w:tcW w:w="600" w:type="dxa"/>
            <w:tcBorders>
              <w:top w:val="nil"/>
              <w:left w:val="nil"/>
              <w:bottom w:val="single" w:sz="4" w:space="0" w:color="auto"/>
              <w:right w:val="single" w:sz="8" w:space="0" w:color="auto"/>
            </w:tcBorders>
            <w:shd w:val="clear" w:color="000000" w:fill="FFFFFF"/>
            <w:noWrap/>
            <w:vAlign w:val="center"/>
          </w:tcPr>
          <w:p w14:paraId="4CAB62F3"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10.1%</w:t>
            </w:r>
          </w:p>
        </w:tc>
      </w:tr>
      <w:tr w:rsidR="004063EA" w:rsidRPr="004063EA" w14:paraId="1AE7DCB3" w14:textId="77777777" w:rsidTr="004063EA">
        <w:trPr>
          <w:trHeight w:val="20"/>
          <w:jc w:val="center"/>
        </w:trPr>
        <w:tc>
          <w:tcPr>
            <w:tcW w:w="836" w:type="dxa"/>
            <w:tcBorders>
              <w:top w:val="nil"/>
              <w:left w:val="single" w:sz="8" w:space="0" w:color="auto"/>
              <w:bottom w:val="single" w:sz="4" w:space="0" w:color="auto"/>
              <w:right w:val="single" w:sz="4" w:space="0" w:color="auto"/>
            </w:tcBorders>
            <w:shd w:val="clear" w:color="000000" w:fill="FFFFFF"/>
            <w:noWrap/>
            <w:vAlign w:val="center"/>
          </w:tcPr>
          <w:p w14:paraId="260F9E84"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7.5</w:t>
            </w:r>
          </w:p>
        </w:tc>
        <w:tc>
          <w:tcPr>
            <w:tcW w:w="520" w:type="dxa"/>
            <w:tcBorders>
              <w:top w:val="nil"/>
              <w:left w:val="nil"/>
              <w:bottom w:val="single" w:sz="4" w:space="0" w:color="auto"/>
              <w:right w:val="single" w:sz="8" w:space="0" w:color="auto"/>
            </w:tcBorders>
            <w:shd w:val="clear" w:color="000000" w:fill="FFFFFF"/>
            <w:noWrap/>
            <w:vAlign w:val="center"/>
          </w:tcPr>
          <w:p w14:paraId="40410818"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22.5</w:t>
            </w:r>
          </w:p>
        </w:tc>
        <w:tc>
          <w:tcPr>
            <w:tcW w:w="1160" w:type="dxa"/>
            <w:tcBorders>
              <w:top w:val="nil"/>
              <w:left w:val="nil"/>
              <w:bottom w:val="single" w:sz="4" w:space="0" w:color="auto"/>
              <w:right w:val="single" w:sz="4" w:space="0" w:color="auto"/>
            </w:tcBorders>
            <w:shd w:val="clear" w:color="000000" w:fill="FFFFFF"/>
            <w:noWrap/>
            <w:vAlign w:val="center"/>
          </w:tcPr>
          <w:p w14:paraId="19E047E7"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7.84E+09</w:t>
            </w:r>
          </w:p>
        </w:tc>
        <w:tc>
          <w:tcPr>
            <w:tcW w:w="600" w:type="dxa"/>
            <w:tcBorders>
              <w:top w:val="nil"/>
              <w:left w:val="nil"/>
              <w:bottom w:val="single" w:sz="4" w:space="0" w:color="auto"/>
              <w:right w:val="single" w:sz="8" w:space="0" w:color="auto"/>
            </w:tcBorders>
            <w:shd w:val="clear" w:color="000000" w:fill="FFFFFF"/>
            <w:noWrap/>
            <w:vAlign w:val="center"/>
          </w:tcPr>
          <w:p w14:paraId="4C3331D3"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6.2%</w:t>
            </w:r>
          </w:p>
        </w:tc>
        <w:tc>
          <w:tcPr>
            <w:tcW w:w="1200" w:type="dxa"/>
            <w:tcBorders>
              <w:top w:val="nil"/>
              <w:left w:val="nil"/>
              <w:bottom w:val="single" w:sz="4" w:space="0" w:color="auto"/>
              <w:right w:val="single" w:sz="4" w:space="0" w:color="auto"/>
            </w:tcBorders>
            <w:shd w:val="clear" w:color="000000" w:fill="FFFFFF"/>
            <w:noWrap/>
            <w:vAlign w:val="center"/>
          </w:tcPr>
          <w:p w14:paraId="630B3B60"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1.31E+09</w:t>
            </w:r>
          </w:p>
        </w:tc>
        <w:tc>
          <w:tcPr>
            <w:tcW w:w="600" w:type="dxa"/>
            <w:tcBorders>
              <w:top w:val="nil"/>
              <w:left w:val="nil"/>
              <w:bottom w:val="single" w:sz="4" w:space="0" w:color="auto"/>
              <w:right w:val="single" w:sz="8" w:space="0" w:color="auto"/>
            </w:tcBorders>
            <w:shd w:val="clear" w:color="000000" w:fill="FFFFFF"/>
            <w:noWrap/>
            <w:vAlign w:val="center"/>
          </w:tcPr>
          <w:p w14:paraId="40F1B5E8"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14.9%</w:t>
            </w:r>
          </w:p>
        </w:tc>
        <w:tc>
          <w:tcPr>
            <w:tcW w:w="1120" w:type="dxa"/>
            <w:tcBorders>
              <w:top w:val="nil"/>
              <w:left w:val="nil"/>
              <w:bottom w:val="single" w:sz="4" w:space="0" w:color="auto"/>
              <w:right w:val="single" w:sz="4" w:space="0" w:color="auto"/>
            </w:tcBorders>
            <w:shd w:val="clear" w:color="000000" w:fill="FFFFFF"/>
            <w:noWrap/>
            <w:vAlign w:val="center"/>
          </w:tcPr>
          <w:p w14:paraId="13DC4B91"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1.23E+09</w:t>
            </w:r>
          </w:p>
        </w:tc>
        <w:tc>
          <w:tcPr>
            <w:tcW w:w="600" w:type="dxa"/>
            <w:tcBorders>
              <w:top w:val="nil"/>
              <w:left w:val="nil"/>
              <w:bottom w:val="single" w:sz="4" w:space="0" w:color="auto"/>
              <w:right w:val="single" w:sz="8" w:space="0" w:color="auto"/>
            </w:tcBorders>
            <w:shd w:val="clear" w:color="000000" w:fill="FFFFFF"/>
            <w:noWrap/>
            <w:vAlign w:val="center"/>
          </w:tcPr>
          <w:p w14:paraId="054BBBB1"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17.4%</w:t>
            </w:r>
          </w:p>
        </w:tc>
        <w:tc>
          <w:tcPr>
            <w:tcW w:w="1180" w:type="dxa"/>
            <w:tcBorders>
              <w:top w:val="nil"/>
              <w:left w:val="nil"/>
              <w:bottom w:val="single" w:sz="4" w:space="0" w:color="auto"/>
              <w:right w:val="single" w:sz="4" w:space="0" w:color="auto"/>
            </w:tcBorders>
            <w:shd w:val="clear" w:color="000000" w:fill="FFFFFF"/>
            <w:noWrap/>
            <w:vAlign w:val="center"/>
          </w:tcPr>
          <w:p w14:paraId="456C29C0"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1.86E+09</w:t>
            </w:r>
          </w:p>
        </w:tc>
        <w:tc>
          <w:tcPr>
            <w:tcW w:w="600" w:type="dxa"/>
            <w:tcBorders>
              <w:top w:val="nil"/>
              <w:left w:val="nil"/>
              <w:bottom w:val="single" w:sz="4" w:space="0" w:color="auto"/>
              <w:right w:val="single" w:sz="8" w:space="0" w:color="auto"/>
            </w:tcBorders>
            <w:shd w:val="clear" w:color="000000" w:fill="FFFFFF"/>
            <w:noWrap/>
            <w:vAlign w:val="center"/>
          </w:tcPr>
          <w:p w14:paraId="618A8A48"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18.4%</w:t>
            </w:r>
          </w:p>
        </w:tc>
      </w:tr>
      <w:tr w:rsidR="004063EA" w:rsidRPr="004063EA" w14:paraId="49DC4D35" w14:textId="77777777" w:rsidTr="004063EA">
        <w:trPr>
          <w:trHeight w:val="20"/>
          <w:jc w:val="center"/>
        </w:trPr>
        <w:tc>
          <w:tcPr>
            <w:tcW w:w="836" w:type="dxa"/>
            <w:tcBorders>
              <w:top w:val="nil"/>
              <w:left w:val="single" w:sz="8" w:space="0" w:color="auto"/>
              <w:bottom w:val="single" w:sz="4" w:space="0" w:color="auto"/>
              <w:right w:val="single" w:sz="4" w:space="0" w:color="auto"/>
            </w:tcBorders>
            <w:shd w:val="clear" w:color="000000" w:fill="FFFFFF"/>
            <w:noWrap/>
            <w:vAlign w:val="center"/>
          </w:tcPr>
          <w:p w14:paraId="4C0A921F"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22.5</w:t>
            </w:r>
          </w:p>
        </w:tc>
        <w:tc>
          <w:tcPr>
            <w:tcW w:w="520" w:type="dxa"/>
            <w:tcBorders>
              <w:top w:val="nil"/>
              <w:left w:val="nil"/>
              <w:bottom w:val="single" w:sz="4" w:space="0" w:color="auto"/>
              <w:right w:val="single" w:sz="8" w:space="0" w:color="auto"/>
            </w:tcBorders>
            <w:shd w:val="clear" w:color="000000" w:fill="FFFFFF"/>
            <w:noWrap/>
            <w:vAlign w:val="center"/>
          </w:tcPr>
          <w:p w14:paraId="4C9499F6"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40</w:t>
            </w:r>
          </w:p>
        </w:tc>
        <w:tc>
          <w:tcPr>
            <w:tcW w:w="1160" w:type="dxa"/>
            <w:tcBorders>
              <w:top w:val="nil"/>
              <w:left w:val="nil"/>
              <w:bottom w:val="single" w:sz="4" w:space="0" w:color="auto"/>
              <w:right w:val="single" w:sz="4" w:space="0" w:color="auto"/>
            </w:tcBorders>
            <w:shd w:val="clear" w:color="000000" w:fill="FFFFFF"/>
            <w:noWrap/>
            <w:vAlign w:val="center"/>
          </w:tcPr>
          <w:p w14:paraId="7BE33F04"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9.02E+09</w:t>
            </w:r>
          </w:p>
        </w:tc>
        <w:tc>
          <w:tcPr>
            <w:tcW w:w="600" w:type="dxa"/>
            <w:tcBorders>
              <w:top w:val="nil"/>
              <w:left w:val="nil"/>
              <w:bottom w:val="single" w:sz="4" w:space="0" w:color="auto"/>
              <w:right w:val="single" w:sz="8" w:space="0" w:color="auto"/>
            </w:tcBorders>
            <w:shd w:val="clear" w:color="000000" w:fill="FFFFFF"/>
            <w:noWrap/>
            <w:vAlign w:val="center"/>
          </w:tcPr>
          <w:p w14:paraId="57F575B0"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7.1%</w:t>
            </w:r>
          </w:p>
        </w:tc>
        <w:tc>
          <w:tcPr>
            <w:tcW w:w="1200" w:type="dxa"/>
            <w:tcBorders>
              <w:top w:val="nil"/>
              <w:left w:val="nil"/>
              <w:bottom w:val="single" w:sz="4" w:space="0" w:color="auto"/>
              <w:right w:val="single" w:sz="4" w:space="0" w:color="auto"/>
            </w:tcBorders>
            <w:shd w:val="clear" w:color="000000" w:fill="FFFFFF"/>
            <w:noWrap/>
            <w:vAlign w:val="center"/>
          </w:tcPr>
          <w:p w14:paraId="7EB0B6BA"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1.43E+09</w:t>
            </w:r>
          </w:p>
        </w:tc>
        <w:tc>
          <w:tcPr>
            <w:tcW w:w="600" w:type="dxa"/>
            <w:tcBorders>
              <w:top w:val="nil"/>
              <w:left w:val="nil"/>
              <w:bottom w:val="single" w:sz="4" w:space="0" w:color="auto"/>
              <w:right w:val="single" w:sz="8" w:space="0" w:color="auto"/>
            </w:tcBorders>
            <w:shd w:val="clear" w:color="000000" w:fill="FFFFFF"/>
            <w:noWrap/>
            <w:vAlign w:val="center"/>
          </w:tcPr>
          <w:p w14:paraId="5C5EFCF2"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16.3%</w:t>
            </w:r>
          </w:p>
        </w:tc>
        <w:tc>
          <w:tcPr>
            <w:tcW w:w="1120" w:type="dxa"/>
            <w:tcBorders>
              <w:top w:val="nil"/>
              <w:left w:val="nil"/>
              <w:bottom w:val="single" w:sz="4" w:space="0" w:color="auto"/>
              <w:right w:val="single" w:sz="4" w:space="0" w:color="auto"/>
            </w:tcBorders>
            <w:shd w:val="clear" w:color="000000" w:fill="FFFFFF"/>
            <w:noWrap/>
            <w:vAlign w:val="center"/>
          </w:tcPr>
          <w:p w14:paraId="431AC806"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1.24E+09</w:t>
            </w:r>
          </w:p>
        </w:tc>
        <w:tc>
          <w:tcPr>
            <w:tcW w:w="600" w:type="dxa"/>
            <w:tcBorders>
              <w:top w:val="nil"/>
              <w:left w:val="nil"/>
              <w:bottom w:val="single" w:sz="4" w:space="0" w:color="auto"/>
              <w:right w:val="single" w:sz="8" w:space="0" w:color="auto"/>
            </w:tcBorders>
            <w:shd w:val="clear" w:color="000000" w:fill="FFFFFF"/>
            <w:noWrap/>
            <w:vAlign w:val="center"/>
          </w:tcPr>
          <w:p w14:paraId="75786E89"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17.6%</w:t>
            </w:r>
          </w:p>
        </w:tc>
        <w:tc>
          <w:tcPr>
            <w:tcW w:w="1180" w:type="dxa"/>
            <w:tcBorders>
              <w:top w:val="nil"/>
              <w:left w:val="nil"/>
              <w:bottom w:val="single" w:sz="4" w:space="0" w:color="auto"/>
              <w:right w:val="single" w:sz="4" w:space="0" w:color="auto"/>
            </w:tcBorders>
            <w:shd w:val="clear" w:color="000000" w:fill="FFFFFF"/>
            <w:noWrap/>
            <w:vAlign w:val="center"/>
          </w:tcPr>
          <w:p w14:paraId="28356E3D"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1.96E+09</w:t>
            </w:r>
          </w:p>
        </w:tc>
        <w:tc>
          <w:tcPr>
            <w:tcW w:w="600" w:type="dxa"/>
            <w:tcBorders>
              <w:top w:val="nil"/>
              <w:left w:val="nil"/>
              <w:bottom w:val="single" w:sz="4" w:space="0" w:color="auto"/>
              <w:right w:val="single" w:sz="8" w:space="0" w:color="auto"/>
            </w:tcBorders>
            <w:shd w:val="clear" w:color="000000" w:fill="FFFFFF"/>
            <w:noWrap/>
            <w:vAlign w:val="center"/>
          </w:tcPr>
          <w:p w14:paraId="24D2E65D"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19.4%</w:t>
            </w:r>
          </w:p>
        </w:tc>
      </w:tr>
      <w:tr w:rsidR="004063EA" w:rsidRPr="004063EA" w14:paraId="024C7661" w14:textId="77777777" w:rsidTr="004063EA">
        <w:trPr>
          <w:trHeight w:val="20"/>
          <w:jc w:val="center"/>
        </w:trPr>
        <w:tc>
          <w:tcPr>
            <w:tcW w:w="836" w:type="dxa"/>
            <w:tcBorders>
              <w:top w:val="nil"/>
              <w:left w:val="single" w:sz="8" w:space="0" w:color="auto"/>
              <w:bottom w:val="single" w:sz="4" w:space="0" w:color="auto"/>
              <w:right w:val="single" w:sz="4" w:space="0" w:color="auto"/>
            </w:tcBorders>
            <w:shd w:val="clear" w:color="000000" w:fill="FFFFFF"/>
            <w:noWrap/>
            <w:vAlign w:val="center"/>
          </w:tcPr>
          <w:p w14:paraId="238AD8C6"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40</w:t>
            </w:r>
          </w:p>
        </w:tc>
        <w:tc>
          <w:tcPr>
            <w:tcW w:w="520" w:type="dxa"/>
            <w:tcBorders>
              <w:top w:val="nil"/>
              <w:left w:val="nil"/>
              <w:bottom w:val="single" w:sz="4" w:space="0" w:color="auto"/>
              <w:right w:val="single" w:sz="8" w:space="0" w:color="auto"/>
            </w:tcBorders>
            <w:shd w:val="clear" w:color="000000" w:fill="FFFFFF"/>
            <w:noWrap/>
            <w:vAlign w:val="center"/>
          </w:tcPr>
          <w:p w14:paraId="20AAFAB3"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65</w:t>
            </w:r>
          </w:p>
        </w:tc>
        <w:tc>
          <w:tcPr>
            <w:tcW w:w="1160" w:type="dxa"/>
            <w:tcBorders>
              <w:top w:val="nil"/>
              <w:left w:val="nil"/>
              <w:bottom w:val="single" w:sz="4" w:space="0" w:color="auto"/>
              <w:right w:val="single" w:sz="4" w:space="0" w:color="auto"/>
            </w:tcBorders>
            <w:shd w:val="clear" w:color="000000" w:fill="FFFFFF"/>
            <w:noWrap/>
            <w:vAlign w:val="center"/>
          </w:tcPr>
          <w:p w14:paraId="5A60658A"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1.27E+10</w:t>
            </w:r>
          </w:p>
        </w:tc>
        <w:tc>
          <w:tcPr>
            <w:tcW w:w="600" w:type="dxa"/>
            <w:tcBorders>
              <w:top w:val="nil"/>
              <w:left w:val="nil"/>
              <w:bottom w:val="single" w:sz="4" w:space="0" w:color="auto"/>
              <w:right w:val="single" w:sz="8" w:space="0" w:color="auto"/>
            </w:tcBorders>
            <w:shd w:val="clear" w:color="000000" w:fill="FFFFFF"/>
            <w:noWrap/>
            <w:vAlign w:val="center"/>
          </w:tcPr>
          <w:p w14:paraId="3F244808"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9.9%</w:t>
            </w:r>
          </w:p>
        </w:tc>
        <w:tc>
          <w:tcPr>
            <w:tcW w:w="1200" w:type="dxa"/>
            <w:tcBorders>
              <w:top w:val="nil"/>
              <w:left w:val="nil"/>
              <w:bottom w:val="single" w:sz="4" w:space="0" w:color="auto"/>
              <w:right w:val="single" w:sz="4" w:space="0" w:color="auto"/>
            </w:tcBorders>
            <w:shd w:val="clear" w:color="000000" w:fill="FFFFFF"/>
            <w:noWrap/>
            <w:vAlign w:val="center"/>
          </w:tcPr>
          <w:p w14:paraId="6DEC4022"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1.88E+09</w:t>
            </w:r>
          </w:p>
        </w:tc>
        <w:tc>
          <w:tcPr>
            <w:tcW w:w="600" w:type="dxa"/>
            <w:tcBorders>
              <w:top w:val="nil"/>
              <w:left w:val="nil"/>
              <w:bottom w:val="single" w:sz="4" w:space="0" w:color="auto"/>
              <w:right w:val="single" w:sz="8" w:space="0" w:color="auto"/>
            </w:tcBorders>
            <w:shd w:val="clear" w:color="000000" w:fill="FFFFFF"/>
            <w:noWrap/>
            <w:vAlign w:val="center"/>
          </w:tcPr>
          <w:p w14:paraId="1B654167"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21.4%</w:t>
            </w:r>
          </w:p>
        </w:tc>
        <w:tc>
          <w:tcPr>
            <w:tcW w:w="1120" w:type="dxa"/>
            <w:tcBorders>
              <w:top w:val="nil"/>
              <w:left w:val="nil"/>
              <w:bottom w:val="single" w:sz="4" w:space="0" w:color="auto"/>
              <w:right w:val="single" w:sz="4" w:space="0" w:color="auto"/>
            </w:tcBorders>
            <w:shd w:val="clear" w:color="000000" w:fill="FFFFFF"/>
            <w:noWrap/>
            <w:vAlign w:val="center"/>
          </w:tcPr>
          <w:p w14:paraId="168AD939"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1.42E+09</w:t>
            </w:r>
          </w:p>
        </w:tc>
        <w:tc>
          <w:tcPr>
            <w:tcW w:w="600" w:type="dxa"/>
            <w:tcBorders>
              <w:top w:val="nil"/>
              <w:left w:val="nil"/>
              <w:bottom w:val="single" w:sz="4" w:space="0" w:color="auto"/>
              <w:right w:val="single" w:sz="8" w:space="0" w:color="auto"/>
            </w:tcBorders>
            <w:shd w:val="clear" w:color="000000" w:fill="FFFFFF"/>
            <w:noWrap/>
            <w:vAlign w:val="center"/>
          </w:tcPr>
          <w:p w14:paraId="67BC1A26"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20.2%</w:t>
            </w:r>
          </w:p>
        </w:tc>
        <w:tc>
          <w:tcPr>
            <w:tcW w:w="1180" w:type="dxa"/>
            <w:tcBorders>
              <w:top w:val="nil"/>
              <w:left w:val="nil"/>
              <w:bottom w:val="single" w:sz="4" w:space="0" w:color="auto"/>
              <w:right w:val="single" w:sz="4" w:space="0" w:color="auto"/>
            </w:tcBorders>
            <w:shd w:val="clear" w:color="000000" w:fill="FFFFFF"/>
            <w:noWrap/>
            <w:vAlign w:val="center"/>
          </w:tcPr>
          <w:p w14:paraId="364417B8"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2.21E+09</w:t>
            </w:r>
          </w:p>
        </w:tc>
        <w:tc>
          <w:tcPr>
            <w:tcW w:w="600" w:type="dxa"/>
            <w:tcBorders>
              <w:top w:val="nil"/>
              <w:left w:val="nil"/>
              <w:bottom w:val="single" w:sz="4" w:space="0" w:color="auto"/>
              <w:right w:val="single" w:sz="8" w:space="0" w:color="auto"/>
            </w:tcBorders>
            <w:shd w:val="clear" w:color="000000" w:fill="FFFFFF"/>
            <w:noWrap/>
            <w:vAlign w:val="center"/>
          </w:tcPr>
          <w:p w14:paraId="6D4EC79B"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21.9%</w:t>
            </w:r>
          </w:p>
        </w:tc>
      </w:tr>
      <w:tr w:rsidR="004063EA" w:rsidRPr="004063EA" w14:paraId="58F6EB22" w14:textId="77777777" w:rsidTr="004063EA">
        <w:trPr>
          <w:trHeight w:val="20"/>
          <w:jc w:val="center"/>
        </w:trPr>
        <w:tc>
          <w:tcPr>
            <w:tcW w:w="836" w:type="dxa"/>
            <w:tcBorders>
              <w:top w:val="nil"/>
              <w:left w:val="single" w:sz="8" w:space="0" w:color="auto"/>
              <w:bottom w:val="single" w:sz="4" w:space="0" w:color="auto"/>
              <w:right w:val="single" w:sz="4" w:space="0" w:color="auto"/>
            </w:tcBorders>
            <w:shd w:val="clear" w:color="000000" w:fill="FFFFFF"/>
            <w:noWrap/>
            <w:vAlign w:val="center"/>
          </w:tcPr>
          <w:p w14:paraId="4A661E76"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65</w:t>
            </w:r>
          </w:p>
        </w:tc>
        <w:tc>
          <w:tcPr>
            <w:tcW w:w="520" w:type="dxa"/>
            <w:tcBorders>
              <w:top w:val="nil"/>
              <w:left w:val="nil"/>
              <w:bottom w:val="single" w:sz="4" w:space="0" w:color="auto"/>
              <w:right w:val="single" w:sz="8" w:space="0" w:color="auto"/>
            </w:tcBorders>
            <w:shd w:val="clear" w:color="000000" w:fill="FFFFFF"/>
            <w:noWrap/>
            <w:vAlign w:val="center"/>
          </w:tcPr>
          <w:p w14:paraId="4AAB69B0"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89</w:t>
            </w:r>
          </w:p>
        </w:tc>
        <w:tc>
          <w:tcPr>
            <w:tcW w:w="1160" w:type="dxa"/>
            <w:tcBorders>
              <w:top w:val="nil"/>
              <w:left w:val="nil"/>
              <w:bottom w:val="single" w:sz="4" w:space="0" w:color="auto"/>
              <w:right w:val="single" w:sz="4" w:space="0" w:color="auto"/>
            </w:tcBorders>
            <w:shd w:val="clear" w:color="000000" w:fill="FFFFFF"/>
            <w:noWrap/>
            <w:vAlign w:val="center"/>
          </w:tcPr>
          <w:p w14:paraId="2D026718"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1.19E+10</w:t>
            </w:r>
          </w:p>
        </w:tc>
        <w:tc>
          <w:tcPr>
            <w:tcW w:w="600" w:type="dxa"/>
            <w:tcBorders>
              <w:top w:val="nil"/>
              <w:left w:val="nil"/>
              <w:bottom w:val="single" w:sz="4" w:space="0" w:color="auto"/>
              <w:right w:val="single" w:sz="8" w:space="0" w:color="auto"/>
            </w:tcBorders>
            <w:shd w:val="clear" w:color="000000" w:fill="FFFFFF"/>
            <w:noWrap/>
            <w:vAlign w:val="center"/>
          </w:tcPr>
          <w:p w14:paraId="5039DB9C"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9.4%</w:t>
            </w:r>
          </w:p>
        </w:tc>
        <w:tc>
          <w:tcPr>
            <w:tcW w:w="1200" w:type="dxa"/>
            <w:tcBorders>
              <w:top w:val="nil"/>
              <w:left w:val="nil"/>
              <w:bottom w:val="single" w:sz="4" w:space="0" w:color="auto"/>
              <w:right w:val="single" w:sz="4" w:space="0" w:color="auto"/>
            </w:tcBorders>
            <w:shd w:val="clear" w:color="000000" w:fill="FFFFFF"/>
            <w:noWrap/>
            <w:vAlign w:val="center"/>
          </w:tcPr>
          <w:p w14:paraId="56AACBFC"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1.53E+09</w:t>
            </w:r>
          </w:p>
        </w:tc>
        <w:tc>
          <w:tcPr>
            <w:tcW w:w="600" w:type="dxa"/>
            <w:tcBorders>
              <w:top w:val="nil"/>
              <w:left w:val="nil"/>
              <w:bottom w:val="single" w:sz="4" w:space="0" w:color="auto"/>
              <w:right w:val="single" w:sz="8" w:space="0" w:color="auto"/>
            </w:tcBorders>
            <w:shd w:val="clear" w:color="000000" w:fill="FFFFFF"/>
            <w:noWrap/>
            <w:vAlign w:val="center"/>
          </w:tcPr>
          <w:p w14:paraId="716053FE"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17.4%</w:t>
            </w:r>
          </w:p>
        </w:tc>
        <w:tc>
          <w:tcPr>
            <w:tcW w:w="1120" w:type="dxa"/>
            <w:tcBorders>
              <w:top w:val="nil"/>
              <w:left w:val="nil"/>
              <w:bottom w:val="single" w:sz="4" w:space="0" w:color="auto"/>
              <w:right w:val="single" w:sz="4" w:space="0" w:color="auto"/>
            </w:tcBorders>
            <w:shd w:val="clear" w:color="000000" w:fill="FFFFFF"/>
            <w:noWrap/>
            <w:vAlign w:val="center"/>
          </w:tcPr>
          <w:p w14:paraId="17832220"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9.92E+08</w:t>
            </w:r>
          </w:p>
        </w:tc>
        <w:tc>
          <w:tcPr>
            <w:tcW w:w="600" w:type="dxa"/>
            <w:tcBorders>
              <w:top w:val="nil"/>
              <w:left w:val="nil"/>
              <w:bottom w:val="single" w:sz="4" w:space="0" w:color="auto"/>
              <w:right w:val="single" w:sz="8" w:space="0" w:color="auto"/>
            </w:tcBorders>
            <w:shd w:val="clear" w:color="000000" w:fill="FFFFFF"/>
            <w:noWrap/>
            <w:vAlign w:val="center"/>
          </w:tcPr>
          <w:p w14:paraId="1CC0D9DA"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14.1%</w:t>
            </w:r>
          </w:p>
        </w:tc>
        <w:tc>
          <w:tcPr>
            <w:tcW w:w="1180" w:type="dxa"/>
            <w:tcBorders>
              <w:top w:val="nil"/>
              <w:left w:val="nil"/>
              <w:bottom w:val="single" w:sz="4" w:space="0" w:color="auto"/>
              <w:right w:val="single" w:sz="4" w:space="0" w:color="auto"/>
            </w:tcBorders>
            <w:shd w:val="clear" w:color="000000" w:fill="FFFFFF"/>
            <w:noWrap/>
            <w:vAlign w:val="center"/>
          </w:tcPr>
          <w:p w14:paraId="2D724AD3"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1.42E+09</w:t>
            </w:r>
          </w:p>
        </w:tc>
        <w:tc>
          <w:tcPr>
            <w:tcW w:w="600" w:type="dxa"/>
            <w:tcBorders>
              <w:top w:val="nil"/>
              <w:left w:val="nil"/>
              <w:bottom w:val="single" w:sz="4" w:space="0" w:color="auto"/>
              <w:right w:val="single" w:sz="8" w:space="0" w:color="auto"/>
            </w:tcBorders>
            <w:shd w:val="clear" w:color="000000" w:fill="FFFFFF"/>
            <w:noWrap/>
            <w:vAlign w:val="center"/>
          </w:tcPr>
          <w:p w14:paraId="14AD5733"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14.1%</w:t>
            </w:r>
          </w:p>
        </w:tc>
      </w:tr>
      <w:tr w:rsidR="004063EA" w:rsidRPr="004063EA" w14:paraId="05D65B30" w14:textId="77777777" w:rsidTr="004063EA">
        <w:trPr>
          <w:trHeight w:val="20"/>
          <w:jc w:val="center"/>
        </w:trPr>
        <w:tc>
          <w:tcPr>
            <w:tcW w:w="836" w:type="dxa"/>
            <w:tcBorders>
              <w:top w:val="nil"/>
              <w:left w:val="single" w:sz="8" w:space="0" w:color="auto"/>
              <w:bottom w:val="single" w:sz="4" w:space="0" w:color="auto"/>
              <w:right w:val="single" w:sz="4" w:space="0" w:color="auto"/>
            </w:tcBorders>
            <w:shd w:val="clear" w:color="000000" w:fill="FFFFFF"/>
            <w:noWrap/>
            <w:vAlign w:val="center"/>
          </w:tcPr>
          <w:p w14:paraId="13A76C9E"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89</w:t>
            </w:r>
          </w:p>
        </w:tc>
        <w:tc>
          <w:tcPr>
            <w:tcW w:w="520" w:type="dxa"/>
            <w:tcBorders>
              <w:top w:val="nil"/>
              <w:left w:val="nil"/>
              <w:bottom w:val="single" w:sz="4" w:space="0" w:color="auto"/>
              <w:right w:val="single" w:sz="8" w:space="0" w:color="auto"/>
            </w:tcBorders>
            <w:shd w:val="clear" w:color="000000" w:fill="FFFFFF"/>
            <w:noWrap/>
            <w:vAlign w:val="center"/>
          </w:tcPr>
          <w:p w14:paraId="18FEA724"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Máx.</w:t>
            </w:r>
          </w:p>
        </w:tc>
        <w:tc>
          <w:tcPr>
            <w:tcW w:w="1160" w:type="dxa"/>
            <w:tcBorders>
              <w:top w:val="nil"/>
              <w:left w:val="nil"/>
              <w:bottom w:val="single" w:sz="4" w:space="0" w:color="auto"/>
              <w:right w:val="single" w:sz="4" w:space="0" w:color="auto"/>
            </w:tcBorders>
            <w:shd w:val="clear" w:color="000000" w:fill="FFFFFF"/>
            <w:noWrap/>
            <w:vAlign w:val="center"/>
          </w:tcPr>
          <w:p w14:paraId="7C5EDD53"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8.20E+10</w:t>
            </w:r>
          </w:p>
        </w:tc>
        <w:tc>
          <w:tcPr>
            <w:tcW w:w="600" w:type="dxa"/>
            <w:tcBorders>
              <w:top w:val="nil"/>
              <w:left w:val="nil"/>
              <w:bottom w:val="single" w:sz="4" w:space="0" w:color="auto"/>
              <w:right w:val="single" w:sz="8" w:space="0" w:color="auto"/>
            </w:tcBorders>
            <w:shd w:val="clear" w:color="000000" w:fill="FFFFFF"/>
            <w:noWrap/>
            <w:vAlign w:val="center"/>
          </w:tcPr>
          <w:p w14:paraId="5E5DC3C5"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64.3%</w:t>
            </w:r>
          </w:p>
        </w:tc>
        <w:tc>
          <w:tcPr>
            <w:tcW w:w="1200" w:type="dxa"/>
            <w:tcBorders>
              <w:top w:val="nil"/>
              <w:left w:val="nil"/>
              <w:bottom w:val="single" w:sz="4" w:space="0" w:color="auto"/>
              <w:right w:val="single" w:sz="4" w:space="0" w:color="auto"/>
            </w:tcBorders>
            <w:shd w:val="clear" w:color="000000" w:fill="FFFFFF"/>
            <w:noWrap/>
            <w:vAlign w:val="center"/>
          </w:tcPr>
          <w:p w14:paraId="4E2C37C1"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1.95E+09</w:t>
            </w:r>
          </w:p>
        </w:tc>
        <w:tc>
          <w:tcPr>
            <w:tcW w:w="600" w:type="dxa"/>
            <w:tcBorders>
              <w:top w:val="nil"/>
              <w:left w:val="nil"/>
              <w:bottom w:val="single" w:sz="4" w:space="0" w:color="auto"/>
              <w:right w:val="single" w:sz="8" w:space="0" w:color="auto"/>
            </w:tcBorders>
            <w:shd w:val="clear" w:color="000000" w:fill="FFFFFF"/>
            <w:noWrap/>
            <w:vAlign w:val="center"/>
          </w:tcPr>
          <w:p w14:paraId="1163C321"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22.2%</w:t>
            </w:r>
          </w:p>
        </w:tc>
        <w:tc>
          <w:tcPr>
            <w:tcW w:w="1120" w:type="dxa"/>
            <w:tcBorders>
              <w:top w:val="nil"/>
              <w:left w:val="nil"/>
              <w:bottom w:val="single" w:sz="4" w:space="0" w:color="auto"/>
              <w:right w:val="single" w:sz="4" w:space="0" w:color="auto"/>
            </w:tcBorders>
            <w:shd w:val="clear" w:color="000000" w:fill="FFFFFF"/>
            <w:noWrap/>
            <w:vAlign w:val="center"/>
          </w:tcPr>
          <w:p w14:paraId="3B417E90"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1.46E+09</w:t>
            </w:r>
          </w:p>
        </w:tc>
        <w:tc>
          <w:tcPr>
            <w:tcW w:w="600" w:type="dxa"/>
            <w:tcBorders>
              <w:top w:val="nil"/>
              <w:left w:val="nil"/>
              <w:bottom w:val="single" w:sz="4" w:space="0" w:color="auto"/>
              <w:right w:val="single" w:sz="8" w:space="0" w:color="auto"/>
            </w:tcBorders>
            <w:shd w:val="clear" w:color="000000" w:fill="FFFFFF"/>
            <w:noWrap/>
            <w:vAlign w:val="center"/>
          </w:tcPr>
          <w:p w14:paraId="5AA12F48"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20.7%</w:t>
            </w:r>
          </w:p>
        </w:tc>
        <w:tc>
          <w:tcPr>
            <w:tcW w:w="1180" w:type="dxa"/>
            <w:tcBorders>
              <w:top w:val="nil"/>
              <w:left w:val="nil"/>
              <w:bottom w:val="single" w:sz="4" w:space="0" w:color="auto"/>
              <w:right w:val="single" w:sz="4" w:space="0" w:color="auto"/>
            </w:tcBorders>
            <w:shd w:val="clear" w:color="000000" w:fill="FFFFFF"/>
            <w:noWrap/>
            <w:vAlign w:val="center"/>
          </w:tcPr>
          <w:p w14:paraId="749FB63E"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1.62E+09</w:t>
            </w:r>
          </w:p>
        </w:tc>
        <w:tc>
          <w:tcPr>
            <w:tcW w:w="600" w:type="dxa"/>
            <w:tcBorders>
              <w:top w:val="nil"/>
              <w:left w:val="nil"/>
              <w:bottom w:val="single" w:sz="4" w:space="0" w:color="auto"/>
              <w:right w:val="single" w:sz="8" w:space="0" w:color="auto"/>
            </w:tcBorders>
            <w:shd w:val="clear" w:color="000000" w:fill="FFFFFF"/>
            <w:noWrap/>
            <w:vAlign w:val="center"/>
          </w:tcPr>
          <w:p w14:paraId="2E1F679A"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16.1%</w:t>
            </w:r>
          </w:p>
        </w:tc>
      </w:tr>
      <w:tr w:rsidR="004063EA" w:rsidRPr="004063EA" w14:paraId="4CFDE361" w14:textId="77777777" w:rsidTr="004063EA">
        <w:trPr>
          <w:trHeight w:val="20"/>
          <w:jc w:val="center"/>
        </w:trPr>
        <w:tc>
          <w:tcPr>
            <w:tcW w:w="1356" w:type="dxa"/>
            <w:gridSpan w:val="2"/>
            <w:tcBorders>
              <w:top w:val="single" w:sz="4" w:space="0" w:color="auto"/>
              <w:left w:val="single" w:sz="8" w:space="0" w:color="auto"/>
              <w:bottom w:val="single" w:sz="8" w:space="0" w:color="auto"/>
              <w:right w:val="single" w:sz="8" w:space="0" w:color="000000"/>
            </w:tcBorders>
            <w:shd w:val="clear" w:color="000000" w:fill="FFFFFF"/>
            <w:vAlign w:val="center"/>
          </w:tcPr>
          <w:p w14:paraId="0B74E48E"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TOTAL</w:t>
            </w:r>
          </w:p>
        </w:tc>
        <w:tc>
          <w:tcPr>
            <w:tcW w:w="1160" w:type="dxa"/>
            <w:tcBorders>
              <w:top w:val="nil"/>
              <w:left w:val="nil"/>
              <w:bottom w:val="single" w:sz="8" w:space="0" w:color="auto"/>
              <w:right w:val="single" w:sz="4" w:space="0" w:color="auto"/>
            </w:tcBorders>
            <w:shd w:val="clear" w:color="000000" w:fill="FFFFFF"/>
            <w:noWrap/>
            <w:vAlign w:val="center"/>
          </w:tcPr>
          <w:p w14:paraId="1E70E432"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1.27E+11</w:t>
            </w:r>
          </w:p>
        </w:tc>
        <w:tc>
          <w:tcPr>
            <w:tcW w:w="600" w:type="dxa"/>
            <w:tcBorders>
              <w:top w:val="nil"/>
              <w:left w:val="nil"/>
              <w:bottom w:val="single" w:sz="8" w:space="0" w:color="auto"/>
              <w:right w:val="single" w:sz="8" w:space="0" w:color="auto"/>
            </w:tcBorders>
            <w:shd w:val="clear" w:color="000000" w:fill="FFFFFF"/>
            <w:noWrap/>
            <w:vAlign w:val="center"/>
          </w:tcPr>
          <w:p w14:paraId="6BEF0603"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100%</w:t>
            </w:r>
          </w:p>
        </w:tc>
        <w:tc>
          <w:tcPr>
            <w:tcW w:w="1200" w:type="dxa"/>
            <w:tcBorders>
              <w:top w:val="nil"/>
              <w:left w:val="nil"/>
              <w:bottom w:val="single" w:sz="8" w:space="0" w:color="auto"/>
              <w:right w:val="single" w:sz="4" w:space="0" w:color="auto"/>
            </w:tcBorders>
            <w:shd w:val="clear" w:color="000000" w:fill="FFFFFF"/>
            <w:noWrap/>
            <w:vAlign w:val="center"/>
          </w:tcPr>
          <w:p w14:paraId="4BC6959A"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8.78E+09</w:t>
            </w:r>
          </w:p>
        </w:tc>
        <w:tc>
          <w:tcPr>
            <w:tcW w:w="600" w:type="dxa"/>
            <w:tcBorders>
              <w:top w:val="nil"/>
              <w:left w:val="nil"/>
              <w:bottom w:val="single" w:sz="8" w:space="0" w:color="auto"/>
              <w:right w:val="single" w:sz="8" w:space="0" w:color="auto"/>
            </w:tcBorders>
            <w:shd w:val="clear" w:color="000000" w:fill="FFFFFF"/>
            <w:noWrap/>
            <w:vAlign w:val="center"/>
          </w:tcPr>
          <w:p w14:paraId="1C66202C"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100%</w:t>
            </w:r>
          </w:p>
        </w:tc>
        <w:tc>
          <w:tcPr>
            <w:tcW w:w="1120" w:type="dxa"/>
            <w:tcBorders>
              <w:top w:val="nil"/>
              <w:left w:val="nil"/>
              <w:bottom w:val="single" w:sz="8" w:space="0" w:color="auto"/>
              <w:right w:val="single" w:sz="4" w:space="0" w:color="auto"/>
            </w:tcBorders>
            <w:shd w:val="clear" w:color="000000" w:fill="FFFFFF"/>
            <w:noWrap/>
            <w:vAlign w:val="center"/>
          </w:tcPr>
          <w:p w14:paraId="14ECE8B1"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7.04E+09</w:t>
            </w:r>
          </w:p>
        </w:tc>
        <w:tc>
          <w:tcPr>
            <w:tcW w:w="600" w:type="dxa"/>
            <w:tcBorders>
              <w:top w:val="nil"/>
              <w:left w:val="nil"/>
              <w:bottom w:val="single" w:sz="8" w:space="0" w:color="auto"/>
              <w:right w:val="single" w:sz="8" w:space="0" w:color="auto"/>
            </w:tcBorders>
            <w:shd w:val="clear" w:color="000000" w:fill="FFFFFF"/>
            <w:noWrap/>
            <w:vAlign w:val="center"/>
          </w:tcPr>
          <w:p w14:paraId="5FA78453"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100%</w:t>
            </w:r>
          </w:p>
        </w:tc>
        <w:tc>
          <w:tcPr>
            <w:tcW w:w="1180" w:type="dxa"/>
            <w:tcBorders>
              <w:top w:val="nil"/>
              <w:left w:val="nil"/>
              <w:bottom w:val="single" w:sz="8" w:space="0" w:color="auto"/>
              <w:right w:val="single" w:sz="4" w:space="0" w:color="auto"/>
            </w:tcBorders>
            <w:shd w:val="clear" w:color="000000" w:fill="FFFFFF"/>
            <w:noWrap/>
            <w:vAlign w:val="center"/>
          </w:tcPr>
          <w:p w14:paraId="388C3C92"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1.01E+10</w:t>
            </w:r>
          </w:p>
        </w:tc>
        <w:tc>
          <w:tcPr>
            <w:tcW w:w="600" w:type="dxa"/>
            <w:tcBorders>
              <w:top w:val="nil"/>
              <w:left w:val="nil"/>
              <w:bottom w:val="single" w:sz="8" w:space="0" w:color="auto"/>
              <w:right w:val="single" w:sz="8" w:space="0" w:color="auto"/>
            </w:tcBorders>
            <w:shd w:val="clear" w:color="000000" w:fill="FFFFFF"/>
            <w:noWrap/>
            <w:vAlign w:val="center"/>
          </w:tcPr>
          <w:p w14:paraId="76FC6D66"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100%</w:t>
            </w:r>
          </w:p>
        </w:tc>
      </w:tr>
    </w:tbl>
    <w:p w14:paraId="39E31B02" w14:textId="77777777" w:rsidR="004063EA" w:rsidRDefault="004063EA" w:rsidP="00591DE8">
      <w:pPr>
        <w:jc w:val="both"/>
      </w:pPr>
    </w:p>
    <w:p w14:paraId="6F2D460D" w14:textId="1F6025DA" w:rsidR="004063EA" w:rsidRPr="00AD3347" w:rsidRDefault="004063EA" w:rsidP="004063EA">
      <w:pPr>
        <w:pStyle w:val="Epgrafe"/>
        <w:spacing w:after="0"/>
      </w:pPr>
      <w:bookmarkStart w:id="35" w:name="_Ref440870021"/>
      <w:r w:rsidRPr="00AD3347">
        <w:t xml:space="preserve">Tabla </w:t>
      </w:r>
      <w:r w:rsidR="00473622" w:rsidRPr="00EF1642">
        <w:fldChar w:fldCharType="begin"/>
      </w:r>
      <w:r w:rsidR="00473622" w:rsidRPr="00AD3347">
        <w:instrText xml:space="preserve"> SEQ Tabla \* ARABIC </w:instrText>
      </w:r>
      <w:r w:rsidR="00473622" w:rsidRPr="00EF1642">
        <w:fldChar w:fldCharType="separate"/>
      </w:r>
      <w:r w:rsidR="001126CA">
        <w:rPr>
          <w:noProof/>
        </w:rPr>
        <w:t>14</w:t>
      </w:r>
      <w:r w:rsidR="00473622" w:rsidRPr="00EF1642">
        <w:rPr>
          <w:noProof/>
        </w:rPr>
        <w:fldChar w:fldCharType="end"/>
      </w:r>
      <w:bookmarkEnd w:id="35"/>
      <w:r w:rsidRPr="00AD3347">
        <w:t xml:space="preserve">. </w:t>
      </w:r>
      <w:r w:rsidRPr="00EF1642">
        <w:rPr>
          <w:rFonts w:ascii="Calibri" w:hAnsi="Calibri" w:cs="Arial"/>
        </w:rPr>
        <w:t>Volumen aproximado de agua contenido por Área de Vigilancia y rango de profundidad invierno</w:t>
      </w:r>
      <w:r w:rsidRPr="00EF1642">
        <w:t>.</w:t>
      </w:r>
    </w:p>
    <w:tbl>
      <w:tblPr>
        <w:tblW w:w="8439" w:type="dxa"/>
        <w:jc w:val="center"/>
        <w:tblCellMar>
          <w:left w:w="70" w:type="dxa"/>
          <w:right w:w="70" w:type="dxa"/>
        </w:tblCellMar>
        <w:tblLook w:val="00A0" w:firstRow="1" w:lastRow="0" w:firstColumn="1" w:lastColumn="0" w:noHBand="0" w:noVBand="0"/>
      </w:tblPr>
      <w:tblGrid>
        <w:gridCol w:w="859"/>
        <w:gridCol w:w="520"/>
        <w:gridCol w:w="1160"/>
        <w:gridCol w:w="600"/>
        <w:gridCol w:w="1200"/>
        <w:gridCol w:w="600"/>
        <w:gridCol w:w="1120"/>
        <w:gridCol w:w="600"/>
        <w:gridCol w:w="1180"/>
        <w:gridCol w:w="600"/>
      </w:tblGrid>
      <w:tr w:rsidR="004063EA" w:rsidRPr="000B219C" w14:paraId="53923AA5" w14:textId="77777777" w:rsidTr="004063EA">
        <w:trPr>
          <w:trHeight w:val="20"/>
          <w:jc w:val="center"/>
        </w:trPr>
        <w:tc>
          <w:tcPr>
            <w:tcW w:w="1379" w:type="dxa"/>
            <w:gridSpan w:val="2"/>
            <w:tcBorders>
              <w:top w:val="single" w:sz="8" w:space="0" w:color="auto"/>
              <w:left w:val="single" w:sz="8" w:space="0" w:color="auto"/>
              <w:bottom w:val="nil"/>
              <w:right w:val="nil"/>
            </w:tcBorders>
            <w:shd w:val="clear" w:color="auto" w:fill="D9D9D9" w:themeFill="background1" w:themeFillShade="D9"/>
            <w:noWrap/>
            <w:vAlign w:val="center"/>
          </w:tcPr>
          <w:p w14:paraId="5628BF2E" w14:textId="63F7F62D"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Área de Vigilancia</w:t>
            </w:r>
          </w:p>
        </w:tc>
        <w:tc>
          <w:tcPr>
            <w:tcW w:w="1760" w:type="dxa"/>
            <w:gridSpan w:val="2"/>
            <w:tcBorders>
              <w:top w:val="single" w:sz="8" w:space="0" w:color="auto"/>
              <w:left w:val="single" w:sz="8" w:space="0" w:color="auto"/>
              <w:bottom w:val="single" w:sz="8" w:space="0" w:color="auto"/>
              <w:right w:val="single" w:sz="8" w:space="0" w:color="000000"/>
            </w:tcBorders>
            <w:shd w:val="clear" w:color="auto" w:fill="D9D9D9" w:themeFill="background1" w:themeFillShade="D9"/>
            <w:noWrap/>
            <w:vAlign w:val="center"/>
          </w:tcPr>
          <w:p w14:paraId="743B3CBF" w14:textId="77777777" w:rsidR="004063EA" w:rsidRPr="004063EA" w:rsidRDefault="004063EA" w:rsidP="004063EA">
            <w:pPr>
              <w:spacing w:after="0"/>
              <w:jc w:val="center"/>
              <w:rPr>
                <w:rFonts w:cs="Calibri"/>
                <w:b/>
                <w:sz w:val="18"/>
                <w:szCs w:val="18"/>
                <w:lang w:eastAsia="es-CL"/>
              </w:rPr>
            </w:pPr>
            <w:r w:rsidRPr="004063EA">
              <w:rPr>
                <w:rFonts w:cs="Calibri"/>
                <w:b/>
                <w:sz w:val="18"/>
                <w:szCs w:val="18"/>
                <w:lang w:eastAsia="es-CL"/>
              </w:rPr>
              <w:t>ENSENADA</w:t>
            </w:r>
          </w:p>
        </w:tc>
        <w:tc>
          <w:tcPr>
            <w:tcW w:w="1800" w:type="dxa"/>
            <w:gridSpan w:val="2"/>
            <w:tcBorders>
              <w:top w:val="single" w:sz="8" w:space="0" w:color="auto"/>
              <w:left w:val="nil"/>
              <w:bottom w:val="single" w:sz="8" w:space="0" w:color="auto"/>
              <w:right w:val="single" w:sz="8" w:space="0" w:color="000000"/>
            </w:tcBorders>
            <w:shd w:val="clear" w:color="auto" w:fill="D9D9D9" w:themeFill="background1" w:themeFillShade="D9"/>
            <w:noWrap/>
            <w:vAlign w:val="center"/>
          </w:tcPr>
          <w:p w14:paraId="1F9660F4" w14:textId="77777777" w:rsidR="004063EA" w:rsidRPr="004063EA" w:rsidRDefault="004063EA" w:rsidP="004063EA">
            <w:pPr>
              <w:spacing w:after="0"/>
              <w:jc w:val="center"/>
              <w:rPr>
                <w:rFonts w:cs="Calibri"/>
                <w:b/>
                <w:sz w:val="18"/>
                <w:szCs w:val="18"/>
                <w:lang w:eastAsia="es-CL"/>
              </w:rPr>
            </w:pPr>
            <w:r w:rsidRPr="004063EA">
              <w:rPr>
                <w:rFonts w:cs="Calibri"/>
                <w:b/>
                <w:sz w:val="18"/>
                <w:szCs w:val="18"/>
                <w:lang w:eastAsia="es-CL"/>
              </w:rPr>
              <w:t>FRUTILLAR</w:t>
            </w:r>
          </w:p>
        </w:tc>
        <w:tc>
          <w:tcPr>
            <w:tcW w:w="1720" w:type="dxa"/>
            <w:gridSpan w:val="2"/>
            <w:tcBorders>
              <w:top w:val="single" w:sz="8" w:space="0" w:color="auto"/>
              <w:left w:val="nil"/>
              <w:bottom w:val="single" w:sz="8" w:space="0" w:color="auto"/>
              <w:right w:val="single" w:sz="8" w:space="0" w:color="000000"/>
            </w:tcBorders>
            <w:shd w:val="clear" w:color="auto" w:fill="D9D9D9" w:themeFill="background1" w:themeFillShade="D9"/>
            <w:noWrap/>
            <w:vAlign w:val="center"/>
          </w:tcPr>
          <w:p w14:paraId="671223F7" w14:textId="77777777" w:rsidR="004063EA" w:rsidRPr="004063EA" w:rsidRDefault="004063EA" w:rsidP="004063EA">
            <w:pPr>
              <w:spacing w:after="0"/>
              <w:jc w:val="center"/>
              <w:rPr>
                <w:rFonts w:cs="Calibri"/>
                <w:b/>
                <w:sz w:val="18"/>
                <w:szCs w:val="18"/>
                <w:lang w:eastAsia="es-CL"/>
              </w:rPr>
            </w:pPr>
            <w:r w:rsidRPr="004063EA">
              <w:rPr>
                <w:rFonts w:cs="Calibri"/>
                <w:b/>
                <w:sz w:val="18"/>
                <w:szCs w:val="18"/>
                <w:lang w:eastAsia="es-CL"/>
              </w:rPr>
              <w:t>P. OCTAY</w:t>
            </w:r>
          </w:p>
        </w:tc>
        <w:tc>
          <w:tcPr>
            <w:tcW w:w="1780" w:type="dxa"/>
            <w:gridSpan w:val="2"/>
            <w:tcBorders>
              <w:top w:val="single" w:sz="8" w:space="0" w:color="auto"/>
              <w:left w:val="nil"/>
              <w:bottom w:val="single" w:sz="8" w:space="0" w:color="auto"/>
              <w:right w:val="single" w:sz="8" w:space="0" w:color="000000"/>
            </w:tcBorders>
            <w:shd w:val="clear" w:color="auto" w:fill="D9D9D9" w:themeFill="background1" w:themeFillShade="D9"/>
            <w:noWrap/>
            <w:vAlign w:val="center"/>
          </w:tcPr>
          <w:p w14:paraId="3DFAA4D4" w14:textId="77777777" w:rsidR="004063EA" w:rsidRPr="004063EA" w:rsidRDefault="004063EA" w:rsidP="004063EA">
            <w:pPr>
              <w:spacing w:after="0"/>
              <w:jc w:val="center"/>
              <w:rPr>
                <w:rFonts w:cs="Calibri"/>
                <w:b/>
                <w:sz w:val="18"/>
                <w:szCs w:val="18"/>
                <w:lang w:eastAsia="es-CL"/>
              </w:rPr>
            </w:pPr>
            <w:r w:rsidRPr="004063EA">
              <w:rPr>
                <w:rFonts w:cs="Calibri"/>
                <w:b/>
                <w:sz w:val="18"/>
                <w:szCs w:val="18"/>
                <w:lang w:eastAsia="es-CL"/>
              </w:rPr>
              <w:t>P. VARAS</w:t>
            </w:r>
          </w:p>
        </w:tc>
      </w:tr>
      <w:tr w:rsidR="004063EA" w:rsidRPr="000B219C" w14:paraId="15C4304D" w14:textId="77777777" w:rsidTr="004063EA">
        <w:trPr>
          <w:trHeight w:val="20"/>
          <w:jc w:val="center"/>
        </w:trPr>
        <w:tc>
          <w:tcPr>
            <w:tcW w:w="1379" w:type="dxa"/>
            <w:gridSpan w:val="2"/>
            <w:tcBorders>
              <w:top w:val="single" w:sz="8" w:space="0" w:color="auto"/>
              <w:left w:val="single" w:sz="8" w:space="0" w:color="auto"/>
              <w:bottom w:val="single" w:sz="8" w:space="0" w:color="auto"/>
              <w:right w:val="single" w:sz="8" w:space="0" w:color="000000"/>
            </w:tcBorders>
            <w:shd w:val="clear" w:color="auto" w:fill="D9D9D9" w:themeFill="background1" w:themeFillShade="D9"/>
            <w:vAlign w:val="center"/>
          </w:tcPr>
          <w:p w14:paraId="2BE0BFC8"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Estrato del lago (m)</w:t>
            </w:r>
          </w:p>
        </w:tc>
        <w:tc>
          <w:tcPr>
            <w:tcW w:w="1160" w:type="dxa"/>
            <w:tcBorders>
              <w:top w:val="nil"/>
              <w:left w:val="nil"/>
              <w:bottom w:val="single" w:sz="8" w:space="0" w:color="auto"/>
              <w:right w:val="single" w:sz="4" w:space="0" w:color="auto"/>
            </w:tcBorders>
            <w:shd w:val="clear" w:color="auto" w:fill="D9D9D9" w:themeFill="background1" w:themeFillShade="D9"/>
            <w:vAlign w:val="center"/>
          </w:tcPr>
          <w:p w14:paraId="682A2E73"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VOLUMEN (m</w:t>
            </w:r>
            <w:r w:rsidRPr="004063EA">
              <w:rPr>
                <w:rFonts w:cs="Calibri"/>
                <w:b/>
                <w:color w:val="000000"/>
                <w:sz w:val="18"/>
                <w:szCs w:val="18"/>
                <w:vertAlign w:val="superscript"/>
                <w:lang w:eastAsia="es-CL"/>
              </w:rPr>
              <w:t>3</w:t>
            </w:r>
            <w:r w:rsidRPr="004063EA">
              <w:rPr>
                <w:rFonts w:cs="Calibri"/>
                <w:b/>
                <w:color w:val="000000"/>
                <w:sz w:val="18"/>
                <w:szCs w:val="18"/>
                <w:lang w:eastAsia="es-CL"/>
              </w:rPr>
              <w:t>)</w:t>
            </w:r>
          </w:p>
        </w:tc>
        <w:tc>
          <w:tcPr>
            <w:tcW w:w="600" w:type="dxa"/>
            <w:tcBorders>
              <w:top w:val="nil"/>
              <w:left w:val="nil"/>
              <w:bottom w:val="single" w:sz="8" w:space="0" w:color="auto"/>
              <w:right w:val="single" w:sz="8" w:space="0" w:color="auto"/>
            </w:tcBorders>
            <w:shd w:val="clear" w:color="auto" w:fill="D9D9D9" w:themeFill="background1" w:themeFillShade="D9"/>
            <w:vAlign w:val="center"/>
          </w:tcPr>
          <w:p w14:paraId="3544E6F7" w14:textId="77777777" w:rsidR="004063EA" w:rsidRPr="004063EA" w:rsidRDefault="004063EA" w:rsidP="004063EA">
            <w:pPr>
              <w:spacing w:after="0"/>
              <w:jc w:val="center"/>
              <w:rPr>
                <w:rFonts w:cs="Calibri"/>
                <w:b/>
                <w:bCs/>
                <w:color w:val="000000"/>
                <w:sz w:val="18"/>
                <w:szCs w:val="18"/>
                <w:lang w:eastAsia="es-CL"/>
              </w:rPr>
            </w:pPr>
            <w:r w:rsidRPr="004063EA">
              <w:rPr>
                <w:rFonts w:cs="Calibri"/>
                <w:b/>
                <w:bCs/>
                <w:color w:val="000000"/>
                <w:sz w:val="18"/>
                <w:szCs w:val="18"/>
                <w:lang w:eastAsia="es-CL"/>
              </w:rPr>
              <w:t>%</w:t>
            </w:r>
          </w:p>
        </w:tc>
        <w:tc>
          <w:tcPr>
            <w:tcW w:w="1200" w:type="dxa"/>
            <w:tcBorders>
              <w:top w:val="nil"/>
              <w:left w:val="nil"/>
              <w:bottom w:val="single" w:sz="8" w:space="0" w:color="auto"/>
              <w:right w:val="single" w:sz="4" w:space="0" w:color="auto"/>
            </w:tcBorders>
            <w:shd w:val="clear" w:color="auto" w:fill="D9D9D9" w:themeFill="background1" w:themeFillShade="D9"/>
            <w:vAlign w:val="center"/>
          </w:tcPr>
          <w:p w14:paraId="2F5D6EDE"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VOLUMEN (m</w:t>
            </w:r>
            <w:r w:rsidRPr="004063EA">
              <w:rPr>
                <w:rFonts w:cs="Calibri"/>
                <w:b/>
                <w:color w:val="000000"/>
                <w:sz w:val="18"/>
                <w:szCs w:val="18"/>
                <w:vertAlign w:val="superscript"/>
                <w:lang w:eastAsia="es-CL"/>
              </w:rPr>
              <w:t>3</w:t>
            </w:r>
            <w:r w:rsidRPr="004063EA">
              <w:rPr>
                <w:rFonts w:cs="Calibri"/>
                <w:b/>
                <w:color w:val="000000"/>
                <w:sz w:val="18"/>
                <w:szCs w:val="18"/>
                <w:lang w:eastAsia="es-CL"/>
              </w:rPr>
              <w:t>)</w:t>
            </w:r>
          </w:p>
        </w:tc>
        <w:tc>
          <w:tcPr>
            <w:tcW w:w="600" w:type="dxa"/>
            <w:tcBorders>
              <w:top w:val="nil"/>
              <w:left w:val="nil"/>
              <w:bottom w:val="single" w:sz="8" w:space="0" w:color="auto"/>
              <w:right w:val="single" w:sz="8" w:space="0" w:color="auto"/>
            </w:tcBorders>
            <w:shd w:val="clear" w:color="auto" w:fill="D9D9D9" w:themeFill="background1" w:themeFillShade="D9"/>
            <w:vAlign w:val="center"/>
          </w:tcPr>
          <w:p w14:paraId="2E730C06" w14:textId="77777777" w:rsidR="004063EA" w:rsidRPr="004063EA" w:rsidRDefault="004063EA" w:rsidP="004063EA">
            <w:pPr>
              <w:spacing w:after="0"/>
              <w:jc w:val="center"/>
              <w:rPr>
                <w:rFonts w:cs="Calibri"/>
                <w:b/>
                <w:bCs/>
                <w:color w:val="000000"/>
                <w:sz w:val="18"/>
                <w:szCs w:val="18"/>
                <w:lang w:eastAsia="es-CL"/>
              </w:rPr>
            </w:pPr>
            <w:r w:rsidRPr="004063EA">
              <w:rPr>
                <w:rFonts w:cs="Calibri"/>
                <w:b/>
                <w:bCs/>
                <w:color w:val="000000"/>
                <w:sz w:val="18"/>
                <w:szCs w:val="18"/>
                <w:lang w:eastAsia="es-CL"/>
              </w:rPr>
              <w:t>%</w:t>
            </w:r>
          </w:p>
        </w:tc>
        <w:tc>
          <w:tcPr>
            <w:tcW w:w="1120" w:type="dxa"/>
            <w:tcBorders>
              <w:top w:val="nil"/>
              <w:left w:val="nil"/>
              <w:bottom w:val="single" w:sz="8" w:space="0" w:color="auto"/>
              <w:right w:val="single" w:sz="4" w:space="0" w:color="auto"/>
            </w:tcBorders>
            <w:shd w:val="clear" w:color="auto" w:fill="D9D9D9" w:themeFill="background1" w:themeFillShade="D9"/>
            <w:vAlign w:val="center"/>
          </w:tcPr>
          <w:p w14:paraId="0EA0FFB3"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VOLUMEN (m</w:t>
            </w:r>
            <w:r w:rsidRPr="004063EA">
              <w:rPr>
                <w:rFonts w:cs="Calibri"/>
                <w:b/>
                <w:color w:val="000000"/>
                <w:sz w:val="18"/>
                <w:szCs w:val="18"/>
                <w:vertAlign w:val="superscript"/>
                <w:lang w:eastAsia="es-CL"/>
              </w:rPr>
              <w:t>3</w:t>
            </w:r>
            <w:r w:rsidRPr="004063EA">
              <w:rPr>
                <w:rFonts w:cs="Calibri"/>
                <w:b/>
                <w:color w:val="000000"/>
                <w:sz w:val="18"/>
                <w:szCs w:val="18"/>
                <w:lang w:eastAsia="es-CL"/>
              </w:rPr>
              <w:t>)</w:t>
            </w:r>
          </w:p>
        </w:tc>
        <w:tc>
          <w:tcPr>
            <w:tcW w:w="600" w:type="dxa"/>
            <w:tcBorders>
              <w:top w:val="nil"/>
              <w:left w:val="nil"/>
              <w:bottom w:val="single" w:sz="8" w:space="0" w:color="auto"/>
              <w:right w:val="single" w:sz="8" w:space="0" w:color="auto"/>
            </w:tcBorders>
            <w:shd w:val="clear" w:color="auto" w:fill="D9D9D9" w:themeFill="background1" w:themeFillShade="D9"/>
            <w:vAlign w:val="center"/>
          </w:tcPr>
          <w:p w14:paraId="517E2E5F" w14:textId="77777777" w:rsidR="004063EA" w:rsidRPr="004063EA" w:rsidRDefault="004063EA" w:rsidP="004063EA">
            <w:pPr>
              <w:spacing w:after="0"/>
              <w:jc w:val="center"/>
              <w:rPr>
                <w:rFonts w:cs="Calibri"/>
                <w:b/>
                <w:bCs/>
                <w:color w:val="000000"/>
                <w:sz w:val="18"/>
                <w:szCs w:val="18"/>
                <w:lang w:eastAsia="es-CL"/>
              </w:rPr>
            </w:pPr>
            <w:r w:rsidRPr="004063EA">
              <w:rPr>
                <w:rFonts w:cs="Calibri"/>
                <w:b/>
                <w:bCs/>
                <w:color w:val="000000"/>
                <w:sz w:val="18"/>
                <w:szCs w:val="18"/>
                <w:lang w:eastAsia="es-CL"/>
              </w:rPr>
              <w:t>%</w:t>
            </w:r>
          </w:p>
        </w:tc>
        <w:tc>
          <w:tcPr>
            <w:tcW w:w="1180" w:type="dxa"/>
            <w:tcBorders>
              <w:top w:val="nil"/>
              <w:left w:val="nil"/>
              <w:bottom w:val="single" w:sz="8" w:space="0" w:color="auto"/>
              <w:right w:val="single" w:sz="4" w:space="0" w:color="auto"/>
            </w:tcBorders>
            <w:shd w:val="clear" w:color="auto" w:fill="D9D9D9" w:themeFill="background1" w:themeFillShade="D9"/>
            <w:vAlign w:val="center"/>
          </w:tcPr>
          <w:p w14:paraId="70C5E320" w14:textId="77777777" w:rsidR="004063EA" w:rsidRPr="004063EA" w:rsidRDefault="004063EA" w:rsidP="004063EA">
            <w:pPr>
              <w:spacing w:after="0"/>
              <w:jc w:val="center"/>
              <w:rPr>
                <w:rFonts w:cs="Calibri"/>
                <w:b/>
                <w:color w:val="000000"/>
                <w:sz w:val="18"/>
                <w:szCs w:val="18"/>
                <w:lang w:eastAsia="es-CL"/>
              </w:rPr>
            </w:pPr>
            <w:r w:rsidRPr="004063EA">
              <w:rPr>
                <w:rFonts w:cs="Calibri"/>
                <w:b/>
                <w:color w:val="000000"/>
                <w:sz w:val="18"/>
                <w:szCs w:val="18"/>
                <w:lang w:eastAsia="es-CL"/>
              </w:rPr>
              <w:t>VOLUMEN (m</w:t>
            </w:r>
            <w:r w:rsidRPr="004063EA">
              <w:rPr>
                <w:rFonts w:cs="Calibri"/>
                <w:b/>
                <w:color w:val="000000"/>
                <w:sz w:val="18"/>
                <w:szCs w:val="18"/>
                <w:vertAlign w:val="superscript"/>
                <w:lang w:eastAsia="es-CL"/>
              </w:rPr>
              <w:t>3</w:t>
            </w:r>
            <w:r w:rsidRPr="004063EA">
              <w:rPr>
                <w:rFonts w:cs="Calibri"/>
                <w:b/>
                <w:color w:val="000000"/>
                <w:sz w:val="18"/>
                <w:szCs w:val="18"/>
                <w:lang w:eastAsia="es-CL"/>
              </w:rPr>
              <w:t>)</w:t>
            </w:r>
          </w:p>
        </w:tc>
        <w:tc>
          <w:tcPr>
            <w:tcW w:w="600" w:type="dxa"/>
            <w:tcBorders>
              <w:top w:val="nil"/>
              <w:left w:val="nil"/>
              <w:bottom w:val="single" w:sz="8" w:space="0" w:color="auto"/>
              <w:right w:val="single" w:sz="8" w:space="0" w:color="auto"/>
            </w:tcBorders>
            <w:shd w:val="clear" w:color="auto" w:fill="D9D9D9" w:themeFill="background1" w:themeFillShade="D9"/>
            <w:vAlign w:val="center"/>
          </w:tcPr>
          <w:p w14:paraId="72A7430D" w14:textId="77777777" w:rsidR="004063EA" w:rsidRPr="004063EA" w:rsidRDefault="004063EA" w:rsidP="004063EA">
            <w:pPr>
              <w:spacing w:after="0"/>
              <w:jc w:val="center"/>
              <w:rPr>
                <w:rFonts w:cs="Calibri"/>
                <w:b/>
                <w:bCs/>
                <w:color w:val="000000"/>
                <w:sz w:val="18"/>
                <w:szCs w:val="18"/>
                <w:lang w:eastAsia="es-CL"/>
              </w:rPr>
            </w:pPr>
            <w:r w:rsidRPr="004063EA">
              <w:rPr>
                <w:rFonts w:cs="Calibri"/>
                <w:b/>
                <w:bCs/>
                <w:color w:val="000000"/>
                <w:sz w:val="18"/>
                <w:szCs w:val="18"/>
                <w:lang w:eastAsia="es-CL"/>
              </w:rPr>
              <w:t>%</w:t>
            </w:r>
          </w:p>
        </w:tc>
      </w:tr>
      <w:tr w:rsidR="004063EA" w:rsidRPr="000B219C" w14:paraId="261AC317" w14:textId="77777777" w:rsidTr="004063EA">
        <w:trPr>
          <w:trHeight w:val="20"/>
          <w:jc w:val="center"/>
        </w:trPr>
        <w:tc>
          <w:tcPr>
            <w:tcW w:w="859" w:type="dxa"/>
            <w:tcBorders>
              <w:top w:val="nil"/>
              <w:left w:val="single" w:sz="8" w:space="0" w:color="auto"/>
              <w:bottom w:val="single" w:sz="4" w:space="0" w:color="auto"/>
              <w:right w:val="single" w:sz="4" w:space="0" w:color="auto"/>
            </w:tcBorders>
            <w:shd w:val="clear" w:color="000000" w:fill="FFFFFF"/>
            <w:noWrap/>
            <w:vAlign w:val="center"/>
          </w:tcPr>
          <w:p w14:paraId="227DC713"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0</w:t>
            </w:r>
          </w:p>
        </w:tc>
        <w:tc>
          <w:tcPr>
            <w:tcW w:w="520" w:type="dxa"/>
            <w:tcBorders>
              <w:top w:val="nil"/>
              <w:left w:val="nil"/>
              <w:bottom w:val="single" w:sz="4" w:space="0" w:color="auto"/>
              <w:right w:val="single" w:sz="8" w:space="0" w:color="auto"/>
            </w:tcBorders>
            <w:shd w:val="clear" w:color="000000" w:fill="FFFFFF"/>
            <w:noWrap/>
            <w:vAlign w:val="center"/>
          </w:tcPr>
          <w:p w14:paraId="4E4AFA38"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15</w:t>
            </w:r>
          </w:p>
        </w:tc>
        <w:tc>
          <w:tcPr>
            <w:tcW w:w="1160" w:type="dxa"/>
            <w:tcBorders>
              <w:top w:val="nil"/>
              <w:left w:val="nil"/>
              <w:bottom w:val="single" w:sz="4" w:space="0" w:color="auto"/>
              <w:right w:val="single" w:sz="4" w:space="0" w:color="auto"/>
            </w:tcBorders>
            <w:shd w:val="clear" w:color="000000" w:fill="FFFFFF"/>
            <w:noWrap/>
            <w:vAlign w:val="center"/>
          </w:tcPr>
          <w:p w14:paraId="2D6E19C6"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7.91E+09</w:t>
            </w:r>
          </w:p>
        </w:tc>
        <w:tc>
          <w:tcPr>
            <w:tcW w:w="600" w:type="dxa"/>
            <w:tcBorders>
              <w:top w:val="nil"/>
              <w:left w:val="nil"/>
              <w:bottom w:val="single" w:sz="4" w:space="0" w:color="auto"/>
              <w:right w:val="single" w:sz="8" w:space="0" w:color="auto"/>
            </w:tcBorders>
            <w:shd w:val="clear" w:color="000000" w:fill="FFFFFF"/>
            <w:noWrap/>
            <w:vAlign w:val="center"/>
          </w:tcPr>
          <w:p w14:paraId="73DF9C31"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6.2%</w:t>
            </w:r>
          </w:p>
        </w:tc>
        <w:tc>
          <w:tcPr>
            <w:tcW w:w="1200" w:type="dxa"/>
            <w:tcBorders>
              <w:top w:val="nil"/>
              <w:left w:val="nil"/>
              <w:bottom w:val="single" w:sz="4" w:space="0" w:color="auto"/>
              <w:right w:val="single" w:sz="4" w:space="0" w:color="auto"/>
            </w:tcBorders>
            <w:shd w:val="clear" w:color="000000" w:fill="FFFFFF"/>
            <w:noWrap/>
            <w:vAlign w:val="center"/>
          </w:tcPr>
          <w:p w14:paraId="6477E6C7"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1.35E+09</w:t>
            </w:r>
          </w:p>
        </w:tc>
        <w:tc>
          <w:tcPr>
            <w:tcW w:w="600" w:type="dxa"/>
            <w:tcBorders>
              <w:top w:val="nil"/>
              <w:left w:val="nil"/>
              <w:bottom w:val="single" w:sz="4" w:space="0" w:color="auto"/>
              <w:right w:val="single" w:sz="8" w:space="0" w:color="auto"/>
            </w:tcBorders>
            <w:shd w:val="clear" w:color="000000" w:fill="FFFFFF"/>
            <w:noWrap/>
            <w:vAlign w:val="center"/>
          </w:tcPr>
          <w:p w14:paraId="66DD5E8C"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15.4%</w:t>
            </w:r>
          </w:p>
        </w:tc>
        <w:tc>
          <w:tcPr>
            <w:tcW w:w="1120" w:type="dxa"/>
            <w:tcBorders>
              <w:top w:val="nil"/>
              <w:left w:val="nil"/>
              <w:bottom w:val="single" w:sz="4" w:space="0" w:color="auto"/>
              <w:right w:val="single" w:sz="4" w:space="0" w:color="auto"/>
            </w:tcBorders>
            <w:shd w:val="clear" w:color="000000" w:fill="FFFFFF"/>
            <w:noWrap/>
            <w:vAlign w:val="center"/>
          </w:tcPr>
          <w:p w14:paraId="5580FD2C"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1.34E+09</w:t>
            </w:r>
          </w:p>
        </w:tc>
        <w:tc>
          <w:tcPr>
            <w:tcW w:w="600" w:type="dxa"/>
            <w:tcBorders>
              <w:top w:val="nil"/>
              <w:left w:val="nil"/>
              <w:bottom w:val="single" w:sz="4" w:space="0" w:color="auto"/>
              <w:right w:val="single" w:sz="8" w:space="0" w:color="auto"/>
            </w:tcBorders>
            <w:shd w:val="clear" w:color="000000" w:fill="FFFFFF"/>
            <w:noWrap/>
            <w:vAlign w:val="center"/>
          </w:tcPr>
          <w:p w14:paraId="507D526E"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19.1%</w:t>
            </w:r>
          </w:p>
        </w:tc>
        <w:tc>
          <w:tcPr>
            <w:tcW w:w="1180" w:type="dxa"/>
            <w:tcBorders>
              <w:top w:val="nil"/>
              <w:left w:val="nil"/>
              <w:bottom w:val="single" w:sz="4" w:space="0" w:color="auto"/>
              <w:right w:val="single" w:sz="4" w:space="0" w:color="auto"/>
            </w:tcBorders>
            <w:shd w:val="clear" w:color="000000" w:fill="FFFFFF"/>
            <w:noWrap/>
            <w:vAlign w:val="center"/>
          </w:tcPr>
          <w:p w14:paraId="72D030CE"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1.97E+09</w:t>
            </w:r>
          </w:p>
        </w:tc>
        <w:tc>
          <w:tcPr>
            <w:tcW w:w="600" w:type="dxa"/>
            <w:tcBorders>
              <w:top w:val="nil"/>
              <w:left w:val="nil"/>
              <w:bottom w:val="single" w:sz="4" w:space="0" w:color="auto"/>
              <w:right w:val="single" w:sz="8" w:space="0" w:color="auto"/>
            </w:tcBorders>
            <w:shd w:val="clear" w:color="000000" w:fill="FFFFFF"/>
            <w:noWrap/>
            <w:vAlign w:val="center"/>
          </w:tcPr>
          <w:p w14:paraId="37ED4FCA"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19.5%</w:t>
            </w:r>
          </w:p>
        </w:tc>
      </w:tr>
      <w:tr w:rsidR="004063EA" w:rsidRPr="000B219C" w14:paraId="05BCB86A" w14:textId="77777777" w:rsidTr="004063EA">
        <w:trPr>
          <w:trHeight w:val="20"/>
          <w:jc w:val="center"/>
        </w:trPr>
        <w:tc>
          <w:tcPr>
            <w:tcW w:w="859" w:type="dxa"/>
            <w:tcBorders>
              <w:top w:val="nil"/>
              <w:left w:val="single" w:sz="8" w:space="0" w:color="auto"/>
              <w:bottom w:val="single" w:sz="4" w:space="0" w:color="auto"/>
              <w:right w:val="single" w:sz="4" w:space="0" w:color="auto"/>
            </w:tcBorders>
            <w:shd w:val="clear" w:color="000000" w:fill="FFFFFF"/>
            <w:noWrap/>
            <w:vAlign w:val="center"/>
          </w:tcPr>
          <w:p w14:paraId="6BBB0080"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15</w:t>
            </w:r>
          </w:p>
        </w:tc>
        <w:tc>
          <w:tcPr>
            <w:tcW w:w="520" w:type="dxa"/>
            <w:tcBorders>
              <w:top w:val="nil"/>
              <w:left w:val="nil"/>
              <w:bottom w:val="single" w:sz="4" w:space="0" w:color="auto"/>
              <w:right w:val="single" w:sz="8" w:space="0" w:color="auto"/>
            </w:tcBorders>
            <w:shd w:val="clear" w:color="000000" w:fill="FFFFFF"/>
            <w:noWrap/>
            <w:vAlign w:val="center"/>
          </w:tcPr>
          <w:p w14:paraId="000F22B8"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65</w:t>
            </w:r>
          </w:p>
        </w:tc>
        <w:tc>
          <w:tcPr>
            <w:tcW w:w="1160" w:type="dxa"/>
            <w:tcBorders>
              <w:top w:val="nil"/>
              <w:left w:val="nil"/>
              <w:bottom w:val="single" w:sz="4" w:space="0" w:color="auto"/>
              <w:right w:val="single" w:sz="4" w:space="0" w:color="auto"/>
            </w:tcBorders>
            <w:shd w:val="clear" w:color="000000" w:fill="FFFFFF"/>
            <w:noWrap/>
            <w:vAlign w:val="center"/>
          </w:tcPr>
          <w:p w14:paraId="5FB395D4"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2.56E+10</w:t>
            </w:r>
          </w:p>
        </w:tc>
        <w:tc>
          <w:tcPr>
            <w:tcW w:w="600" w:type="dxa"/>
            <w:tcBorders>
              <w:top w:val="nil"/>
              <w:left w:val="nil"/>
              <w:bottom w:val="single" w:sz="4" w:space="0" w:color="auto"/>
              <w:right w:val="single" w:sz="8" w:space="0" w:color="auto"/>
            </w:tcBorders>
            <w:shd w:val="clear" w:color="000000" w:fill="FFFFFF"/>
            <w:noWrap/>
            <w:vAlign w:val="center"/>
          </w:tcPr>
          <w:p w14:paraId="0787CD92"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20.1%</w:t>
            </w:r>
          </w:p>
        </w:tc>
        <w:tc>
          <w:tcPr>
            <w:tcW w:w="1200" w:type="dxa"/>
            <w:tcBorders>
              <w:top w:val="nil"/>
              <w:left w:val="nil"/>
              <w:bottom w:val="single" w:sz="4" w:space="0" w:color="auto"/>
              <w:right w:val="single" w:sz="4" w:space="0" w:color="auto"/>
            </w:tcBorders>
            <w:shd w:val="clear" w:color="000000" w:fill="FFFFFF"/>
            <w:noWrap/>
            <w:vAlign w:val="center"/>
          </w:tcPr>
          <w:p w14:paraId="7FE61C32"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3.95E+09</w:t>
            </w:r>
          </w:p>
        </w:tc>
        <w:tc>
          <w:tcPr>
            <w:tcW w:w="600" w:type="dxa"/>
            <w:tcBorders>
              <w:top w:val="nil"/>
              <w:left w:val="nil"/>
              <w:bottom w:val="single" w:sz="4" w:space="0" w:color="auto"/>
              <w:right w:val="single" w:sz="8" w:space="0" w:color="auto"/>
            </w:tcBorders>
            <w:shd w:val="clear" w:color="000000" w:fill="FFFFFF"/>
            <w:noWrap/>
            <w:vAlign w:val="center"/>
          </w:tcPr>
          <w:p w14:paraId="39D4B947"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45.0%</w:t>
            </w:r>
          </w:p>
        </w:tc>
        <w:tc>
          <w:tcPr>
            <w:tcW w:w="1120" w:type="dxa"/>
            <w:tcBorders>
              <w:top w:val="nil"/>
              <w:left w:val="nil"/>
              <w:bottom w:val="single" w:sz="4" w:space="0" w:color="auto"/>
              <w:right w:val="single" w:sz="4" w:space="0" w:color="auto"/>
            </w:tcBorders>
            <w:shd w:val="clear" w:color="000000" w:fill="FFFFFF"/>
            <w:noWrap/>
            <w:vAlign w:val="center"/>
          </w:tcPr>
          <w:p w14:paraId="30D4B016"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3.25E+09</w:t>
            </w:r>
          </w:p>
        </w:tc>
        <w:tc>
          <w:tcPr>
            <w:tcW w:w="600" w:type="dxa"/>
            <w:tcBorders>
              <w:top w:val="nil"/>
              <w:left w:val="nil"/>
              <w:bottom w:val="single" w:sz="4" w:space="0" w:color="auto"/>
              <w:right w:val="single" w:sz="8" w:space="0" w:color="auto"/>
            </w:tcBorders>
            <w:shd w:val="clear" w:color="000000" w:fill="FFFFFF"/>
            <w:noWrap/>
            <w:vAlign w:val="center"/>
          </w:tcPr>
          <w:p w14:paraId="6A7406EB"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46.1%</w:t>
            </w:r>
          </w:p>
        </w:tc>
        <w:tc>
          <w:tcPr>
            <w:tcW w:w="1180" w:type="dxa"/>
            <w:tcBorders>
              <w:top w:val="nil"/>
              <w:left w:val="nil"/>
              <w:bottom w:val="single" w:sz="4" w:space="0" w:color="auto"/>
              <w:right w:val="single" w:sz="4" w:space="0" w:color="auto"/>
            </w:tcBorders>
            <w:shd w:val="clear" w:color="000000" w:fill="FFFFFF"/>
            <w:noWrap/>
            <w:vAlign w:val="center"/>
          </w:tcPr>
          <w:p w14:paraId="003A57CA"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5.07E+09</w:t>
            </w:r>
          </w:p>
        </w:tc>
        <w:tc>
          <w:tcPr>
            <w:tcW w:w="600" w:type="dxa"/>
            <w:tcBorders>
              <w:top w:val="nil"/>
              <w:left w:val="nil"/>
              <w:bottom w:val="single" w:sz="4" w:space="0" w:color="auto"/>
              <w:right w:val="single" w:sz="8" w:space="0" w:color="auto"/>
            </w:tcBorders>
            <w:shd w:val="clear" w:color="000000" w:fill="FFFFFF"/>
            <w:noWrap/>
            <w:vAlign w:val="center"/>
          </w:tcPr>
          <w:p w14:paraId="5946A1DE"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50.3%</w:t>
            </w:r>
          </w:p>
        </w:tc>
      </w:tr>
      <w:tr w:rsidR="004063EA" w:rsidRPr="000B219C" w14:paraId="5C266137" w14:textId="77777777" w:rsidTr="004063EA">
        <w:trPr>
          <w:trHeight w:val="20"/>
          <w:jc w:val="center"/>
        </w:trPr>
        <w:tc>
          <w:tcPr>
            <w:tcW w:w="859" w:type="dxa"/>
            <w:tcBorders>
              <w:top w:val="nil"/>
              <w:left w:val="single" w:sz="8" w:space="0" w:color="auto"/>
              <w:bottom w:val="single" w:sz="4" w:space="0" w:color="auto"/>
              <w:right w:val="single" w:sz="4" w:space="0" w:color="auto"/>
            </w:tcBorders>
            <w:shd w:val="clear" w:color="000000" w:fill="FFFFFF"/>
            <w:noWrap/>
            <w:vAlign w:val="center"/>
          </w:tcPr>
          <w:p w14:paraId="33FB788D"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65</w:t>
            </w:r>
          </w:p>
        </w:tc>
        <w:tc>
          <w:tcPr>
            <w:tcW w:w="520" w:type="dxa"/>
            <w:tcBorders>
              <w:top w:val="nil"/>
              <w:left w:val="nil"/>
              <w:bottom w:val="single" w:sz="4" w:space="0" w:color="auto"/>
              <w:right w:val="single" w:sz="8" w:space="0" w:color="auto"/>
            </w:tcBorders>
            <w:shd w:val="clear" w:color="000000" w:fill="FFFFFF"/>
            <w:noWrap/>
            <w:vAlign w:val="center"/>
          </w:tcPr>
          <w:p w14:paraId="514C7BFC"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Máx.</w:t>
            </w:r>
          </w:p>
        </w:tc>
        <w:tc>
          <w:tcPr>
            <w:tcW w:w="1160" w:type="dxa"/>
            <w:tcBorders>
              <w:top w:val="nil"/>
              <w:left w:val="nil"/>
              <w:bottom w:val="single" w:sz="4" w:space="0" w:color="auto"/>
              <w:right w:val="single" w:sz="4" w:space="0" w:color="auto"/>
            </w:tcBorders>
            <w:shd w:val="clear" w:color="000000" w:fill="FFFFFF"/>
            <w:noWrap/>
            <w:vAlign w:val="center"/>
          </w:tcPr>
          <w:p w14:paraId="7E3D4650"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9.39E+10</w:t>
            </w:r>
          </w:p>
        </w:tc>
        <w:tc>
          <w:tcPr>
            <w:tcW w:w="600" w:type="dxa"/>
            <w:tcBorders>
              <w:top w:val="nil"/>
              <w:left w:val="nil"/>
              <w:bottom w:val="single" w:sz="4" w:space="0" w:color="auto"/>
              <w:right w:val="single" w:sz="8" w:space="0" w:color="auto"/>
            </w:tcBorders>
            <w:shd w:val="clear" w:color="000000" w:fill="FFFFFF"/>
            <w:noWrap/>
            <w:vAlign w:val="center"/>
          </w:tcPr>
          <w:p w14:paraId="0FBF6E1E"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73.7%</w:t>
            </w:r>
          </w:p>
        </w:tc>
        <w:tc>
          <w:tcPr>
            <w:tcW w:w="1200" w:type="dxa"/>
            <w:tcBorders>
              <w:top w:val="nil"/>
              <w:left w:val="nil"/>
              <w:bottom w:val="single" w:sz="4" w:space="0" w:color="auto"/>
              <w:right w:val="single" w:sz="4" w:space="0" w:color="auto"/>
            </w:tcBorders>
            <w:shd w:val="clear" w:color="000000" w:fill="FFFFFF"/>
            <w:noWrap/>
            <w:vAlign w:val="center"/>
          </w:tcPr>
          <w:p w14:paraId="3DF01C89"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3.48E+09</w:t>
            </w:r>
          </w:p>
        </w:tc>
        <w:tc>
          <w:tcPr>
            <w:tcW w:w="600" w:type="dxa"/>
            <w:tcBorders>
              <w:top w:val="nil"/>
              <w:left w:val="nil"/>
              <w:bottom w:val="single" w:sz="4" w:space="0" w:color="auto"/>
              <w:right w:val="single" w:sz="8" w:space="0" w:color="auto"/>
            </w:tcBorders>
            <w:shd w:val="clear" w:color="000000" w:fill="FFFFFF"/>
            <w:noWrap/>
            <w:vAlign w:val="center"/>
          </w:tcPr>
          <w:p w14:paraId="3F8390FB"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39.6%</w:t>
            </w:r>
          </w:p>
        </w:tc>
        <w:tc>
          <w:tcPr>
            <w:tcW w:w="1120" w:type="dxa"/>
            <w:tcBorders>
              <w:top w:val="nil"/>
              <w:left w:val="nil"/>
              <w:bottom w:val="single" w:sz="4" w:space="0" w:color="auto"/>
              <w:right w:val="single" w:sz="4" w:space="0" w:color="auto"/>
            </w:tcBorders>
            <w:shd w:val="clear" w:color="000000" w:fill="FFFFFF"/>
            <w:noWrap/>
            <w:vAlign w:val="center"/>
          </w:tcPr>
          <w:p w14:paraId="355DC586"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2.45E+09</w:t>
            </w:r>
          </w:p>
        </w:tc>
        <w:tc>
          <w:tcPr>
            <w:tcW w:w="600" w:type="dxa"/>
            <w:tcBorders>
              <w:top w:val="nil"/>
              <w:left w:val="nil"/>
              <w:bottom w:val="single" w:sz="4" w:space="0" w:color="auto"/>
              <w:right w:val="single" w:sz="8" w:space="0" w:color="auto"/>
            </w:tcBorders>
            <w:shd w:val="clear" w:color="000000" w:fill="FFFFFF"/>
            <w:noWrap/>
            <w:vAlign w:val="center"/>
          </w:tcPr>
          <w:p w14:paraId="696F8570"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34.8%</w:t>
            </w:r>
          </w:p>
        </w:tc>
        <w:tc>
          <w:tcPr>
            <w:tcW w:w="1180" w:type="dxa"/>
            <w:tcBorders>
              <w:top w:val="nil"/>
              <w:left w:val="nil"/>
              <w:bottom w:val="single" w:sz="4" w:space="0" w:color="auto"/>
              <w:right w:val="single" w:sz="4" w:space="0" w:color="auto"/>
            </w:tcBorders>
            <w:shd w:val="clear" w:color="000000" w:fill="FFFFFF"/>
            <w:noWrap/>
            <w:vAlign w:val="center"/>
          </w:tcPr>
          <w:p w14:paraId="765EF8C5"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3.05E+09</w:t>
            </w:r>
          </w:p>
        </w:tc>
        <w:tc>
          <w:tcPr>
            <w:tcW w:w="600" w:type="dxa"/>
            <w:tcBorders>
              <w:top w:val="nil"/>
              <w:left w:val="nil"/>
              <w:bottom w:val="single" w:sz="4" w:space="0" w:color="auto"/>
              <w:right w:val="single" w:sz="8" w:space="0" w:color="auto"/>
            </w:tcBorders>
            <w:shd w:val="clear" w:color="000000" w:fill="FFFFFF"/>
            <w:noWrap/>
            <w:vAlign w:val="center"/>
          </w:tcPr>
          <w:p w14:paraId="347A8AAA"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30.2%</w:t>
            </w:r>
          </w:p>
        </w:tc>
      </w:tr>
      <w:tr w:rsidR="004063EA" w:rsidRPr="000B219C" w14:paraId="35532FEC" w14:textId="77777777" w:rsidTr="004063EA">
        <w:trPr>
          <w:trHeight w:val="20"/>
          <w:jc w:val="center"/>
        </w:trPr>
        <w:tc>
          <w:tcPr>
            <w:tcW w:w="1379" w:type="dxa"/>
            <w:gridSpan w:val="2"/>
            <w:tcBorders>
              <w:top w:val="single" w:sz="4" w:space="0" w:color="auto"/>
              <w:left w:val="single" w:sz="8" w:space="0" w:color="auto"/>
              <w:bottom w:val="single" w:sz="8" w:space="0" w:color="auto"/>
              <w:right w:val="single" w:sz="8" w:space="0" w:color="000000"/>
            </w:tcBorders>
            <w:shd w:val="clear" w:color="000000" w:fill="FFFFFF"/>
            <w:vAlign w:val="center"/>
          </w:tcPr>
          <w:p w14:paraId="476C636E"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TOTAL</w:t>
            </w:r>
          </w:p>
        </w:tc>
        <w:tc>
          <w:tcPr>
            <w:tcW w:w="1160" w:type="dxa"/>
            <w:tcBorders>
              <w:top w:val="nil"/>
              <w:left w:val="nil"/>
              <w:bottom w:val="single" w:sz="8" w:space="0" w:color="auto"/>
              <w:right w:val="single" w:sz="4" w:space="0" w:color="auto"/>
            </w:tcBorders>
            <w:shd w:val="clear" w:color="000000" w:fill="FFFFFF"/>
            <w:noWrap/>
            <w:vAlign w:val="center"/>
          </w:tcPr>
          <w:p w14:paraId="242F54BF"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1.27E+11</w:t>
            </w:r>
          </w:p>
        </w:tc>
        <w:tc>
          <w:tcPr>
            <w:tcW w:w="600" w:type="dxa"/>
            <w:tcBorders>
              <w:top w:val="nil"/>
              <w:left w:val="nil"/>
              <w:bottom w:val="single" w:sz="8" w:space="0" w:color="auto"/>
              <w:right w:val="single" w:sz="8" w:space="0" w:color="auto"/>
            </w:tcBorders>
            <w:shd w:val="clear" w:color="000000" w:fill="FFFFFF"/>
            <w:noWrap/>
            <w:vAlign w:val="center"/>
          </w:tcPr>
          <w:p w14:paraId="46D2D870"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100%</w:t>
            </w:r>
          </w:p>
        </w:tc>
        <w:tc>
          <w:tcPr>
            <w:tcW w:w="1200" w:type="dxa"/>
            <w:tcBorders>
              <w:top w:val="nil"/>
              <w:left w:val="nil"/>
              <w:bottom w:val="single" w:sz="8" w:space="0" w:color="auto"/>
              <w:right w:val="single" w:sz="4" w:space="0" w:color="auto"/>
            </w:tcBorders>
            <w:shd w:val="clear" w:color="000000" w:fill="FFFFFF"/>
            <w:noWrap/>
            <w:vAlign w:val="center"/>
          </w:tcPr>
          <w:p w14:paraId="21C60B3E"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8.78E+09</w:t>
            </w:r>
          </w:p>
        </w:tc>
        <w:tc>
          <w:tcPr>
            <w:tcW w:w="600" w:type="dxa"/>
            <w:tcBorders>
              <w:top w:val="nil"/>
              <w:left w:val="nil"/>
              <w:bottom w:val="single" w:sz="8" w:space="0" w:color="auto"/>
              <w:right w:val="single" w:sz="8" w:space="0" w:color="auto"/>
            </w:tcBorders>
            <w:shd w:val="clear" w:color="000000" w:fill="FFFFFF"/>
            <w:noWrap/>
            <w:vAlign w:val="center"/>
          </w:tcPr>
          <w:p w14:paraId="45AA1919"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100%</w:t>
            </w:r>
          </w:p>
        </w:tc>
        <w:tc>
          <w:tcPr>
            <w:tcW w:w="1120" w:type="dxa"/>
            <w:tcBorders>
              <w:top w:val="nil"/>
              <w:left w:val="nil"/>
              <w:bottom w:val="single" w:sz="8" w:space="0" w:color="auto"/>
              <w:right w:val="single" w:sz="4" w:space="0" w:color="auto"/>
            </w:tcBorders>
            <w:shd w:val="clear" w:color="000000" w:fill="FFFFFF"/>
            <w:noWrap/>
            <w:vAlign w:val="center"/>
          </w:tcPr>
          <w:p w14:paraId="2991AA2D"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7.04E+09</w:t>
            </w:r>
          </w:p>
        </w:tc>
        <w:tc>
          <w:tcPr>
            <w:tcW w:w="600" w:type="dxa"/>
            <w:tcBorders>
              <w:top w:val="nil"/>
              <w:left w:val="nil"/>
              <w:bottom w:val="single" w:sz="8" w:space="0" w:color="auto"/>
              <w:right w:val="single" w:sz="8" w:space="0" w:color="auto"/>
            </w:tcBorders>
            <w:shd w:val="clear" w:color="000000" w:fill="FFFFFF"/>
            <w:noWrap/>
            <w:vAlign w:val="center"/>
          </w:tcPr>
          <w:p w14:paraId="543A4EDF"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100%</w:t>
            </w:r>
          </w:p>
        </w:tc>
        <w:tc>
          <w:tcPr>
            <w:tcW w:w="1180" w:type="dxa"/>
            <w:tcBorders>
              <w:top w:val="nil"/>
              <w:left w:val="nil"/>
              <w:bottom w:val="single" w:sz="8" w:space="0" w:color="auto"/>
              <w:right w:val="single" w:sz="4" w:space="0" w:color="auto"/>
            </w:tcBorders>
            <w:shd w:val="clear" w:color="000000" w:fill="FFFFFF"/>
            <w:noWrap/>
            <w:vAlign w:val="center"/>
          </w:tcPr>
          <w:p w14:paraId="5BF0A8A3"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1.01E+10</w:t>
            </w:r>
          </w:p>
        </w:tc>
        <w:tc>
          <w:tcPr>
            <w:tcW w:w="600" w:type="dxa"/>
            <w:tcBorders>
              <w:top w:val="nil"/>
              <w:left w:val="nil"/>
              <w:bottom w:val="single" w:sz="8" w:space="0" w:color="auto"/>
              <w:right w:val="single" w:sz="8" w:space="0" w:color="auto"/>
            </w:tcBorders>
            <w:shd w:val="clear" w:color="000000" w:fill="FFFFFF"/>
            <w:noWrap/>
            <w:vAlign w:val="center"/>
          </w:tcPr>
          <w:p w14:paraId="3A825712" w14:textId="77777777" w:rsidR="004063EA" w:rsidRPr="004063EA" w:rsidRDefault="004063EA" w:rsidP="004063EA">
            <w:pPr>
              <w:spacing w:after="0"/>
              <w:jc w:val="center"/>
              <w:rPr>
                <w:rFonts w:cs="Calibri"/>
                <w:color w:val="000000"/>
                <w:sz w:val="18"/>
                <w:szCs w:val="18"/>
                <w:lang w:eastAsia="es-CL"/>
              </w:rPr>
            </w:pPr>
            <w:r w:rsidRPr="004063EA">
              <w:rPr>
                <w:rFonts w:cs="Calibri"/>
                <w:color w:val="000000"/>
                <w:sz w:val="18"/>
                <w:szCs w:val="18"/>
                <w:lang w:eastAsia="es-CL"/>
              </w:rPr>
              <w:t>100%</w:t>
            </w:r>
          </w:p>
        </w:tc>
      </w:tr>
    </w:tbl>
    <w:p w14:paraId="25007688" w14:textId="77777777" w:rsidR="004063EA" w:rsidRDefault="004063EA" w:rsidP="00591DE8">
      <w:pPr>
        <w:jc w:val="both"/>
      </w:pPr>
    </w:p>
    <w:p w14:paraId="39162E25" w14:textId="71E1FF26" w:rsidR="000055A6" w:rsidRDefault="007F4A35" w:rsidP="00591DE8">
      <w:pPr>
        <w:jc w:val="both"/>
      </w:pPr>
      <w:r>
        <w:t>En la</w:t>
      </w:r>
      <w:r w:rsidR="002F20E2">
        <w:t xml:space="preserve"> </w:t>
      </w:r>
      <w:r w:rsidR="002F20E2" w:rsidRPr="000E3A2E">
        <w:rPr>
          <w:b/>
        </w:rPr>
        <w:fldChar w:fldCharType="begin"/>
      </w:r>
      <w:r w:rsidR="002F20E2" w:rsidRPr="000E3A2E">
        <w:rPr>
          <w:b/>
        </w:rPr>
        <w:instrText xml:space="preserve"> REF _Ref438719198 \h </w:instrText>
      </w:r>
      <w:r w:rsidR="000E3A2E">
        <w:rPr>
          <w:b/>
        </w:rPr>
        <w:instrText xml:space="preserve"> \* MERGEFORMAT </w:instrText>
      </w:r>
      <w:r w:rsidR="002F20E2" w:rsidRPr="000E3A2E">
        <w:rPr>
          <w:b/>
        </w:rPr>
      </w:r>
      <w:r w:rsidR="002F20E2" w:rsidRPr="000E3A2E">
        <w:rPr>
          <w:b/>
        </w:rPr>
        <w:fldChar w:fldCharType="separate"/>
      </w:r>
      <w:r w:rsidR="001126CA" w:rsidRPr="007F4A35">
        <w:rPr>
          <w:b/>
        </w:rPr>
        <w:t xml:space="preserve">Tabla </w:t>
      </w:r>
      <w:r w:rsidR="001126CA" w:rsidRPr="007F4A35">
        <w:rPr>
          <w:b/>
          <w:noProof/>
        </w:rPr>
        <w:t>15</w:t>
      </w:r>
      <w:r w:rsidR="002F20E2" w:rsidRPr="000E3A2E">
        <w:rPr>
          <w:b/>
        </w:rPr>
        <w:fldChar w:fldCharType="end"/>
      </w:r>
      <w:r w:rsidR="00AD3347">
        <w:t>,</w:t>
      </w:r>
      <w:r>
        <w:t xml:space="preserve"> </w:t>
      </w:r>
      <w:r w:rsidR="00AD3347" w:rsidRPr="000E3A2E">
        <w:rPr>
          <w:b/>
        </w:rPr>
        <w:fldChar w:fldCharType="begin"/>
      </w:r>
      <w:r w:rsidR="00AD3347" w:rsidRPr="000E3A2E">
        <w:rPr>
          <w:b/>
        </w:rPr>
        <w:instrText xml:space="preserve"> REF _Ref442891849 \h </w:instrText>
      </w:r>
      <w:r w:rsidR="000E3A2E">
        <w:rPr>
          <w:b/>
        </w:rPr>
        <w:instrText xml:space="preserve"> \* MERGEFORMAT </w:instrText>
      </w:r>
      <w:r w:rsidR="00AD3347" w:rsidRPr="000E3A2E">
        <w:rPr>
          <w:b/>
        </w:rPr>
      </w:r>
      <w:r w:rsidR="00AD3347" w:rsidRPr="000E3A2E">
        <w:rPr>
          <w:b/>
        </w:rPr>
        <w:fldChar w:fldCharType="separate"/>
      </w:r>
      <w:r w:rsidR="001126CA" w:rsidRPr="007F4A35">
        <w:rPr>
          <w:b/>
        </w:rPr>
        <w:t>Tabla</w:t>
      </w:r>
      <w:r w:rsidR="001126CA" w:rsidRPr="007F4A35">
        <w:rPr>
          <w:b/>
          <w:noProof/>
        </w:rPr>
        <w:t xml:space="preserve"> 16</w:t>
      </w:r>
      <w:r w:rsidR="00AD3347" w:rsidRPr="000E3A2E">
        <w:rPr>
          <w:b/>
        </w:rPr>
        <w:fldChar w:fldCharType="end"/>
      </w:r>
      <w:r w:rsidR="00AD3347">
        <w:t>,</w:t>
      </w:r>
      <w:r>
        <w:t xml:space="preserve"> </w:t>
      </w:r>
      <w:r w:rsidR="00AD3347" w:rsidRPr="000E3A2E">
        <w:rPr>
          <w:b/>
        </w:rPr>
        <w:fldChar w:fldCharType="begin"/>
      </w:r>
      <w:r w:rsidR="00AD3347" w:rsidRPr="000E3A2E">
        <w:rPr>
          <w:b/>
        </w:rPr>
        <w:instrText xml:space="preserve"> REF _Ref442891860 \h </w:instrText>
      </w:r>
      <w:r w:rsidR="000E3A2E">
        <w:rPr>
          <w:b/>
        </w:rPr>
        <w:instrText xml:space="preserve"> \* MERGEFORMAT </w:instrText>
      </w:r>
      <w:r w:rsidR="00AD3347" w:rsidRPr="000E3A2E">
        <w:rPr>
          <w:b/>
        </w:rPr>
      </w:r>
      <w:r w:rsidR="00AD3347" w:rsidRPr="000E3A2E">
        <w:rPr>
          <w:b/>
        </w:rPr>
        <w:fldChar w:fldCharType="separate"/>
      </w:r>
      <w:r w:rsidR="001126CA" w:rsidRPr="007F4A35">
        <w:rPr>
          <w:b/>
        </w:rPr>
        <w:t>Tabla</w:t>
      </w:r>
      <w:r w:rsidR="001126CA" w:rsidRPr="007F4A35">
        <w:rPr>
          <w:b/>
          <w:noProof/>
        </w:rPr>
        <w:t xml:space="preserve"> 17</w:t>
      </w:r>
      <w:r w:rsidR="00AD3347" w:rsidRPr="000E3A2E">
        <w:rPr>
          <w:b/>
        </w:rPr>
        <w:fldChar w:fldCharType="end"/>
      </w:r>
      <w:r w:rsidR="000D2948">
        <w:t xml:space="preserve"> </w:t>
      </w:r>
      <w:r w:rsidR="002F20E2">
        <w:t>y</w:t>
      </w:r>
      <w:r>
        <w:t xml:space="preserve"> </w:t>
      </w:r>
      <w:r w:rsidR="002F20E2" w:rsidRPr="000E3A2E">
        <w:rPr>
          <w:b/>
        </w:rPr>
        <w:fldChar w:fldCharType="begin"/>
      </w:r>
      <w:r w:rsidR="002F20E2" w:rsidRPr="000E3A2E">
        <w:rPr>
          <w:b/>
        </w:rPr>
        <w:instrText xml:space="preserve"> REF _Ref438719204 \h </w:instrText>
      </w:r>
      <w:r w:rsidR="000E3A2E">
        <w:rPr>
          <w:b/>
        </w:rPr>
        <w:instrText xml:space="preserve"> \* MERGEFORMAT </w:instrText>
      </w:r>
      <w:r w:rsidR="002F20E2" w:rsidRPr="000E3A2E">
        <w:rPr>
          <w:b/>
        </w:rPr>
      </w:r>
      <w:r w:rsidR="002F20E2" w:rsidRPr="000E3A2E">
        <w:rPr>
          <w:b/>
        </w:rPr>
        <w:fldChar w:fldCharType="separate"/>
      </w:r>
      <w:r w:rsidR="001126CA" w:rsidRPr="007F4A35">
        <w:rPr>
          <w:b/>
        </w:rPr>
        <w:t>Tabla</w:t>
      </w:r>
      <w:r w:rsidR="001126CA" w:rsidRPr="007F4A35">
        <w:rPr>
          <w:b/>
          <w:noProof/>
        </w:rPr>
        <w:t xml:space="preserve"> 18</w:t>
      </w:r>
      <w:r w:rsidR="002F20E2" w:rsidRPr="000E3A2E">
        <w:rPr>
          <w:b/>
        </w:rPr>
        <w:fldChar w:fldCharType="end"/>
      </w:r>
      <w:r w:rsidR="002F20E2">
        <w:t xml:space="preserve"> se presenta un resumen del análisis efectuado para cada es</w:t>
      </w:r>
      <w:r w:rsidR="004E337C">
        <w:t>tación de monitoreo y parámetro.</w:t>
      </w:r>
      <w:r w:rsidR="00725E3D">
        <w:t xml:space="preserve"> Las mediciones puntuales disponibles para cada parámetro, profundidad y estación se detallan en </w:t>
      </w:r>
      <w:r w:rsidR="009C278A" w:rsidRPr="009C278A">
        <w:rPr>
          <w:b/>
        </w:rPr>
        <w:t xml:space="preserve">Anexo </w:t>
      </w:r>
      <w:r w:rsidR="001A7B5D">
        <w:rPr>
          <w:b/>
        </w:rPr>
        <w:t>6</w:t>
      </w:r>
      <w:r w:rsidR="00725E3D">
        <w:t>.</w:t>
      </w:r>
    </w:p>
    <w:p w14:paraId="7263057C" w14:textId="7A592F9A" w:rsidR="004E337C" w:rsidRPr="00DF6EE9" w:rsidRDefault="00D1457E" w:rsidP="004E337C">
      <w:pPr>
        <w:jc w:val="both"/>
      </w:pPr>
      <w:r>
        <w:t>Destacados</w:t>
      </w:r>
      <w:r w:rsidRPr="00DF6EE9">
        <w:t xml:space="preserve"> </w:t>
      </w:r>
      <w:r w:rsidR="004E337C" w:rsidRPr="00DF6EE9">
        <w:t xml:space="preserve">en color rojo se </w:t>
      </w:r>
      <w:r w:rsidR="004E337C">
        <w:t>observan</w:t>
      </w:r>
      <w:r w:rsidR="004E337C" w:rsidRPr="00DF6EE9">
        <w:t xml:space="preserve"> los parámetros que se encuentran </w:t>
      </w:r>
      <w:r w:rsidR="004E337C">
        <w:t>por</w:t>
      </w:r>
      <w:r w:rsidR="004E337C" w:rsidRPr="00DF6EE9">
        <w:t xml:space="preserve"> sobre el 100% respecto del límite establecido en la NSCA</w:t>
      </w:r>
      <w:r w:rsidR="004E337C">
        <w:t xml:space="preserve"> (Bajo el 100% para los parámetros </w:t>
      </w:r>
      <w:r w:rsidR="004E337C" w:rsidRPr="00B2399A">
        <w:t>Ox</w:t>
      </w:r>
      <w:r w:rsidR="004E337C">
        <w:t xml:space="preserve">ígeno Disuelto y Transparencia). </w:t>
      </w:r>
    </w:p>
    <w:p w14:paraId="5AF133F4" w14:textId="58A63597" w:rsidR="004E337C" w:rsidRDefault="004E337C" w:rsidP="004E337C">
      <w:pPr>
        <w:jc w:val="both"/>
      </w:pPr>
      <w:r>
        <w:t>A modo de advertencia, por encontrarse próximos a los límites máximos permisibles, r</w:t>
      </w:r>
      <w:r w:rsidRPr="00DF6EE9">
        <w:t xml:space="preserve">esaltados en color amarillo se </w:t>
      </w:r>
      <w:r>
        <w:t>identifican aquellos</w:t>
      </w:r>
      <w:r w:rsidRPr="00DF6EE9">
        <w:t xml:space="preserve"> parámetros que se sitúan entre un 80% y 100% respecto del límite establecido en la NS</w:t>
      </w:r>
      <w:r>
        <w:t xml:space="preserve">CA (Entre el 100% y 120% para los parámetros </w:t>
      </w:r>
      <w:r w:rsidRPr="00B2399A">
        <w:t>Ox</w:t>
      </w:r>
      <w:r>
        <w:t>ígeno Disuelto y Transparencia).</w:t>
      </w:r>
    </w:p>
    <w:p w14:paraId="7B62D1B8" w14:textId="2FBBFA28" w:rsidR="004E337C" w:rsidRDefault="004E337C" w:rsidP="004E337C">
      <w:pPr>
        <w:jc w:val="both"/>
      </w:pPr>
      <w:r>
        <w:t>En color azul se indican aquellos parámetros que fueron evaluados referencialmente, ya que no se dispone de registros con la frecuencia mínima requerida</w:t>
      </w:r>
      <w:r w:rsidR="00D1457E">
        <w:t xml:space="preserve"> en el Programa de Vigilancia</w:t>
      </w:r>
      <w:r w:rsidR="00EF1642">
        <w:t>.</w:t>
      </w:r>
    </w:p>
    <w:p w14:paraId="5052E359" w14:textId="053CCF10" w:rsidR="00725E3D" w:rsidRDefault="00725E3D" w:rsidP="00591DE8">
      <w:pPr>
        <w:jc w:val="both"/>
      </w:pPr>
    </w:p>
    <w:p w14:paraId="78A0680D" w14:textId="77777777" w:rsidR="000D2948" w:rsidRDefault="000D2948" w:rsidP="00591DE8">
      <w:pPr>
        <w:jc w:val="both"/>
        <w:sectPr w:rsidR="000D2948" w:rsidSect="005777AF">
          <w:headerReference w:type="default" r:id="rId15"/>
          <w:footerReference w:type="default" r:id="rId16"/>
          <w:headerReference w:type="first" r:id="rId17"/>
          <w:footerReference w:type="first" r:id="rId18"/>
          <w:pgSz w:w="12242" w:h="15842" w:code="1"/>
          <w:pgMar w:top="1418" w:right="1701" w:bottom="1418" w:left="1701" w:header="709" w:footer="709" w:gutter="0"/>
          <w:cols w:space="708"/>
          <w:titlePg/>
          <w:docGrid w:linePitch="360"/>
        </w:sectPr>
      </w:pPr>
    </w:p>
    <w:p w14:paraId="111D864D" w14:textId="11CB234E" w:rsidR="002F20E2" w:rsidRDefault="002F20E2" w:rsidP="00591DE8">
      <w:pPr>
        <w:jc w:val="both"/>
      </w:pPr>
    </w:p>
    <w:p w14:paraId="3D143229" w14:textId="339CCE16" w:rsidR="00F360F1" w:rsidRDefault="00F360F1" w:rsidP="00F360F1">
      <w:pPr>
        <w:pStyle w:val="Epgrafe"/>
        <w:spacing w:after="0"/>
      </w:pPr>
      <w:bookmarkStart w:id="36" w:name="_Ref438719198"/>
      <w:r w:rsidRPr="001A2BAF">
        <w:t xml:space="preserve">Tabla </w:t>
      </w:r>
      <w:fldSimple w:instr=" SEQ Tabla \* ARABIC ">
        <w:r w:rsidR="001126CA">
          <w:rPr>
            <w:noProof/>
          </w:rPr>
          <w:t>15</w:t>
        </w:r>
      </w:fldSimple>
      <w:bookmarkEnd w:id="36"/>
      <w:r>
        <w:t xml:space="preserve">. </w:t>
      </w:r>
      <w:r w:rsidRPr="006107E9">
        <w:rPr>
          <w:sz w:val="20"/>
        </w:rPr>
        <w:t xml:space="preserve">Verificación NSCA Área de Vigilancia Puerto </w:t>
      </w:r>
      <w:proofErr w:type="spellStart"/>
      <w:r w:rsidRPr="006107E9">
        <w:rPr>
          <w:sz w:val="20"/>
        </w:rPr>
        <w:t>Octay</w:t>
      </w:r>
      <w:proofErr w:type="spellEnd"/>
      <w:r w:rsidRPr="006107E9">
        <w:rPr>
          <w:sz w:val="20"/>
        </w:rPr>
        <w:t>.</w:t>
      </w:r>
    </w:p>
    <w:tbl>
      <w:tblPr>
        <w:tblW w:w="5000" w:type="pct"/>
        <w:tblLayout w:type="fixed"/>
        <w:tblCellMar>
          <w:left w:w="70" w:type="dxa"/>
          <w:right w:w="70" w:type="dxa"/>
        </w:tblCellMar>
        <w:tblLook w:val="04A0" w:firstRow="1" w:lastRow="0" w:firstColumn="1" w:lastColumn="0" w:noHBand="0" w:noVBand="1"/>
      </w:tblPr>
      <w:tblGrid>
        <w:gridCol w:w="1305"/>
        <w:gridCol w:w="1044"/>
        <w:gridCol w:w="889"/>
        <w:gridCol w:w="889"/>
        <w:gridCol w:w="890"/>
        <w:gridCol w:w="889"/>
        <w:gridCol w:w="890"/>
        <w:gridCol w:w="889"/>
        <w:gridCol w:w="890"/>
        <w:gridCol w:w="4571"/>
      </w:tblGrid>
      <w:tr w:rsidR="00E63E47" w:rsidRPr="00A9339C" w14:paraId="18320733" w14:textId="77777777" w:rsidTr="005601B0">
        <w:trPr>
          <w:trHeight w:val="20"/>
        </w:trPr>
        <w:tc>
          <w:tcPr>
            <w:tcW w:w="1305" w:type="dxa"/>
            <w:tcBorders>
              <w:top w:val="single" w:sz="8" w:space="0" w:color="auto"/>
              <w:left w:val="single" w:sz="8" w:space="0" w:color="auto"/>
              <w:bottom w:val="single" w:sz="4" w:space="0" w:color="auto"/>
              <w:right w:val="single" w:sz="4" w:space="0" w:color="auto"/>
            </w:tcBorders>
            <w:shd w:val="clear" w:color="000000" w:fill="D9D9D9"/>
            <w:noWrap/>
            <w:vAlign w:val="center"/>
            <w:hideMark/>
          </w:tcPr>
          <w:p w14:paraId="361E6390"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Parámetros</w:t>
            </w:r>
          </w:p>
        </w:tc>
        <w:tc>
          <w:tcPr>
            <w:tcW w:w="1044" w:type="dxa"/>
            <w:tcBorders>
              <w:top w:val="single" w:sz="8" w:space="0" w:color="auto"/>
              <w:left w:val="nil"/>
              <w:bottom w:val="single" w:sz="4" w:space="0" w:color="auto"/>
              <w:right w:val="single" w:sz="8" w:space="0" w:color="auto"/>
            </w:tcBorders>
            <w:shd w:val="clear" w:color="000000" w:fill="D9D9D9"/>
            <w:noWrap/>
            <w:vAlign w:val="center"/>
            <w:hideMark/>
          </w:tcPr>
          <w:p w14:paraId="46DE4D67"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Unidades</w:t>
            </w:r>
          </w:p>
        </w:tc>
        <w:tc>
          <w:tcPr>
            <w:tcW w:w="889" w:type="dxa"/>
            <w:tcBorders>
              <w:top w:val="single" w:sz="8" w:space="0" w:color="auto"/>
              <w:left w:val="nil"/>
              <w:bottom w:val="single" w:sz="8" w:space="0" w:color="auto"/>
              <w:right w:val="single" w:sz="4" w:space="0" w:color="auto"/>
            </w:tcBorders>
            <w:shd w:val="clear" w:color="000000" w:fill="D9D9D9"/>
            <w:vAlign w:val="center"/>
            <w:hideMark/>
          </w:tcPr>
          <w:p w14:paraId="594C3239"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08-02-2013</w:t>
            </w:r>
          </w:p>
        </w:tc>
        <w:tc>
          <w:tcPr>
            <w:tcW w:w="889" w:type="dxa"/>
            <w:tcBorders>
              <w:top w:val="single" w:sz="8" w:space="0" w:color="auto"/>
              <w:left w:val="nil"/>
              <w:bottom w:val="single" w:sz="8" w:space="0" w:color="auto"/>
              <w:right w:val="single" w:sz="4" w:space="0" w:color="auto"/>
            </w:tcBorders>
            <w:shd w:val="clear" w:color="000000" w:fill="D9D9D9"/>
            <w:noWrap/>
            <w:vAlign w:val="center"/>
            <w:hideMark/>
          </w:tcPr>
          <w:p w14:paraId="5B2F8B53"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29-08-2013</w:t>
            </w:r>
          </w:p>
        </w:tc>
        <w:tc>
          <w:tcPr>
            <w:tcW w:w="890" w:type="dxa"/>
            <w:tcBorders>
              <w:top w:val="single" w:sz="8" w:space="0" w:color="auto"/>
              <w:left w:val="nil"/>
              <w:bottom w:val="single" w:sz="8" w:space="0" w:color="auto"/>
              <w:right w:val="single" w:sz="4" w:space="0" w:color="auto"/>
            </w:tcBorders>
            <w:shd w:val="clear" w:color="000000" w:fill="D9D9D9"/>
            <w:noWrap/>
            <w:vAlign w:val="center"/>
            <w:hideMark/>
          </w:tcPr>
          <w:p w14:paraId="4A00C818"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03-03-2014</w:t>
            </w:r>
          </w:p>
        </w:tc>
        <w:tc>
          <w:tcPr>
            <w:tcW w:w="889" w:type="dxa"/>
            <w:tcBorders>
              <w:top w:val="single" w:sz="8" w:space="0" w:color="auto"/>
              <w:left w:val="nil"/>
              <w:bottom w:val="single" w:sz="8" w:space="0" w:color="auto"/>
              <w:right w:val="single" w:sz="8" w:space="0" w:color="auto"/>
            </w:tcBorders>
            <w:shd w:val="clear" w:color="000000" w:fill="D9D9D9"/>
            <w:noWrap/>
            <w:vAlign w:val="center"/>
            <w:hideMark/>
          </w:tcPr>
          <w:p w14:paraId="1B090B80"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25-08-2014</w:t>
            </w:r>
          </w:p>
        </w:tc>
        <w:tc>
          <w:tcPr>
            <w:tcW w:w="890" w:type="dxa"/>
            <w:tcBorders>
              <w:top w:val="single" w:sz="8" w:space="0" w:color="auto"/>
              <w:left w:val="nil"/>
              <w:bottom w:val="nil"/>
              <w:right w:val="single" w:sz="4" w:space="0" w:color="auto"/>
            </w:tcBorders>
            <w:shd w:val="clear" w:color="000000" w:fill="D9D9D9"/>
            <w:noWrap/>
            <w:vAlign w:val="center"/>
            <w:hideMark/>
          </w:tcPr>
          <w:p w14:paraId="450AEB9E"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P33/66</w:t>
            </w:r>
          </w:p>
        </w:tc>
        <w:tc>
          <w:tcPr>
            <w:tcW w:w="889" w:type="dxa"/>
            <w:tcBorders>
              <w:top w:val="single" w:sz="8" w:space="0" w:color="auto"/>
              <w:left w:val="nil"/>
              <w:bottom w:val="nil"/>
              <w:right w:val="single" w:sz="4" w:space="0" w:color="auto"/>
            </w:tcBorders>
            <w:shd w:val="clear" w:color="000000" w:fill="D9D9D9"/>
            <w:noWrap/>
            <w:vAlign w:val="center"/>
            <w:hideMark/>
          </w:tcPr>
          <w:p w14:paraId="4EFDD621"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Valor norma</w:t>
            </w:r>
          </w:p>
        </w:tc>
        <w:tc>
          <w:tcPr>
            <w:tcW w:w="890" w:type="dxa"/>
            <w:tcBorders>
              <w:top w:val="single" w:sz="8" w:space="0" w:color="auto"/>
              <w:left w:val="nil"/>
              <w:bottom w:val="nil"/>
              <w:right w:val="single" w:sz="4" w:space="0" w:color="auto"/>
            </w:tcBorders>
            <w:shd w:val="clear" w:color="000000" w:fill="D9D9D9"/>
            <w:noWrap/>
            <w:vAlign w:val="center"/>
            <w:hideMark/>
          </w:tcPr>
          <w:p w14:paraId="7B0C7FA2"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 respecto a norma</w:t>
            </w:r>
          </w:p>
        </w:tc>
        <w:tc>
          <w:tcPr>
            <w:tcW w:w="4571" w:type="dxa"/>
            <w:tcBorders>
              <w:top w:val="single" w:sz="8" w:space="0" w:color="auto"/>
              <w:left w:val="nil"/>
              <w:bottom w:val="nil"/>
              <w:right w:val="single" w:sz="8" w:space="0" w:color="auto"/>
            </w:tcBorders>
            <w:shd w:val="clear" w:color="000000" w:fill="D9D9D9"/>
            <w:noWrap/>
            <w:vAlign w:val="center"/>
            <w:hideMark/>
          </w:tcPr>
          <w:p w14:paraId="29896D47"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Comentario</w:t>
            </w:r>
          </w:p>
        </w:tc>
      </w:tr>
      <w:tr w:rsidR="00E63E47" w:rsidRPr="00A9339C" w14:paraId="23550F69" w14:textId="77777777" w:rsidTr="005601B0">
        <w:trPr>
          <w:trHeight w:val="20"/>
        </w:trPr>
        <w:tc>
          <w:tcPr>
            <w:tcW w:w="1305" w:type="dxa"/>
            <w:tcBorders>
              <w:top w:val="nil"/>
              <w:left w:val="single" w:sz="8" w:space="0" w:color="auto"/>
              <w:bottom w:val="single" w:sz="4" w:space="0" w:color="auto"/>
              <w:right w:val="single" w:sz="4" w:space="0" w:color="auto"/>
            </w:tcBorders>
            <w:shd w:val="clear" w:color="auto" w:fill="auto"/>
            <w:vAlign w:val="center"/>
            <w:hideMark/>
          </w:tcPr>
          <w:p w14:paraId="524AF12A"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xml:space="preserve"> Oxígeno Disuelto</w:t>
            </w:r>
          </w:p>
        </w:tc>
        <w:tc>
          <w:tcPr>
            <w:tcW w:w="1044" w:type="dxa"/>
            <w:tcBorders>
              <w:top w:val="nil"/>
              <w:left w:val="nil"/>
              <w:bottom w:val="single" w:sz="4" w:space="0" w:color="auto"/>
              <w:right w:val="single" w:sz="8" w:space="0" w:color="auto"/>
            </w:tcBorders>
            <w:shd w:val="clear" w:color="auto" w:fill="auto"/>
            <w:vAlign w:val="center"/>
            <w:hideMark/>
          </w:tcPr>
          <w:p w14:paraId="2012B698" w14:textId="531858ED" w:rsidR="00A9339C" w:rsidRPr="00A9339C" w:rsidRDefault="00A9339C" w:rsidP="007343F7">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sidR="007343F7">
              <w:rPr>
                <w:rFonts w:ascii="Calibri" w:eastAsia="Times New Roman" w:hAnsi="Calibri" w:cs="Times New Roman"/>
                <w:color w:val="000000"/>
                <w:sz w:val="16"/>
                <w:szCs w:val="16"/>
                <w:lang w:eastAsia="es-CL"/>
              </w:rPr>
              <w:t>L</w:t>
            </w:r>
          </w:p>
        </w:tc>
        <w:tc>
          <w:tcPr>
            <w:tcW w:w="889" w:type="dxa"/>
            <w:tcBorders>
              <w:top w:val="nil"/>
              <w:left w:val="nil"/>
              <w:bottom w:val="single" w:sz="4" w:space="0" w:color="auto"/>
              <w:right w:val="single" w:sz="4" w:space="0" w:color="auto"/>
            </w:tcBorders>
            <w:shd w:val="clear" w:color="auto" w:fill="auto"/>
            <w:vAlign w:val="center"/>
            <w:hideMark/>
          </w:tcPr>
          <w:p w14:paraId="08F3B2FF" w14:textId="1FE3A73D"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70</w:t>
            </w:r>
          </w:p>
        </w:tc>
        <w:tc>
          <w:tcPr>
            <w:tcW w:w="889" w:type="dxa"/>
            <w:tcBorders>
              <w:top w:val="nil"/>
              <w:left w:val="nil"/>
              <w:bottom w:val="single" w:sz="4" w:space="0" w:color="auto"/>
              <w:right w:val="single" w:sz="4" w:space="0" w:color="auto"/>
            </w:tcBorders>
            <w:shd w:val="clear" w:color="auto" w:fill="auto"/>
            <w:vAlign w:val="center"/>
            <w:hideMark/>
          </w:tcPr>
          <w:p w14:paraId="0826A8F2" w14:textId="3D9BDFC0"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87</w:t>
            </w:r>
          </w:p>
        </w:tc>
        <w:tc>
          <w:tcPr>
            <w:tcW w:w="890" w:type="dxa"/>
            <w:tcBorders>
              <w:top w:val="nil"/>
              <w:left w:val="nil"/>
              <w:bottom w:val="single" w:sz="4" w:space="0" w:color="auto"/>
              <w:right w:val="single" w:sz="4" w:space="0" w:color="auto"/>
            </w:tcBorders>
            <w:shd w:val="clear" w:color="auto" w:fill="auto"/>
            <w:vAlign w:val="center"/>
            <w:hideMark/>
          </w:tcPr>
          <w:p w14:paraId="4E2C0A41" w14:textId="6841D6C0"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98</w:t>
            </w:r>
          </w:p>
        </w:tc>
        <w:tc>
          <w:tcPr>
            <w:tcW w:w="889" w:type="dxa"/>
            <w:tcBorders>
              <w:top w:val="nil"/>
              <w:left w:val="nil"/>
              <w:bottom w:val="single" w:sz="4" w:space="0" w:color="auto"/>
              <w:right w:val="nil"/>
            </w:tcBorders>
            <w:shd w:val="clear" w:color="auto" w:fill="auto"/>
            <w:vAlign w:val="center"/>
            <w:hideMark/>
          </w:tcPr>
          <w:p w14:paraId="0A923E40"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0" w:type="dxa"/>
            <w:tcBorders>
              <w:top w:val="single" w:sz="8" w:space="0" w:color="auto"/>
              <w:left w:val="single" w:sz="8" w:space="0" w:color="auto"/>
              <w:bottom w:val="single" w:sz="4" w:space="0" w:color="auto"/>
              <w:right w:val="single" w:sz="4" w:space="0" w:color="auto"/>
            </w:tcBorders>
            <w:shd w:val="clear" w:color="000000" w:fill="DCE6F1"/>
            <w:vAlign w:val="center"/>
            <w:hideMark/>
          </w:tcPr>
          <w:p w14:paraId="276AE08A" w14:textId="40D86B4D"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70</w:t>
            </w:r>
          </w:p>
        </w:tc>
        <w:tc>
          <w:tcPr>
            <w:tcW w:w="889" w:type="dxa"/>
            <w:tcBorders>
              <w:top w:val="single" w:sz="8" w:space="0" w:color="auto"/>
              <w:left w:val="nil"/>
              <w:bottom w:val="single" w:sz="4" w:space="0" w:color="auto"/>
              <w:right w:val="single" w:sz="4" w:space="0" w:color="auto"/>
            </w:tcBorders>
            <w:shd w:val="clear" w:color="000000" w:fill="DCE6F1"/>
            <w:vAlign w:val="center"/>
            <w:hideMark/>
          </w:tcPr>
          <w:p w14:paraId="4A34C5F4" w14:textId="499943D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w:t>
            </w:r>
          </w:p>
        </w:tc>
        <w:tc>
          <w:tcPr>
            <w:tcW w:w="890" w:type="dxa"/>
            <w:tcBorders>
              <w:top w:val="single" w:sz="8" w:space="0" w:color="auto"/>
              <w:left w:val="nil"/>
              <w:bottom w:val="single" w:sz="4" w:space="0" w:color="auto"/>
              <w:right w:val="nil"/>
            </w:tcBorders>
            <w:shd w:val="clear" w:color="000000" w:fill="DCE6F1"/>
            <w:vAlign w:val="center"/>
            <w:hideMark/>
          </w:tcPr>
          <w:p w14:paraId="659B07D7" w14:textId="17CD356D"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114</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w:t>
            </w:r>
            <w:r w:rsidR="007150BB">
              <w:rPr>
                <w:rFonts w:ascii="Calibri" w:eastAsia="Times New Roman" w:hAnsi="Calibri" w:cs="Times New Roman"/>
                <w:color w:val="000000"/>
                <w:sz w:val="16"/>
                <w:szCs w:val="16"/>
                <w:lang w:eastAsia="es-CL"/>
              </w:rPr>
              <w:t>%</w:t>
            </w:r>
          </w:p>
        </w:tc>
        <w:tc>
          <w:tcPr>
            <w:tcW w:w="4571" w:type="dxa"/>
            <w:tcBorders>
              <w:top w:val="single" w:sz="8" w:space="0" w:color="auto"/>
              <w:left w:val="single" w:sz="4" w:space="0" w:color="auto"/>
              <w:bottom w:val="single" w:sz="4" w:space="0" w:color="auto"/>
              <w:right w:val="single" w:sz="8" w:space="0" w:color="auto"/>
            </w:tcBorders>
            <w:shd w:val="clear" w:color="000000" w:fill="FDE9D9"/>
            <w:vAlign w:val="center"/>
            <w:hideMark/>
          </w:tcPr>
          <w:p w14:paraId="0788BA05"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2014. Percentil 33 se encuentra por debajo del 120% del límite mínimo normativo</w:t>
            </w:r>
          </w:p>
        </w:tc>
      </w:tr>
      <w:tr w:rsidR="00E63E47" w:rsidRPr="00A9339C" w14:paraId="22D21A06" w14:textId="77777777" w:rsidTr="005601B0">
        <w:trPr>
          <w:trHeight w:val="20"/>
        </w:trPr>
        <w:tc>
          <w:tcPr>
            <w:tcW w:w="1305" w:type="dxa"/>
            <w:tcBorders>
              <w:top w:val="nil"/>
              <w:left w:val="single" w:sz="8" w:space="0" w:color="auto"/>
              <w:bottom w:val="single" w:sz="4" w:space="0" w:color="auto"/>
              <w:right w:val="single" w:sz="4" w:space="0" w:color="auto"/>
            </w:tcBorders>
            <w:shd w:val="clear" w:color="auto" w:fill="auto"/>
            <w:vAlign w:val="center"/>
            <w:hideMark/>
          </w:tcPr>
          <w:p w14:paraId="113CEE76"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Oxígeno Disuelto</w:t>
            </w:r>
          </w:p>
        </w:tc>
        <w:tc>
          <w:tcPr>
            <w:tcW w:w="1044" w:type="dxa"/>
            <w:tcBorders>
              <w:top w:val="nil"/>
              <w:left w:val="nil"/>
              <w:bottom w:val="single" w:sz="4" w:space="0" w:color="auto"/>
              <w:right w:val="single" w:sz="8" w:space="0" w:color="auto"/>
            </w:tcBorders>
            <w:shd w:val="clear" w:color="auto" w:fill="auto"/>
            <w:vAlign w:val="center"/>
            <w:hideMark/>
          </w:tcPr>
          <w:p w14:paraId="6994EAFF"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saturación</w:t>
            </w:r>
          </w:p>
        </w:tc>
        <w:tc>
          <w:tcPr>
            <w:tcW w:w="889" w:type="dxa"/>
            <w:tcBorders>
              <w:top w:val="nil"/>
              <w:left w:val="nil"/>
              <w:bottom w:val="single" w:sz="4" w:space="0" w:color="auto"/>
              <w:right w:val="single" w:sz="4" w:space="0" w:color="auto"/>
            </w:tcBorders>
            <w:shd w:val="clear" w:color="auto" w:fill="auto"/>
            <w:vAlign w:val="center"/>
            <w:hideMark/>
          </w:tcPr>
          <w:p w14:paraId="11083971" w14:textId="36875CA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96</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58</w:t>
            </w:r>
          </w:p>
        </w:tc>
        <w:tc>
          <w:tcPr>
            <w:tcW w:w="889" w:type="dxa"/>
            <w:tcBorders>
              <w:top w:val="nil"/>
              <w:left w:val="nil"/>
              <w:bottom w:val="single" w:sz="4" w:space="0" w:color="auto"/>
              <w:right w:val="single" w:sz="4" w:space="0" w:color="auto"/>
            </w:tcBorders>
            <w:shd w:val="clear" w:color="auto" w:fill="auto"/>
            <w:vAlign w:val="center"/>
            <w:hideMark/>
          </w:tcPr>
          <w:p w14:paraId="039060BF" w14:textId="01FA6C81"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97</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76</w:t>
            </w:r>
          </w:p>
        </w:tc>
        <w:tc>
          <w:tcPr>
            <w:tcW w:w="890" w:type="dxa"/>
            <w:tcBorders>
              <w:top w:val="nil"/>
              <w:left w:val="nil"/>
              <w:bottom w:val="single" w:sz="4" w:space="0" w:color="auto"/>
              <w:right w:val="single" w:sz="4" w:space="0" w:color="auto"/>
            </w:tcBorders>
            <w:shd w:val="clear" w:color="auto" w:fill="auto"/>
            <w:vAlign w:val="center"/>
            <w:hideMark/>
          </w:tcPr>
          <w:p w14:paraId="54DC37CF" w14:textId="7F2151A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98</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70</w:t>
            </w:r>
          </w:p>
        </w:tc>
        <w:tc>
          <w:tcPr>
            <w:tcW w:w="889" w:type="dxa"/>
            <w:tcBorders>
              <w:top w:val="nil"/>
              <w:left w:val="nil"/>
              <w:bottom w:val="single" w:sz="4" w:space="0" w:color="auto"/>
              <w:right w:val="nil"/>
            </w:tcBorders>
            <w:shd w:val="clear" w:color="auto" w:fill="auto"/>
            <w:vAlign w:val="center"/>
            <w:hideMark/>
          </w:tcPr>
          <w:p w14:paraId="1F55D16C"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0" w:type="dxa"/>
            <w:tcBorders>
              <w:top w:val="nil"/>
              <w:left w:val="single" w:sz="8" w:space="0" w:color="auto"/>
              <w:bottom w:val="single" w:sz="4" w:space="0" w:color="auto"/>
              <w:right w:val="single" w:sz="4" w:space="0" w:color="auto"/>
            </w:tcBorders>
            <w:shd w:val="clear" w:color="000000" w:fill="DCE6F1"/>
            <w:vAlign w:val="center"/>
            <w:hideMark/>
          </w:tcPr>
          <w:p w14:paraId="3A4FF22E" w14:textId="3C473843"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96</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58</w:t>
            </w:r>
          </w:p>
        </w:tc>
        <w:tc>
          <w:tcPr>
            <w:tcW w:w="889" w:type="dxa"/>
            <w:tcBorders>
              <w:top w:val="nil"/>
              <w:left w:val="nil"/>
              <w:bottom w:val="single" w:sz="4" w:space="0" w:color="auto"/>
              <w:right w:val="single" w:sz="4" w:space="0" w:color="auto"/>
            </w:tcBorders>
            <w:shd w:val="clear" w:color="000000" w:fill="DCE6F1"/>
            <w:vAlign w:val="center"/>
            <w:hideMark/>
          </w:tcPr>
          <w:p w14:paraId="280A8F4D"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≥85</w:t>
            </w:r>
          </w:p>
        </w:tc>
        <w:tc>
          <w:tcPr>
            <w:tcW w:w="890" w:type="dxa"/>
            <w:tcBorders>
              <w:top w:val="nil"/>
              <w:left w:val="nil"/>
              <w:bottom w:val="single" w:sz="4" w:space="0" w:color="auto"/>
              <w:right w:val="nil"/>
            </w:tcBorders>
            <w:shd w:val="clear" w:color="000000" w:fill="DCE6F1"/>
            <w:vAlign w:val="center"/>
            <w:hideMark/>
          </w:tcPr>
          <w:p w14:paraId="3828467A" w14:textId="134627A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113</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6</w:t>
            </w:r>
            <w:r w:rsidR="007150BB">
              <w:rPr>
                <w:rFonts w:ascii="Calibri" w:eastAsia="Times New Roman" w:hAnsi="Calibri" w:cs="Times New Roman"/>
                <w:color w:val="000000"/>
                <w:sz w:val="16"/>
                <w:szCs w:val="16"/>
                <w:lang w:eastAsia="es-CL"/>
              </w:rPr>
              <w:t>%</w:t>
            </w:r>
          </w:p>
        </w:tc>
        <w:tc>
          <w:tcPr>
            <w:tcW w:w="4571" w:type="dxa"/>
            <w:tcBorders>
              <w:top w:val="nil"/>
              <w:left w:val="single" w:sz="4" w:space="0" w:color="auto"/>
              <w:bottom w:val="single" w:sz="4" w:space="0" w:color="auto"/>
              <w:right w:val="single" w:sz="8" w:space="0" w:color="auto"/>
            </w:tcBorders>
            <w:shd w:val="clear" w:color="000000" w:fill="FDE9D9"/>
            <w:vAlign w:val="center"/>
            <w:hideMark/>
          </w:tcPr>
          <w:p w14:paraId="7C24976D"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2014. Percentil 33 se encuentra por debajo del 120% del límite mínimo normativo</w:t>
            </w:r>
          </w:p>
        </w:tc>
      </w:tr>
      <w:tr w:rsidR="00A9339C" w:rsidRPr="00A9339C" w14:paraId="43755371" w14:textId="77777777" w:rsidTr="007519CC">
        <w:trPr>
          <w:trHeight w:val="312"/>
        </w:trPr>
        <w:tc>
          <w:tcPr>
            <w:tcW w:w="1305" w:type="dxa"/>
            <w:tcBorders>
              <w:top w:val="nil"/>
              <w:left w:val="single" w:sz="8" w:space="0" w:color="auto"/>
              <w:bottom w:val="single" w:sz="4" w:space="0" w:color="auto"/>
              <w:right w:val="single" w:sz="4" w:space="0" w:color="auto"/>
            </w:tcBorders>
            <w:shd w:val="clear" w:color="auto" w:fill="auto"/>
            <w:vAlign w:val="center"/>
            <w:hideMark/>
          </w:tcPr>
          <w:p w14:paraId="713D2188"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pH</w:t>
            </w:r>
          </w:p>
        </w:tc>
        <w:tc>
          <w:tcPr>
            <w:tcW w:w="1044" w:type="dxa"/>
            <w:tcBorders>
              <w:top w:val="nil"/>
              <w:left w:val="nil"/>
              <w:bottom w:val="single" w:sz="4" w:space="0" w:color="auto"/>
              <w:right w:val="single" w:sz="8" w:space="0" w:color="auto"/>
            </w:tcBorders>
            <w:shd w:val="clear" w:color="auto" w:fill="auto"/>
            <w:vAlign w:val="center"/>
            <w:hideMark/>
          </w:tcPr>
          <w:p w14:paraId="513C57F0"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unidad de pH</w:t>
            </w:r>
          </w:p>
        </w:tc>
        <w:tc>
          <w:tcPr>
            <w:tcW w:w="889" w:type="dxa"/>
            <w:tcBorders>
              <w:top w:val="nil"/>
              <w:left w:val="nil"/>
              <w:bottom w:val="single" w:sz="4" w:space="0" w:color="auto"/>
              <w:right w:val="single" w:sz="4" w:space="0" w:color="auto"/>
            </w:tcBorders>
            <w:shd w:val="clear" w:color="auto" w:fill="auto"/>
            <w:vAlign w:val="center"/>
            <w:hideMark/>
          </w:tcPr>
          <w:p w14:paraId="130683DB" w14:textId="79856B6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43</w:t>
            </w:r>
          </w:p>
        </w:tc>
        <w:tc>
          <w:tcPr>
            <w:tcW w:w="889" w:type="dxa"/>
            <w:tcBorders>
              <w:top w:val="nil"/>
              <w:left w:val="nil"/>
              <w:bottom w:val="single" w:sz="4" w:space="0" w:color="auto"/>
              <w:right w:val="single" w:sz="4" w:space="0" w:color="auto"/>
            </w:tcBorders>
            <w:shd w:val="clear" w:color="auto" w:fill="auto"/>
            <w:vAlign w:val="center"/>
            <w:hideMark/>
          </w:tcPr>
          <w:p w14:paraId="7BFD3116" w14:textId="056BE5D2"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27</w:t>
            </w:r>
          </w:p>
        </w:tc>
        <w:tc>
          <w:tcPr>
            <w:tcW w:w="890" w:type="dxa"/>
            <w:tcBorders>
              <w:top w:val="nil"/>
              <w:left w:val="nil"/>
              <w:bottom w:val="single" w:sz="4" w:space="0" w:color="auto"/>
              <w:right w:val="single" w:sz="4" w:space="0" w:color="auto"/>
            </w:tcBorders>
            <w:shd w:val="clear" w:color="auto" w:fill="auto"/>
            <w:vAlign w:val="center"/>
            <w:hideMark/>
          </w:tcPr>
          <w:p w14:paraId="3B51129A" w14:textId="175C6CF4"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72</w:t>
            </w:r>
          </w:p>
        </w:tc>
        <w:tc>
          <w:tcPr>
            <w:tcW w:w="889" w:type="dxa"/>
            <w:tcBorders>
              <w:top w:val="nil"/>
              <w:left w:val="nil"/>
              <w:bottom w:val="single" w:sz="4" w:space="0" w:color="auto"/>
              <w:right w:val="nil"/>
            </w:tcBorders>
            <w:shd w:val="clear" w:color="auto" w:fill="auto"/>
            <w:vAlign w:val="center"/>
            <w:hideMark/>
          </w:tcPr>
          <w:p w14:paraId="3043704B" w14:textId="4FCC80F1"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29</w:t>
            </w:r>
          </w:p>
        </w:tc>
        <w:tc>
          <w:tcPr>
            <w:tcW w:w="890" w:type="dxa"/>
            <w:tcBorders>
              <w:top w:val="nil"/>
              <w:left w:val="single" w:sz="8" w:space="0" w:color="auto"/>
              <w:bottom w:val="single" w:sz="4" w:space="0" w:color="auto"/>
              <w:right w:val="single" w:sz="4" w:space="0" w:color="auto"/>
            </w:tcBorders>
            <w:shd w:val="clear" w:color="auto" w:fill="auto"/>
            <w:vAlign w:val="center"/>
            <w:hideMark/>
          </w:tcPr>
          <w:p w14:paraId="2637B8A0" w14:textId="737B6F25"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72</w:t>
            </w:r>
          </w:p>
        </w:tc>
        <w:tc>
          <w:tcPr>
            <w:tcW w:w="889" w:type="dxa"/>
            <w:tcBorders>
              <w:top w:val="nil"/>
              <w:left w:val="nil"/>
              <w:bottom w:val="single" w:sz="4" w:space="0" w:color="auto"/>
              <w:right w:val="single" w:sz="4" w:space="0" w:color="auto"/>
            </w:tcBorders>
            <w:shd w:val="clear" w:color="auto" w:fill="auto"/>
            <w:vAlign w:val="center"/>
            <w:hideMark/>
          </w:tcPr>
          <w:p w14:paraId="42B2A1A0" w14:textId="4E449E6A"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6</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5-8</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w:t>
            </w:r>
          </w:p>
        </w:tc>
        <w:tc>
          <w:tcPr>
            <w:tcW w:w="890" w:type="dxa"/>
            <w:tcBorders>
              <w:top w:val="nil"/>
              <w:left w:val="nil"/>
              <w:bottom w:val="single" w:sz="4" w:space="0" w:color="auto"/>
              <w:right w:val="nil"/>
            </w:tcBorders>
            <w:shd w:val="clear" w:color="auto" w:fill="auto"/>
            <w:vAlign w:val="center"/>
            <w:hideMark/>
          </w:tcPr>
          <w:p w14:paraId="59EF463F"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No aplica</w:t>
            </w:r>
          </w:p>
        </w:tc>
        <w:tc>
          <w:tcPr>
            <w:tcW w:w="4571" w:type="dxa"/>
            <w:tcBorders>
              <w:top w:val="nil"/>
              <w:left w:val="single" w:sz="4" w:space="0" w:color="auto"/>
              <w:bottom w:val="single" w:sz="4" w:space="0" w:color="auto"/>
              <w:right w:val="single" w:sz="8" w:space="0" w:color="auto"/>
            </w:tcBorders>
            <w:shd w:val="clear" w:color="auto" w:fill="auto"/>
            <w:vAlign w:val="center"/>
            <w:hideMark/>
          </w:tcPr>
          <w:p w14:paraId="4B66D7E5" w14:textId="00604B85" w:rsidR="00A9339C" w:rsidRPr="00A9339C" w:rsidRDefault="00A9339C" w:rsidP="000D2948">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Percentil</w:t>
            </w:r>
            <w:r w:rsidR="000D2948">
              <w:rPr>
                <w:rFonts w:ascii="Calibri" w:eastAsia="Times New Roman" w:hAnsi="Calibri" w:cs="Times New Roman"/>
                <w:sz w:val="16"/>
                <w:szCs w:val="16"/>
                <w:lang w:eastAsia="es-CL"/>
              </w:rPr>
              <w:t xml:space="preserve"> 66 se encuentra</w:t>
            </w:r>
            <w:r w:rsidRPr="00A9339C">
              <w:rPr>
                <w:rFonts w:ascii="Calibri" w:eastAsia="Times New Roman" w:hAnsi="Calibri" w:cs="Times New Roman"/>
                <w:sz w:val="16"/>
                <w:szCs w:val="16"/>
                <w:lang w:eastAsia="es-CL"/>
              </w:rPr>
              <w:t xml:space="preserve"> dentro del rango normativo</w:t>
            </w:r>
          </w:p>
        </w:tc>
      </w:tr>
      <w:tr w:rsidR="007F4A35" w:rsidRPr="00A9339C" w14:paraId="5C191AD0" w14:textId="77777777" w:rsidTr="007F4A35">
        <w:trPr>
          <w:trHeight w:val="20"/>
        </w:trPr>
        <w:tc>
          <w:tcPr>
            <w:tcW w:w="1305" w:type="dxa"/>
            <w:tcBorders>
              <w:top w:val="nil"/>
              <w:left w:val="single" w:sz="8" w:space="0" w:color="auto"/>
              <w:bottom w:val="single" w:sz="4" w:space="0" w:color="auto"/>
              <w:right w:val="single" w:sz="4" w:space="0" w:color="auto"/>
            </w:tcBorders>
            <w:shd w:val="clear" w:color="auto" w:fill="auto"/>
            <w:vAlign w:val="center"/>
          </w:tcPr>
          <w:p w14:paraId="1BFED7A4" w14:textId="3C7B6DE9"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Fósforo total</w:t>
            </w:r>
          </w:p>
        </w:tc>
        <w:tc>
          <w:tcPr>
            <w:tcW w:w="1044" w:type="dxa"/>
            <w:tcBorders>
              <w:top w:val="nil"/>
              <w:left w:val="nil"/>
              <w:bottom w:val="single" w:sz="4" w:space="0" w:color="auto"/>
              <w:right w:val="single" w:sz="8" w:space="0" w:color="auto"/>
            </w:tcBorders>
            <w:shd w:val="clear" w:color="auto" w:fill="auto"/>
            <w:vAlign w:val="center"/>
          </w:tcPr>
          <w:p w14:paraId="1AA363DB" w14:textId="663460C7"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89" w:type="dxa"/>
            <w:tcBorders>
              <w:top w:val="nil"/>
              <w:left w:val="nil"/>
              <w:bottom w:val="single" w:sz="4" w:space="0" w:color="auto"/>
              <w:right w:val="single" w:sz="4" w:space="0" w:color="auto"/>
            </w:tcBorders>
            <w:shd w:val="clear" w:color="auto" w:fill="auto"/>
            <w:vAlign w:val="center"/>
          </w:tcPr>
          <w:p w14:paraId="093A81A8" w14:textId="020DFE10"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r>
              <w:rPr>
                <w:rFonts w:ascii="Calibri" w:eastAsia="Times New Roman" w:hAnsi="Calibri" w:cs="Times New Roman"/>
                <w:color w:val="000000"/>
                <w:sz w:val="16"/>
                <w:szCs w:val="16"/>
                <w:lang w:eastAsia="es-CL"/>
              </w:rPr>
              <w:t>3</w:t>
            </w:r>
          </w:p>
        </w:tc>
        <w:tc>
          <w:tcPr>
            <w:tcW w:w="889" w:type="dxa"/>
            <w:tcBorders>
              <w:top w:val="nil"/>
              <w:left w:val="nil"/>
              <w:bottom w:val="single" w:sz="4" w:space="0" w:color="auto"/>
              <w:right w:val="single" w:sz="4" w:space="0" w:color="auto"/>
            </w:tcBorders>
            <w:shd w:val="clear" w:color="auto" w:fill="auto"/>
            <w:vAlign w:val="center"/>
          </w:tcPr>
          <w:p w14:paraId="248CCD3E" w14:textId="4ADD44DF"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r>
              <w:rPr>
                <w:rFonts w:ascii="Calibri" w:eastAsia="Times New Roman" w:hAnsi="Calibri" w:cs="Times New Roman"/>
                <w:color w:val="000000"/>
                <w:sz w:val="16"/>
                <w:szCs w:val="16"/>
                <w:lang w:eastAsia="es-CL"/>
              </w:rPr>
              <w:t>4</w:t>
            </w:r>
          </w:p>
        </w:tc>
        <w:tc>
          <w:tcPr>
            <w:tcW w:w="890" w:type="dxa"/>
            <w:tcBorders>
              <w:top w:val="nil"/>
              <w:left w:val="nil"/>
              <w:bottom w:val="single" w:sz="4" w:space="0" w:color="auto"/>
              <w:right w:val="single" w:sz="4" w:space="0" w:color="auto"/>
            </w:tcBorders>
            <w:shd w:val="clear" w:color="auto" w:fill="auto"/>
            <w:vAlign w:val="center"/>
          </w:tcPr>
          <w:p w14:paraId="48AA9ABD" w14:textId="3B0E68D9"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r>
              <w:rPr>
                <w:rFonts w:ascii="Calibri" w:eastAsia="Times New Roman" w:hAnsi="Calibri" w:cs="Times New Roman"/>
                <w:color w:val="000000"/>
                <w:sz w:val="16"/>
                <w:szCs w:val="16"/>
                <w:lang w:eastAsia="es-CL"/>
              </w:rPr>
              <w:t>5*</w:t>
            </w:r>
          </w:p>
        </w:tc>
        <w:tc>
          <w:tcPr>
            <w:tcW w:w="889" w:type="dxa"/>
            <w:tcBorders>
              <w:top w:val="nil"/>
              <w:left w:val="nil"/>
              <w:bottom w:val="single" w:sz="4" w:space="0" w:color="auto"/>
              <w:right w:val="nil"/>
            </w:tcBorders>
            <w:shd w:val="clear" w:color="auto" w:fill="auto"/>
            <w:vAlign w:val="center"/>
          </w:tcPr>
          <w:p w14:paraId="53FF2EFC" w14:textId="7A52EC95"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0" w:type="dxa"/>
            <w:tcBorders>
              <w:top w:val="nil"/>
              <w:left w:val="single" w:sz="8" w:space="0" w:color="auto"/>
              <w:bottom w:val="single" w:sz="4" w:space="0" w:color="auto"/>
              <w:right w:val="single" w:sz="4" w:space="0" w:color="auto"/>
            </w:tcBorders>
            <w:shd w:val="clear" w:color="auto" w:fill="DBE5F1" w:themeFill="accent1" w:themeFillTint="33"/>
            <w:vAlign w:val="center"/>
          </w:tcPr>
          <w:p w14:paraId="7FBA49B7" w14:textId="6873C9E5"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r>
              <w:rPr>
                <w:rFonts w:ascii="Calibri" w:eastAsia="Times New Roman" w:hAnsi="Calibri" w:cs="Times New Roman"/>
                <w:color w:val="000000"/>
                <w:sz w:val="16"/>
                <w:szCs w:val="16"/>
                <w:lang w:eastAsia="es-CL"/>
              </w:rPr>
              <w:t>3</w:t>
            </w:r>
          </w:p>
        </w:tc>
        <w:tc>
          <w:tcPr>
            <w:tcW w:w="889" w:type="dxa"/>
            <w:tcBorders>
              <w:top w:val="nil"/>
              <w:left w:val="nil"/>
              <w:bottom w:val="single" w:sz="4" w:space="0" w:color="auto"/>
              <w:right w:val="single" w:sz="4" w:space="0" w:color="auto"/>
            </w:tcBorders>
            <w:shd w:val="clear" w:color="auto" w:fill="DBE5F1" w:themeFill="accent1" w:themeFillTint="33"/>
            <w:vAlign w:val="center"/>
          </w:tcPr>
          <w:p w14:paraId="28AAFF52" w14:textId="0ACFF4E0"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01</w:t>
            </w:r>
          </w:p>
        </w:tc>
        <w:tc>
          <w:tcPr>
            <w:tcW w:w="890" w:type="dxa"/>
            <w:tcBorders>
              <w:top w:val="nil"/>
              <w:left w:val="nil"/>
              <w:bottom w:val="single" w:sz="4" w:space="0" w:color="auto"/>
              <w:right w:val="nil"/>
            </w:tcBorders>
            <w:shd w:val="clear" w:color="auto" w:fill="DBE5F1" w:themeFill="accent1" w:themeFillTint="33"/>
            <w:vAlign w:val="center"/>
          </w:tcPr>
          <w:p w14:paraId="4311C0C9" w14:textId="66F1DB49"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30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p>
        </w:tc>
        <w:tc>
          <w:tcPr>
            <w:tcW w:w="4571" w:type="dxa"/>
            <w:tcBorders>
              <w:top w:val="nil"/>
              <w:left w:val="single" w:sz="4" w:space="0" w:color="auto"/>
              <w:bottom w:val="single" w:sz="4" w:space="0" w:color="auto"/>
              <w:right w:val="single" w:sz="8" w:space="0" w:color="auto"/>
            </w:tcBorders>
            <w:shd w:val="clear" w:color="auto" w:fill="auto"/>
            <w:vAlign w:val="center"/>
          </w:tcPr>
          <w:p w14:paraId="1B1DAA40" w14:textId="524BE7D3" w:rsidR="004370DF" w:rsidRPr="00A9339C" w:rsidRDefault="004370DF"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de 2014</w:t>
            </w:r>
            <w:r>
              <w:rPr>
                <w:rFonts w:ascii="Calibri" w:eastAsia="Times New Roman" w:hAnsi="Calibri" w:cs="Times New Roman"/>
                <w:sz w:val="16"/>
                <w:szCs w:val="16"/>
                <w:lang w:eastAsia="es-CL"/>
              </w:rPr>
              <w:t xml:space="preserve"> y campaña de verano es invalidada</w:t>
            </w:r>
            <w:r w:rsidRPr="00A9339C">
              <w:rPr>
                <w:rFonts w:ascii="Calibri" w:eastAsia="Times New Roman" w:hAnsi="Calibri" w:cs="Times New Roman"/>
                <w:sz w:val="16"/>
                <w:szCs w:val="16"/>
                <w:lang w:eastAsia="es-CL"/>
              </w:rPr>
              <w:t>. Percentil 66 se encuentra por debajo del 80% del límite máximo normativo</w:t>
            </w:r>
          </w:p>
        </w:tc>
      </w:tr>
      <w:tr w:rsidR="004370DF" w:rsidRPr="00A9339C" w14:paraId="5B155DE2" w14:textId="77777777" w:rsidTr="005601B0">
        <w:trPr>
          <w:trHeight w:val="20"/>
        </w:trPr>
        <w:tc>
          <w:tcPr>
            <w:tcW w:w="1305" w:type="dxa"/>
            <w:tcBorders>
              <w:top w:val="nil"/>
              <w:left w:val="single" w:sz="8" w:space="0" w:color="auto"/>
              <w:bottom w:val="single" w:sz="4" w:space="0" w:color="auto"/>
              <w:right w:val="single" w:sz="4" w:space="0" w:color="auto"/>
            </w:tcBorders>
            <w:shd w:val="clear" w:color="auto" w:fill="auto"/>
            <w:vAlign w:val="center"/>
            <w:hideMark/>
          </w:tcPr>
          <w:p w14:paraId="3344962A" w14:textId="77777777"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Nitrógeno total</w:t>
            </w:r>
          </w:p>
        </w:tc>
        <w:tc>
          <w:tcPr>
            <w:tcW w:w="1044" w:type="dxa"/>
            <w:tcBorders>
              <w:top w:val="nil"/>
              <w:left w:val="nil"/>
              <w:bottom w:val="single" w:sz="4" w:space="0" w:color="auto"/>
              <w:right w:val="single" w:sz="8" w:space="0" w:color="auto"/>
            </w:tcBorders>
            <w:shd w:val="clear" w:color="auto" w:fill="auto"/>
            <w:vAlign w:val="center"/>
            <w:hideMark/>
          </w:tcPr>
          <w:p w14:paraId="694199F4" w14:textId="2A5A9BA4"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89" w:type="dxa"/>
            <w:tcBorders>
              <w:top w:val="nil"/>
              <w:left w:val="nil"/>
              <w:bottom w:val="single" w:sz="4" w:space="0" w:color="auto"/>
              <w:right w:val="single" w:sz="4" w:space="0" w:color="auto"/>
            </w:tcBorders>
            <w:shd w:val="clear" w:color="auto" w:fill="auto"/>
            <w:vAlign w:val="center"/>
            <w:hideMark/>
          </w:tcPr>
          <w:p w14:paraId="14BC1789" w14:textId="68252435"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03</w:t>
            </w:r>
          </w:p>
        </w:tc>
        <w:tc>
          <w:tcPr>
            <w:tcW w:w="889" w:type="dxa"/>
            <w:tcBorders>
              <w:top w:val="nil"/>
              <w:left w:val="nil"/>
              <w:bottom w:val="single" w:sz="4" w:space="0" w:color="auto"/>
              <w:right w:val="single" w:sz="4" w:space="0" w:color="auto"/>
            </w:tcBorders>
            <w:shd w:val="clear" w:color="auto" w:fill="auto"/>
            <w:vAlign w:val="center"/>
            <w:hideMark/>
          </w:tcPr>
          <w:p w14:paraId="0EDF99D8" w14:textId="73EAF02C"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01</w:t>
            </w:r>
          </w:p>
        </w:tc>
        <w:tc>
          <w:tcPr>
            <w:tcW w:w="890" w:type="dxa"/>
            <w:tcBorders>
              <w:top w:val="nil"/>
              <w:left w:val="nil"/>
              <w:bottom w:val="single" w:sz="4" w:space="0" w:color="auto"/>
              <w:right w:val="single" w:sz="4" w:space="0" w:color="auto"/>
            </w:tcBorders>
            <w:shd w:val="clear" w:color="auto" w:fill="auto"/>
            <w:vAlign w:val="center"/>
            <w:hideMark/>
          </w:tcPr>
          <w:p w14:paraId="331DBA5A" w14:textId="170CCFE8"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01</w:t>
            </w:r>
          </w:p>
        </w:tc>
        <w:tc>
          <w:tcPr>
            <w:tcW w:w="889" w:type="dxa"/>
            <w:tcBorders>
              <w:top w:val="nil"/>
              <w:left w:val="nil"/>
              <w:bottom w:val="single" w:sz="4" w:space="0" w:color="auto"/>
              <w:right w:val="nil"/>
            </w:tcBorders>
            <w:shd w:val="clear" w:color="auto" w:fill="auto"/>
            <w:vAlign w:val="center"/>
            <w:hideMark/>
          </w:tcPr>
          <w:p w14:paraId="1682E218" w14:textId="6190BDC9"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02</w:t>
            </w:r>
          </w:p>
        </w:tc>
        <w:tc>
          <w:tcPr>
            <w:tcW w:w="890" w:type="dxa"/>
            <w:tcBorders>
              <w:top w:val="nil"/>
              <w:left w:val="single" w:sz="8" w:space="0" w:color="auto"/>
              <w:bottom w:val="single" w:sz="4" w:space="0" w:color="auto"/>
              <w:right w:val="single" w:sz="4" w:space="0" w:color="auto"/>
            </w:tcBorders>
            <w:shd w:val="clear" w:color="auto" w:fill="auto"/>
            <w:vAlign w:val="center"/>
            <w:hideMark/>
          </w:tcPr>
          <w:p w14:paraId="36286C90" w14:textId="08CDC54E"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02</w:t>
            </w:r>
          </w:p>
        </w:tc>
        <w:tc>
          <w:tcPr>
            <w:tcW w:w="889" w:type="dxa"/>
            <w:tcBorders>
              <w:top w:val="nil"/>
              <w:left w:val="nil"/>
              <w:bottom w:val="single" w:sz="4" w:space="0" w:color="auto"/>
              <w:right w:val="single" w:sz="4" w:space="0" w:color="auto"/>
            </w:tcBorders>
            <w:shd w:val="clear" w:color="auto" w:fill="auto"/>
            <w:vAlign w:val="center"/>
            <w:hideMark/>
          </w:tcPr>
          <w:p w14:paraId="47D9B2D8" w14:textId="5916E96C"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12</w:t>
            </w:r>
          </w:p>
        </w:tc>
        <w:tc>
          <w:tcPr>
            <w:tcW w:w="890" w:type="dxa"/>
            <w:tcBorders>
              <w:top w:val="nil"/>
              <w:left w:val="nil"/>
              <w:bottom w:val="single" w:sz="4" w:space="0" w:color="auto"/>
              <w:right w:val="nil"/>
            </w:tcBorders>
            <w:shd w:val="clear" w:color="auto" w:fill="auto"/>
            <w:vAlign w:val="center"/>
            <w:hideMark/>
          </w:tcPr>
          <w:p w14:paraId="05AEDCD8" w14:textId="5F05B4E4"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16</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w:t>
            </w:r>
            <w:r>
              <w:rPr>
                <w:rFonts w:ascii="Calibri" w:eastAsia="Times New Roman" w:hAnsi="Calibri" w:cs="Times New Roman"/>
                <w:color w:val="000000"/>
                <w:sz w:val="16"/>
                <w:szCs w:val="16"/>
                <w:lang w:eastAsia="es-CL"/>
              </w:rPr>
              <w:t>%</w:t>
            </w:r>
          </w:p>
        </w:tc>
        <w:tc>
          <w:tcPr>
            <w:tcW w:w="4571" w:type="dxa"/>
            <w:tcBorders>
              <w:top w:val="nil"/>
              <w:left w:val="single" w:sz="4" w:space="0" w:color="auto"/>
              <w:bottom w:val="single" w:sz="4" w:space="0" w:color="auto"/>
              <w:right w:val="single" w:sz="8" w:space="0" w:color="auto"/>
            </w:tcBorders>
            <w:shd w:val="clear" w:color="auto" w:fill="auto"/>
            <w:vAlign w:val="center"/>
            <w:hideMark/>
          </w:tcPr>
          <w:p w14:paraId="205AEBD0" w14:textId="77777777" w:rsidR="004370DF" w:rsidRPr="00A9339C" w:rsidRDefault="004370DF"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Percentil 66 se encuentra por debajo del 80% del límite máximo normativo</w:t>
            </w:r>
          </w:p>
        </w:tc>
      </w:tr>
      <w:tr w:rsidR="004370DF" w:rsidRPr="00A9339C" w14:paraId="341128A3" w14:textId="77777777" w:rsidTr="005601B0">
        <w:trPr>
          <w:trHeight w:val="20"/>
        </w:trPr>
        <w:tc>
          <w:tcPr>
            <w:tcW w:w="1305" w:type="dxa"/>
            <w:tcBorders>
              <w:top w:val="nil"/>
              <w:left w:val="single" w:sz="8" w:space="0" w:color="auto"/>
              <w:bottom w:val="single" w:sz="4" w:space="0" w:color="auto"/>
              <w:right w:val="single" w:sz="4" w:space="0" w:color="auto"/>
            </w:tcBorders>
            <w:shd w:val="clear" w:color="auto" w:fill="auto"/>
            <w:vAlign w:val="center"/>
            <w:hideMark/>
          </w:tcPr>
          <w:p w14:paraId="5DBF8057" w14:textId="77777777"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Clorofila a</w:t>
            </w:r>
          </w:p>
        </w:tc>
        <w:tc>
          <w:tcPr>
            <w:tcW w:w="1044" w:type="dxa"/>
            <w:tcBorders>
              <w:top w:val="nil"/>
              <w:left w:val="nil"/>
              <w:bottom w:val="single" w:sz="4" w:space="0" w:color="auto"/>
              <w:right w:val="single" w:sz="8" w:space="0" w:color="auto"/>
            </w:tcBorders>
            <w:shd w:val="clear" w:color="auto" w:fill="auto"/>
            <w:vAlign w:val="center"/>
            <w:hideMark/>
          </w:tcPr>
          <w:p w14:paraId="16AB7043" w14:textId="60495D19"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proofErr w:type="spellStart"/>
            <w:r w:rsidRPr="00A9339C">
              <w:rPr>
                <w:rFonts w:ascii="Calibri" w:eastAsia="Times New Roman" w:hAnsi="Calibri" w:cs="Times New Roman"/>
                <w:color w:val="000000"/>
                <w:sz w:val="16"/>
                <w:szCs w:val="16"/>
                <w:lang w:eastAsia="es-CL"/>
              </w:rPr>
              <w:t>μg</w:t>
            </w:r>
            <w:proofErr w:type="spellEnd"/>
            <w:r w:rsidRPr="00A9339C">
              <w:rPr>
                <w:rFonts w:ascii="Calibri" w:eastAsia="Times New Roman" w:hAnsi="Calibri" w:cs="Times New Roman"/>
                <w:color w:val="000000"/>
                <w:sz w:val="16"/>
                <w:szCs w:val="16"/>
                <w:lang w:eastAsia="es-CL"/>
              </w:rPr>
              <w:t>/</w:t>
            </w:r>
            <w:r>
              <w:rPr>
                <w:rFonts w:ascii="Calibri" w:eastAsia="Times New Roman" w:hAnsi="Calibri" w:cs="Times New Roman"/>
                <w:color w:val="000000"/>
                <w:sz w:val="16"/>
                <w:szCs w:val="16"/>
                <w:lang w:eastAsia="es-CL"/>
              </w:rPr>
              <w:t>L</w:t>
            </w:r>
          </w:p>
        </w:tc>
        <w:tc>
          <w:tcPr>
            <w:tcW w:w="889" w:type="dxa"/>
            <w:tcBorders>
              <w:top w:val="nil"/>
              <w:left w:val="nil"/>
              <w:bottom w:val="single" w:sz="4" w:space="0" w:color="auto"/>
              <w:right w:val="single" w:sz="4" w:space="0" w:color="auto"/>
            </w:tcBorders>
            <w:shd w:val="clear" w:color="auto" w:fill="auto"/>
            <w:vAlign w:val="center"/>
            <w:hideMark/>
          </w:tcPr>
          <w:p w14:paraId="49FE67F9" w14:textId="78F974CD"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31</w:t>
            </w:r>
          </w:p>
        </w:tc>
        <w:tc>
          <w:tcPr>
            <w:tcW w:w="889" w:type="dxa"/>
            <w:tcBorders>
              <w:top w:val="nil"/>
              <w:left w:val="nil"/>
              <w:bottom w:val="single" w:sz="4" w:space="0" w:color="auto"/>
              <w:right w:val="single" w:sz="4" w:space="0" w:color="auto"/>
            </w:tcBorders>
            <w:shd w:val="clear" w:color="auto" w:fill="auto"/>
            <w:vAlign w:val="center"/>
            <w:hideMark/>
          </w:tcPr>
          <w:p w14:paraId="3FE786AF" w14:textId="1502E4D8"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21</w:t>
            </w:r>
          </w:p>
        </w:tc>
        <w:tc>
          <w:tcPr>
            <w:tcW w:w="890" w:type="dxa"/>
            <w:tcBorders>
              <w:top w:val="nil"/>
              <w:left w:val="nil"/>
              <w:bottom w:val="single" w:sz="4" w:space="0" w:color="auto"/>
              <w:right w:val="single" w:sz="4" w:space="0" w:color="auto"/>
            </w:tcBorders>
            <w:shd w:val="clear" w:color="auto" w:fill="auto"/>
            <w:vAlign w:val="center"/>
            <w:hideMark/>
          </w:tcPr>
          <w:p w14:paraId="3026CF80" w14:textId="2B11FC6D"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38</w:t>
            </w:r>
          </w:p>
        </w:tc>
        <w:tc>
          <w:tcPr>
            <w:tcW w:w="889" w:type="dxa"/>
            <w:tcBorders>
              <w:top w:val="nil"/>
              <w:left w:val="nil"/>
              <w:bottom w:val="single" w:sz="4" w:space="0" w:color="auto"/>
              <w:right w:val="nil"/>
            </w:tcBorders>
            <w:shd w:val="clear" w:color="auto" w:fill="auto"/>
            <w:vAlign w:val="center"/>
            <w:hideMark/>
          </w:tcPr>
          <w:p w14:paraId="5BF338DD" w14:textId="6C0D9FC9"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66</w:t>
            </w:r>
          </w:p>
        </w:tc>
        <w:tc>
          <w:tcPr>
            <w:tcW w:w="890" w:type="dxa"/>
            <w:tcBorders>
              <w:top w:val="nil"/>
              <w:left w:val="single" w:sz="8" w:space="0" w:color="auto"/>
              <w:bottom w:val="single" w:sz="4" w:space="0" w:color="auto"/>
              <w:right w:val="single" w:sz="4" w:space="0" w:color="auto"/>
            </w:tcBorders>
            <w:shd w:val="clear" w:color="auto" w:fill="auto"/>
            <w:vAlign w:val="center"/>
            <w:hideMark/>
          </w:tcPr>
          <w:p w14:paraId="1CD96E8C" w14:textId="61B7D914"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66</w:t>
            </w:r>
          </w:p>
        </w:tc>
        <w:tc>
          <w:tcPr>
            <w:tcW w:w="889" w:type="dxa"/>
            <w:tcBorders>
              <w:top w:val="nil"/>
              <w:left w:val="nil"/>
              <w:bottom w:val="single" w:sz="4" w:space="0" w:color="auto"/>
              <w:right w:val="single" w:sz="4" w:space="0" w:color="auto"/>
            </w:tcBorders>
            <w:shd w:val="clear" w:color="auto" w:fill="auto"/>
            <w:vAlign w:val="center"/>
            <w:hideMark/>
          </w:tcPr>
          <w:p w14:paraId="5C72B8CA" w14:textId="650FC63B"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w:t>
            </w:r>
          </w:p>
        </w:tc>
        <w:tc>
          <w:tcPr>
            <w:tcW w:w="890" w:type="dxa"/>
            <w:tcBorders>
              <w:top w:val="nil"/>
              <w:left w:val="nil"/>
              <w:bottom w:val="single" w:sz="4" w:space="0" w:color="auto"/>
              <w:right w:val="nil"/>
            </w:tcBorders>
            <w:shd w:val="clear" w:color="auto" w:fill="auto"/>
            <w:vAlign w:val="center"/>
            <w:hideMark/>
          </w:tcPr>
          <w:p w14:paraId="3828059C" w14:textId="2934A9D7"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47</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2</w:t>
            </w:r>
            <w:r>
              <w:rPr>
                <w:rFonts w:ascii="Calibri" w:eastAsia="Times New Roman" w:hAnsi="Calibri" w:cs="Times New Roman"/>
                <w:color w:val="000000"/>
                <w:sz w:val="16"/>
                <w:szCs w:val="16"/>
                <w:lang w:eastAsia="es-CL"/>
              </w:rPr>
              <w:t>%</w:t>
            </w:r>
          </w:p>
        </w:tc>
        <w:tc>
          <w:tcPr>
            <w:tcW w:w="4571" w:type="dxa"/>
            <w:tcBorders>
              <w:top w:val="nil"/>
              <w:left w:val="single" w:sz="4" w:space="0" w:color="auto"/>
              <w:bottom w:val="single" w:sz="4" w:space="0" w:color="auto"/>
              <w:right w:val="single" w:sz="8" w:space="0" w:color="auto"/>
            </w:tcBorders>
            <w:shd w:val="clear" w:color="auto" w:fill="auto"/>
            <w:vAlign w:val="center"/>
            <w:hideMark/>
          </w:tcPr>
          <w:p w14:paraId="726BFE8C" w14:textId="77777777" w:rsidR="004370DF" w:rsidRPr="00A9339C" w:rsidRDefault="004370DF"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Percentil 66 se encuentra por debajo del 80% del límite máximo normativo</w:t>
            </w:r>
          </w:p>
        </w:tc>
      </w:tr>
      <w:tr w:rsidR="004370DF" w:rsidRPr="00A9339C" w14:paraId="3BE8B63E" w14:textId="77777777" w:rsidTr="005601B0">
        <w:trPr>
          <w:trHeight w:val="20"/>
        </w:trPr>
        <w:tc>
          <w:tcPr>
            <w:tcW w:w="1305" w:type="dxa"/>
            <w:tcBorders>
              <w:top w:val="nil"/>
              <w:left w:val="single" w:sz="8" w:space="0" w:color="auto"/>
              <w:bottom w:val="single" w:sz="4" w:space="0" w:color="auto"/>
              <w:right w:val="single" w:sz="4" w:space="0" w:color="auto"/>
            </w:tcBorders>
            <w:shd w:val="clear" w:color="auto" w:fill="auto"/>
            <w:vAlign w:val="center"/>
            <w:hideMark/>
          </w:tcPr>
          <w:p w14:paraId="1150BEB9" w14:textId="77777777"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Conductividad</w:t>
            </w:r>
          </w:p>
        </w:tc>
        <w:tc>
          <w:tcPr>
            <w:tcW w:w="1044" w:type="dxa"/>
            <w:tcBorders>
              <w:top w:val="nil"/>
              <w:left w:val="nil"/>
              <w:bottom w:val="single" w:sz="4" w:space="0" w:color="auto"/>
              <w:right w:val="single" w:sz="8" w:space="0" w:color="auto"/>
            </w:tcBorders>
            <w:shd w:val="clear" w:color="auto" w:fill="auto"/>
            <w:vAlign w:val="center"/>
            <w:hideMark/>
          </w:tcPr>
          <w:p w14:paraId="61B179F3" w14:textId="77777777"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proofErr w:type="spellStart"/>
            <w:r w:rsidRPr="00A9339C">
              <w:rPr>
                <w:rFonts w:ascii="Calibri" w:eastAsia="Times New Roman" w:hAnsi="Calibri" w:cs="Times New Roman"/>
                <w:color w:val="000000"/>
                <w:sz w:val="16"/>
                <w:szCs w:val="16"/>
                <w:lang w:eastAsia="es-CL"/>
              </w:rPr>
              <w:t>μS</w:t>
            </w:r>
            <w:proofErr w:type="spellEnd"/>
            <w:r w:rsidRPr="00A9339C">
              <w:rPr>
                <w:rFonts w:ascii="Calibri" w:eastAsia="Times New Roman" w:hAnsi="Calibri" w:cs="Times New Roman"/>
                <w:color w:val="000000"/>
                <w:sz w:val="16"/>
                <w:szCs w:val="16"/>
                <w:lang w:eastAsia="es-CL"/>
              </w:rPr>
              <w:t>/cm</w:t>
            </w:r>
          </w:p>
        </w:tc>
        <w:tc>
          <w:tcPr>
            <w:tcW w:w="889" w:type="dxa"/>
            <w:tcBorders>
              <w:top w:val="nil"/>
              <w:left w:val="nil"/>
              <w:bottom w:val="single" w:sz="4" w:space="0" w:color="auto"/>
              <w:right w:val="single" w:sz="4" w:space="0" w:color="auto"/>
            </w:tcBorders>
            <w:shd w:val="clear" w:color="auto" w:fill="auto"/>
            <w:vAlign w:val="center"/>
            <w:hideMark/>
          </w:tcPr>
          <w:p w14:paraId="70A048B3" w14:textId="64645FDD"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88</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83</w:t>
            </w:r>
          </w:p>
        </w:tc>
        <w:tc>
          <w:tcPr>
            <w:tcW w:w="889" w:type="dxa"/>
            <w:tcBorders>
              <w:top w:val="nil"/>
              <w:left w:val="nil"/>
              <w:bottom w:val="single" w:sz="4" w:space="0" w:color="auto"/>
              <w:right w:val="single" w:sz="4" w:space="0" w:color="auto"/>
            </w:tcBorders>
            <w:shd w:val="clear" w:color="auto" w:fill="auto"/>
            <w:vAlign w:val="center"/>
            <w:hideMark/>
          </w:tcPr>
          <w:p w14:paraId="5011EAAB" w14:textId="79BE9B6A"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83</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36</w:t>
            </w:r>
          </w:p>
        </w:tc>
        <w:tc>
          <w:tcPr>
            <w:tcW w:w="890" w:type="dxa"/>
            <w:tcBorders>
              <w:top w:val="nil"/>
              <w:left w:val="nil"/>
              <w:bottom w:val="single" w:sz="4" w:space="0" w:color="auto"/>
              <w:right w:val="single" w:sz="4" w:space="0" w:color="auto"/>
            </w:tcBorders>
            <w:shd w:val="clear" w:color="auto" w:fill="auto"/>
            <w:vAlign w:val="center"/>
            <w:hideMark/>
          </w:tcPr>
          <w:p w14:paraId="5A6494AF" w14:textId="205D348F"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78</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71</w:t>
            </w:r>
          </w:p>
        </w:tc>
        <w:tc>
          <w:tcPr>
            <w:tcW w:w="889" w:type="dxa"/>
            <w:tcBorders>
              <w:top w:val="nil"/>
              <w:left w:val="nil"/>
              <w:bottom w:val="single" w:sz="4" w:space="0" w:color="auto"/>
              <w:right w:val="nil"/>
            </w:tcBorders>
            <w:shd w:val="clear" w:color="auto" w:fill="auto"/>
            <w:vAlign w:val="center"/>
            <w:hideMark/>
          </w:tcPr>
          <w:p w14:paraId="5FA8F35C" w14:textId="32B61FF3"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86</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54</w:t>
            </w:r>
          </w:p>
        </w:tc>
        <w:tc>
          <w:tcPr>
            <w:tcW w:w="890" w:type="dxa"/>
            <w:tcBorders>
              <w:top w:val="nil"/>
              <w:left w:val="single" w:sz="8" w:space="0" w:color="auto"/>
              <w:bottom w:val="single" w:sz="4" w:space="0" w:color="auto"/>
              <w:right w:val="single" w:sz="4" w:space="0" w:color="auto"/>
            </w:tcBorders>
            <w:shd w:val="clear" w:color="auto" w:fill="auto"/>
            <w:vAlign w:val="center"/>
            <w:hideMark/>
          </w:tcPr>
          <w:p w14:paraId="6F8CFEF0" w14:textId="0FF48A7E"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86</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54</w:t>
            </w:r>
          </w:p>
        </w:tc>
        <w:tc>
          <w:tcPr>
            <w:tcW w:w="889" w:type="dxa"/>
            <w:tcBorders>
              <w:top w:val="nil"/>
              <w:left w:val="nil"/>
              <w:bottom w:val="single" w:sz="4" w:space="0" w:color="auto"/>
              <w:right w:val="single" w:sz="4" w:space="0" w:color="auto"/>
            </w:tcBorders>
            <w:shd w:val="clear" w:color="auto" w:fill="auto"/>
            <w:vAlign w:val="center"/>
            <w:hideMark/>
          </w:tcPr>
          <w:p w14:paraId="0F1D3A52" w14:textId="77777777"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110</w:t>
            </w:r>
          </w:p>
        </w:tc>
        <w:tc>
          <w:tcPr>
            <w:tcW w:w="890" w:type="dxa"/>
            <w:tcBorders>
              <w:top w:val="nil"/>
              <w:left w:val="nil"/>
              <w:bottom w:val="single" w:sz="4" w:space="0" w:color="auto"/>
              <w:right w:val="nil"/>
            </w:tcBorders>
            <w:shd w:val="clear" w:color="auto" w:fill="auto"/>
            <w:vAlign w:val="center"/>
            <w:hideMark/>
          </w:tcPr>
          <w:p w14:paraId="6F531C4D" w14:textId="3371B5C0"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78</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w:t>
            </w:r>
            <w:r>
              <w:rPr>
                <w:rFonts w:ascii="Calibri" w:eastAsia="Times New Roman" w:hAnsi="Calibri" w:cs="Times New Roman"/>
                <w:color w:val="000000"/>
                <w:sz w:val="16"/>
                <w:szCs w:val="16"/>
                <w:lang w:eastAsia="es-CL"/>
              </w:rPr>
              <w:t>%</w:t>
            </w:r>
          </w:p>
        </w:tc>
        <w:tc>
          <w:tcPr>
            <w:tcW w:w="4571" w:type="dxa"/>
            <w:tcBorders>
              <w:top w:val="nil"/>
              <w:left w:val="single" w:sz="4" w:space="0" w:color="auto"/>
              <w:bottom w:val="single" w:sz="4" w:space="0" w:color="auto"/>
              <w:right w:val="single" w:sz="8" w:space="0" w:color="auto"/>
            </w:tcBorders>
            <w:shd w:val="clear" w:color="auto" w:fill="auto"/>
            <w:vAlign w:val="center"/>
            <w:hideMark/>
          </w:tcPr>
          <w:p w14:paraId="62719EDF" w14:textId="77777777" w:rsidR="004370DF" w:rsidRPr="00A9339C" w:rsidRDefault="004370DF"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Percentil 66 se encuentra por debajo del 80% del límite máximo normativo</w:t>
            </w:r>
          </w:p>
        </w:tc>
      </w:tr>
      <w:tr w:rsidR="004370DF" w:rsidRPr="00A9339C" w14:paraId="1B84C4FA" w14:textId="77777777" w:rsidTr="005601B0">
        <w:trPr>
          <w:trHeight w:val="20"/>
        </w:trPr>
        <w:tc>
          <w:tcPr>
            <w:tcW w:w="1305" w:type="dxa"/>
            <w:tcBorders>
              <w:top w:val="nil"/>
              <w:left w:val="single" w:sz="8" w:space="0" w:color="auto"/>
              <w:bottom w:val="single" w:sz="4" w:space="0" w:color="auto"/>
              <w:right w:val="single" w:sz="4" w:space="0" w:color="auto"/>
            </w:tcBorders>
            <w:shd w:val="clear" w:color="auto" w:fill="auto"/>
            <w:vAlign w:val="center"/>
            <w:hideMark/>
          </w:tcPr>
          <w:p w14:paraId="69A42B35" w14:textId="77777777"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Turbiedad</w:t>
            </w:r>
          </w:p>
        </w:tc>
        <w:tc>
          <w:tcPr>
            <w:tcW w:w="1044" w:type="dxa"/>
            <w:tcBorders>
              <w:top w:val="nil"/>
              <w:left w:val="nil"/>
              <w:bottom w:val="single" w:sz="4" w:space="0" w:color="auto"/>
              <w:right w:val="single" w:sz="8" w:space="0" w:color="auto"/>
            </w:tcBorders>
            <w:shd w:val="clear" w:color="auto" w:fill="auto"/>
            <w:vAlign w:val="center"/>
            <w:hideMark/>
          </w:tcPr>
          <w:p w14:paraId="5A1A836B" w14:textId="77777777"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NTU</w:t>
            </w:r>
          </w:p>
        </w:tc>
        <w:tc>
          <w:tcPr>
            <w:tcW w:w="889" w:type="dxa"/>
            <w:tcBorders>
              <w:top w:val="nil"/>
              <w:left w:val="nil"/>
              <w:bottom w:val="single" w:sz="4" w:space="0" w:color="auto"/>
              <w:right w:val="single" w:sz="4" w:space="0" w:color="auto"/>
            </w:tcBorders>
            <w:shd w:val="clear" w:color="auto" w:fill="auto"/>
            <w:vAlign w:val="center"/>
            <w:hideMark/>
          </w:tcPr>
          <w:p w14:paraId="463080AE" w14:textId="2C566683"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89" w:type="dxa"/>
            <w:tcBorders>
              <w:top w:val="nil"/>
              <w:left w:val="nil"/>
              <w:bottom w:val="single" w:sz="4" w:space="0" w:color="auto"/>
              <w:right w:val="single" w:sz="4" w:space="0" w:color="auto"/>
            </w:tcBorders>
            <w:shd w:val="clear" w:color="auto" w:fill="auto"/>
            <w:vAlign w:val="center"/>
            <w:hideMark/>
          </w:tcPr>
          <w:p w14:paraId="4DC560C3" w14:textId="09A76850"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0" w:type="dxa"/>
            <w:tcBorders>
              <w:top w:val="nil"/>
              <w:left w:val="nil"/>
              <w:bottom w:val="single" w:sz="4" w:space="0" w:color="auto"/>
              <w:right w:val="single" w:sz="4" w:space="0" w:color="auto"/>
            </w:tcBorders>
            <w:shd w:val="clear" w:color="auto" w:fill="auto"/>
            <w:vAlign w:val="center"/>
            <w:hideMark/>
          </w:tcPr>
          <w:p w14:paraId="281DF29B" w14:textId="77777777"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89" w:type="dxa"/>
            <w:tcBorders>
              <w:top w:val="nil"/>
              <w:left w:val="nil"/>
              <w:bottom w:val="single" w:sz="4" w:space="0" w:color="auto"/>
              <w:right w:val="nil"/>
            </w:tcBorders>
            <w:shd w:val="clear" w:color="auto" w:fill="auto"/>
            <w:vAlign w:val="center"/>
            <w:hideMark/>
          </w:tcPr>
          <w:p w14:paraId="1FF0EF04" w14:textId="76598BCB"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0" w:type="dxa"/>
            <w:tcBorders>
              <w:top w:val="nil"/>
              <w:left w:val="single" w:sz="8" w:space="0" w:color="auto"/>
              <w:bottom w:val="single" w:sz="4" w:space="0" w:color="auto"/>
              <w:right w:val="single" w:sz="4" w:space="0" w:color="auto"/>
            </w:tcBorders>
            <w:shd w:val="clear" w:color="000000" w:fill="DCE6F1"/>
            <w:vAlign w:val="center"/>
            <w:hideMark/>
          </w:tcPr>
          <w:p w14:paraId="790E2399" w14:textId="6454D691"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89" w:type="dxa"/>
            <w:tcBorders>
              <w:top w:val="nil"/>
              <w:left w:val="nil"/>
              <w:bottom w:val="single" w:sz="4" w:space="0" w:color="auto"/>
              <w:right w:val="single" w:sz="4" w:space="0" w:color="auto"/>
            </w:tcBorders>
            <w:shd w:val="clear" w:color="000000" w:fill="DCE6F1"/>
            <w:vAlign w:val="center"/>
            <w:hideMark/>
          </w:tcPr>
          <w:p w14:paraId="2E7898CC" w14:textId="25B86134"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w:t>
            </w:r>
          </w:p>
        </w:tc>
        <w:tc>
          <w:tcPr>
            <w:tcW w:w="890" w:type="dxa"/>
            <w:tcBorders>
              <w:top w:val="nil"/>
              <w:left w:val="nil"/>
              <w:bottom w:val="single" w:sz="4" w:space="0" w:color="auto"/>
              <w:right w:val="nil"/>
            </w:tcBorders>
            <w:shd w:val="clear" w:color="000000" w:fill="DCE6F1"/>
            <w:vAlign w:val="center"/>
            <w:hideMark/>
          </w:tcPr>
          <w:p w14:paraId="638A9975" w14:textId="2D75CA47"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w:t>
            </w:r>
            <w:r>
              <w:rPr>
                <w:rFonts w:ascii="Calibri" w:eastAsia="Times New Roman" w:hAnsi="Calibri" w:cs="Times New Roman"/>
                <w:color w:val="000000"/>
                <w:sz w:val="16"/>
                <w:szCs w:val="16"/>
                <w:lang w:eastAsia="es-CL"/>
              </w:rPr>
              <w:t>%</w:t>
            </w:r>
          </w:p>
        </w:tc>
        <w:tc>
          <w:tcPr>
            <w:tcW w:w="4571" w:type="dxa"/>
            <w:tcBorders>
              <w:top w:val="nil"/>
              <w:left w:val="single" w:sz="4" w:space="0" w:color="auto"/>
              <w:bottom w:val="single" w:sz="4" w:space="0" w:color="auto"/>
              <w:right w:val="single" w:sz="8" w:space="0" w:color="auto"/>
            </w:tcBorders>
            <w:shd w:val="clear" w:color="auto" w:fill="auto"/>
            <w:vAlign w:val="center"/>
            <w:hideMark/>
          </w:tcPr>
          <w:p w14:paraId="572E050E" w14:textId="77777777" w:rsidR="004370DF" w:rsidRPr="00A9339C" w:rsidRDefault="004370DF"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estival de 2014. Percentil 66 se encuentra por debajo del 80% del límite máximo normativo</w:t>
            </w:r>
          </w:p>
        </w:tc>
      </w:tr>
      <w:tr w:rsidR="004370DF" w:rsidRPr="00A9339C" w14:paraId="44DEDE0C" w14:textId="77777777" w:rsidTr="005601B0">
        <w:trPr>
          <w:trHeight w:val="20"/>
        </w:trPr>
        <w:tc>
          <w:tcPr>
            <w:tcW w:w="1305" w:type="dxa"/>
            <w:tcBorders>
              <w:top w:val="nil"/>
              <w:left w:val="single" w:sz="8" w:space="0" w:color="auto"/>
              <w:bottom w:val="single" w:sz="4" w:space="0" w:color="auto"/>
              <w:right w:val="single" w:sz="4" w:space="0" w:color="auto"/>
            </w:tcBorders>
            <w:shd w:val="clear" w:color="auto" w:fill="auto"/>
            <w:vAlign w:val="center"/>
            <w:hideMark/>
          </w:tcPr>
          <w:p w14:paraId="4F856AF5" w14:textId="77777777"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Sílice</w:t>
            </w:r>
          </w:p>
        </w:tc>
        <w:tc>
          <w:tcPr>
            <w:tcW w:w="1044" w:type="dxa"/>
            <w:tcBorders>
              <w:top w:val="nil"/>
              <w:left w:val="nil"/>
              <w:bottom w:val="single" w:sz="4" w:space="0" w:color="auto"/>
              <w:right w:val="single" w:sz="8" w:space="0" w:color="auto"/>
            </w:tcBorders>
            <w:shd w:val="clear" w:color="auto" w:fill="auto"/>
            <w:vAlign w:val="center"/>
            <w:hideMark/>
          </w:tcPr>
          <w:p w14:paraId="4C65256D" w14:textId="4C9F12C6"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89" w:type="dxa"/>
            <w:tcBorders>
              <w:top w:val="nil"/>
              <w:left w:val="nil"/>
              <w:bottom w:val="single" w:sz="4" w:space="0" w:color="auto"/>
              <w:right w:val="single" w:sz="4" w:space="0" w:color="auto"/>
            </w:tcBorders>
            <w:shd w:val="clear" w:color="auto" w:fill="auto"/>
            <w:vAlign w:val="center"/>
            <w:hideMark/>
          </w:tcPr>
          <w:p w14:paraId="5F599A11" w14:textId="1ADDDD16"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89" w:type="dxa"/>
            <w:tcBorders>
              <w:top w:val="nil"/>
              <w:left w:val="nil"/>
              <w:bottom w:val="single" w:sz="4" w:space="0" w:color="auto"/>
              <w:right w:val="single" w:sz="4" w:space="0" w:color="auto"/>
            </w:tcBorders>
            <w:shd w:val="clear" w:color="auto" w:fill="auto"/>
            <w:vAlign w:val="center"/>
            <w:hideMark/>
          </w:tcPr>
          <w:p w14:paraId="0B78655B" w14:textId="4C775FEC"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0" w:type="dxa"/>
            <w:tcBorders>
              <w:top w:val="nil"/>
              <w:left w:val="nil"/>
              <w:bottom w:val="single" w:sz="4" w:space="0" w:color="auto"/>
              <w:right w:val="single" w:sz="4" w:space="0" w:color="auto"/>
            </w:tcBorders>
            <w:shd w:val="clear" w:color="auto" w:fill="auto"/>
            <w:vAlign w:val="center"/>
            <w:hideMark/>
          </w:tcPr>
          <w:p w14:paraId="24D50C1B" w14:textId="1AA7ACCA"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89" w:type="dxa"/>
            <w:tcBorders>
              <w:top w:val="nil"/>
              <w:left w:val="nil"/>
              <w:bottom w:val="single" w:sz="4" w:space="0" w:color="auto"/>
              <w:right w:val="nil"/>
            </w:tcBorders>
            <w:shd w:val="clear" w:color="auto" w:fill="auto"/>
            <w:vAlign w:val="center"/>
            <w:hideMark/>
          </w:tcPr>
          <w:p w14:paraId="1C3E3C8E" w14:textId="2D9C82DF"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0" w:type="dxa"/>
            <w:tcBorders>
              <w:top w:val="nil"/>
              <w:left w:val="single" w:sz="8" w:space="0" w:color="auto"/>
              <w:bottom w:val="single" w:sz="4" w:space="0" w:color="auto"/>
              <w:right w:val="single" w:sz="4" w:space="0" w:color="auto"/>
            </w:tcBorders>
            <w:shd w:val="clear" w:color="auto" w:fill="auto"/>
            <w:vAlign w:val="center"/>
            <w:hideMark/>
          </w:tcPr>
          <w:p w14:paraId="1AA5D7C6" w14:textId="68557568"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89" w:type="dxa"/>
            <w:tcBorders>
              <w:top w:val="nil"/>
              <w:left w:val="nil"/>
              <w:bottom w:val="single" w:sz="4" w:space="0" w:color="auto"/>
              <w:right w:val="single" w:sz="4" w:space="0" w:color="auto"/>
            </w:tcBorders>
            <w:shd w:val="clear" w:color="auto" w:fill="auto"/>
            <w:vAlign w:val="center"/>
            <w:hideMark/>
          </w:tcPr>
          <w:p w14:paraId="675385A5" w14:textId="3186132A"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83</w:t>
            </w:r>
          </w:p>
        </w:tc>
        <w:tc>
          <w:tcPr>
            <w:tcW w:w="890" w:type="dxa"/>
            <w:tcBorders>
              <w:top w:val="nil"/>
              <w:left w:val="nil"/>
              <w:bottom w:val="single" w:sz="4" w:space="0" w:color="auto"/>
              <w:right w:val="nil"/>
            </w:tcBorders>
            <w:shd w:val="clear" w:color="auto" w:fill="auto"/>
            <w:vAlign w:val="center"/>
            <w:hideMark/>
          </w:tcPr>
          <w:p w14:paraId="0A3AE60F" w14:textId="7F99F9D0"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54</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6</w:t>
            </w:r>
            <w:r>
              <w:rPr>
                <w:rFonts w:ascii="Calibri" w:eastAsia="Times New Roman" w:hAnsi="Calibri" w:cs="Times New Roman"/>
                <w:color w:val="000000"/>
                <w:sz w:val="16"/>
                <w:szCs w:val="16"/>
                <w:lang w:eastAsia="es-CL"/>
              </w:rPr>
              <w:t>%</w:t>
            </w:r>
          </w:p>
        </w:tc>
        <w:tc>
          <w:tcPr>
            <w:tcW w:w="4571" w:type="dxa"/>
            <w:tcBorders>
              <w:top w:val="nil"/>
              <w:left w:val="single" w:sz="4" w:space="0" w:color="auto"/>
              <w:bottom w:val="single" w:sz="4" w:space="0" w:color="auto"/>
              <w:right w:val="single" w:sz="8" w:space="0" w:color="auto"/>
            </w:tcBorders>
            <w:shd w:val="clear" w:color="auto" w:fill="auto"/>
            <w:vAlign w:val="center"/>
            <w:hideMark/>
          </w:tcPr>
          <w:p w14:paraId="10987C22" w14:textId="77777777" w:rsidR="004370DF" w:rsidRPr="00A9339C" w:rsidRDefault="004370DF"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Percentil 66 se encuentra por debajo del 80% del límite máximo normativo</w:t>
            </w:r>
          </w:p>
        </w:tc>
      </w:tr>
      <w:tr w:rsidR="004370DF" w:rsidRPr="00A9339C" w14:paraId="6C224B1F" w14:textId="77777777" w:rsidTr="007519CC">
        <w:trPr>
          <w:trHeight w:val="361"/>
        </w:trPr>
        <w:tc>
          <w:tcPr>
            <w:tcW w:w="1305" w:type="dxa"/>
            <w:tcBorders>
              <w:top w:val="nil"/>
              <w:left w:val="single" w:sz="8" w:space="0" w:color="auto"/>
              <w:bottom w:val="single" w:sz="4" w:space="0" w:color="auto"/>
              <w:right w:val="single" w:sz="4" w:space="0" w:color="auto"/>
            </w:tcBorders>
            <w:shd w:val="clear" w:color="auto" w:fill="auto"/>
            <w:vAlign w:val="center"/>
            <w:hideMark/>
          </w:tcPr>
          <w:p w14:paraId="34F946F4" w14:textId="77777777"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Transparencia (*)</w:t>
            </w:r>
          </w:p>
        </w:tc>
        <w:tc>
          <w:tcPr>
            <w:tcW w:w="1044" w:type="dxa"/>
            <w:tcBorders>
              <w:top w:val="nil"/>
              <w:left w:val="nil"/>
              <w:bottom w:val="single" w:sz="4" w:space="0" w:color="auto"/>
              <w:right w:val="single" w:sz="8" w:space="0" w:color="auto"/>
            </w:tcBorders>
            <w:shd w:val="clear" w:color="auto" w:fill="auto"/>
            <w:vAlign w:val="center"/>
            <w:hideMark/>
          </w:tcPr>
          <w:p w14:paraId="5A23DB40" w14:textId="77777777"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w:t>
            </w:r>
          </w:p>
        </w:tc>
        <w:tc>
          <w:tcPr>
            <w:tcW w:w="889" w:type="dxa"/>
            <w:tcBorders>
              <w:top w:val="nil"/>
              <w:left w:val="nil"/>
              <w:bottom w:val="single" w:sz="4" w:space="0" w:color="auto"/>
              <w:right w:val="single" w:sz="4" w:space="0" w:color="auto"/>
            </w:tcBorders>
            <w:shd w:val="clear" w:color="auto" w:fill="auto"/>
            <w:vAlign w:val="center"/>
            <w:hideMark/>
          </w:tcPr>
          <w:p w14:paraId="2C9F1392" w14:textId="51118C4F"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20</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50</w:t>
            </w:r>
          </w:p>
        </w:tc>
        <w:tc>
          <w:tcPr>
            <w:tcW w:w="889" w:type="dxa"/>
            <w:tcBorders>
              <w:top w:val="nil"/>
              <w:left w:val="nil"/>
              <w:bottom w:val="single" w:sz="4" w:space="0" w:color="auto"/>
              <w:right w:val="single" w:sz="4" w:space="0" w:color="auto"/>
            </w:tcBorders>
            <w:shd w:val="clear" w:color="auto" w:fill="auto"/>
            <w:vAlign w:val="center"/>
            <w:hideMark/>
          </w:tcPr>
          <w:p w14:paraId="6DBEA266" w14:textId="2940942F"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12</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0" w:type="dxa"/>
            <w:tcBorders>
              <w:top w:val="nil"/>
              <w:left w:val="nil"/>
              <w:bottom w:val="single" w:sz="4" w:space="0" w:color="auto"/>
              <w:right w:val="single" w:sz="4" w:space="0" w:color="auto"/>
            </w:tcBorders>
            <w:shd w:val="clear" w:color="auto" w:fill="auto"/>
            <w:vAlign w:val="center"/>
            <w:hideMark/>
          </w:tcPr>
          <w:p w14:paraId="45692581" w14:textId="2D818E9D"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22</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89" w:type="dxa"/>
            <w:tcBorders>
              <w:top w:val="nil"/>
              <w:left w:val="nil"/>
              <w:bottom w:val="single" w:sz="4" w:space="0" w:color="auto"/>
              <w:right w:val="nil"/>
            </w:tcBorders>
            <w:shd w:val="clear" w:color="auto" w:fill="auto"/>
            <w:vAlign w:val="center"/>
            <w:hideMark/>
          </w:tcPr>
          <w:p w14:paraId="6DD0A8D7" w14:textId="5E48F812"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15</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50</w:t>
            </w:r>
          </w:p>
        </w:tc>
        <w:tc>
          <w:tcPr>
            <w:tcW w:w="890" w:type="dxa"/>
            <w:tcBorders>
              <w:top w:val="nil"/>
              <w:left w:val="single" w:sz="8" w:space="0" w:color="auto"/>
              <w:bottom w:val="single" w:sz="4" w:space="0" w:color="auto"/>
              <w:right w:val="single" w:sz="4" w:space="0" w:color="auto"/>
            </w:tcBorders>
            <w:shd w:val="clear" w:color="auto" w:fill="auto"/>
            <w:vAlign w:val="center"/>
            <w:hideMark/>
          </w:tcPr>
          <w:p w14:paraId="78EA3E48" w14:textId="3061BEFB"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12</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89" w:type="dxa"/>
            <w:tcBorders>
              <w:top w:val="nil"/>
              <w:left w:val="nil"/>
              <w:bottom w:val="single" w:sz="4" w:space="0" w:color="auto"/>
              <w:right w:val="single" w:sz="4" w:space="0" w:color="auto"/>
            </w:tcBorders>
            <w:shd w:val="clear" w:color="auto" w:fill="auto"/>
            <w:vAlign w:val="center"/>
            <w:hideMark/>
          </w:tcPr>
          <w:p w14:paraId="4D644BDD" w14:textId="30E86100"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≥13</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w:t>
            </w:r>
          </w:p>
        </w:tc>
        <w:tc>
          <w:tcPr>
            <w:tcW w:w="890" w:type="dxa"/>
            <w:tcBorders>
              <w:top w:val="nil"/>
              <w:left w:val="nil"/>
              <w:bottom w:val="single" w:sz="4" w:space="0" w:color="auto"/>
              <w:right w:val="nil"/>
            </w:tcBorders>
            <w:shd w:val="clear" w:color="auto" w:fill="auto"/>
            <w:vAlign w:val="center"/>
            <w:hideMark/>
          </w:tcPr>
          <w:p w14:paraId="1BBF32EE" w14:textId="5DDE1138" w:rsidR="004370DF" w:rsidRPr="00A9339C" w:rsidRDefault="004370DF" w:rsidP="00B138F9">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w:t>
            </w:r>
            <w:r>
              <w:rPr>
                <w:rFonts w:ascii="Calibri" w:eastAsia="Times New Roman" w:hAnsi="Calibri" w:cs="Times New Roman"/>
                <w:color w:val="000000"/>
                <w:sz w:val="16"/>
                <w:szCs w:val="16"/>
                <w:lang w:eastAsia="es-CL"/>
              </w:rPr>
              <w:t>8,9%</w:t>
            </w:r>
          </w:p>
        </w:tc>
        <w:tc>
          <w:tcPr>
            <w:tcW w:w="4571" w:type="dxa"/>
            <w:tcBorders>
              <w:top w:val="nil"/>
              <w:left w:val="single" w:sz="4" w:space="0" w:color="auto"/>
              <w:bottom w:val="single" w:sz="4" w:space="0" w:color="auto"/>
              <w:right w:val="single" w:sz="8" w:space="0" w:color="auto"/>
            </w:tcBorders>
            <w:shd w:val="clear" w:color="000000" w:fill="F2DCDB"/>
            <w:vAlign w:val="center"/>
            <w:hideMark/>
          </w:tcPr>
          <w:p w14:paraId="11119F8B" w14:textId="77777777" w:rsidR="004370DF" w:rsidRPr="00A9339C" w:rsidRDefault="004370DF"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Percentil 33 se encuentra por debajo del límite mínimo normativo</w:t>
            </w:r>
          </w:p>
        </w:tc>
      </w:tr>
      <w:tr w:rsidR="004370DF" w:rsidRPr="00A9339C" w14:paraId="78F0DFAD" w14:textId="77777777" w:rsidTr="005601B0">
        <w:trPr>
          <w:trHeight w:val="20"/>
        </w:trPr>
        <w:tc>
          <w:tcPr>
            <w:tcW w:w="1305" w:type="dxa"/>
            <w:tcBorders>
              <w:top w:val="nil"/>
              <w:left w:val="single" w:sz="8" w:space="0" w:color="auto"/>
              <w:bottom w:val="single" w:sz="8" w:space="0" w:color="auto"/>
              <w:right w:val="single" w:sz="4" w:space="0" w:color="auto"/>
            </w:tcBorders>
            <w:shd w:val="clear" w:color="auto" w:fill="auto"/>
            <w:vAlign w:val="center"/>
            <w:hideMark/>
          </w:tcPr>
          <w:p w14:paraId="7AA8C3DE" w14:textId="77777777"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DQO</w:t>
            </w:r>
          </w:p>
        </w:tc>
        <w:tc>
          <w:tcPr>
            <w:tcW w:w="1044" w:type="dxa"/>
            <w:tcBorders>
              <w:top w:val="nil"/>
              <w:left w:val="nil"/>
              <w:bottom w:val="single" w:sz="8" w:space="0" w:color="auto"/>
              <w:right w:val="single" w:sz="8" w:space="0" w:color="auto"/>
            </w:tcBorders>
            <w:shd w:val="clear" w:color="auto" w:fill="auto"/>
            <w:vAlign w:val="center"/>
            <w:hideMark/>
          </w:tcPr>
          <w:p w14:paraId="376F1329" w14:textId="4EF75C58"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89" w:type="dxa"/>
            <w:tcBorders>
              <w:top w:val="nil"/>
              <w:left w:val="nil"/>
              <w:bottom w:val="single" w:sz="8" w:space="0" w:color="auto"/>
              <w:right w:val="single" w:sz="4" w:space="0" w:color="auto"/>
            </w:tcBorders>
            <w:shd w:val="clear" w:color="auto" w:fill="auto"/>
            <w:vAlign w:val="center"/>
            <w:hideMark/>
          </w:tcPr>
          <w:p w14:paraId="3B3EDAF2" w14:textId="2B47717A"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42</w:t>
            </w:r>
          </w:p>
        </w:tc>
        <w:tc>
          <w:tcPr>
            <w:tcW w:w="889" w:type="dxa"/>
            <w:tcBorders>
              <w:top w:val="nil"/>
              <w:left w:val="nil"/>
              <w:bottom w:val="single" w:sz="8" w:space="0" w:color="auto"/>
              <w:right w:val="single" w:sz="4" w:space="0" w:color="auto"/>
            </w:tcBorders>
            <w:shd w:val="clear" w:color="auto" w:fill="auto"/>
            <w:vAlign w:val="center"/>
            <w:hideMark/>
          </w:tcPr>
          <w:p w14:paraId="75624197" w14:textId="6ED930E1"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0" w:type="dxa"/>
            <w:tcBorders>
              <w:top w:val="nil"/>
              <w:left w:val="nil"/>
              <w:bottom w:val="single" w:sz="8" w:space="0" w:color="auto"/>
              <w:right w:val="single" w:sz="4" w:space="0" w:color="auto"/>
            </w:tcBorders>
            <w:shd w:val="clear" w:color="auto" w:fill="auto"/>
            <w:vAlign w:val="center"/>
            <w:hideMark/>
          </w:tcPr>
          <w:p w14:paraId="557B293A" w14:textId="1D352698"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4</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08</w:t>
            </w:r>
          </w:p>
        </w:tc>
        <w:tc>
          <w:tcPr>
            <w:tcW w:w="889" w:type="dxa"/>
            <w:tcBorders>
              <w:top w:val="nil"/>
              <w:left w:val="nil"/>
              <w:bottom w:val="single" w:sz="8" w:space="0" w:color="auto"/>
              <w:right w:val="nil"/>
            </w:tcBorders>
            <w:shd w:val="clear" w:color="auto" w:fill="auto"/>
            <w:vAlign w:val="center"/>
            <w:hideMark/>
          </w:tcPr>
          <w:p w14:paraId="70E97B25" w14:textId="77777777"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0" w:type="dxa"/>
            <w:tcBorders>
              <w:top w:val="nil"/>
              <w:left w:val="single" w:sz="8" w:space="0" w:color="auto"/>
              <w:bottom w:val="single" w:sz="8" w:space="0" w:color="auto"/>
              <w:right w:val="single" w:sz="4" w:space="0" w:color="auto"/>
            </w:tcBorders>
            <w:shd w:val="clear" w:color="000000" w:fill="DCE6F1"/>
            <w:vAlign w:val="center"/>
            <w:hideMark/>
          </w:tcPr>
          <w:p w14:paraId="48263BEB" w14:textId="1B165CA1"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42</w:t>
            </w:r>
          </w:p>
        </w:tc>
        <w:tc>
          <w:tcPr>
            <w:tcW w:w="889" w:type="dxa"/>
            <w:tcBorders>
              <w:top w:val="nil"/>
              <w:left w:val="nil"/>
              <w:bottom w:val="single" w:sz="8" w:space="0" w:color="auto"/>
              <w:right w:val="single" w:sz="4" w:space="0" w:color="auto"/>
            </w:tcBorders>
            <w:shd w:val="clear" w:color="000000" w:fill="DCE6F1"/>
            <w:vAlign w:val="center"/>
            <w:hideMark/>
          </w:tcPr>
          <w:p w14:paraId="7DD57B69" w14:textId="43EC43EF"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4</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8</w:t>
            </w:r>
          </w:p>
        </w:tc>
        <w:tc>
          <w:tcPr>
            <w:tcW w:w="890" w:type="dxa"/>
            <w:tcBorders>
              <w:top w:val="nil"/>
              <w:left w:val="nil"/>
              <w:bottom w:val="single" w:sz="8" w:space="0" w:color="auto"/>
              <w:right w:val="nil"/>
            </w:tcBorders>
            <w:shd w:val="clear" w:color="000000" w:fill="DCE6F1"/>
            <w:vAlign w:val="center"/>
            <w:hideMark/>
          </w:tcPr>
          <w:p w14:paraId="01EC7192" w14:textId="59F7118C" w:rsidR="004370DF" w:rsidRPr="00A9339C" w:rsidRDefault="004370DF"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29</w:t>
            </w:r>
            <w:r>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w:t>
            </w:r>
            <w:r>
              <w:rPr>
                <w:rFonts w:ascii="Calibri" w:eastAsia="Times New Roman" w:hAnsi="Calibri" w:cs="Times New Roman"/>
                <w:color w:val="000000"/>
                <w:sz w:val="16"/>
                <w:szCs w:val="16"/>
                <w:lang w:eastAsia="es-CL"/>
              </w:rPr>
              <w:t>%</w:t>
            </w:r>
          </w:p>
        </w:tc>
        <w:tc>
          <w:tcPr>
            <w:tcW w:w="4571" w:type="dxa"/>
            <w:tcBorders>
              <w:top w:val="nil"/>
              <w:left w:val="single" w:sz="4" w:space="0" w:color="auto"/>
              <w:bottom w:val="single" w:sz="8" w:space="0" w:color="auto"/>
              <w:right w:val="single" w:sz="8" w:space="0" w:color="auto"/>
            </w:tcBorders>
            <w:shd w:val="clear" w:color="auto" w:fill="auto"/>
            <w:vAlign w:val="center"/>
            <w:hideMark/>
          </w:tcPr>
          <w:p w14:paraId="66CD9C45" w14:textId="77777777" w:rsidR="004370DF" w:rsidRPr="00A9339C" w:rsidRDefault="004370DF"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de 2014. Percentil 66 se encuentra por debajo del 80% del límite máximo normativo</w:t>
            </w:r>
          </w:p>
        </w:tc>
      </w:tr>
    </w:tbl>
    <w:p w14:paraId="6F14C694" w14:textId="64929C69" w:rsidR="00F360F1" w:rsidRPr="007F4A35" w:rsidRDefault="004370DF" w:rsidP="00591DE8">
      <w:pPr>
        <w:jc w:val="both"/>
        <w:rPr>
          <w:sz w:val="16"/>
          <w:szCs w:val="16"/>
        </w:rPr>
      </w:pPr>
      <w:r w:rsidRPr="007F4A35">
        <w:rPr>
          <w:sz w:val="16"/>
          <w:szCs w:val="16"/>
        </w:rPr>
        <w:t>*Medición invalidada por DGA, mediante Oficio Ord. N° 7 de 2016</w:t>
      </w:r>
    </w:p>
    <w:tbl>
      <w:tblPr>
        <w:tblW w:w="11348" w:type="dxa"/>
        <w:jc w:val="center"/>
        <w:tblLayout w:type="fixed"/>
        <w:tblCellMar>
          <w:left w:w="70" w:type="dxa"/>
          <w:right w:w="70" w:type="dxa"/>
        </w:tblCellMar>
        <w:tblLook w:val="04A0" w:firstRow="1" w:lastRow="0" w:firstColumn="1" w:lastColumn="0" w:noHBand="0" w:noVBand="1"/>
      </w:tblPr>
      <w:tblGrid>
        <w:gridCol w:w="160"/>
        <w:gridCol w:w="219"/>
        <w:gridCol w:w="160"/>
        <w:gridCol w:w="4037"/>
        <w:gridCol w:w="160"/>
        <w:gridCol w:w="220"/>
        <w:gridCol w:w="160"/>
        <w:gridCol w:w="3321"/>
        <w:gridCol w:w="160"/>
        <w:gridCol w:w="206"/>
        <w:gridCol w:w="160"/>
        <w:gridCol w:w="2385"/>
      </w:tblGrid>
      <w:tr w:rsidR="007519CC" w:rsidRPr="003C02EC" w14:paraId="44656FFF" w14:textId="77777777" w:rsidTr="00917C15">
        <w:trPr>
          <w:trHeight w:val="77"/>
          <w:jc w:val="center"/>
        </w:trPr>
        <w:tc>
          <w:tcPr>
            <w:tcW w:w="160" w:type="dxa"/>
            <w:tcBorders>
              <w:top w:val="nil"/>
              <w:left w:val="nil"/>
              <w:bottom w:val="nil"/>
              <w:right w:val="nil"/>
            </w:tcBorders>
            <w:shd w:val="clear" w:color="auto" w:fill="auto"/>
            <w:noWrap/>
            <w:vAlign w:val="bottom"/>
            <w:hideMark/>
          </w:tcPr>
          <w:p w14:paraId="6DFE2CA5" w14:textId="77777777" w:rsidR="007519CC" w:rsidRPr="003C02EC" w:rsidRDefault="007519CC" w:rsidP="00917C15">
            <w:pPr>
              <w:spacing w:after="0" w:line="240" w:lineRule="auto"/>
              <w:rPr>
                <w:rFonts w:ascii="Calibri" w:eastAsia="Times New Roman" w:hAnsi="Calibri" w:cs="Times New Roman"/>
                <w:color w:val="000000"/>
                <w:lang w:eastAsia="es-CL"/>
              </w:rPr>
            </w:pPr>
          </w:p>
        </w:tc>
        <w:tc>
          <w:tcPr>
            <w:tcW w:w="220" w:type="dxa"/>
            <w:tcBorders>
              <w:top w:val="single" w:sz="4" w:space="0" w:color="auto"/>
              <w:left w:val="single" w:sz="4" w:space="0" w:color="auto"/>
              <w:bottom w:val="single" w:sz="4" w:space="0" w:color="auto"/>
              <w:right w:val="single" w:sz="4" w:space="0" w:color="auto"/>
            </w:tcBorders>
            <w:shd w:val="clear" w:color="000000" w:fill="DCE6F1"/>
            <w:noWrap/>
            <w:vAlign w:val="bottom"/>
            <w:hideMark/>
          </w:tcPr>
          <w:p w14:paraId="4B03AE33" w14:textId="77777777" w:rsidR="007519CC" w:rsidRPr="003C02EC" w:rsidRDefault="007519CC" w:rsidP="00917C15">
            <w:pPr>
              <w:spacing w:after="0" w:line="240" w:lineRule="auto"/>
              <w:rPr>
                <w:rFonts w:ascii="Calibri" w:eastAsia="Times New Roman" w:hAnsi="Calibri" w:cs="Times New Roman"/>
                <w:color w:val="000000"/>
                <w:lang w:eastAsia="es-CL"/>
              </w:rPr>
            </w:pPr>
            <w:r w:rsidRPr="003C02EC">
              <w:rPr>
                <w:rFonts w:ascii="Calibri" w:eastAsia="Times New Roman" w:hAnsi="Calibri" w:cs="Times New Roman"/>
                <w:color w:val="000000"/>
                <w:lang w:eastAsia="es-CL"/>
              </w:rPr>
              <w:t> </w:t>
            </w:r>
          </w:p>
        </w:tc>
        <w:tc>
          <w:tcPr>
            <w:tcW w:w="146" w:type="dxa"/>
            <w:tcBorders>
              <w:top w:val="nil"/>
              <w:left w:val="nil"/>
              <w:bottom w:val="nil"/>
              <w:right w:val="nil"/>
            </w:tcBorders>
            <w:shd w:val="clear" w:color="auto" w:fill="auto"/>
            <w:noWrap/>
            <w:vAlign w:val="bottom"/>
            <w:hideMark/>
          </w:tcPr>
          <w:p w14:paraId="673EC8E5" w14:textId="77777777" w:rsidR="007519CC" w:rsidRPr="003C02EC" w:rsidRDefault="007519CC" w:rsidP="00917C15">
            <w:pPr>
              <w:spacing w:after="0" w:line="240" w:lineRule="auto"/>
              <w:rPr>
                <w:rFonts w:ascii="Calibri" w:eastAsia="Times New Roman" w:hAnsi="Calibri" w:cs="Times New Roman"/>
                <w:color w:val="000000"/>
                <w:lang w:eastAsia="es-CL"/>
              </w:rPr>
            </w:pPr>
          </w:p>
        </w:tc>
        <w:tc>
          <w:tcPr>
            <w:tcW w:w="4060" w:type="dxa"/>
            <w:tcBorders>
              <w:top w:val="nil"/>
              <w:left w:val="nil"/>
              <w:bottom w:val="nil"/>
              <w:right w:val="nil"/>
            </w:tcBorders>
            <w:shd w:val="clear" w:color="auto" w:fill="auto"/>
            <w:noWrap/>
            <w:vAlign w:val="center"/>
            <w:hideMark/>
          </w:tcPr>
          <w:p w14:paraId="6EADE862"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Evaluación referencial por falta de información</w:t>
            </w:r>
          </w:p>
        </w:tc>
        <w:tc>
          <w:tcPr>
            <w:tcW w:w="146" w:type="dxa"/>
            <w:tcBorders>
              <w:top w:val="nil"/>
              <w:left w:val="nil"/>
              <w:bottom w:val="nil"/>
              <w:right w:val="nil"/>
            </w:tcBorders>
            <w:shd w:val="clear" w:color="auto" w:fill="auto"/>
            <w:noWrap/>
            <w:vAlign w:val="center"/>
            <w:hideMark/>
          </w:tcPr>
          <w:p w14:paraId="20B8E6B9"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p>
        </w:tc>
        <w:tc>
          <w:tcPr>
            <w:tcW w:w="220" w:type="dxa"/>
            <w:tcBorders>
              <w:top w:val="single" w:sz="4" w:space="0" w:color="auto"/>
              <w:left w:val="single" w:sz="4" w:space="0" w:color="auto"/>
              <w:bottom w:val="single" w:sz="4" w:space="0" w:color="auto"/>
              <w:right w:val="single" w:sz="4" w:space="0" w:color="auto"/>
            </w:tcBorders>
            <w:shd w:val="clear" w:color="000000" w:fill="FDE9D9"/>
            <w:noWrap/>
            <w:vAlign w:val="center"/>
            <w:hideMark/>
          </w:tcPr>
          <w:p w14:paraId="70780911"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 </w:t>
            </w:r>
          </w:p>
        </w:tc>
        <w:tc>
          <w:tcPr>
            <w:tcW w:w="146" w:type="dxa"/>
            <w:tcBorders>
              <w:top w:val="nil"/>
              <w:left w:val="nil"/>
              <w:bottom w:val="nil"/>
              <w:right w:val="nil"/>
            </w:tcBorders>
            <w:shd w:val="clear" w:color="auto" w:fill="auto"/>
            <w:noWrap/>
            <w:vAlign w:val="center"/>
            <w:hideMark/>
          </w:tcPr>
          <w:p w14:paraId="4800C46A"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p>
        </w:tc>
        <w:tc>
          <w:tcPr>
            <w:tcW w:w="3340" w:type="dxa"/>
            <w:tcBorders>
              <w:top w:val="nil"/>
              <w:left w:val="nil"/>
              <w:bottom w:val="nil"/>
              <w:right w:val="nil"/>
            </w:tcBorders>
            <w:shd w:val="clear" w:color="auto" w:fill="auto"/>
            <w:noWrap/>
            <w:vAlign w:val="center"/>
            <w:hideMark/>
          </w:tcPr>
          <w:p w14:paraId="607BFE48"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No se cumple 80% del límite normativo</w:t>
            </w:r>
          </w:p>
        </w:tc>
        <w:tc>
          <w:tcPr>
            <w:tcW w:w="146" w:type="dxa"/>
            <w:tcBorders>
              <w:top w:val="nil"/>
              <w:left w:val="nil"/>
              <w:bottom w:val="nil"/>
              <w:right w:val="nil"/>
            </w:tcBorders>
            <w:shd w:val="clear" w:color="auto" w:fill="auto"/>
            <w:noWrap/>
            <w:vAlign w:val="center"/>
            <w:hideMark/>
          </w:tcPr>
          <w:p w14:paraId="0FD6FFF4"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p>
        </w:tc>
        <w:tc>
          <w:tcPr>
            <w:tcW w:w="206" w:type="dxa"/>
            <w:tcBorders>
              <w:top w:val="single" w:sz="4" w:space="0" w:color="auto"/>
              <w:left w:val="single" w:sz="4" w:space="0" w:color="auto"/>
              <w:bottom w:val="single" w:sz="4" w:space="0" w:color="auto"/>
              <w:right w:val="single" w:sz="4" w:space="0" w:color="auto"/>
            </w:tcBorders>
            <w:shd w:val="clear" w:color="000000" w:fill="F2DCDB"/>
            <w:noWrap/>
            <w:vAlign w:val="center"/>
            <w:hideMark/>
          </w:tcPr>
          <w:p w14:paraId="4625E76B"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 </w:t>
            </w:r>
          </w:p>
        </w:tc>
        <w:tc>
          <w:tcPr>
            <w:tcW w:w="160" w:type="dxa"/>
            <w:tcBorders>
              <w:top w:val="nil"/>
              <w:left w:val="nil"/>
              <w:bottom w:val="nil"/>
              <w:right w:val="nil"/>
            </w:tcBorders>
            <w:shd w:val="clear" w:color="auto" w:fill="auto"/>
            <w:noWrap/>
            <w:vAlign w:val="center"/>
            <w:hideMark/>
          </w:tcPr>
          <w:p w14:paraId="372BBB0E"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p>
        </w:tc>
        <w:tc>
          <w:tcPr>
            <w:tcW w:w="2398" w:type="dxa"/>
            <w:tcBorders>
              <w:top w:val="nil"/>
              <w:left w:val="nil"/>
              <w:bottom w:val="nil"/>
              <w:right w:val="nil"/>
            </w:tcBorders>
            <w:shd w:val="clear" w:color="auto" w:fill="auto"/>
            <w:noWrap/>
            <w:vAlign w:val="center"/>
            <w:hideMark/>
          </w:tcPr>
          <w:p w14:paraId="23B3D0FE"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Se supera límite normativo</w:t>
            </w:r>
          </w:p>
        </w:tc>
      </w:tr>
    </w:tbl>
    <w:p w14:paraId="03DDC5E9" w14:textId="77777777" w:rsidR="007519CC" w:rsidRDefault="007519CC" w:rsidP="00591DE8">
      <w:pPr>
        <w:jc w:val="both"/>
      </w:pPr>
    </w:p>
    <w:p w14:paraId="30EBB478" w14:textId="09C0D9E1" w:rsidR="00A9339C" w:rsidRDefault="00A9339C" w:rsidP="00591DE8">
      <w:pPr>
        <w:jc w:val="both"/>
      </w:pPr>
      <w:r>
        <w:br w:type="page"/>
      </w:r>
    </w:p>
    <w:p w14:paraId="6BAE66D1" w14:textId="52DC43E0" w:rsidR="00F360F1" w:rsidRDefault="00F360F1" w:rsidP="00F360F1">
      <w:pPr>
        <w:pStyle w:val="Epgrafe"/>
        <w:spacing w:after="0"/>
      </w:pPr>
      <w:bookmarkStart w:id="37" w:name="_Ref442891849"/>
      <w:r w:rsidRPr="001A2BAF">
        <w:lastRenderedPageBreak/>
        <w:t xml:space="preserve">Tabla </w:t>
      </w:r>
      <w:fldSimple w:instr=" SEQ Tabla \* ARABIC ">
        <w:r w:rsidR="001126CA">
          <w:rPr>
            <w:noProof/>
          </w:rPr>
          <w:t>16</w:t>
        </w:r>
      </w:fldSimple>
      <w:bookmarkEnd w:id="37"/>
      <w:r>
        <w:t xml:space="preserve">. </w:t>
      </w:r>
      <w:r w:rsidRPr="000F7450">
        <w:rPr>
          <w:sz w:val="20"/>
        </w:rPr>
        <w:t>Verificación NSCA Área de Vigilancia Frutillar</w:t>
      </w:r>
    </w:p>
    <w:tbl>
      <w:tblPr>
        <w:tblW w:w="5000" w:type="pct"/>
        <w:tblCellMar>
          <w:left w:w="70" w:type="dxa"/>
          <w:right w:w="70" w:type="dxa"/>
        </w:tblCellMar>
        <w:tblLook w:val="04A0" w:firstRow="1" w:lastRow="0" w:firstColumn="1" w:lastColumn="0" w:noHBand="0" w:noVBand="1"/>
      </w:tblPr>
      <w:tblGrid>
        <w:gridCol w:w="1299"/>
        <w:gridCol w:w="1040"/>
        <w:gridCol w:w="893"/>
        <w:gridCol w:w="894"/>
        <w:gridCol w:w="894"/>
        <w:gridCol w:w="894"/>
        <w:gridCol w:w="894"/>
        <w:gridCol w:w="894"/>
        <w:gridCol w:w="894"/>
        <w:gridCol w:w="4550"/>
      </w:tblGrid>
      <w:tr w:rsidR="00E63E47" w:rsidRPr="00A9339C" w14:paraId="4D51AB4A" w14:textId="77777777" w:rsidTr="004370DF">
        <w:trPr>
          <w:trHeight w:val="20"/>
        </w:trPr>
        <w:tc>
          <w:tcPr>
            <w:tcW w:w="1299" w:type="dxa"/>
            <w:tcBorders>
              <w:top w:val="single" w:sz="8" w:space="0" w:color="auto"/>
              <w:left w:val="single" w:sz="8" w:space="0" w:color="auto"/>
              <w:bottom w:val="single" w:sz="4" w:space="0" w:color="auto"/>
              <w:right w:val="single" w:sz="4" w:space="0" w:color="auto"/>
            </w:tcBorders>
            <w:shd w:val="clear" w:color="000000" w:fill="D9D9D9"/>
            <w:noWrap/>
            <w:vAlign w:val="center"/>
            <w:hideMark/>
          </w:tcPr>
          <w:p w14:paraId="60770F88"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Parámetros</w:t>
            </w:r>
          </w:p>
        </w:tc>
        <w:tc>
          <w:tcPr>
            <w:tcW w:w="1040" w:type="dxa"/>
            <w:tcBorders>
              <w:top w:val="single" w:sz="8" w:space="0" w:color="auto"/>
              <w:left w:val="nil"/>
              <w:bottom w:val="single" w:sz="4" w:space="0" w:color="auto"/>
              <w:right w:val="single" w:sz="8" w:space="0" w:color="auto"/>
            </w:tcBorders>
            <w:shd w:val="clear" w:color="000000" w:fill="D9D9D9"/>
            <w:noWrap/>
            <w:vAlign w:val="center"/>
            <w:hideMark/>
          </w:tcPr>
          <w:p w14:paraId="529BCEB0"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Unidades</w:t>
            </w:r>
          </w:p>
        </w:tc>
        <w:tc>
          <w:tcPr>
            <w:tcW w:w="893" w:type="dxa"/>
            <w:tcBorders>
              <w:top w:val="single" w:sz="8" w:space="0" w:color="auto"/>
              <w:left w:val="nil"/>
              <w:bottom w:val="single" w:sz="8" w:space="0" w:color="auto"/>
              <w:right w:val="single" w:sz="4" w:space="0" w:color="auto"/>
            </w:tcBorders>
            <w:shd w:val="clear" w:color="000000" w:fill="D9D9D9"/>
            <w:vAlign w:val="center"/>
            <w:hideMark/>
          </w:tcPr>
          <w:p w14:paraId="3E552090"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08-02-2013</w:t>
            </w:r>
          </w:p>
        </w:tc>
        <w:tc>
          <w:tcPr>
            <w:tcW w:w="894" w:type="dxa"/>
            <w:tcBorders>
              <w:top w:val="single" w:sz="8" w:space="0" w:color="auto"/>
              <w:left w:val="nil"/>
              <w:bottom w:val="single" w:sz="8" w:space="0" w:color="auto"/>
              <w:right w:val="single" w:sz="4" w:space="0" w:color="auto"/>
            </w:tcBorders>
            <w:shd w:val="clear" w:color="000000" w:fill="D9D9D9"/>
            <w:noWrap/>
            <w:vAlign w:val="center"/>
            <w:hideMark/>
          </w:tcPr>
          <w:p w14:paraId="62CEF9FE"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29-08-2013</w:t>
            </w:r>
          </w:p>
        </w:tc>
        <w:tc>
          <w:tcPr>
            <w:tcW w:w="894" w:type="dxa"/>
            <w:tcBorders>
              <w:top w:val="single" w:sz="8" w:space="0" w:color="auto"/>
              <w:left w:val="nil"/>
              <w:bottom w:val="single" w:sz="8" w:space="0" w:color="auto"/>
              <w:right w:val="single" w:sz="4" w:space="0" w:color="auto"/>
            </w:tcBorders>
            <w:shd w:val="clear" w:color="000000" w:fill="D9D9D9"/>
            <w:noWrap/>
            <w:vAlign w:val="center"/>
            <w:hideMark/>
          </w:tcPr>
          <w:p w14:paraId="395982A1"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03-03-2014</w:t>
            </w:r>
          </w:p>
        </w:tc>
        <w:tc>
          <w:tcPr>
            <w:tcW w:w="894" w:type="dxa"/>
            <w:tcBorders>
              <w:top w:val="single" w:sz="8" w:space="0" w:color="auto"/>
              <w:left w:val="nil"/>
              <w:bottom w:val="single" w:sz="8" w:space="0" w:color="auto"/>
              <w:right w:val="single" w:sz="8" w:space="0" w:color="auto"/>
            </w:tcBorders>
            <w:shd w:val="clear" w:color="000000" w:fill="D9D9D9"/>
            <w:noWrap/>
            <w:vAlign w:val="center"/>
            <w:hideMark/>
          </w:tcPr>
          <w:p w14:paraId="39F52FE8"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26-08-2014</w:t>
            </w:r>
          </w:p>
        </w:tc>
        <w:tc>
          <w:tcPr>
            <w:tcW w:w="894" w:type="dxa"/>
            <w:tcBorders>
              <w:top w:val="single" w:sz="8" w:space="0" w:color="auto"/>
              <w:left w:val="nil"/>
              <w:bottom w:val="nil"/>
              <w:right w:val="single" w:sz="4" w:space="0" w:color="auto"/>
            </w:tcBorders>
            <w:shd w:val="clear" w:color="000000" w:fill="D9D9D9"/>
            <w:noWrap/>
            <w:vAlign w:val="center"/>
            <w:hideMark/>
          </w:tcPr>
          <w:p w14:paraId="0E3BB3D2"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P33/66</w:t>
            </w:r>
          </w:p>
        </w:tc>
        <w:tc>
          <w:tcPr>
            <w:tcW w:w="894" w:type="dxa"/>
            <w:tcBorders>
              <w:top w:val="single" w:sz="8" w:space="0" w:color="auto"/>
              <w:left w:val="nil"/>
              <w:bottom w:val="nil"/>
              <w:right w:val="single" w:sz="4" w:space="0" w:color="auto"/>
            </w:tcBorders>
            <w:shd w:val="clear" w:color="000000" w:fill="D9D9D9"/>
            <w:noWrap/>
            <w:vAlign w:val="center"/>
            <w:hideMark/>
          </w:tcPr>
          <w:p w14:paraId="236E3F48"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Valor norma</w:t>
            </w:r>
          </w:p>
        </w:tc>
        <w:tc>
          <w:tcPr>
            <w:tcW w:w="894" w:type="dxa"/>
            <w:tcBorders>
              <w:top w:val="single" w:sz="8" w:space="0" w:color="auto"/>
              <w:left w:val="nil"/>
              <w:bottom w:val="nil"/>
              <w:right w:val="single" w:sz="4" w:space="0" w:color="auto"/>
            </w:tcBorders>
            <w:shd w:val="clear" w:color="000000" w:fill="D9D9D9"/>
            <w:noWrap/>
            <w:vAlign w:val="center"/>
            <w:hideMark/>
          </w:tcPr>
          <w:p w14:paraId="577E6547"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 respecto a norma</w:t>
            </w:r>
          </w:p>
        </w:tc>
        <w:tc>
          <w:tcPr>
            <w:tcW w:w="4550" w:type="dxa"/>
            <w:tcBorders>
              <w:top w:val="single" w:sz="8" w:space="0" w:color="auto"/>
              <w:left w:val="nil"/>
              <w:bottom w:val="nil"/>
              <w:right w:val="single" w:sz="8" w:space="0" w:color="auto"/>
            </w:tcBorders>
            <w:shd w:val="clear" w:color="000000" w:fill="D9D9D9"/>
            <w:noWrap/>
            <w:vAlign w:val="center"/>
            <w:hideMark/>
          </w:tcPr>
          <w:p w14:paraId="27003082"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Comentario</w:t>
            </w:r>
          </w:p>
        </w:tc>
      </w:tr>
      <w:tr w:rsidR="00A9339C" w:rsidRPr="00A9339C" w14:paraId="19D2F420"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51251B56"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xml:space="preserve"> Oxígeno Disuelto</w:t>
            </w:r>
          </w:p>
        </w:tc>
        <w:tc>
          <w:tcPr>
            <w:tcW w:w="1040" w:type="dxa"/>
            <w:tcBorders>
              <w:top w:val="nil"/>
              <w:left w:val="nil"/>
              <w:bottom w:val="single" w:sz="4" w:space="0" w:color="auto"/>
              <w:right w:val="single" w:sz="8" w:space="0" w:color="auto"/>
            </w:tcBorders>
            <w:shd w:val="clear" w:color="auto" w:fill="auto"/>
            <w:vAlign w:val="center"/>
            <w:hideMark/>
          </w:tcPr>
          <w:p w14:paraId="179689D6" w14:textId="14429610"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93" w:type="dxa"/>
            <w:tcBorders>
              <w:top w:val="nil"/>
              <w:left w:val="nil"/>
              <w:bottom w:val="single" w:sz="4" w:space="0" w:color="auto"/>
              <w:right w:val="single" w:sz="4" w:space="0" w:color="auto"/>
            </w:tcBorders>
            <w:shd w:val="clear" w:color="auto" w:fill="auto"/>
            <w:vAlign w:val="center"/>
            <w:hideMark/>
          </w:tcPr>
          <w:p w14:paraId="0532972F" w14:textId="76690D02"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13</w:t>
            </w:r>
          </w:p>
        </w:tc>
        <w:tc>
          <w:tcPr>
            <w:tcW w:w="894" w:type="dxa"/>
            <w:tcBorders>
              <w:top w:val="nil"/>
              <w:left w:val="nil"/>
              <w:bottom w:val="single" w:sz="4" w:space="0" w:color="auto"/>
              <w:right w:val="single" w:sz="4" w:space="0" w:color="auto"/>
            </w:tcBorders>
            <w:shd w:val="clear" w:color="auto" w:fill="auto"/>
            <w:vAlign w:val="center"/>
            <w:hideMark/>
          </w:tcPr>
          <w:p w14:paraId="00DEA1A5" w14:textId="37250E2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11</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15</w:t>
            </w:r>
          </w:p>
        </w:tc>
        <w:tc>
          <w:tcPr>
            <w:tcW w:w="894" w:type="dxa"/>
            <w:tcBorders>
              <w:top w:val="nil"/>
              <w:left w:val="nil"/>
              <w:bottom w:val="single" w:sz="4" w:space="0" w:color="auto"/>
              <w:right w:val="single" w:sz="4" w:space="0" w:color="auto"/>
            </w:tcBorders>
            <w:shd w:val="clear" w:color="auto" w:fill="auto"/>
            <w:vAlign w:val="center"/>
            <w:hideMark/>
          </w:tcPr>
          <w:p w14:paraId="77EBF9ED" w14:textId="239D7EF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12</w:t>
            </w:r>
          </w:p>
        </w:tc>
        <w:tc>
          <w:tcPr>
            <w:tcW w:w="894" w:type="dxa"/>
            <w:tcBorders>
              <w:top w:val="nil"/>
              <w:left w:val="nil"/>
              <w:bottom w:val="single" w:sz="4" w:space="0" w:color="auto"/>
              <w:right w:val="nil"/>
            </w:tcBorders>
            <w:shd w:val="clear" w:color="auto" w:fill="auto"/>
            <w:vAlign w:val="center"/>
            <w:hideMark/>
          </w:tcPr>
          <w:p w14:paraId="32DFE1C6"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single" w:sz="8" w:space="0" w:color="auto"/>
              <w:left w:val="single" w:sz="8" w:space="0" w:color="auto"/>
              <w:bottom w:val="single" w:sz="4" w:space="0" w:color="auto"/>
              <w:right w:val="single" w:sz="4" w:space="0" w:color="auto"/>
            </w:tcBorders>
            <w:shd w:val="clear" w:color="000000" w:fill="DCE6F1"/>
            <w:vAlign w:val="center"/>
            <w:hideMark/>
          </w:tcPr>
          <w:p w14:paraId="51E544B7" w14:textId="6C1D4A95"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12</w:t>
            </w:r>
          </w:p>
        </w:tc>
        <w:tc>
          <w:tcPr>
            <w:tcW w:w="894" w:type="dxa"/>
            <w:tcBorders>
              <w:top w:val="single" w:sz="8" w:space="0" w:color="auto"/>
              <w:left w:val="nil"/>
              <w:bottom w:val="single" w:sz="4" w:space="0" w:color="auto"/>
              <w:right w:val="single" w:sz="4" w:space="0" w:color="auto"/>
            </w:tcBorders>
            <w:shd w:val="clear" w:color="000000" w:fill="DCE6F1"/>
            <w:vAlign w:val="center"/>
            <w:hideMark/>
          </w:tcPr>
          <w:p w14:paraId="638A0DE0" w14:textId="3AC32972"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w:t>
            </w:r>
          </w:p>
        </w:tc>
        <w:tc>
          <w:tcPr>
            <w:tcW w:w="894" w:type="dxa"/>
            <w:tcBorders>
              <w:top w:val="single" w:sz="8" w:space="0" w:color="auto"/>
              <w:left w:val="nil"/>
              <w:bottom w:val="single" w:sz="4" w:space="0" w:color="auto"/>
              <w:right w:val="nil"/>
            </w:tcBorders>
            <w:shd w:val="clear" w:color="000000" w:fill="DCE6F1"/>
            <w:vAlign w:val="center"/>
            <w:hideMark/>
          </w:tcPr>
          <w:p w14:paraId="42432BB5" w14:textId="6C19C2DE"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119</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p>
        </w:tc>
        <w:tc>
          <w:tcPr>
            <w:tcW w:w="4550" w:type="dxa"/>
            <w:tcBorders>
              <w:top w:val="single" w:sz="8" w:space="0" w:color="auto"/>
              <w:left w:val="single" w:sz="4" w:space="0" w:color="auto"/>
              <w:bottom w:val="single" w:sz="4" w:space="0" w:color="auto"/>
              <w:right w:val="single" w:sz="8" w:space="0" w:color="auto"/>
            </w:tcBorders>
            <w:shd w:val="clear" w:color="000000" w:fill="FDE9D9"/>
            <w:vAlign w:val="center"/>
            <w:hideMark/>
          </w:tcPr>
          <w:p w14:paraId="25F096B9"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2014. Percentil 33 se encuentra por debajo del 120% del límite mínimo normativo</w:t>
            </w:r>
          </w:p>
        </w:tc>
      </w:tr>
      <w:tr w:rsidR="00A9339C" w:rsidRPr="00A9339C" w14:paraId="5072519E"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4CEC3CF3"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Oxígeno Disuelto</w:t>
            </w:r>
          </w:p>
        </w:tc>
        <w:tc>
          <w:tcPr>
            <w:tcW w:w="1040" w:type="dxa"/>
            <w:tcBorders>
              <w:top w:val="nil"/>
              <w:left w:val="nil"/>
              <w:bottom w:val="single" w:sz="4" w:space="0" w:color="auto"/>
              <w:right w:val="single" w:sz="8" w:space="0" w:color="auto"/>
            </w:tcBorders>
            <w:shd w:val="clear" w:color="auto" w:fill="auto"/>
            <w:vAlign w:val="center"/>
            <w:hideMark/>
          </w:tcPr>
          <w:p w14:paraId="1DEB2181"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saturación</w:t>
            </w:r>
          </w:p>
        </w:tc>
        <w:tc>
          <w:tcPr>
            <w:tcW w:w="893" w:type="dxa"/>
            <w:tcBorders>
              <w:top w:val="nil"/>
              <w:left w:val="nil"/>
              <w:bottom w:val="single" w:sz="4" w:space="0" w:color="auto"/>
              <w:right w:val="single" w:sz="4" w:space="0" w:color="auto"/>
            </w:tcBorders>
            <w:shd w:val="clear" w:color="auto" w:fill="auto"/>
            <w:vAlign w:val="center"/>
            <w:hideMark/>
          </w:tcPr>
          <w:p w14:paraId="60710291" w14:textId="3355B14A"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98</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45</w:t>
            </w:r>
          </w:p>
        </w:tc>
        <w:tc>
          <w:tcPr>
            <w:tcW w:w="894" w:type="dxa"/>
            <w:tcBorders>
              <w:top w:val="nil"/>
              <w:left w:val="nil"/>
              <w:bottom w:val="single" w:sz="4" w:space="0" w:color="auto"/>
              <w:right w:val="single" w:sz="4" w:space="0" w:color="auto"/>
            </w:tcBorders>
            <w:shd w:val="clear" w:color="auto" w:fill="auto"/>
            <w:vAlign w:val="center"/>
            <w:hideMark/>
          </w:tcPr>
          <w:p w14:paraId="6A7C510F" w14:textId="797F3A46"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99</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95</w:t>
            </w:r>
          </w:p>
        </w:tc>
        <w:tc>
          <w:tcPr>
            <w:tcW w:w="894" w:type="dxa"/>
            <w:tcBorders>
              <w:top w:val="nil"/>
              <w:left w:val="nil"/>
              <w:bottom w:val="single" w:sz="4" w:space="0" w:color="auto"/>
              <w:right w:val="single" w:sz="4" w:space="0" w:color="auto"/>
            </w:tcBorders>
            <w:shd w:val="clear" w:color="auto" w:fill="auto"/>
            <w:vAlign w:val="center"/>
            <w:hideMark/>
          </w:tcPr>
          <w:p w14:paraId="3E3EAB3A" w14:textId="20EB79D5"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99</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16</w:t>
            </w:r>
          </w:p>
        </w:tc>
        <w:tc>
          <w:tcPr>
            <w:tcW w:w="894" w:type="dxa"/>
            <w:tcBorders>
              <w:top w:val="nil"/>
              <w:left w:val="nil"/>
              <w:bottom w:val="single" w:sz="4" w:space="0" w:color="auto"/>
              <w:right w:val="nil"/>
            </w:tcBorders>
            <w:shd w:val="clear" w:color="auto" w:fill="auto"/>
            <w:vAlign w:val="center"/>
            <w:hideMark/>
          </w:tcPr>
          <w:p w14:paraId="053BB6CD"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single" w:sz="8" w:space="0" w:color="auto"/>
              <w:bottom w:val="single" w:sz="4" w:space="0" w:color="auto"/>
              <w:right w:val="single" w:sz="4" w:space="0" w:color="auto"/>
            </w:tcBorders>
            <w:shd w:val="clear" w:color="000000" w:fill="DCE6F1"/>
            <w:vAlign w:val="center"/>
            <w:hideMark/>
          </w:tcPr>
          <w:p w14:paraId="5EE08B12" w14:textId="04AD912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98</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45</w:t>
            </w:r>
          </w:p>
        </w:tc>
        <w:tc>
          <w:tcPr>
            <w:tcW w:w="894" w:type="dxa"/>
            <w:tcBorders>
              <w:top w:val="nil"/>
              <w:left w:val="nil"/>
              <w:bottom w:val="single" w:sz="4" w:space="0" w:color="auto"/>
              <w:right w:val="single" w:sz="4" w:space="0" w:color="auto"/>
            </w:tcBorders>
            <w:shd w:val="clear" w:color="000000" w:fill="DCE6F1"/>
            <w:vAlign w:val="center"/>
            <w:hideMark/>
          </w:tcPr>
          <w:p w14:paraId="67441F02"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≥85</w:t>
            </w:r>
          </w:p>
        </w:tc>
        <w:tc>
          <w:tcPr>
            <w:tcW w:w="894" w:type="dxa"/>
            <w:tcBorders>
              <w:top w:val="nil"/>
              <w:left w:val="nil"/>
              <w:bottom w:val="single" w:sz="4" w:space="0" w:color="auto"/>
              <w:right w:val="nil"/>
            </w:tcBorders>
            <w:shd w:val="clear" w:color="000000" w:fill="DCE6F1"/>
            <w:vAlign w:val="center"/>
            <w:hideMark/>
          </w:tcPr>
          <w:p w14:paraId="3B667807" w14:textId="11A68EE4"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115</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8</w:t>
            </w:r>
            <w:r w:rsidR="007150BB">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4" w:space="0" w:color="auto"/>
              <w:right w:val="single" w:sz="8" w:space="0" w:color="auto"/>
            </w:tcBorders>
            <w:shd w:val="clear" w:color="000000" w:fill="FDE9D9"/>
            <w:vAlign w:val="center"/>
            <w:hideMark/>
          </w:tcPr>
          <w:p w14:paraId="65177863"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2014. Percentil 33 se encuentra por debajo del 120% del límite mínimo normativo</w:t>
            </w:r>
          </w:p>
        </w:tc>
      </w:tr>
      <w:tr w:rsidR="00A9339C" w:rsidRPr="00A9339C" w14:paraId="7D73FAAF" w14:textId="77777777" w:rsidTr="004370DF">
        <w:trPr>
          <w:trHeight w:val="262"/>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4CB20A91"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pH</w:t>
            </w:r>
          </w:p>
        </w:tc>
        <w:tc>
          <w:tcPr>
            <w:tcW w:w="1040" w:type="dxa"/>
            <w:tcBorders>
              <w:top w:val="nil"/>
              <w:left w:val="nil"/>
              <w:bottom w:val="single" w:sz="4" w:space="0" w:color="auto"/>
              <w:right w:val="single" w:sz="8" w:space="0" w:color="auto"/>
            </w:tcBorders>
            <w:shd w:val="clear" w:color="auto" w:fill="auto"/>
            <w:vAlign w:val="center"/>
            <w:hideMark/>
          </w:tcPr>
          <w:p w14:paraId="654C334A"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unidad de pH</w:t>
            </w:r>
          </w:p>
        </w:tc>
        <w:tc>
          <w:tcPr>
            <w:tcW w:w="893" w:type="dxa"/>
            <w:tcBorders>
              <w:top w:val="nil"/>
              <w:left w:val="nil"/>
              <w:bottom w:val="single" w:sz="4" w:space="0" w:color="auto"/>
              <w:right w:val="single" w:sz="4" w:space="0" w:color="auto"/>
            </w:tcBorders>
            <w:shd w:val="clear" w:color="auto" w:fill="auto"/>
            <w:vAlign w:val="center"/>
            <w:hideMark/>
          </w:tcPr>
          <w:p w14:paraId="37589D30" w14:textId="3DC46EC2"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35</w:t>
            </w:r>
          </w:p>
        </w:tc>
        <w:tc>
          <w:tcPr>
            <w:tcW w:w="894" w:type="dxa"/>
            <w:tcBorders>
              <w:top w:val="nil"/>
              <w:left w:val="nil"/>
              <w:bottom w:val="single" w:sz="4" w:space="0" w:color="auto"/>
              <w:right w:val="single" w:sz="4" w:space="0" w:color="auto"/>
            </w:tcBorders>
            <w:shd w:val="clear" w:color="auto" w:fill="auto"/>
            <w:vAlign w:val="center"/>
            <w:hideMark/>
          </w:tcPr>
          <w:p w14:paraId="5D930537" w14:textId="33D9EF94"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35</w:t>
            </w:r>
          </w:p>
        </w:tc>
        <w:tc>
          <w:tcPr>
            <w:tcW w:w="894" w:type="dxa"/>
            <w:tcBorders>
              <w:top w:val="nil"/>
              <w:left w:val="nil"/>
              <w:bottom w:val="single" w:sz="4" w:space="0" w:color="auto"/>
              <w:right w:val="single" w:sz="4" w:space="0" w:color="auto"/>
            </w:tcBorders>
            <w:shd w:val="clear" w:color="auto" w:fill="auto"/>
            <w:vAlign w:val="center"/>
            <w:hideMark/>
          </w:tcPr>
          <w:p w14:paraId="6C3BF375" w14:textId="4AC8D835"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63</w:t>
            </w:r>
          </w:p>
        </w:tc>
        <w:tc>
          <w:tcPr>
            <w:tcW w:w="894" w:type="dxa"/>
            <w:tcBorders>
              <w:top w:val="nil"/>
              <w:left w:val="nil"/>
              <w:bottom w:val="single" w:sz="4" w:space="0" w:color="auto"/>
              <w:right w:val="nil"/>
            </w:tcBorders>
            <w:shd w:val="clear" w:color="auto" w:fill="auto"/>
            <w:vAlign w:val="center"/>
            <w:hideMark/>
          </w:tcPr>
          <w:p w14:paraId="52F7BF99" w14:textId="161B421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52</w:t>
            </w:r>
          </w:p>
        </w:tc>
        <w:tc>
          <w:tcPr>
            <w:tcW w:w="894" w:type="dxa"/>
            <w:tcBorders>
              <w:top w:val="nil"/>
              <w:left w:val="single" w:sz="8" w:space="0" w:color="auto"/>
              <w:bottom w:val="single" w:sz="4" w:space="0" w:color="auto"/>
              <w:right w:val="single" w:sz="4" w:space="0" w:color="auto"/>
            </w:tcBorders>
            <w:shd w:val="clear" w:color="auto" w:fill="auto"/>
            <w:vAlign w:val="center"/>
            <w:hideMark/>
          </w:tcPr>
          <w:p w14:paraId="057E203C" w14:textId="2EC46313"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63</w:t>
            </w:r>
          </w:p>
        </w:tc>
        <w:tc>
          <w:tcPr>
            <w:tcW w:w="894" w:type="dxa"/>
            <w:tcBorders>
              <w:top w:val="nil"/>
              <w:left w:val="nil"/>
              <w:bottom w:val="single" w:sz="4" w:space="0" w:color="auto"/>
              <w:right w:val="single" w:sz="4" w:space="0" w:color="auto"/>
            </w:tcBorders>
            <w:shd w:val="clear" w:color="auto" w:fill="auto"/>
            <w:vAlign w:val="center"/>
            <w:hideMark/>
          </w:tcPr>
          <w:p w14:paraId="52A7547E" w14:textId="5308386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6</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5-8</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w:t>
            </w:r>
          </w:p>
        </w:tc>
        <w:tc>
          <w:tcPr>
            <w:tcW w:w="894" w:type="dxa"/>
            <w:tcBorders>
              <w:top w:val="nil"/>
              <w:left w:val="nil"/>
              <w:bottom w:val="single" w:sz="4" w:space="0" w:color="auto"/>
              <w:right w:val="nil"/>
            </w:tcBorders>
            <w:shd w:val="clear" w:color="auto" w:fill="auto"/>
            <w:vAlign w:val="center"/>
            <w:hideMark/>
          </w:tcPr>
          <w:p w14:paraId="7861568A"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No aplica</w:t>
            </w:r>
          </w:p>
        </w:tc>
        <w:tc>
          <w:tcPr>
            <w:tcW w:w="4550" w:type="dxa"/>
            <w:tcBorders>
              <w:top w:val="nil"/>
              <w:left w:val="single" w:sz="4" w:space="0" w:color="auto"/>
              <w:bottom w:val="single" w:sz="4" w:space="0" w:color="auto"/>
              <w:right w:val="single" w:sz="8" w:space="0" w:color="auto"/>
            </w:tcBorders>
            <w:shd w:val="clear" w:color="auto" w:fill="auto"/>
            <w:vAlign w:val="center"/>
            <w:hideMark/>
          </w:tcPr>
          <w:p w14:paraId="4941D422" w14:textId="4BCC3E55" w:rsidR="00A9339C" w:rsidRPr="00A9339C" w:rsidRDefault="000D2948"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Percentil</w:t>
            </w:r>
            <w:r>
              <w:rPr>
                <w:rFonts w:ascii="Calibri" w:eastAsia="Times New Roman" w:hAnsi="Calibri" w:cs="Times New Roman"/>
                <w:sz w:val="16"/>
                <w:szCs w:val="16"/>
                <w:lang w:eastAsia="es-CL"/>
              </w:rPr>
              <w:t xml:space="preserve"> 66 se encuentra</w:t>
            </w:r>
            <w:r w:rsidRPr="00A9339C">
              <w:rPr>
                <w:rFonts w:ascii="Calibri" w:eastAsia="Times New Roman" w:hAnsi="Calibri" w:cs="Times New Roman"/>
                <w:sz w:val="16"/>
                <w:szCs w:val="16"/>
                <w:lang w:eastAsia="es-CL"/>
              </w:rPr>
              <w:t xml:space="preserve"> dentro del rango normativo</w:t>
            </w:r>
          </w:p>
        </w:tc>
      </w:tr>
      <w:tr w:rsidR="00A9339C" w:rsidRPr="00A9339C" w14:paraId="6366745C"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6564FFB6"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Fósforo total</w:t>
            </w:r>
          </w:p>
        </w:tc>
        <w:tc>
          <w:tcPr>
            <w:tcW w:w="1040" w:type="dxa"/>
            <w:tcBorders>
              <w:top w:val="nil"/>
              <w:left w:val="nil"/>
              <w:bottom w:val="single" w:sz="4" w:space="0" w:color="auto"/>
              <w:right w:val="single" w:sz="8" w:space="0" w:color="auto"/>
            </w:tcBorders>
            <w:shd w:val="clear" w:color="auto" w:fill="auto"/>
            <w:vAlign w:val="center"/>
            <w:hideMark/>
          </w:tcPr>
          <w:p w14:paraId="6EB2D7C9" w14:textId="2B18BA7D"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93" w:type="dxa"/>
            <w:tcBorders>
              <w:top w:val="nil"/>
              <w:left w:val="nil"/>
              <w:bottom w:val="single" w:sz="4" w:space="0" w:color="auto"/>
              <w:right w:val="single" w:sz="4" w:space="0" w:color="auto"/>
            </w:tcBorders>
            <w:shd w:val="clear" w:color="auto" w:fill="auto"/>
            <w:vAlign w:val="center"/>
            <w:hideMark/>
          </w:tcPr>
          <w:p w14:paraId="5E0D1EB9" w14:textId="657BFB5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r w:rsidR="00582272">
              <w:rPr>
                <w:rFonts w:ascii="Calibri" w:eastAsia="Times New Roman" w:hAnsi="Calibri" w:cs="Times New Roman"/>
                <w:color w:val="000000"/>
                <w:sz w:val="16"/>
                <w:szCs w:val="16"/>
                <w:lang w:eastAsia="es-CL"/>
              </w:rPr>
              <w:t>3</w:t>
            </w:r>
          </w:p>
        </w:tc>
        <w:tc>
          <w:tcPr>
            <w:tcW w:w="894" w:type="dxa"/>
            <w:tcBorders>
              <w:top w:val="nil"/>
              <w:left w:val="nil"/>
              <w:bottom w:val="single" w:sz="4" w:space="0" w:color="auto"/>
              <w:right w:val="single" w:sz="4" w:space="0" w:color="auto"/>
            </w:tcBorders>
            <w:shd w:val="clear" w:color="auto" w:fill="auto"/>
            <w:vAlign w:val="center"/>
            <w:hideMark/>
          </w:tcPr>
          <w:p w14:paraId="38607DD8" w14:textId="10313FF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r w:rsidR="00582272">
              <w:rPr>
                <w:rFonts w:ascii="Calibri" w:eastAsia="Times New Roman" w:hAnsi="Calibri" w:cs="Times New Roman"/>
                <w:color w:val="000000"/>
                <w:sz w:val="16"/>
                <w:szCs w:val="16"/>
                <w:lang w:eastAsia="es-CL"/>
              </w:rPr>
              <w:t>3</w:t>
            </w:r>
          </w:p>
        </w:tc>
        <w:tc>
          <w:tcPr>
            <w:tcW w:w="894" w:type="dxa"/>
            <w:tcBorders>
              <w:top w:val="nil"/>
              <w:left w:val="nil"/>
              <w:bottom w:val="single" w:sz="4" w:space="0" w:color="auto"/>
              <w:right w:val="single" w:sz="4" w:space="0" w:color="auto"/>
            </w:tcBorders>
            <w:shd w:val="clear" w:color="auto" w:fill="auto"/>
            <w:vAlign w:val="center"/>
            <w:hideMark/>
          </w:tcPr>
          <w:p w14:paraId="68C88AC1" w14:textId="1D8AC55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r w:rsidR="00582272">
              <w:rPr>
                <w:rFonts w:ascii="Calibri" w:eastAsia="Times New Roman" w:hAnsi="Calibri" w:cs="Times New Roman"/>
                <w:color w:val="000000"/>
                <w:sz w:val="16"/>
                <w:szCs w:val="16"/>
                <w:lang w:eastAsia="es-CL"/>
              </w:rPr>
              <w:t>5*</w:t>
            </w:r>
          </w:p>
        </w:tc>
        <w:tc>
          <w:tcPr>
            <w:tcW w:w="894" w:type="dxa"/>
            <w:tcBorders>
              <w:top w:val="nil"/>
              <w:left w:val="nil"/>
              <w:bottom w:val="single" w:sz="4" w:space="0" w:color="auto"/>
              <w:right w:val="nil"/>
            </w:tcBorders>
            <w:shd w:val="clear" w:color="auto" w:fill="auto"/>
            <w:vAlign w:val="center"/>
            <w:hideMark/>
          </w:tcPr>
          <w:p w14:paraId="707FEC4C"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single" w:sz="8" w:space="0" w:color="auto"/>
              <w:bottom w:val="single" w:sz="4" w:space="0" w:color="auto"/>
              <w:right w:val="single" w:sz="4" w:space="0" w:color="auto"/>
            </w:tcBorders>
            <w:shd w:val="clear" w:color="000000" w:fill="DCE6F1"/>
            <w:vAlign w:val="center"/>
            <w:hideMark/>
          </w:tcPr>
          <w:p w14:paraId="769905CF" w14:textId="2651C92B"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r w:rsidR="00582272">
              <w:rPr>
                <w:rFonts w:ascii="Calibri" w:eastAsia="Times New Roman" w:hAnsi="Calibri" w:cs="Times New Roman"/>
                <w:color w:val="000000"/>
                <w:sz w:val="16"/>
                <w:szCs w:val="16"/>
                <w:lang w:eastAsia="es-CL"/>
              </w:rPr>
              <w:t>3</w:t>
            </w:r>
          </w:p>
        </w:tc>
        <w:tc>
          <w:tcPr>
            <w:tcW w:w="894" w:type="dxa"/>
            <w:tcBorders>
              <w:top w:val="nil"/>
              <w:left w:val="nil"/>
              <w:bottom w:val="single" w:sz="4" w:space="0" w:color="auto"/>
              <w:right w:val="single" w:sz="4" w:space="0" w:color="auto"/>
            </w:tcBorders>
            <w:shd w:val="clear" w:color="000000" w:fill="DCE6F1"/>
            <w:vAlign w:val="center"/>
            <w:hideMark/>
          </w:tcPr>
          <w:p w14:paraId="6780CD1C" w14:textId="42B2F50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01</w:t>
            </w:r>
          </w:p>
        </w:tc>
        <w:tc>
          <w:tcPr>
            <w:tcW w:w="894" w:type="dxa"/>
            <w:tcBorders>
              <w:top w:val="nil"/>
              <w:left w:val="nil"/>
              <w:bottom w:val="single" w:sz="4" w:space="0" w:color="auto"/>
              <w:right w:val="nil"/>
            </w:tcBorders>
            <w:shd w:val="clear" w:color="000000" w:fill="DCE6F1"/>
            <w:vAlign w:val="center"/>
            <w:hideMark/>
          </w:tcPr>
          <w:p w14:paraId="53498F33" w14:textId="666F456A"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30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4" w:space="0" w:color="auto"/>
              <w:right w:val="single" w:sz="8" w:space="0" w:color="auto"/>
            </w:tcBorders>
            <w:shd w:val="clear" w:color="auto" w:fill="auto"/>
            <w:vAlign w:val="center"/>
            <w:hideMark/>
          </w:tcPr>
          <w:p w14:paraId="4807842C" w14:textId="6A6A2F22"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de 2014</w:t>
            </w:r>
            <w:r w:rsidR="00582272">
              <w:rPr>
                <w:rFonts w:ascii="Calibri" w:eastAsia="Times New Roman" w:hAnsi="Calibri" w:cs="Times New Roman"/>
                <w:sz w:val="16"/>
                <w:szCs w:val="16"/>
                <w:lang w:eastAsia="es-CL"/>
              </w:rPr>
              <w:t xml:space="preserve"> y campaña de verano es invalidada</w:t>
            </w:r>
            <w:r w:rsidRPr="00A9339C">
              <w:rPr>
                <w:rFonts w:ascii="Calibri" w:eastAsia="Times New Roman" w:hAnsi="Calibri" w:cs="Times New Roman"/>
                <w:sz w:val="16"/>
                <w:szCs w:val="16"/>
                <w:lang w:eastAsia="es-CL"/>
              </w:rPr>
              <w:t>. Percentil 66 se encuentra por debajo del 80% del límite máximo normativo</w:t>
            </w:r>
          </w:p>
        </w:tc>
      </w:tr>
      <w:tr w:rsidR="00A9339C" w:rsidRPr="00A9339C" w14:paraId="2FDA4C1A"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6C8AC83C"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Nitrógeno total</w:t>
            </w:r>
          </w:p>
        </w:tc>
        <w:tc>
          <w:tcPr>
            <w:tcW w:w="1040" w:type="dxa"/>
            <w:tcBorders>
              <w:top w:val="nil"/>
              <w:left w:val="nil"/>
              <w:bottom w:val="single" w:sz="4" w:space="0" w:color="auto"/>
              <w:right w:val="single" w:sz="8" w:space="0" w:color="auto"/>
            </w:tcBorders>
            <w:shd w:val="clear" w:color="auto" w:fill="auto"/>
            <w:vAlign w:val="center"/>
            <w:hideMark/>
          </w:tcPr>
          <w:p w14:paraId="23308555" w14:textId="7E4DAEC3"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93" w:type="dxa"/>
            <w:tcBorders>
              <w:top w:val="nil"/>
              <w:left w:val="nil"/>
              <w:bottom w:val="single" w:sz="4" w:space="0" w:color="auto"/>
              <w:right w:val="single" w:sz="4" w:space="0" w:color="auto"/>
            </w:tcBorders>
            <w:shd w:val="clear" w:color="auto" w:fill="auto"/>
            <w:vAlign w:val="center"/>
            <w:hideMark/>
          </w:tcPr>
          <w:p w14:paraId="1777D823" w14:textId="55C6E9F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02</w:t>
            </w:r>
          </w:p>
        </w:tc>
        <w:tc>
          <w:tcPr>
            <w:tcW w:w="894" w:type="dxa"/>
            <w:tcBorders>
              <w:top w:val="nil"/>
              <w:left w:val="nil"/>
              <w:bottom w:val="single" w:sz="4" w:space="0" w:color="auto"/>
              <w:right w:val="single" w:sz="4" w:space="0" w:color="auto"/>
            </w:tcBorders>
            <w:shd w:val="clear" w:color="auto" w:fill="auto"/>
            <w:vAlign w:val="center"/>
            <w:hideMark/>
          </w:tcPr>
          <w:p w14:paraId="6BAB6A6A" w14:textId="4B0AAF9A"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01</w:t>
            </w:r>
          </w:p>
        </w:tc>
        <w:tc>
          <w:tcPr>
            <w:tcW w:w="894" w:type="dxa"/>
            <w:tcBorders>
              <w:top w:val="nil"/>
              <w:left w:val="nil"/>
              <w:bottom w:val="single" w:sz="4" w:space="0" w:color="auto"/>
              <w:right w:val="single" w:sz="4" w:space="0" w:color="auto"/>
            </w:tcBorders>
            <w:shd w:val="clear" w:color="auto" w:fill="auto"/>
            <w:vAlign w:val="center"/>
            <w:hideMark/>
          </w:tcPr>
          <w:p w14:paraId="2A1E4B16" w14:textId="73FF7EF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01</w:t>
            </w:r>
          </w:p>
        </w:tc>
        <w:tc>
          <w:tcPr>
            <w:tcW w:w="894" w:type="dxa"/>
            <w:tcBorders>
              <w:top w:val="nil"/>
              <w:left w:val="nil"/>
              <w:bottom w:val="single" w:sz="4" w:space="0" w:color="auto"/>
              <w:right w:val="nil"/>
            </w:tcBorders>
            <w:shd w:val="clear" w:color="auto" w:fill="auto"/>
            <w:vAlign w:val="center"/>
            <w:hideMark/>
          </w:tcPr>
          <w:p w14:paraId="67335817" w14:textId="2BB773C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02</w:t>
            </w:r>
          </w:p>
        </w:tc>
        <w:tc>
          <w:tcPr>
            <w:tcW w:w="894" w:type="dxa"/>
            <w:tcBorders>
              <w:top w:val="nil"/>
              <w:left w:val="single" w:sz="8" w:space="0" w:color="auto"/>
              <w:bottom w:val="single" w:sz="4" w:space="0" w:color="auto"/>
              <w:right w:val="single" w:sz="4" w:space="0" w:color="auto"/>
            </w:tcBorders>
            <w:shd w:val="clear" w:color="auto" w:fill="auto"/>
            <w:vAlign w:val="center"/>
            <w:hideMark/>
          </w:tcPr>
          <w:p w14:paraId="37C76709" w14:textId="37E22251"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02</w:t>
            </w:r>
          </w:p>
        </w:tc>
        <w:tc>
          <w:tcPr>
            <w:tcW w:w="894" w:type="dxa"/>
            <w:tcBorders>
              <w:top w:val="nil"/>
              <w:left w:val="nil"/>
              <w:bottom w:val="single" w:sz="4" w:space="0" w:color="auto"/>
              <w:right w:val="single" w:sz="4" w:space="0" w:color="auto"/>
            </w:tcBorders>
            <w:shd w:val="clear" w:color="auto" w:fill="auto"/>
            <w:vAlign w:val="center"/>
            <w:hideMark/>
          </w:tcPr>
          <w:p w14:paraId="77C8A7B2" w14:textId="794B42A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14</w:t>
            </w:r>
          </w:p>
        </w:tc>
        <w:tc>
          <w:tcPr>
            <w:tcW w:w="894" w:type="dxa"/>
            <w:tcBorders>
              <w:top w:val="nil"/>
              <w:left w:val="nil"/>
              <w:bottom w:val="single" w:sz="4" w:space="0" w:color="auto"/>
              <w:right w:val="nil"/>
            </w:tcBorders>
            <w:shd w:val="clear" w:color="auto" w:fill="auto"/>
            <w:vAlign w:val="center"/>
            <w:hideMark/>
          </w:tcPr>
          <w:p w14:paraId="67D6594A" w14:textId="574920F0"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11</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w:t>
            </w:r>
            <w:r w:rsidR="007150BB">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4" w:space="0" w:color="auto"/>
              <w:right w:val="single" w:sz="8" w:space="0" w:color="auto"/>
            </w:tcBorders>
            <w:shd w:val="clear" w:color="auto" w:fill="auto"/>
            <w:vAlign w:val="center"/>
            <w:hideMark/>
          </w:tcPr>
          <w:p w14:paraId="252C4EDD"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Percentil 66 se encuentra por debajo del 80% del límite máximo normativo</w:t>
            </w:r>
          </w:p>
        </w:tc>
      </w:tr>
      <w:tr w:rsidR="00A9339C" w:rsidRPr="00A9339C" w14:paraId="3FD42A69"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64A656C9"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Clorofila a</w:t>
            </w:r>
          </w:p>
        </w:tc>
        <w:tc>
          <w:tcPr>
            <w:tcW w:w="1040" w:type="dxa"/>
            <w:tcBorders>
              <w:top w:val="nil"/>
              <w:left w:val="nil"/>
              <w:bottom w:val="single" w:sz="4" w:space="0" w:color="auto"/>
              <w:right w:val="single" w:sz="8" w:space="0" w:color="auto"/>
            </w:tcBorders>
            <w:shd w:val="clear" w:color="auto" w:fill="auto"/>
            <w:vAlign w:val="center"/>
            <w:hideMark/>
          </w:tcPr>
          <w:p w14:paraId="5C5C58F3" w14:textId="739ECB2F"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proofErr w:type="spellStart"/>
            <w:r w:rsidRPr="00A9339C">
              <w:rPr>
                <w:rFonts w:ascii="Calibri" w:eastAsia="Times New Roman" w:hAnsi="Calibri" w:cs="Times New Roman"/>
                <w:color w:val="000000"/>
                <w:sz w:val="16"/>
                <w:szCs w:val="16"/>
                <w:lang w:eastAsia="es-CL"/>
              </w:rPr>
              <w:t>μg</w:t>
            </w:r>
            <w:proofErr w:type="spellEnd"/>
            <w:r w:rsidRPr="00A9339C">
              <w:rPr>
                <w:rFonts w:ascii="Calibri" w:eastAsia="Times New Roman" w:hAnsi="Calibri" w:cs="Times New Roman"/>
                <w:color w:val="000000"/>
                <w:sz w:val="16"/>
                <w:szCs w:val="16"/>
                <w:lang w:eastAsia="es-CL"/>
              </w:rPr>
              <w:t>/</w:t>
            </w:r>
            <w:r>
              <w:rPr>
                <w:rFonts w:ascii="Calibri" w:eastAsia="Times New Roman" w:hAnsi="Calibri" w:cs="Times New Roman"/>
                <w:color w:val="000000"/>
                <w:sz w:val="16"/>
                <w:szCs w:val="16"/>
                <w:lang w:eastAsia="es-CL"/>
              </w:rPr>
              <w:t>L</w:t>
            </w:r>
          </w:p>
        </w:tc>
        <w:tc>
          <w:tcPr>
            <w:tcW w:w="893" w:type="dxa"/>
            <w:tcBorders>
              <w:top w:val="nil"/>
              <w:left w:val="nil"/>
              <w:bottom w:val="single" w:sz="4" w:space="0" w:color="auto"/>
              <w:right w:val="single" w:sz="4" w:space="0" w:color="auto"/>
            </w:tcBorders>
            <w:shd w:val="clear" w:color="auto" w:fill="auto"/>
            <w:vAlign w:val="center"/>
            <w:hideMark/>
          </w:tcPr>
          <w:p w14:paraId="5DCD4CC0" w14:textId="2B81856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29</w:t>
            </w:r>
          </w:p>
        </w:tc>
        <w:tc>
          <w:tcPr>
            <w:tcW w:w="894" w:type="dxa"/>
            <w:tcBorders>
              <w:top w:val="nil"/>
              <w:left w:val="nil"/>
              <w:bottom w:val="single" w:sz="4" w:space="0" w:color="auto"/>
              <w:right w:val="single" w:sz="4" w:space="0" w:color="auto"/>
            </w:tcBorders>
            <w:shd w:val="clear" w:color="auto" w:fill="auto"/>
            <w:vAlign w:val="center"/>
            <w:hideMark/>
          </w:tcPr>
          <w:p w14:paraId="28063FDD" w14:textId="22E7C80A"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65</w:t>
            </w:r>
          </w:p>
        </w:tc>
        <w:tc>
          <w:tcPr>
            <w:tcW w:w="894" w:type="dxa"/>
            <w:tcBorders>
              <w:top w:val="nil"/>
              <w:left w:val="nil"/>
              <w:bottom w:val="single" w:sz="4" w:space="0" w:color="auto"/>
              <w:right w:val="single" w:sz="4" w:space="0" w:color="auto"/>
            </w:tcBorders>
            <w:shd w:val="clear" w:color="auto" w:fill="auto"/>
            <w:vAlign w:val="center"/>
            <w:hideMark/>
          </w:tcPr>
          <w:p w14:paraId="12CCBA29" w14:textId="30F1F8A2"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53</w:t>
            </w:r>
          </w:p>
        </w:tc>
        <w:tc>
          <w:tcPr>
            <w:tcW w:w="894" w:type="dxa"/>
            <w:tcBorders>
              <w:top w:val="nil"/>
              <w:left w:val="nil"/>
              <w:bottom w:val="single" w:sz="4" w:space="0" w:color="auto"/>
              <w:right w:val="nil"/>
            </w:tcBorders>
            <w:shd w:val="clear" w:color="auto" w:fill="auto"/>
            <w:vAlign w:val="center"/>
            <w:hideMark/>
          </w:tcPr>
          <w:p w14:paraId="530E6533" w14:textId="4DDC1FE4"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43</w:t>
            </w:r>
          </w:p>
        </w:tc>
        <w:tc>
          <w:tcPr>
            <w:tcW w:w="894" w:type="dxa"/>
            <w:tcBorders>
              <w:top w:val="nil"/>
              <w:left w:val="single" w:sz="8" w:space="0" w:color="auto"/>
              <w:bottom w:val="single" w:sz="4" w:space="0" w:color="auto"/>
              <w:right w:val="single" w:sz="4" w:space="0" w:color="auto"/>
            </w:tcBorders>
            <w:shd w:val="clear" w:color="auto" w:fill="auto"/>
            <w:vAlign w:val="center"/>
            <w:hideMark/>
          </w:tcPr>
          <w:p w14:paraId="6A4D391B" w14:textId="10C03AC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53</w:t>
            </w:r>
          </w:p>
        </w:tc>
        <w:tc>
          <w:tcPr>
            <w:tcW w:w="894" w:type="dxa"/>
            <w:tcBorders>
              <w:top w:val="nil"/>
              <w:left w:val="nil"/>
              <w:bottom w:val="single" w:sz="4" w:space="0" w:color="auto"/>
              <w:right w:val="single" w:sz="4" w:space="0" w:color="auto"/>
            </w:tcBorders>
            <w:shd w:val="clear" w:color="auto" w:fill="auto"/>
            <w:vAlign w:val="center"/>
            <w:hideMark/>
          </w:tcPr>
          <w:p w14:paraId="2F94AA02" w14:textId="399BD30A"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w:t>
            </w:r>
          </w:p>
        </w:tc>
        <w:tc>
          <w:tcPr>
            <w:tcW w:w="894" w:type="dxa"/>
            <w:tcBorders>
              <w:top w:val="nil"/>
              <w:left w:val="nil"/>
              <w:bottom w:val="single" w:sz="4" w:space="0" w:color="auto"/>
              <w:right w:val="nil"/>
            </w:tcBorders>
            <w:shd w:val="clear" w:color="auto" w:fill="auto"/>
            <w:vAlign w:val="center"/>
            <w:hideMark/>
          </w:tcPr>
          <w:p w14:paraId="754AE976" w14:textId="29FBEBF1"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37</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w:t>
            </w:r>
            <w:r w:rsidR="007150BB">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4" w:space="0" w:color="auto"/>
              <w:right w:val="single" w:sz="8" w:space="0" w:color="auto"/>
            </w:tcBorders>
            <w:shd w:val="clear" w:color="auto" w:fill="auto"/>
            <w:vAlign w:val="center"/>
            <w:hideMark/>
          </w:tcPr>
          <w:p w14:paraId="55EB52CB"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Percentil 66 se encuentra por debajo del 80% del límite máximo normativo</w:t>
            </w:r>
          </w:p>
        </w:tc>
      </w:tr>
      <w:tr w:rsidR="00A9339C" w:rsidRPr="00A9339C" w14:paraId="2D750D9D"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496BD0DD"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Conductividad</w:t>
            </w:r>
          </w:p>
        </w:tc>
        <w:tc>
          <w:tcPr>
            <w:tcW w:w="1040" w:type="dxa"/>
            <w:tcBorders>
              <w:top w:val="nil"/>
              <w:left w:val="nil"/>
              <w:bottom w:val="single" w:sz="4" w:space="0" w:color="auto"/>
              <w:right w:val="single" w:sz="8" w:space="0" w:color="auto"/>
            </w:tcBorders>
            <w:shd w:val="clear" w:color="auto" w:fill="auto"/>
            <w:vAlign w:val="center"/>
            <w:hideMark/>
          </w:tcPr>
          <w:p w14:paraId="48389C81"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proofErr w:type="spellStart"/>
            <w:r w:rsidRPr="00A9339C">
              <w:rPr>
                <w:rFonts w:ascii="Calibri" w:eastAsia="Times New Roman" w:hAnsi="Calibri" w:cs="Times New Roman"/>
                <w:color w:val="000000"/>
                <w:sz w:val="16"/>
                <w:szCs w:val="16"/>
                <w:lang w:eastAsia="es-CL"/>
              </w:rPr>
              <w:t>μS</w:t>
            </w:r>
            <w:proofErr w:type="spellEnd"/>
            <w:r w:rsidRPr="00A9339C">
              <w:rPr>
                <w:rFonts w:ascii="Calibri" w:eastAsia="Times New Roman" w:hAnsi="Calibri" w:cs="Times New Roman"/>
                <w:color w:val="000000"/>
                <w:sz w:val="16"/>
                <w:szCs w:val="16"/>
                <w:lang w:eastAsia="es-CL"/>
              </w:rPr>
              <w:t>/cm</w:t>
            </w:r>
          </w:p>
        </w:tc>
        <w:tc>
          <w:tcPr>
            <w:tcW w:w="893" w:type="dxa"/>
            <w:tcBorders>
              <w:top w:val="nil"/>
              <w:left w:val="nil"/>
              <w:bottom w:val="single" w:sz="4" w:space="0" w:color="auto"/>
              <w:right w:val="single" w:sz="4" w:space="0" w:color="auto"/>
            </w:tcBorders>
            <w:shd w:val="clear" w:color="auto" w:fill="auto"/>
            <w:vAlign w:val="center"/>
            <w:hideMark/>
          </w:tcPr>
          <w:p w14:paraId="3ED8E21F" w14:textId="40975710"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88</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78</w:t>
            </w:r>
          </w:p>
        </w:tc>
        <w:tc>
          <w:tcPr>
            <w:tcW w:w="894" w:type="dxa"/>
            <w:tcBorders>
              <w:top w:val="nil"/>
              <w:left w:val="nil"/>
              <w:bottom w:val="single" w:sz="4" w:space="0" w:color="auto"/>
              <w:right w:val="single" w:sz="4" w:space="0" w:color="auto"/>
            </w:tcBorders>
            <w:shd w:val="clear" w:color="auto" w:fill="auto"/>
            <w:vAlign w:val="center"/>
            <w:hideMark/>
          </w:tcPr>
          <w:p w14:paraId="21679043" w14:textId="08F3EAD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83</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08</w:t>
            </w:r>
          </w:p>
        </w:tc>
        <w:tc>
          <w:tcPr>
            <w:tcW w:w="894" w:type="dxa"/>
            <w:tcBorders>
              <w:top w:val="nil"/>
              <w:left w:val="nil"/>
              <w:bottom w:val="single" w:sz="4" w:space="0" w:color="auto"/>
              <w:right w:val="single" w:sz="4" w:space="0" w:color="auto"/>
            </w:tcBorders>
            <w:shd w:val="clear" w:color="auto" w:fill="auto"/>
            <w:vAlign w:val="center"/>
            <w:hideMark/>
          </w:tcPr>
          <w:p w14:paraId="1D161B61" w14:textId="1084EE6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78</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49</w:t>
            </w:r>
          </w:p>
        </w:tc>
        <w:tc>
          <w:tcPr>
            <w:tcW w:w="894" w:type="dxa"/>
            <w:tcBorders>
              <w:top w:val="nil"/>
              <w:left w:val="nil"/>
              <w:bottom w:val="single" w:sz="4" w:space="0" w:color="auto"/>
              <w:right w:val="nil"/>
            </w:tcBorders>
            <w:shd w:val="clear" w:color="auto" w:fill="auto"/>
            <w:vAlign w:val="center"/>
            <w:hideMark/>
          </w:tcPr>
          <w:p w14:paraId="74252530" w14:textId="56BADD61"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86</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15</w:t>
            </w:r>
          </w:p>
        </w:tc>
        <w:tc>
          <w:tcPr>
            <w:tcW w:w="894" w:type="dxa"/>
            <w:tcBorders>
              <w:top w:val="nil"/>
              <w:left w:val="single" w:sz="8" w:space="0" w:color="auto"/>
              <w:bottom w:val="single" w:sz="4" w:space="0" w:color="auto"/>
              <w:right w:val="single" w:sz="4" w:space="0" w:color="auto"/>
            </w:tcBorders>
            <w:shd w:val="clear" w:color="auto" w:fill="auto"/>
            <w:vAlign w:val="center"/>
            <w:hideMark/>
          </w:tcPr>
          <w:p w14:paraId="5010912E" w14:textId="59CBA4A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86</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15</w:t>
            </w:r>
          </w:p>
        </w:tc>
        <w:tc>
          <w:tcPr>
            <w:tcW w:w="894" w:type="dxa"/>
            <w:tcBorders>
              <w:top w:val="nil"/>
              <w:left w:val="nil"/>
              <w:bottom w:val="single" w:sz="4" w:space="0" w:color="auto"/>
              <w:right w:val="single" w:sz="4" w:space="0" w:color="auto"/>
            </w:tcBorders>
            <w:shd w:val="clear" w:color="auto" w:fill="auto"/>
            <w:vAlign w:val="center"/>
            <w:hideMark/>
          </w:tcPr>
          <w:p w14:paraId="269E7D63"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110</w:t>
            </w:r>
          </w:p>
        </w:tc>
        <w:tc>
          <w:tcPr>
            <w:tcW w:w="894" w:type="dxa"/>
            <w:tcBorders>
              <w:top w:val="nil"/>
              <w:left w:val="nil"/>
              <w:bottom w:val="single" w:sz="4" w:space="0" w:color="auto"/>
              <w:right w:val="nil"/>
            </w:tcBorders>
            <w:shd w:val="clear" w:color="auto" w:fill="auto"/>
            <w:vAlign w:val="center"/>
            <w:hideMark/>
          </w:tcPr>
          <w:p w14:paraId="293CF31E" w14:textId="7478B9BD"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78</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w:t>
            </w:r>
            <w:r w:rsidR="007150BB">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4" w:space="0" w:color="auto"/>
              <w:right w:val="single" w:sz="8" w:space="0" w:color="auto"/>
            </w:tcBorders>
            <w:shd w:val="clear" w:color="auto" w:fill="auto"/>
            <w:vAlign w:val="center"/>
            <w:hideMark/>
          </w:tcPr>
          <w:p w14:paraId="22478990"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Percentil 66 se encuentra por debajo del 80% del límite máximo normativo</w:t>
            </w:r>
          </w:p>
        </w:tc>
      </w:tr>
      <w:tr w:rsidR="00A9339C" w:rsidRPr="00A9339C" w14:paraId="4E854909"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7E9811A1"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Turbiedad</w:t>
            </w:r>
          </w:p>
        </w:tc>
        <w:tc>
          <w:tcPr>
            <w:tcW w:w="1040" w:type="dxa"/>
            <w:tcBorders>
              <w:top w:val="nil"/>
              <w:left w:val="nil"/>
              <w:bottom w:val="single" w:sz="4" w:space="0" w:color="auto"/>
              <w:right w:val="single" w:sz="8" w:space="0" w:color="auto"/>
            </w:tcBorders>
            <w:shd w:val="clear" w:color="auto" w:fill="auto"/>
            <w:vAlign w:val="center"/>
            <w:hideMark/>
          </w:tcPr>
          <w:p w14:paraId="2AE94646"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NTU</w:t>
            </w:r>
          </w:p>
        </w:tc>
        <w:tc>
          <w:tcPr>
            <w:tcW w:w="893" w:type="dxa"/>
            <w:tcBorders>
              <w:top w:val="nil"/>
              <w:left w:val="nil"/>
              <w:bottom w:val="single" w:sz="4" w:space="0" w:color="auto"/>
              <w:right w:val="single" w:sz="4" w:space="0" w:color="auto"/>
            </w:tcBorders>
            <w:shd w:val="clear" w:color="auto" w:fill="auto"/>
            <w:vAlign w:val="center"/>
            <w:hideMark/>
          </w:tcPr>
          <w:p w14:paraId="5239BDC6" w14:textId="567A7966"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19</w:t>
            </w:r>
          </w:p>
        </w:tc>
        <w:tc>
          <w:tcPr>
            <w:tcW w:w="894" w:type="dxa"/>
            <w:tcBorders>
              <w:top w:val="nil"/>
              <w:left w:val="nil"/>
              <w:bottom w:val="single" w:sz="4" w:space="0" w:color="auto"/>
              <w:right w:val="single" w:sz="4" w:space="0" w:color="auto"/>
            </w:tcBorders>
            <w:shd w:val="clear" w:color="auto" w:fill="auto"/>
            <w:vAlign w:val="center"/>
            <w:hideMark/>
          </w:tcPr>
          <w:p w14:paraId="0C3246AD" w14:textId="339033EB"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nil"/>
              <w:bottom w:val="single" w:sz="4" w:space="0" w:color="auto"/>
              <w:right w:val="single" w:sz="4" w:space="0" w:color="auto"/>
            </w:tcBorders>
            <w:shd w:val="clear" w:color="auto" w:fill="auto"/>
            <w:vAlign w:val="center"/>
            <w:hideMark/>
          </w:tcPr>
          <w:p w14:paraId="7FCE03FB"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nil"/>
              <w:bottom w:val="single" w:sz="4" w:space="0" w:color="auto"/>
              <w:right w:val="nil"/>
            </w:tcBorders>
            <w:shd w:val="clear" w:color="auto" w:fill="auto"/>
            <w:vAlign w:val="center"/>
            <w:hideMark/>
          </w:tcPr>
          <w:p w14:paraId="1D7BA9AC" w14:textId="3E248D7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single" w:sz="8" w:space="0" w:color="auto"/>
              <w:bottom w:val="single" w:sz="4" w:space="0" w:color="auto"/>
              <w:right w:val="single" w:sz="4" w:space="0" w:color="auto"/>
            </w:tcBorders>
            <w:shd w:val="clear" w:color="000000" w:fill="DCE6F1"/>
            <w:vAlign w:val="center"/>
            <w:hideMark/>
          </w:tcPr>
          <w:p w14:paraId="2C28FE22" w14:textId="1B5513C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nil"/>
              <w:bottom w:val="single" w:sz="4" w:space="0" w:color="auto"/>
              <w:right w:val="single" w:sz="4" w:space="0" w:color="auto"/>
            </w:tcBorders>
            <w:shd w:val="clear" w:color="000000" w:fill="DCE6F1"/>
            <w:vAlign w:val="center"/>
            <w:hideMark/>
          </w:tcPr>
          <w:p w14:paraId="3BAA1F3D" w14:textId="29E4C6E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w:t>
            </w:r>
          </w:p>
        </w:tc>
        <w:tc>
          <w:tcPr>
            <w:tcW w:w="894" w:type="dxa"/>
            <w:tcBorders>
              <w:top w:val="nil"/>
              <w:left w:val="nil"/>
              <w:bottom w:val="single" w:sz="4" w:space="0" w:color="auto"/>
              <w:right w:val="nil"/>
            </w:tcBorders>
            <w:shd w:val="clear" w:color="000000" w:fill="DCE6F1"/>
            <w:vAlign w:val="center"/>
            <w:hideMark/>
          </w:tcPr>
          <w:p w14:paraId="087D4C8B" w14:textId="48AF97A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w:t>
            </w:r>
            <w:r w:rsidR="007150BB">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4" w:space="0" w:color="auto"/>
              <w:right w:val="single" w:sz="8" w:space="0" w:color="auto"/>
            </w:tcBorders>
            <w:shd w:val="clear" w:color="auto" w:fill="auto"/>
            <w:vAlign w:val="center"/>
            <w:hideMark/>
          </w:tcPr>
          <w:p w14:paraId="49EE1AC1"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estival de 2014. Percentil 66 se encuentra por debajo del 80% del límite máximo normativo</w:t>
            </w:r>
          </w:p>
        </w:tc>
      </w:tr>
      <w:tr w:rsidR="00A9339C" w:rsidRPr="00A9339C" w14:paraId="3878D1FB"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6A4FBFD3"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Sílice</w:t>
            </w:r>
          </w:p>
        </w:tc>
        <w:tc>
          <w:tcPr>
            <w:tcW w:w="1040" w:type="dxa"/>
            <w:tcBorders>
              <w:top w:val="nil"/>
              <w:left w:val="nil"/>
              <w:bottom w:val="single" w:sz="4" w:space="0" w:color="auto"/>
              <w:right w:val="single" w:sz="8" w:space="0" w:color="auto"/>
            </w:tcBorders>
            <w:shd w:val="clear" w:color="auto" w:fill="auto"/>
            <w:vAlign w:val="center"/>
            <w:hideMark/>
          </w:tcPr>
          <w:p w14:paraId="107EEE87" w14:textId="138B538A"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93" w:type="dxa"/>
            <w:tcBorders>
              <w:top w:val="nil"/>
              <w:left w:val="nil"/>
              <w:bottom w:val="single" w:sz="4" w:space="0" w:color="auto"/>
              <w:right w:val="single" w:sz="4" w:space="0" w:color="auto"/>
            </w:tcBorders>
            <w:shd w:val="clear" w:color="auto" w:fill="auto"/>
            <w:vAlign w:val="center"/>
            <w:hideMark/>
          </w:tcPr>
          <w:p w14:paraId="70916198" w14:textId="1359FF05"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nil"/>
              <w:bottom w:val="single" w:sz="4" w:space="0" w:color="auto"/>
              <w:right w:val="single" w:sz="4" w:space="0" w:color="auto"/>
            </w:tcBorders>
            <w:shd w:val="clear" w:color="auto" w:fill="auto"/>
            <w:vAlign w:val="center"/>
            <w:hideMark/>
          </w:tcPr>
          <w:p w14:paraId="1459F909" w14:textId="7E99275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nil"/>
              <w:bottom w:val="single" w:sz="4" w:space="0" w:color="auto"/>
              <w:right w:val="single" w:sz="4" w:space="0" w:color="auto"/>
            </w:tcBorders>
            <w:shd w:val="clear" w:color="auto" w:fill="auto"/>
            <w:vAlign w:val="center"/>
            <w:hideMark/>
          </w:tcPr>
          <w:p w14:paraId="5AB388A3" w14:textId="54886F6E"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nil"/>
              <w:bottom w:val="single" w:sz="4" w:space="0" w:color="auto"/>
              <w:right w:val="nil"/>
            </w:tcBorders>
            <w:shd w:val="clear" w:color="auto" w:fill="auto"/>
            <w:vAlign w:val="center"/>
            <w:hideMark/>
          </w:tcPr>
          <w:p w14:paraId="348DC229" w14:textId="1127BBD6"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single" w:sz="8" w:space="0" w:color="auto"/>
              <w:bottom w:val="single" w:sz="4" w:space="0" w:color="auto"/>
              <w:right w:val="single" w:sz="4" w:space="0" w:color="auto"/>
            </w:tcBorders>
            <w:shd w:val="clear" w:color="auto" w:fill="auto"/>
            <w:vAlign w:val="center"/>
            <w:hideMark/>
          </w:tcPr>
          <w:p w14:paraId="3D5E7CC8" w14:textId="3C5DB14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nil"/>
              <w:bottom w:val="single" w:sz="4" w:space="0" w:color="auto"/>
              <w:right w:val="single" w:sz="4" w:space="0" w:color="auto"/>
            </w:tcBorders>
            <w:shd w:val="clear" w:color="auto" w:fill="auto"/>
            <w:vAlign w:val="center"/>
            <w:hideMark/>
          </w:tcPr>
          <w:p w14:paraId="6CE5CEFC" w14:textId="71677F0E"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84</w:t>
            </w:r>
          </w:p>
        </w:tc>
        <w:tc>
          <w:tcPr>
            <w:tcW w:w="894" w:type="dxa"/>
            <w:tcBorders>
              <w:top w:val="nil"/>
              <w:left w:val="nil"/>
              <w:bottom w:val="single" w:sz="4" w:space="0" w:color="auto"/>
              <w:right w:val="nil"/>
            </w:tcBorders>
            <w:shd w:val="clear" w:color="auto" w:fill="auto"/>
            <w:vAlign w:val="center"/>
            <w:hideMark/>
          </w:tcPr>
          <w:p w14:paraId="47427A94" w14:textId="2A82431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54</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w:t>
            </w:r>
            <w:r w:rsidR="007150BB">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4" w:space="0" w:color="auto"/>
              <w:right w:val="single" w:sz="8" w:space="0" w:color="auto"/>
            </w:tcBorders>
            <w:shd w:val="clear" w:color="auto" w:fill="auto"/>
            <w:vAlign w:val="center"/>
            <w:hideMark/>
          </w:tcPr>
          <w:p w14:paraId="5C65624B"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Percentil 66 se encuentra por debajo del 80% del límite máximo normativo</w:t>
            </w:r>
          </w:p>
        </w:tc>
      </w:tr>
      <w:tr w:rsidR="00A9339C" w:rsidRPr="00A9339C" w14:paraId="034F8CBE" w14:textId="77777777" w:rsidTr="004370DF">
        <w:trPr>
          <w:trHeight w:val="305"/>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0E1C51E5"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Transparencia (*)</w:t>
            </w:r>
          </w:p>
        </w:tc>
        <w:tc>
          <w:tcPr>
            <w:tcW w:w="1040" w:type="dxa"/>
            <w:tcBorders>
              <w:top w:val="nil"/>
              <w:left w:val="nil"/>
              <w:bottom w:val="single" w:sz="4" w:space="0" w:color="auto"/>
              <w:right w:val="single" w:sz="8" w:space="0" w:color="auto"/>
            </w:tcBorders>
            <w:shd w:val="clear" w:color="auto" w:fill="auto"/>
            <w:vAlign w:val="center"/>
            <w:hideMark/>
          </w:tcPr>
          <w:p w14:paraId="6F7E6B25"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w:t>
            </w:r>
          </w:p>
        </w:tc>
        <w:tc>
          <w:tcPr>
            <w:tcW w:w="893" w:type="dxa"/>
            <w:tcBorders>
              <w:top w:val="nil"/>
              <w:left w:val="nil"/>
              <w:bottom w:val="single" w:sz="4" w:space="0" w:color="auto"/>
              <w:right w:val="single" w:sz="4" w:space="0" w:color="auto"/>
            </w:tcBorders>
            <w:shd w:val="clear" w:color="auto" w:fill="auto"/>
            <w:vAlign w:val="center"/>
            <w:hideMark/>
          </w:tcPr>
          <w:p w14:paraId="5FE16A0B" w14:textId="625548C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15</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50</w:t>
            </w:r>
          </w:p>
        </w:tc>
        <w:tc>
          <w:tcPr>
            <w:tcW w:w="894" w:type="dxa"/>
            <w:tcBorders>
              <w:top w:val="nil"/>
              <w:left w:val="nil"/>
              <w:bottom w:val="single" w:sz="4" w:space="0" w:color="auto"/>
              <w:right w:val="single" w:sz="4" w:space="0" w:color="auto"/>
            </w:tcBorders>
            <w:shd w:val="clear" w:color="auto" w:fill="auto"/>
            <w:vAlign w:val="center"/>
            <w:hideMark/>
          </w:tcPr>
          <w:p w14:paraId="65AE0EB9" w14:textId="7CD62906"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50</w:t>
            </w:r>
          </w:p>
        </w:tc>
        <w:tc>
          <w:tcPr>
            <w:tcW w:w="894" w:type="dxa"/>
            <w:tcBorders>
              <w:top w:val="nil"/>
              <w:left w:val="nil"/>
              <w:bottom w:val="single" w:sz="4" w:space="0" w:color="auto"/>
              <w:right w:val="single" w:sz="4" w:space="0" w:color="auto"/>
            </w:tcBorders>
            <w:shd w:val="clear" w:color="auto" w:fill="auto"/>
            <w:vAlign w:val="center"/>
            <w:hideMark/>
          </w:tcPr>
          <w:p w14:paraId="6177AA2B" w14:textId="3EF0BB7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22</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nil"/>
              <w:bottom w:val="single" w:sz="4" w:space="0" w:color="auto"/>
              <w:right w:val="nil"/>
            </w:tcBorders>
            <w:shd w:val="clear" w:color="auto" w:fill="auto"/>
            <w:vAlign w:val="center"/>
            <w:hideMark/>
          </w:tcPr>
          <w:p w14:paraId="46C82117" w14:textId="3455DBC4"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18</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single" w:sz="8" w:space="0" w:color="auto"/>
              <w:bottom w:val="single" w:sz="4" w:space="0" w:color="auto"/>
              <w:right w:val="single" w:sz="4" w:space="0" w:color="auto"/>
            </w:tcBorders>
            <w:shd w:val="clear" w:color="auto" w:fill="auto"/>
            <w:vAlign w:val="center"/>
            <w:hideMark/>
          </w:tcPr>
          <w:p w14:paraId="06AA57A9" w14:textId="5CDCC5DE"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50</w:t>
            </w:r>
          </w:p>
        </w:tc>
        <w:tc>
          <w:tcPr>
            <w:tcW w:w="894" w:type="dxa"/>
            <w:tcBorders>
              <w:top w:val="nil"/>
              <w:left w:val="nil"/>
              <w:bottom w:val="single" w:sz="4" w:space="0" w:color="auto"/>
              <w:right w:val="single" w:sz="4" w:space="0" w:color="auto"/>
            </w:tcBorders>
            <w:shd w:val="clear" w:color="auto" w:fill="auto"/>
            <w:vAlign w:val="center"/>
            <w:hideMark/>
          </w:tcPr>
          <w:p w14:paraId="4FF19BE0"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≥14</w:t>
            </w:r>
          </w:p>
        </w:tc>
        <w:tc>
          <w:tcPr>
            <w:tcW w:w="894" w:type="dxa"/>
            <w:tcBorders>
              <w:top w:val="nil"/>
              <w:left w:val="nil"/>
              <w:bottom w:val="single" w:sz="4" w:space="0" w:color="auto"/>
              <w:right w:val="nil"/>
            </w:tcBorders>
            <w:shd w:val="clear" w:color="auto" w:fill="auto"/>
            <w:vAlign w:val="center"/>
            <w:hideMark/>
          </w:tcPr>
          <w:p w14:paraId="02F5C409" w14:textId="1C9FC36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67</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9</w:t>
            </w:r>
            <w:r w:rsidR="007150BB">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4" w:space="0" w:color="auto"/>
              <w:right w:val="single" w:sz="8" w:space="0" w:color="auto"/>
            </w:tcBorders>
            <w:shd w:val="clear" w:color="000000" w:fill="F2DCDB"/>
            <w:vAlign w:val="center"/>
            <w:hideMark/>
          </w:tcPr>
          <w:p w14:paraId="296E30B6"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Percentil 33 se encuentra por debajo del límite mínimo normativo</w:t>
            </w:r>
          </w:p>
        </w:tc>
      </w:tr>
      <w:tr w:rsidR="00A9339C" w:rsidRPr="00A9339C" w14:paraId="3FC868F0" w14:textId="77777777" w:rsidTr="004370DF">
        <w:trPr>
          <w:trHeight w:val="20"/>
        </w:trPr>
        <w:tc>
          <w:tcPr>
            <w:tcW w:w="1299" w:type="dxa"/>
            <w:tcBorders>
              <w:top w:val="nil"/>
              <w:left w:val="single" w:sz="8" w:space="0" w:color="auto"/>
              <w:bottom w:val="single" w:sz="8" w:space="0" w:color="auto"/>
              <w:right w:val="single" w:sz="4" w:space="0" w:color="auto"/>
            </w:tcBorders>
            <w:shd w:val="clear" w:color="auto" w:fill="auto"/>
            <w:vAlign w:val="center"/>
            <w:hideMark/>
          </w:tcPr>
          <w:p w14:paraId="1DD6F83E"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DQO</w:t>
            </w:r>
          </w:p>
        </w:tc>
        <w:tc>
          <w:tcPr>
            <w:tcW w:w="1040" w:type="dxa"/>
            <w:tcBorders>
              <w:top w:val="nil"/>
              <w:left w:val="nil"/>
              <w:bottom w:val="single" w:sz="8" w:space="0" w:color="auto"/>
              <w:right w:val="single" w:sz="8" w:space="0" w:color="auto"/>
            </w:tcBorders>
            <w:shd w:val="clear" w:color="auto" w:fill="auto"/>
            <w:vAlign w:val="center"/>
            <w:hideMark/>
          </w:tcPr>
          <w:p w14:paraId="5AFE243D" w14:textId="0F101AEC"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93" w:type="dxa"/>
            <w:tcBorders>
              <w:top w:val="nil"/>
              <w:left w:val="nil"/>
              <w:bottom w:val="single" w:sz="8" w:space="0" w:color="auto"/>
              <w:right w:val="single" w:sz="4" w:space="0" w:color="auto"/>
            </w:tcBorders>
            <w:shd w:val="clear" w:color="auto" w:fill="auto"/>
            <w:vAlign w:val="center"/>
            <w:hideMark/>
          </w:tcPr>
          <w:p w14:paraId="62C10E1A" w14:textId="3818BDA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73</w:t>
            </w:r>
          </w:p>
        </w:tc>
        <w:tc>
          <w:tcPr>
            <w:tcW w:w="894" w:type="dxa"/>
            <w:tcBorders>
              <w:top w:val="nil"/>
              <w:left w:val="nil"/>
              <w:bottom w:val="single" w:sz="8" w:space="0" w:color="auto"/>
              <w:right w:val="single" w:sz="4" w:space="0" w:color="auto"/>
            </w:tcBorders>
            <w:shd w:val="clear" w:color="auto" w:fill="auto"/>
            <w:vAlign w:val="center"/>
            <w:hideMark/>
          </w:tcPr>
          <w:p w14:paraId="2346E266" w14:textId="2831A5F0"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nil"/>
              <w:bottom w:val="single" w:sz="8" w:space="0" w:color="auto"/>
              <w:right w:val="single" w:sz="4" w:space="0" w:color="auto"/>
            </w:tcBorders>
            <w:shd w:val="clear" w:color="auto" w:fill="auto"/>
            <w:vAlign w:val="center"/>
            <w:hideMark/>
          </w:tcPr>
          <w:p w14:paraId="71682C8F" w14:textId="13B7A6FB"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35</w:t>
            </w:r>
          </w:p>
        </w:tc>
        <w:tc>
          <w:tcPr>
            <w:tcW w:w="894" w:type="dxa"/>
            <w:tcBorders>
              <w:top w:val="nil"/>
              <w:left w:val="nil"/>
              <w:bottom w:val="single" w:sz="8" w:space="0" w:color="auto"/>
              <w:right w:val="nil"/>
            </w:tcBorders>
            <w:shd w:val="clear" w:color="auto" w:fill="auto"/>
            <w:vAlign w:val="center"/>
            <w:hideMark/>
          </w:tcPr>
          <w:p w14:paraId="44824B0E"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single" w:sz="8" w:space="0" w:color="auto"/>
              <w:bottom w:val="single" w:sz="8" w:space="0" w:color="auto"/>
              <w:right w:val="single" w:sz="4" w:space="0" w:color="auto"/>
            </w:tcBorders>
            <w:shd w:val="clear" w:color="000000" w:fill="DCE6F1"/>
            <w:vAlign w:val="center"/>
            <w:hideMark/>
          </w:tcPr>
          <w:p w14:paraId="55864182" w14:textId="078DA6E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73</w:t>
            </w:r>
          </w:p>
        </w:tc>
        <w:tc>
          <w:tcPr>
            <w:tcW w:w="894" w:type="dxa"/>
            <w:tcBorders>
              <w:top w:val="nil"/>
              <w:left w:val="nil"/>
              <w:bottom w:val="single" w:sz="8" w:space="0" w:color="auto"/>
              <w:right w:val="single" w:sz="4" w:space="0" w:color="auto"/>
            </w:tcBorders>
            <w:shd w:val="clear" w:color="000000" w:fill="DCE6F1"/>
            <w:vAlign w:val="center"/>
            <w:hideMark/>
          </w:tcPr>
          <w:p w14:paraId="1A8C07DF" w14:textId="6048BCD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4</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9</w:t>
            </w:r>
          </w:p>
        </w:tc>
        <w:tc>
          <w:tcPr>
            <w:tcW w:w="894" w:type="dxa"/>
            <w:tcBorders>
              <w:top w:val="nil"/>
              <w:left w:val="nil"/>
              <w:bottom w:val="single" w:sz="8" w:space="0" w:color="auto"/>
              <w:right w:val="nil"/>
            </w:tcBorders>
            <w:shd w:val="clear" w:color="000000" w:fill="DCE6F1"/>
            <w:vAlign w:val="center"/>
            <w:hideMark/>
          </w:tcPr>
          <w:p w14:paraId="0916C238" w14:textId="6181648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35</w:t>
            </w:r>
            <w:r w:rsidR="007150BB">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w:t>
            </w:r>
            <w:r w:rsidR="007150BB">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8" w:space="0" w:color="auto"/>
              <w:right w:val="single" w:sz="8" w:space="0" w:color="auto"/>
            </w:tcBorders>
            <w:shd w:val="clear" w:color="auto" w:fill="auto"/>
            <w:vAlign w:val="center"/>
            <w:hideMark/>
          </w:tcPr>
          <w:p w14:paraId="49258767"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de 2014. Percentil 66 se encuentra por debajo del 80% del límite máximo normativo</w:t>
            </w:r>
          </w:p>
        </w:tc>
      </w:tr>
    </w:tbl>
    <w:p w14:paraId="63B3F3EF" w14:textId="77777777" w:rsidR="004370DF" w:rsidRPr="00E72F06" w:rsidRDefault="004370DF" w:rsidP="004370DF">
      <w:pPr>
        <w:jc w:val="both"/>
        <w:rPr>
          <w:sz w:val="16"/>
          <w:szCs w:val="16"/>
        </w:rPr>
      </w:pPr>
      <w:r w:rsidRPr="00E72F06">
        <w:rPr>
          <w:sz w:val="16"/>
          <w:szCs w:val="16"/>
        </w:rPr>
        <w:t>*Medición invalidada por DGA, mediante Oficio Ord. N° 7 de 2016</w:t>
      </w:r>
    </w:p>
    <w:tbl>
      <w:tblPr>
        <w:tblW w:w="11348" w:type="dxa"/>
        <w:jc w:val="center"/>
        <w:tblLayout w:type="fixed"/>
        <w:tblCellMar>
          <w:left w:w="70" w:type="dxa"/>
          <w:right w:w="70" w:type="dxa"/>
        </w:tblCellMar>
        <w:tblLook w:val="04A0" w:firstRow="1" w:lastRow="0" w:firstColumn="1" w:lastColumn="0" w:noHBand="0" w:noVBand="1"/>
      </w:tblPr>
      <w:tblGrid>
        <w:gridCol w:w="160"/>
        <w:gridCol w:w="219"/>
        <w:gridCol w:w="160"/>
        <w:gridCol w:w="4037"/>
        <w:gridCol w:w="160"/>
        <w:gridCol w:w="220"/>
        <w:gridCol w:w="160"/>
        <w:gridCol w:w="3321"/>
        <w:gridCol w:w="160"/>
        <w:gridCol w:w="206"/>
        <w:gridCol w:w="160"/>
        <w:gridCol w:w="2385"/>
      </w:tblGrid>
      <w:tr w:rsidR="007519CC" w:rsidRPr="003C02EC" w14:paraId="70094277" w14:textId="77777777" w:rsidTr="00917C15">
        <w:trPr>
          <w:trHeight w:val="77"/>
          <w:jc w:val="center"/>
        </w:trPr>
        <w:tc>
          <w:tcPr>
            <w:tcW w:w="160" w:type="dxa"/>
            <w:tcBorders>
              <w:top w:val="nil"/>
              <w:left w:val="nil"/>
              <w:bottom w:val="nil"/>
              <w:right w:val="nil"/>
            </w:tcBorders>
            <w:shd w:val="clear" w:color="auto" w:fill="auto"/>
            <w:noWrap/>
            <w:vAlign w:val="bottom"/>
            <w:hideMark/>
          </w:tcPr>
          <w:p w14:paraId="39B9BDA6" w14:textId="77777777" w:rsidR="007519CC" w:rsidRPr="003C02EC" w:rsidRDefault="007519CC" w:rsidP="00917C15">
            <w:pPr>
              <w:spacing w:after="0" w:line="240" w:lineRule="auto"/>
              <w:rPr>
                <w:rFonts w:ascii="Calibri" w:eastAsia="Times New Roman" w:hAnsi="Calibri" w:cs="Times New Roman"/>
                <w:color w:val="000000"/>
                <w:lang w:eastAsia="es-CL"/>
              </w:rPr>
            </w:pPr>
          </w:p>
        </w:tc>
        <w:tc>
          <w:tcPr>
            <w:tcW w:w="220" w:type="dxa"/>
            <w:tcBorders>
              <w:top w:val="single" w:sz="4" w:space="0" w:color="auto"/>
              <w:left w:val="single" w:sz="4" w:space="0" w:color="auto"/>
              <w:bottom w:val="single" w:sz="4" w:space="0" w:color="auto"/>
              <w:right w:val="single" w:sz="4" w:space="0" w:color="auto"/>
            </w:tcBorders>
            <w:shd w:val="clear" w:color="000000" w:fill="DCE6F1"/>
            <w:noWrap/>
            <w:vAlign w:val="bottom"/>
            <w:hideMark/>
          </w:tcPr>
          <w:p w14:paraId="25AD5E5A" w14:textId="77777777" w:rsidR="007519CC" w:rsidRPr="003C02EC" w:rsidRDefault="007519CC" w:rsidP="00917C15">
            <w:pPr>
              <w:spacing w:after="0" w:line="240" w:lineRule="auto"/>
              <w:rPr>
                <w:rFonts w:ascii="Calibri" w:eastAsia="Times New Roman" w:hAnsi="Calibri" w:cs="Times New Roman"/>
                <w:color w:val="000000"/>
                <w:lang w:eastAsia="es-CL"/>
              </w:rPr>
            </w:pPr>
            <w:r w:rsidRPr="003C02EC">
              <w:rPr>
                <w:rFonts w:ascii="Calibri" w:eastAsia="Times New Roman" w:hAnsi="Calibri" w:cs="Times New Roman"/>
                <w:color w:val="000000"/>
                <w:lang w:eastAsia="es-CL"/>
              </w:rPr>
              <w:t> </w:t>
            </w:r>
          </w:p>
        </w:tc>
        <w:tc>
          <w:tcPr>
            <w:tcW w:w="146" w:type="dxa"/>
            <w:tcBorders>
              <w:top w:val="nil"/>
              <w:left w:val="nil"/>
              <w:bottom w:val="nil"/>
              <w:right w:val="nil"/>
            </w:tcBorders>
            <w:shd w:val="clear" w:color="auto" w:fill="auto"/>
            <w:noWrap/>
            <w:vAlign w:val="bottom"/>
            <w:hideMark/>
          </w:tcPr>
          <w:p w14:paraId="07095C65" w14:textId="77777777" w:rsidR="007519CC" w:rsidRPr="003C02EC" w:rsidRDefault="007519CC" w:rsidP="00917C15">
            <w:pPr>
              <w:spacing w:after="0" w:line="240" w:lineRule="auto"/>
              <w:rPr>
                <w:rFonts w:ascii="Calibri" w:eastAsia="Times New Roman" w:hAnsi="Calibri" w:cs="Times New Roman"/>
                <w:color w:val="000000"/>
                <w:lang w:eastAsia="es-CL"/>
              </w:rPr>
            </w:pPr>
          </w:p>
        </w:tc>
        <w:tc>
          <w:tcPr>
            <w:tcW w:w="4060" w:type="dxa"/>
            <w:tcBorders>
              <w:top w:val="nil"/>
              <w:left w:val="nil"/>
              <w:bottom w:val="nil"/>
              <w:right w:val="nil"/>
            </w:tcBorders>
            <w:shd w:val="clear" w:color="auto" w:fill="auto"/>
            <w:noWrap/>
            <w:vAlign w:val="center"/>
            <w:hideMark/>
          </w:tcPr>
          <w:p w14:paraId="0D2A3CED"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Evaluación referencial por falta de información</w:t>
            </w:r>
          </w:p>
        </w:tc>
        <w:tc>
          <w:tcPr>
            <w:tcW w:w="146" w:type="dxa"/>
            <w:tcBorders>
              <w:top w:val="nil"/>
              <w:left w:val="nil"/>
              <w:bottom w:val="nil"/>
              <w:right w:val="nil"/>
            </w:tcBorders>
            <w:shd w:val="clear" w:color="auto" w:fill="auto"/>
            <w:noWrap/>
            <w:vAlign w:val="center"/>
            <w:hideMark/>
          </w:tcPr>
          <w:p w14:paraId="28700659"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p>
        </w:tc>
        <w:tc>
          <w:tcPr>
            <w:tcW w:w="220" w:type="dxa"/>
            <w:tcBorders>
              <w:top w:val="single" w:sz="4" w:space="0" w:color="auto"/>
              <w:left w:val="single" w:sz="4" w:space="0" w:color="auto"/>
              <w:bottom w:val="single" w:sz="4" w:space="0" w:color="auto"/>
              <w:right w:val="single" w:sz="4" w:space="0" w:color="auto"/>
            </w:tcBorders>
            <w:shd w:val="clear" w:color="000000" w:fill="FDE9D9"/>
            <w:noWrap/>
            <w:vAlign w:val="center"/>
            <w:hideMark/>
          </w:tcPr>
          <w:p w14:paraId="6CB04B49"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 </w:t>
            </w:r>
          </w:p>
        </w:tc>
        <w:tc>
          <w:tcPr>
            <w:tcW w:w="146" w:type="dxa"/>
            <w:tcBorders>
              <w:top w:val="nil"/>
              <w:left w:val="nil"/>
              <w:bottom w:val="nil"/>
              <w:right w:val="nil"/>
            </w:tcBorders>
            <w:shd w:val="clear" w:color="auto" w:fill="auto"/>
            <w:noWrap/>
            <w:vAlign w:val="center"/>
            <w:hideMark/>
          </w:tcPr>
          <w:p w14:paraId="4245303F"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p>
        </w:tc>
        <w:tc>
          <w:tcPr>
            <w:tcW w:w="3340" w:type="dxa"/>
            <w:tcBorders>
              <w:top w:val="nil"/>
              <w:left w:val="nil"/>
              <w:bottom w:val="nil"/>
              <w:right w:val="nil"/>
            </w:tcBorders>
            <w:shd w:val="clear" w:color="auto" w:fill="auto"/>
            <w:noWrap/>
            <w:vAlign w:val="center"/>
            <w:hideMark/>
          </w:tcPr>
          <w:p w14:paraId="7358BCF9"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No se cumple 80% del límite normativo</w:t>
            </w:r>
          </w:p>
        </w:tc>
        <w:tc>
          <w:tcPr>
            <w:tcW w:w="146" w:type="dxa"/>
            <w:tcBorders>
              <w:top w:val="nil"/>
              <w:left w:val="nil"/>
              <w:bottom w:val="nil"/>
              <w:right w:val="nil"/>
            </w:tcBorders>
            <w:shd w:val="clear" w:color="auto" w:fill="auto"/>
            <w:noWrap/>
            <w:vAlign w:val="center"/>
            <w:hideMark/>
          </w:tcPr>
          <w:p w14:paraId="2E567F5D"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p>
        </w:tc>
        <w:tc>
          <w:tcPr>
            <w:tcW w:w="206" w:type="dxa"/>
            <w:tcBorders>
              <w:top w:val="single" w:sz="4" w:space="0" w:color="auto"/>
              <w:left w:val="single" w:sz="4" w:space="0" w:color="auto"/>
              <w:bottom w:val="single" w:sz="4" w:space="0" w:color="auto"/>
              <w:right w:val="single" w:sz="4" w:space="0" w:color="auto"/>
            </w:tcBorders>
            <w:shd w:val="clear" w:color="000000" w:fill="F2DCDB"/>
            <w:noWrap/>
            <w:vAlign w:val="center"/>
            <w:hideMark/>
          </w:tcPr>
          <w:p w14:paraId="4760E3A2"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 </w:t>
            </w:r>
          </w:p>
        </w:tc>
        <w:tc>
          <w:tcPr>
            <w:tcW w:w="160" w:type="dxa"/>
            <w:tcBorders>
              <w:top w:val="nil"/>
              <w:left w:val="nil"/>
              <w:bottom w:val="nil"/>
              <w:right w:val="nil"/>
            </w:tcBorders>
            <w:shd w:val="clear" w:color="auto" w:fill="auto"/>
            <w:noWrap/>
            <w:vAlign w:val="center"/>
            <w:hideMark/>
          </w:tcPr>
          <w:p w14:paraId="6B099750"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p>
        </w:tc>
        <w:tc>
          <w:tcPr>
            <w:tcW w:w="2398" w:type="dxa"/>
            <w:tcBorders>
              <w:top w:val="nil"/>
              <w:left w:val="nil"/>
              <w:bottom w:val="nil"/>
              <w:right w:val="nil"/>
            </w:tcBorders>
            <w:shd w:val="clear" w:color="auto" w:fill="auto"/>
            <w:noWrap/>
            <w:vAlign w:val="center"/>
            <w:hideMark/>
          </w:tcPr>
          <w:p w14:paraId="69FED39E"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Se supera límite normativo</w:t>
            </w:r>
          </w:p>
        </w:tc>
      </w:tr>
    </w:tbl>
    <w:p w14:paraId="3865F30E" w14:textId="71665126" w:rsidR="00A9339C" w:rsidRDefault="00A9339C" w:rsidP="00591DE8">
      <w:pPr>
        <w:jc w:val="both"/>
      </w:pPr>
    </w:p>
    <w:p w14:paraId="12F39240" w14:textId="77777777" w:rsidR="007519CC" w:rsidRDefault="007519CC" w:rsidP="00591DE8">
      <w:pPr>
        <w:jc w:val="both"/>
      </w:pPr>
    </w:p>
    <w:p w14:paraId="253E618A" w14:textId="77777777" w:rsidR="007519CC" w:rsidRDefault="007519CC" w:rsidP="00591DE8">
      <w:pPr>
        <w:jc w:val="both"/>
      </w:pPr>
    </w:p>
    <w:p w14:paraId="6530BF20" w14:textId="77777777" w:rsidR="007519CC" w:rsidRDefault="007519CC" w:rsidP="00591DE8">
      <w:pPr>
        <w:jc w:val="both"/>
      </w:pPr>
    </w:p>
    <w:p w14:paraId="1A212038" w14:textId="77777777" w:rsidR="007519CC" w:rsidRDefault="007519CC" w:rsidP="00591DE8">
      <w:pPr>
        <w:jc w:val="both"/>
      </w:pPr>
    </w:p>
    <w:p w14:paraId="1CAB4442" w14:textId="5C245B80" w:rsidR="00F360F1" w:rsidRDefault="00F360F1" w:rsidP="00F360F1">
      <w:pPr>
        <w:pStyle w:val="Epgrafe"/>
        <w:spacing w:after="0"/>
      </w:pPr>
      <w:bookmarkStart w:id="38" w:name="_Ref442891860"/>
      <w:r w:rsidRPr="001A2BAF">
        <w:t xml:space="preserve">Tabla </w:t>
      </w:r>
      <w:fldSimple w:instr=" SEQ Tabla \* ARABIC ">
        <w:r w:rsidR="001126CA">
          <w:rPr>
            <w:noProof/>
          </w:rPr>
          <w:t>17</w:t>
        </w:r>
      </w:fldSimple>
      <w:bookmarkEnd w:id="38"/>
      <w:r>
        <w:t xml:space="preserve">. </w:t>
      </w:r>
      <w:r w:rsidRPr="000F7450">
        <w:rPr>
          <w:sz w:val="20"/>
        </w:rPr>
        <w:t>Verificación NSCA Área de Vigilancia Ensenada</w:t>
      </w:r>
    </w:p>
    <w:tbl>
      <w:tblPr>
        <w:tblW w:w="5000" w:type="pct"/>
        <w:tblCellMar>
          <w:left w:w="70" w:type="dxa"/>
          <w:right w:w="70" w:type="dxa"/>
        </w:tblCellMar>
        <w:tblLook w:val="04A0" w:firstRow="1" w:lastRow="0" w:firstColumn="1" w:lastColumn="0" w:noHBand="0" w:noVBand="1"/>
      </w:tblPr>
      <w:tblGrid>
        <w:gridCol w:w="1299"/>
        <w:gridCol w:w="1040"/>
        <w:gridCol w:w="893"/>
        <w:gridCol w:w="894"/>
        <w:gridCol w:w="894"/>
        <w:gridCol w:w="894"/>
        <w:gridCol w:w="894"/>
        <w:gridCol w:w="894"/>
        <w:gridCol w:w="894"/>
        <w:gridCol w:w="4550"/>
      </w:tblGrid>
      <w:tr w:rsidR="00E63E47" w:rsidRPr="00A9339C" w14:paraId="59BF2A6A" w14:textId="77777777" w:rsidTr="004370DF">
        <w:trPr>
          <w:trHeight w:val="20"/>
        </w:trPr>
        <w:tc>
          <w:tcPr>
            <w:tcW w:w="1299" w:type="dxa"/>
            <w:tcBorders>
              <w:top w:val="single" w:sz="8" w:space="0" w:color="auto"/>
              <w:left w:val="single" w:sz="8" w:space="0" w:color="auto"/>
              <w:bottom w:val="single" w:sz="4" w:space="0" w:color="auto"/>
              <w:right w:val="single" w:sz="4" w:space="0" w:color="auto"/>
            </w:tcBorders>
            <w:shd w:val="clear" w:color="000000" w:fill="D9D9D9"/>
            <w:noWrap/>
            <w:vAlign w:val="center"/>
            <w:hideMark/>
          </w:tcPr>
          <w:p w14:paraId="4C534341"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Parámetros</w:t>
            </w:r>
          </w:p>
        </w:tc>
        <w:tc>
          <w:tcPr>
            <w:tcW w:w="1040" w:type="dxa"/>
            <w:tcBorders>
              <w:top w:val="single" w:sz="8" w:space="0" w:color="auto"/>
              <w:left w:val="nil"/>
              <w:bottom w:val="single" w:sz="4" w:space="0" w:color="auto"/>
              <w:right w:val="single" w:sz="8" w:space="0" w:color="auto"/>
            </w:tcBorders>
            <w:shd w:val="clear" w:color="000000" w:fill="D9D9D9"/>
            <w:noWrap/>
            <w:vAlign w:val="center"/>
            <w:hideMark/>
          </w:tcPr>
          <w:p w14:paraId="3147F2B9"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Unidades</w:t>
            </w:r>
          </w:p>
        </w:tc>
        <w:tc>
          <w:tcPr>
            <w:tcW w:w="893" w:type="dxa"/>
            <w:tcBorders>
              <w:top w:val="single" w:sz="8" w:space="0" w:color="auto"/>
              <w:left w:val="nil"/>
              <w:bottom w:val="single" w:sz="8" w:space="0" w:color="auto"/>
              <w:right w:val="single" w:sz="4" w:space="0" w:color="auto"/>
            </w:tcBorders>
            <w:shd w:val="clear" w:color="000000" w:fill="D9D9D9"/>
            <w:vAlign w:val="center"/>
            <w:hideMark/>
          </w:tcPr>
          <w:p w14:paraId="30378271"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08-02-2013</w:t>
            </w:r>
          </w:p>
        </w:tc>
        <w:tc>
          <w:tcPr>
            <w:tcW w:w="894" w:type="dxa"/>
            <w:tcBorders>
              <w:top w:val="single" w:sz="8" w:space="0" w:color="auto"/>
              <w:left w:val="nil"/>
              <w:bottom w:val="single" w:sz="8" w:space="0" w:color="auto"/>
              <w:right w:val="single" w:sz="4" w:space="0" w:color="auto"/>
            </w:tcBorders>
            <w:shd w:val="clear" w:color="000000" w:fill="D9D9D9"/>
            <w:noWrap/>
            <w:vAlign w:val="center"/>
            <w:hideMark/>
          </w:tcPr>
          <w:p w14:paraId="5C93FDB8"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28-08-2013</w:t>
            </w:r>
          </w:p>
        </w:tc>
        <w:tc>
          <w:tcPr>
            <w:tcW w:w="894" w:type="dxa"/>
            <w:tcBorders>
              <w:top w:val="single" w:sz="8" w:space="0" w:color="auto"/>
              <w:left w:val="nil"/>
              <w:bottom w:val="single" w:sz="8" w:space="0" w:color="auto"/>
              <w:right w:val="single" w:sz="4" w:space="0" w:color="auto"/>
            </w:tcBorders>
            <w:shd w:val="clear" w:color="000000" w:fill="D9D9D9"/>
            <w:noWrap/>
            <w:vAlign w:val="center"/>
            <w:hideMark/>
          </w:tcPr>
          <w:p w14:paraId="34795F6D"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04-03-2014</w:t>
            </w:r>
          </w:p>
        </w:tc>
        <w:tc>
          <w:tcPr>
            <w:tcW w:w="894" w:type="dxa"/>
            <w:tcBorders>
              <w:top w:val="single" w:sz="8" w:space="0" w:color="auto"/>
              <w:left w:val="nil"/>
              <w:bottom w:val="single" w:sz="8" w:space="0" w:color="auto"/>
              <w:right w:val="single" w:sz="8" w:space="0" w:color="auto"/>
            </w:tcBorders>
            <w:shd w:val="clear" w:color="000000" w:fill="D9D9D9"/>
            <w:noWrap/>
            <w:vAlign w:val="center"/>
            <w:hideMark/>
          </w:tcPr>
          <w:p w14:paraId="2F4E9B6F"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26-08-2014</w:t>
            </w:r>
          </w:p>
        </w:tc>
        <w:tc>
          <w:tcPr>
            <w:tcW w:w="894" w:type="dxa"/>
            <w:tcBorders>
              <w:top w:val="single" w:sz="8" w:space="0" w:color="auto"/>
              <w:left w:val="nil"/>
              <w:bottom w:val="nil"/>
              <w:right w:val="single" w:sz="4" w:space="0" w:color="auto"/>
            </w:tcBorders>
            <w:shd w:val="clear" w:color="000000" w:fill="D9D9D9"/>
            <w:noWrap/>
            <w:vAlign w:val="center"/>
            <w:hideMark/>
          </w:tcPr>
          <w:p w14:paraId="75ADCC0F"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P33/66</w:t>
            </w:r>
          </w:p>
        </w:tc>
        <w:tc>
          <w:tcPr>
            <w:tcW w:w="894" w:type="dxa"/>
            <w:tcBorders>
              <w:top w:val="single" w:sz="8" w:space="0" w:color="auto"/>
              <w:left w:val="nil"/>
              <w:bottom w:val="nil"/>
              <w:right w:val="single" w:sz="4" w:space="0" w:color="auto"/>
            </w:tcBorders>
            <w:shd w:val="clear" w:color="000000" w:fill="D9D9D9"/>
            <w:noWrap/>
            <w:vAlign w:val="center"/>
            <w:hideMark/>
          </w:tcPr>
          <w:p w14:paraId="277A5A61"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Valor norma</w:t>
            </w:r>
          </w:p>
        </w:tc>
        <w:tc>
          <w:tcPr>
            <w:tcW w:w="894" w:type="dxa"/>
            <w:tcBorders>
              <w:top w:val="single" w:sz="8" w:space="0" w:color="auto"/>
              <w:left w:val="nil"/>
              <w:bottom w:val="nil"/>
              <w:right w:val="single" w:sz="4" w:space="0" w:color="auto"/>
            </w:tcBorders>
            <w:shd w:val="clear" w:color="000000" w:fill="D9D9D9"/>
            <w:noWrap/>
            <w:vAlign w:val="center"/>
            <w:hideMark/>
          </w:tcPr>
          <w:p w14:paraId="1BEA098A"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 respecto a norma</w:t>
            </w:r>
          </w:p>
        </w:tc>
        <w:tc>
          <w:tcPr>
            <w:tcW w:w="4550" w:type="dxa"/>
            <w:tcBorders>
              <w:top w:val="single" w:sz="8" w:space="0" w:color="auto"/>
              <w:left w:val="nil"/>
              <w:bottom w:val="nil"/>
              <w:right w:val="single" w:sz="8" w:space="0" w:color="auto"/>
            </w:tcBorders>
            <w:shd w:val="clear" w:color="000000" w:fill="D9D9D9"/>
            <w:noWrap/>
            <w:vAlign w:val="center"/>
            <w:hideMark/>
          </w:tcPr>
          <w:p w14:paraId="7C7CC5DA"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Comentario</w:t>
            </w:r>
          </w:p>
        </w:tc>
      </w:tr>
      <w:tr w:rsidR="00A9339C" w:rsidRPr="00A9339C" w14:paraId="3F44D71A"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15CB05D8"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xml:space="preserve"> Oxígeno Disuelto</w:t>
            </w:r>
          </w:p>
        </w:tc>
        <w:tc>
          <w:tcPr>
            <w:tcW w:w="1040" w:type="dxa"/>
            <w:tcBorders>
              <w:top w:val="nil"/>
              <w:left w:val="nil"/>
              <w:bottom w:val="single" w:sz="4" w:space="0" w:color="auto"/>
              <w:right w:val="single" w:sz="8" w:space="0" w:color="auto"/>
            </w:tcBorders>
            <w:shd w:val="clear" w:color="auto" w:fill="auto"/>
            <w:vAlign w:val="center"/>
            <w:hideMark/>
          </w:tcPr>
          <w:p w14:paraId="28ABE113" w14:textId="3A3DE7EC"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93" w:type="dxa"/>
            <w:tcBorders>
              <w:top w:val="nil"/>
              <w:left w:val="nil"/>
              <w:bottom w:val="single" w:sz="4" w:space="0" w:color="auto"/>
              <w:right w:val="single" w:sz="4" w:space="0" w:color="auto"/>
            </w:tcBorders>
            <w:shd w:val="clear" w:color="auto" w:fill="auto"/>
            <w:vAlign w:val="center"/>
            <w:hideMark/>
          </w:tcPr>
          <w:p w14:paraId="64E652D1" w14:textId="3BFAD335"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53</w:t>
            </w:r>
          </w:p>
        </w:tc>
        <w:tc>
          <w:tcPr>
            <w:tcW w:w="894" w:type="dxa"/>
            <w:tcBorders>
              <w:top w:val="nil"/>
              <w:left w:val="nil"/>
              <w:bottom w:val="single" w:sz="4" w:space="0" w:color="auto"/>
              <w:right w:val="single" w:sz="4" w:space="0" w:color="auto"/>
            </w:tcBorders>
            <w:shd w:val="clear" w:color="auto" w:fill="auto"/>
            <w:vAlign w:val="center"/>
            <w:hideMark/>
          </w:tcPr>
          <w:p w14:paraId="73040F9D"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nil"/>
              <w:bottom w:val="single" w:sz="4" w:space="0" w:color="auto"/>
              <w:right w:val="single" w:sz="4" w:space="0" w:color="auto"/>
            </w:tcBorders>
            <w:shd w:val="clear" w:color="auto" w:fill="auto"/>
            <w:vAlign w:val="center"/>
            <w:hideMark/>
          </w:tcPr>
          <w:p w14:paraId="7DD7E541" w14:textId="20856043"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06</w:t>
            </w:r>
          </w:p>
        </w:tc>
        <w:tc>
          <w:tcPr>
            <w:tcW w:w="894" w:type="dxa"/>
            <w:tcBorders>
              <w:top w:val="nil"/>
              <w:left w:val="nil"/>
              <w:bottom w:val="single" w:sz="4" w:space="0" w:color="auto"/>
              <w:right w:val="nil"/>
            </w:tcBorders>
            <w:shd w:val="clear" w:color="auto" w:fill="auto"/>
            <w:vAlign w:val="center"/>
            <w:hideMark/>
          </w:tcPr>
          <w:p w14:paraId="5E82EC1E" w14:textId="37CAB32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91</w:t>
            </w:r>
          </w:p>
        </w:tc>
        <w:tc>
          <w:tcPr>
            <w:tcW w:w="894" w:type="dxa"/>
            <w:tcBorders>
              <w:top w:val="single" w:sz="8" w:space="0" w:color="auto"/>
              <w:left w:val="single" w:sz="8" w:space="0" w:color="auto"/>
              <w:bottom w:val="single" w:sz="4" w:space="0" w:color="auto"/>
              <w:right w:val="single" w:sz="4" w:space="0" w:color="auto"/>
            </w:tcBorders>
            <w:shd w:val="clear" w:color="000000" w:fill="DCE6F1"/>
            <w:vAlign w:val="center"/>
            <w:hideMark/>
          </w:tcPr>
          <w:p w14:paraId="5FA91E54" w14:textId="764867BD"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06</w:t>
            </w:r>
          </w:p>
        </w:tc>
        <w:tc>
          <w:tcPr>
            <w:tcW w:w="894" w:type="dxa"/>
            <w:tcBorders>
              <w:top w:val="single" w:sz="8" w:space="0" w:color="auto"/>
              <w:left w:val="nil"/>
              <w:bottom w:val="single" w:sz="4" w:space="0" w:color="auto"/>
              <w:right w:val="single" w:sz="4" w:space="0" w:color="auto"/>
            </w:tcBorders>
            <w:shd w:val="clear" w:color="000000" w:fill="DCE6F1"/>
            <w:vAlign w:val="center"/>
            <w:hideMark/>
          </w:tcPr>
          <w:p w14:paraId="75FD57C6" w14:textId="52C0A5C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w:t>
            </w:r>
          </w:p>
        </w:tc>
        <w:tc>
          <w:tcPr>
            <w:tcW w:w="894" w:type="dxa"/>
            <w:tcBorders>
              <w:top w:val="single" w:sz="8" w:space="0" w:color="auto"/>
              <w:left w:val="nil"/>
              <w:bottom w:val="single" w:sz="4" w:space="0" w:color="auto"/>
              <w:right w:val="nil"/>
            </w:tcBorders>
            <w:shd w:val="clear" w:color="000000" w:fill="DCE6F1"/>
            <w:vAlign w:val="center"/>
            <w:hideMark/>
          </w:tcPr>
          <w:p w14:paraId="131D5047" w14:textId="43A5E27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118</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w:t>
            </w:r>
            <w:r w:rsidR="00A51F6D">
              <w:rPr>
                <w:rFonts w:ascii="Calibri" w:eastAsia="Times New Roman" w:hAnsi="Calibri" w:cs="Times New Roman"/>
                <w:color w:val="000000"/>
                <w:sz w:val="16"/>
                <w:szCs w:val="16"/>
                <w:lang w:eastAsia="es-CL"/>
              </w:rPr>
              <w:t>%</w:t>
            </w:r>
          </w:p>
        </w:tc>
        <w:tc>
          <w:tcPr>
            <w:tcW w:w="4550" w:type="dxa"/>
            <w:tcBorders>
              <w:top w:val="single" w:sz="8" w:space="0" w:color="auto"/>
              <w:left w:val="single" w:sz="4" w:space="0" w:color="auto"/>
              <w:bottom w:val="single" w:sz="4" w:space="0" w:color="auto"/>
              <w:right w:val="single" w:sz="8" w:space="0" w:color="auto"/>
            </w:tcBorders>
            <w:shd w:val="clear" w:color="000000" w:fill="FDE9D9"/>
            <w:vAlign w:val="center"/>
            <w:hideMark/>
          </w:tcPr>
          <w:p w14:paraId="669D6552"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2013. Percentil 33 se encuentra por debajo del 120% del límite mínimo normativo</w:t>
            </w:r>
          </w:p>
        </w:tc>
      </w:tr>
      <w:tr w:rsidR="00A9339C" w:rsidRPr="00A9339C" w14:paraId="696D2D16"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4EFCD1E4"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Oxígeno Disuelto</w:t>
            </w:r>
          </w:p>
        </w:tc>
        <w:tc>
          <w:tcPr>
            <w:tcW w:w="1040" w:type="dxa"/>
            <w:tcBorders>
              <w:top w:val="nil"/>
              <w:left w:val="nil"/>
              <w:bottom w:val="single" w:sz="4" w:space="0" w:color="auto"/>
              <w:right w:val="single" w:sz="8" w:space="0" w:color="auto"/>
            </w:tcBorders>
            <w:shd w:val="clear" w:color="auto" w:fill="auto"/>
            <w:vAlign w:val="center"/>
            <w:hideMark/>
          </w:tcPr>
          <w:p w14:paraId="540D02AD"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saturación</w:t>
            </w:r>
          </w:p>
        </w:tc>
        <w:tc>
          <w:tcPr>
            <w:tcW w:w="893" w:type="dxa"/>
            <w:tcBorders>
              <w:top w:val="nil"/>
              <w:left w:val="nil"/>
              <w:bottom w:val="single" w:sz="4" w:space="0" w:color="auto"/>
              <w:right w:val="single" w:sz="4" w:space="0" w:color="auto"/>
            </w:tcBorders>
            <w:shd w:val="clear" w:color="auto" w:fill="auto"/>
            <w:vAlign w:val="center"/>
            <w:hideMark/>
          </w:tcPr>
          <w:p w14:paraId="122C8170" w14:textId="4DEE017D"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98</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28</w:t>
            </w:r>
          </w:p>
        </w:tc>
        <w:tc>
          <w:tcPr>
            <w:tcW w:w="894" w:type="dxa"/>
            <w:tcBorders>
              <w:top w:val="nil"/>
              <w:left w:val="nil"/>
              <w:bottom w:val="single" w:sz="4" w:space="0" w:color="auto"/>
              <w:right w:val="single" w:sz="4" w:space="0" w:color="auto"/>
            </w:tcBorders>
            <w:shd w:val="clear" w:color="auto" w:fill="auto"/>
            <w:vAlign w:val="center"/>
            <w:hideMark/>
          </w:tcPr>
          <w:p w14:paraId="506E7051"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nil"/>
              <w:bottom w:val="single" w:sz="4" w:space="0" w:color="auto"/>
              <w:right w:val="single" w:sz="4" w:space="0" w:color="auto"/>
            </w:tcBorders>
            <w:shd w:val="clear" w:color="auto" w:fill="auto"/>
            <w:vAlign w:val="center"/>
            <w:hideMark/>
          </w:tcPr>
          <w:p w14:paraId="37D7A9F8" w14:textId="3EBC07D4"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94</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71</w:t>
            </w:r>
          </w:p>
        </w:tc>
        <w:tc>
          <w:tcPr>
            <w:tcW w:w="894" w:type="dxa"/>
            <w:tcBorders>
              <w:top w:val="nil"/>
              <w:left w:val="nil"/>
              <w:bottom w:val="single" w:sz="4" w:space="0" w:color="auto"/>
              <w:right w:val="nil"/>
            </w:tcBorders>
            <w:shd w:val="clear" w:color="auto" w:fill="auto"/>
            <w:vAlign w:val="center"/>
            <w:hideMark/>
          </w:tcPr>
          <w:p w14:paraId="67A06110" w14:textId="4E852DAD"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97</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51</w:t>
            </w:r>
          </w:p>
        </w:tc>
        <w:tc>
          <w:tcPr>
            <w:tcW w:w="894" w:type="dxa"/>
            <w:tcBorders>
              <w:top w:val="nil"/>
              <w:left w:val="single" w:sz="8" w:space="0" w:color="auto"/>
              <w:bottom w:val="single" w:sz="4" w:space="0" w:color="auto"/>
              <w:right w:val="single" w:sz="4" w:space="0" w:color="auto"/>
            </w:tcBorders>
            <w:shd w:val="clear" w:color="000000" w:fill="DCE6F1"/>
            <w:vAlign w:val="center"/>
            <w:hideMark/>
          </w:tcPr>
          <w:p w14:paraId="0EB89814" w14:textId="663621A2"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94</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71</w:t>
            </w:r>
          </w:p>
        </w:tc>
        <w:tc>
          <w:tcPr>
            <w:tcW w:w="894" w:type="dxa"/>
            <w:tcBorders>
              <w:top w:val="nil"/>
              <w:left w:val="nil"/>
              <w:bottom w:val="single" w:sz="4" w:space="0" w:color="auto"/>
              <w:right w:val="single" w:sz="4" w:space="0" w:color="auto"/>
            </w:tcBorders>
            <w:shd w:val="clear" w:color="000000" w:fill="DCE6F1"/>
            <w:vAlign w:val="center"/>
            <w:hideMark/>
          </w:tcPr>
          <w:p w14:paraId="5AAEF501"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≥85</w:t>
            </w:r>
          </w:p>
        </w:tc>
        <w:tc>
          <w:tcPr>
            <w:tcW w:w="894" w:type="dxa"/>
            <w:tcBorders>
              <w:top w:val="nil"/>
              <w:left w:val="nil"/>
              <w:bottom w:val="single" w:sz="4" w:space="0" w:color="auto"/>
              <w:right w:val="nil"/>
            </w:tcBorders>
            <w:shd w:val="clear" w:color="000000" w:fill="DCE6F1"/>
            <w:vAlign w:val="center"/>
            <w:hideMark/>
          </w:tcPr>
          <w:p w14:paraId="04FA1AFB" w14:textId="45B5313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111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w:t>
            </w:r>
            <w:r w:rsidR="00A51F6D">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4" w:space="0" w:color="auto"/>
              <w:right w:val="single" w:sz="8" w:space="0" w:color="auto"/>
            </w:tcBorders>
            <w:shd w:val="clear" w:color="000000" w:fill="FDE9D9"/>
            <w:vAlign w:val="center"/>
            <w:hideMark/>
          </w:tcPr>
          <w:p w14:paraId="09E9CD14"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2013. Percentil 33 se encuentra por debajo del 120% del límite mínimo normativo</w:t>
            </w:r>
          </w:p>
        </w:tc>
      </w:tr>
      <w:tr w:rsidR="00A9339C" w:rsidRPr="00A9339C" w14:paraId="29759799"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1C67A75F"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pH</w:t>
            </w:r>
          </w:p>
        </w:tc>
        <w:tc>
          <w:tcPr>
            <w:tcW w:w="1040" w:type="dxa"/>
            <w:tcBorders>
              <w:top w:val="nil"/>
              <w:left w:val="nil"/>
              <w:bottom w:val="single" w:sz="4" w:space="0" w:color="auto"/>
              <w:right w:val="single" w:sz="8" w:space="0" w:color="auto"/>
            </w:tcBorders>
            <w:shd w:val="clear" w:color="auto" w:fill="auto"/>
            <w:vAlign w:val="center"/>
            <w:hideMark/>
          </w:tcPr>
          <w:p w14:paraId="4F8C9D16"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unidad de pH</w:t>
            </w:r>
          </w:p>
        </w:tc>
        <w:tc>
          <w:tcPr>
            <w:tcW w:w="893" w:type="dxa"/>
            <w:tcBorders>
              <w:top w:val="nil"/>
              <w:left w:val="nil"/>
              <w:bottom w:val="single" w:sz="4" w:space="0" w:color="auto"/>
              <w:right w:val="single" w:sz="4" w:space="0" w:color="auto"/>
            </w:tcBorders>
            <w:shd w:val="clear" w:color="auto" w:fill="auto"/>
            <w:vAlign w:val="center"/>
            <w:hideMark/>
          </w:tcPr>
          <w:p w14:paraId="607329F6" w14:textId="532F1F3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42</w:t>
            </w:r>
          </w:p>
        </w:tc>
        <w:tc>
          <w:tcPr>
            <w:tcW w:w="894" w:type="dxa"/>
            <w:tcBorders>
              <w:top w:val="nil"/>
              <w:left w:val="nil"/>
              <w:bottom w:val="single" w:sz="4" w:space="0" w:color="auto"/>
              <w:right w:val="single" w:sz="4" w:space="0" w:color="auto"/>
            </w:tcBorders>
            <w:shd w:val="clear" w:color="auto" w:fill="auto"/>
            <w:vAlign w:val="center"/>
            <w:hideMark/>
          </w:tcPr>
          <w:p w14:paraId="3D1D9B75"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nil"/>
              <w:bottom w:val="single" w:sz="4" w:space="0" w:color="auto"/>
              <w:right w:val="single" w:sz="4" w:space="0" w:color="auto"/>
            </w:tcBorders>
            <w:shd w:val="clear" w:color="auto" w:fill="auto"/>
            <w:vAlign w:val="center"/>
            <w:hideMark/>
          </w:tcPr>
          <w:p w14:paraId="33E1B038" w14:textId="51CD7F4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63</w:t>
            </w:r>
          </w:p>
        </w:tc>
        <w:tc>
          <w:tcPr>
            <w:tcW w:w="894" w:type="dxa"/>
            <w:tcBorders>
              <w:top w:val="nil"/>
              <w:left w:val="nil"/>
              <w:bottom w:val="single" w:sz="4" w:space="0" w:color="auto"/>
              <w:right w:val="nil"/>
            </w:tcBorders>
            <w:shd w:val="clear" w:color="auto" w:fill="auto"/>
            <w:vAlign w:val="center"/>
            <w:hideMark/>
          </w:tcPr>
          <w:p w14:paraId="74323094" w14:textId="5399DCFA"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50</w:t>
            </w:r>
          </w:p>
        </w:tc>
        <w:tc>
          <w:tcPr>
            <w:tcW w:w="894" w:type="dxa"/>
            <w:tcBorders>
              <w:top w:val="nil"/>
              <w:left w:val="single" w:sz="8" w:space="0" w:color="auto"/>
              <w:bottom w:val="single" w:sz="4" w:space="0" w:color="auto"/>
              <w:right w:val="single" w:sz="4" w:space="0" w:color="auto"/>
            </w:tcBorders>
            <w:shd w:val="clear" w:color="000000" w:fill="DCE6F1"/>
            <w:vAlign w:val="center"/>
            <w:hideMark/>
          </w:tcPr>
          <w:p w14:paraId="447E8E9C" w14:textId="50BF5682"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w:t>
            </w:r>
          </w:p>
        </w:tc>
        <w:tc>
          <w:tcPr>
            <w:tcW w:w="894" w:type="dxa"/>
            <w:tcBorders>
              <w:top w:val="nil"/>
              <w:left w:val="nil"/>
              <w:bottom w:val="single" w:sz="4" w:space="0" w:color="auto"/>
              <w:right w:val="single" w:sz="4" w:space="0" w:color="auto"/>
            </w:tcBorders>
            <w:shd w:val="clear" w:color="000000" w:fill="DCE6F1"/>
            <w:vAlign w:val="center"/>
            <w:hideMark/>
          </w:tcPr>
          <w:p w14:paraId="4631BF47" w14:textId="17BFA6D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6</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5-8</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w:t>
            </w:r>
          </w:p>
        </w:tc>
        <w:tc>
          <w:tcPr>
            <w:tcW w:w="894" w:type="dxa"/>
            <w:tcBorders>
              <w:top w:val="nil"/>
              <w:left w:val="nil"/>
              <w:bottom w:val="single" w:sz="4" w:space="0" w:color="auto"/>
              <w:right w:val="nil"/>
            </w:tcBorders>
            <w:shd w:val="clear" w:color="000000" w:fill="DCE6F1"/>
            <w:vAlign w:val="center"/>
            <w:hideMark/>
          </w:tcPr>
          <w:p w14:paraId="7D83E101"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No aplica</w:t>
            </w:r>
          </w:p>
        </w:tc>
        <w:tc>
          <w:tcPr>
            <w:tcW w:w="4550" w:type="dxa"/>
            <w:tcBorders>
              <w:top w:val="nil"/>
              <w:left w:val="single" w:sz="4" w:space="0" w:color="auto"/>
              <w:bottom w:val="single" w:sz="4" w:space="0" w:color="auto"/>
              <w:right w:val="single" w:sz="8" w:space="0" w:color="auto"/>
            </w:tcBorders>
            <w:shd w:val="clear" w:color="auto" w:fill="auto"/>
            <w:vAlign w:val="center"/>
            <w:hideMark/>
          </w:tcPr>
          <w:p w14:paraId="475BD7E0" w14:textId="51C19F1F"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 xml:space="preserve">Evaluación referencial, no se efectúa medición correspondiente a campaña invernal 2013. </w:t>
            </w:r>
            <w:r w:rsidR="000D2948" w:rsidRPr="00A9339C">
              <w:rPr>
                <w:rFonts w:ascii="Calibri" w:eastAsia="Times New Roman" w:hAnsi="Calibri" w:cs="Times New Roman"/>
                <w:sz w:val="16"/>
                <w:szCs w:val="16"/>
                <w:lang w:eastAsia="es-CL"/>
              </w:rPr>
              <w:t>Percentil</w:t>
            </w:r>
            <w:r w:rsidR="000D2948">
              <w:rPr>
                <w:rFonts w:ascii="Calibri" w:eastAsia="Times New Roman" w:hAnsi="Calibri" w:cs="Times New Roman"/>
                <w:sz w:val="16"/>
                <w:szCs w:val="16"/>
                <w:lang w:eastAsia="es-CL"/>
              </w:rPr>
              <w:t xml:space="preserve"> 66 se encuentra</w:t>
            </w:r>
            <w:r w:rsidR="000D2948" w:rsidRPr="00A9339C">
              <w:rPr>
                <w:rFonts w:ascii="Calibri" w:eastAsia="Times New Roman" w:hAnsi="Calibri" w:cs="Times New Roman"/>
                <w:sz w:val="16"/>
                <w:szCs w:val="16"/>
                <w:lang w:eastAsia="es-CL"/>
              </w:rPr>
              <w:t xml:space="preserve"> dentro del rango normativo</w:t>
            </w:r>
          </w:p>
        </w:tc>
      </w:tr>
      <w:tr w:rsidR="00A9339C" w:rsidRPr="00A9339C" w14:paraId="3159F9CC"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1F459FA7"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Fósforo total</w:t>
            </w:r>
          </w:p>
        </w:tc>
        <w:tc>
          <w:tcPr>
            <w:tcW w:w="1040" w:type="dxa"/>
            <w:tcBorders>
              <w:top w:val="nil"/>
              <w:left w:val="nil"/>
              <w:bottom w:val="single" w:sz="4" w:space="0" w:color="auto"/>
              <w:right w:val="single" w:sz="8" w:space="0" w:color="auto"/>
            </w:tcBorders>
            <w:shd w:val="clear" w:color="auto" w:fill="auto"/>
            <w:vAlign w:val="center"/>
            <w:hideMark/>
          </w:tcPr>
          <w:p w14:paraId="4D0A7FB1" w14:textId="67195F8F"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93" w:type="dxa"/>
            <w:tcBorders>
              <w:top w:val="nil"/>
              <w:left w:val="nil"/>
              <w:bottom w:val="single" w:sz="4" w:space="0" w:color="auto"/>
              <w:right w:val="single" w:sz="4" w:space="0" w:color="auto"/>
            </w:tcBorders>
            <w:shd w:val="clear" w:color="auto" w:fill="auto"/>
            <w:vAlign w:val="center"/>
            <w:hideMark/>
          </w:tcPr>
          <w:p w14:paraId="26D181B8" w14:textId="06064EB8" w:rsidR="00A9339C" w:rsidRPr="00A9339C" w:rsidRDefault="00A9339C" w:rsidP="00582272">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00582272" w:rsidRPr="00A9339C">
              <w:rPr>
                <w:rFonts w:ascii="Calibri" w:eastAsia="Times New Roman" w:hAnsi="Calibri" w:cs="Times New Roman"/>
                <w:color w:val="000000"/>
                <w:sz w:val="16"/>
                <w:szCs w:val="16"/>
                <w:lang w:eastAsia="es-CL"/>
              </w:rPr>
              <w:t>0</w:t>
            </w:r>
            <w:r w:rsidR="00582272">
              <w:rPr>
                <w:rFonts w:ascii="Calibri" w:eastAsia="Times New Roman" w:hAnsi="Calibri" w:cs="Times New Roman"/>
                <w:color w:val="000000"/>
                <w:sz w:val="16"/>
                <w:szCs w:val="16"/>
                <w:lang w:eastAsia="es-CL"/>
              </w:rPr>
              <w:t>06</w:t>
            </w:r>
          </w:p>
        </w:tc>
        <w:tc>
          <w:tcPr>
            <w:tcW w:w="894" w:type="dxa"/>
            <w:tcBorders>
              <w:top w:val="nil"/>
              <w:left w:val="nil"/>
              <w:bottom w:val="single" w:sz="4" w:space="0" w:color="auto"/>
              <w:right w:val="single" w:sz="4" w:space="0" w:color="auto"/>
            </w:tcBorders>
            <w:shd w:val="clear" w:color="auto" w:fill="auto"/>
            <w:vAlign w:val="center"/>
            <w:hideMark/>
          </w:tcPr>
          <w:p w14:paraId="4E6A3035"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nil"/>
              <w:bottom w:val="single" w:sz="4" w:space="0" w:color="auto"/>
              <w:right w:val="single" w:sz="4" w:space="0" w:color="auto"/>
            </w:tcBorders>
            <w:shd w:val="clear" w:color="auto" w:fill="auto"/>
            <w:vAlign w:val="center"/>
            <w:hideMark/>
          </w:tcPr>
          <w:p w14:paraId="5AC83C37" w14:textId="04F5E681" w:rsidR="00A9339C" w:rsidRPr="00A9339C" w:rsidRDefault="00A9339C" w:rsidP="00582272">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w:t>
            </w:r>
            <w:r w:rsidR="00582272">
              <w:rPr>
                <w:rFonts w:ascii="Calibri" w:eastAsia="Times New Roman" w:hAnsi="Calibri" w:cs="Times New Roman"/>
                <w:color w:val="000000"/>
                <w:sz w:val="16"/>
                <w:szCs w:val="16"/>
                <w:lang w:eastAsia="es-CL"/>
              </w:rPr>
              <w:t>06*</w:t>
            </w:r>
          </w:p>
        </w:tc>
        <w:tc>
          <w:tcPr>
            <w:tcW w:w="894" w:type="dxa"/>
            <w:tcBorders>
              <w:top w:val="nil"/>
              <w:left w:val="nil"/>
              <w:bottom w:val="single" w:sz="4" w:space="0" w:color="auto"/>
              <w:right w:val="nil"/>
            </w:tcBorders>
            <w:shd w:val="clear" w:color="auto" w:fill="auto"/>
            <w:vAlign w:val="center"/>
            <w:hideMark/>
          </w:tcPr>
          <w:p w14:paraId="4EBAF773"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single" w:sz="8" w:space="0" w:color="auto"/>
              <w:bottom w:val="single" w:sz="4" w:space="0" w:color="auto"/>
              <w:right w:val="single" w:sz="4" w:space="0" w:color="auto"/>
            </w:tcBorders>
            <w:shd w:val="clear" w:color="000000" w:fill="DCE6F1"/>
            <w:vAlign w:val="center"/>
            <w:hideMark/>
          </w:tcPr>
          <w:p w14:paraId="75B3DF13" w14:textId="68988D7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w:t>
            </w:r>
            <w:r w:rsidR="00582272">
              <w:rPr>
                <w:rFonts w:ascii="Calibri" w:eastAsia="Times New Roman" w:hAnsi="Calibri" w:cs="Times New Roman"/>
                <w:color w:val="000000"/>
                <w:sz w:val="16"/>
                <w:szCs w:val="16"/>
                <w:lang w:eastAsia="es-CL"/>
              </w:rPr>
              <w:t>06</w:t>
            </w:r>
          </w:p>
        </w:tc>
        <w:tc>
          <w:tcPr>
            <w:tcW w:w="894" w:type="dxa"/>
            <w:tcBorders>
              <w:top w:val="nil"/>
              <w:left w:val="nil"/>
              <w:bottom w:val="single" w:sz="4" w:space="0" w:color="auto"/>
              <w:right w:val="single" w:sz="4" w:space="0" w:color="auto"/>
            </w:tcBorders>
            <w:shd w:val="clear" w:color="000000" w:fill="DCE6F1"/>
            <w:vAlign w:val="center"/>
            <w:hideMark/>
          </w:tcPr>
          <w:p w14:paraId="1081D61D" w14:textId="7E8D3A0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01</w:t>
            </w:r>
          </w:p>
        </w:tc>
        <w:tc>
          <w:tcPr>
            <w:tcW w:w="894" w:type="dxa"/>
            <w:tcBorders>
              <w:top w:val="nil"/>
              <w:left w:val="nil"/>
              <w:bottom w:val="single" w:sz="4" w:space="0" w:color="auto"/>
              <w:right w:val="nil"/>
            </w:tcBorders>
            <w:shd w:val="clear" w:color="000000" w:fill="DCE6F1"/>
            <w:vAlign w:val="center"/>
            <w:hideMark/>
          </w:tcPr>
          <w:p w14:paraId="5FFFD3E6" w14:textId="0AF858BE"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55</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w:t>
            </w:r>
            <w:r w:rsidR="00A51F6D">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4" w:space="0" w:color="auto"/>
              <w:right w:val="single" w:sz="8" w:space="0" w:color="auto"/>
            </w:tcBorders>
            <w:shd w:val="clear" w:color="auto" w:fill="auto"/>
            <w:vAlign w:val="center"/>
            <w:hideMark/>
          </w:tcPr>
          <w:p w14:paraId="747115B0" w14:textId="36457A29"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de 2013 y 2014</w:t>
            </w:r>
            <w:r w:rsidR="00582272">
              <w:rPr>
                <w:rFonts w:ascii="Calibri" w:eastAsia="Times New Roman" w:hAnsi="Calibri" w:cs="Times New Roman"/>
                <w:sz w:val="16"/>
                <w:szCs w:val="16"/>
                <w:lang w:eastAsia="es-CL"/>
              </w:rPr>
              <w:t>, adicionalmente, campaña de verano fue invalidada</w:t>
            </w:r>
            <w:r w:rsidRPr="00A9339C">
              <w:rPr>
                <w:rFonts w:ascii="Calibri" w:eastAsia="Times New Roman" w:hAnsi="Calibri" w:cs="Times New Roman"/>
                <w:sz w:val="16"/>
                <w:szCs w:val="16"/>
                <w:lang w:eastAsia="es-CL"/>
              </w:rPr>
              <w:t>. Percentil 66 se encuentra por debajo del 80% del límite máximo normativo</w:t>
            </w:r>
          </w:p>
        </w:tc>
      </w:tr>
      <w:tr w:rsidR="00A9339C" w:rsidRPr="00A9339C" w14:paraId="6CEA2177"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63D0E07F"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Nitrógeno total</w:t>
            </w:r>
          </w:p>
        </w:tc>
        <w:tc>
          <w:tcPr>
            <w:tcW w:w="1040" w:type="dxa"/>
            <w:tcBorders>
              <w:top w:val="nil"/>
              <w:left w:val="nil"/>
              <w:bottom w:val="single" w:sz="4" w:space="0" w:color="auto"/>
              <w:right w:val="single" w:sz="8" w:space="0" w:color="auto"/>
            </w:tcBorders>
            <w:shd w:val="clear" w:color="auto" w:fill="auto"/>
            <w:vAlign w:val="center"/>
            <w:hideMark/>
          </w:tcPr>
          <w:p w14:paraId="5F415CB9" w14:textId="21A0FAB9"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93" w:type="dxa"/>
            <w:tcBorders>
              <w:top w:val="nil"/>
              <w:left w:val="nil"/>
              <w:bottom w:val="single" w:sz="4" w:space="0" w:color="auto"/>
              <w:right w:val="single" w:sz="4" w:space="0" w:color="auto"/>
            </w:tcBorders>
            <w:shd w:val="clear" w:color="auto" w:fill="auto"/>
            <w:vAlign w:val="center"/>
            <w:hideMark/>
          </w:tcPr>
          <w:p w14:paraId="698F1752" w14:textId="7471330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08</w:t>
            </w:r>
          </w:p>
        </w:tc>
        <w:tc>
          <w:tcPr>
            <w:tcW w:w="894" w:type="dxa"/>
            <w:tcBorders>
              <w:top w:val="nil"/>
              <w:left w:val="nil"/>
              <w:bottom w:val="single" w:sz="4" w:space="0" w:color="auto"/>
              <w:right w:val="single" w:sz="4" w:space="0" w:color="auto"/>
            </w:tcBorders>
            <w:shd w:val="clear" w:color="auto" w:fill="auto"/>
            <w:vAlign w:val="center"/>
            <w:hideMark/>
          </w:tcPr>
          <w:p w14:paraId="317E9721"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nil"/>
              <w:bottom w:val="single" w:sz="4" w:space="0" w:color="auto"/>
              <w:right w:val="single" w:sz="4" w:space="0" w:color="auto"/>
            </w:tcBorders>
            <w:shd w:val="clear" w:color="auto" w:fill="auto"/>
            <w:vAlign w:val="center"/>
            <w:hideMark/>
          </w:tcPr>
          <w:p w14:paraId="6078ADDE" w14:textId="35BFBB15"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01</w:t>
            </w:r>
          </w:p>
        </w:tc>
        <w:tc>
          <w:tcPr>
            <w:tcW w:w="894" w:type="dxa"/>
            <w:tcBorders>
              <w:top w:val="nil"/>
              <w:left w:val="nil"/>
              <w:bottom w:val="single" w:sz="4" w:space="0" w:color="auto"/>
              <w:right w:val="nil"/>
            </w:tcBorders>
            <w:shd w:val="clear" w:color="auto" w:fill="auto"/>
            <w:vAlign w:val="center"/>
            <w:hideMark/>
          </w:tcPr>
          <w:p w14:paraId="10B31889" w14:textId="1778F42A"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03</w:t>
            </w:r>
          </w:p>
        </w:tc>
        <w:tc>
          <w:tcPr>
            <w:tcW w:w="894" w:type="dxa"/>
            <w:tcBorders>
              <w:top w:val="nil"/>
              <w:left w:val="single" w:sz="8" w:space="0" w:color="auto"/>
              <w:bottom w:val="single" w:sz="4" w:space="0" w:color="auto"/>
              <w:right w:val="single" w:sz="4" w:space="0" w:color="auto"/>
            </w:tcBorders>
            <w:shd w:val="clear" w:color="000000" w:fill="DCE6F1"/>
            <w:vAlign w:val="center"/>
            <w:hideMark/>
          </w:tcPr>
          <w:p w14:paraId="41C0EF0D" w14:textId="163BB971"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03</w:t>
            </w:r>
          </w:p>
        </w:tc>
        <w:tc>
          <w:tcPr>
            <w:tcW w:w="894" w:type="dxa"/>
            <w:tcBorders>
              <w:top w:val="nil"/>
              <w:left w:val="nil"/>
              <w:bottom w:val="single" w:sz="4" w:space="0" w:color="auto"/>
              <w:right w:val="single" w:sz="4" w:space="0" w:color="auto"/>
            </w:tcBorders>
            <w:shd w:val="clear" w:color="000000" w:fill="DCE6F1"/>
            <w:vAlign w:val="center"/>
            <w:hideMark/>
          </w:tcPr>
          <w:p w14:paraId="219F90CE" w14:textId="0C45D0C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13</w:t>
            </w:r>
          </w:p>
        </w:tc>
        <w:tc>
          <w:tcPr>
            <w:tcW w:w="894" w:type="dxa"/>
            <w:tcBorders>
              <w:top w:val="nil"/>
              <w:left w:val="nil"/>
              <w:bottom w:val="single" w:sz="4" w:space="0" w:color="auto"/>
              <w:right w:val="nil"/>
            </w:tcBorders>
            <w:shd w:val="clear" w:color="000000" w:fill="DCE6F1"/>
            <w:vAlign w:val="center"/>
            <w:hideMark/>
          </w:tcPr>
          <w:p w14:paraId="0182E277" w14:textId="6D67735A"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8</w:t>
            </w:r>
            <w:r w:rsidR="00A51F6D">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4" w:space="0" w:color="auto"/>
              <w:right w:val="single" w:sz="8" w:space="0" w:color="auto"/>
            </w:tcBorders>
            <w:shd w:val="clear" w:color="auto" w:fill="auto"/>
            <w:vAlign w:val="center"/>
            <w:hideMark/>
          </w:tcPr>
          <w:p w14:paraId="1536A87B"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de 2013. Percentil 66 se encuentra por debajo del 80% del límite máximo normativo</w:t>
            </w:r>
          </w:p>
        </w:tc>
      </w:tr>
      <w:tr w:rsidR="00A9339C" w:rsidRPr="00A9339C" w14:paraId="798237F3"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6D12D311"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Clorofila a</w:t>
            </w:r>
          </w:p>
        </w:tc>
        <w:tc>
          <w:tcPr>
            <w:tcW w:w="1040" w:type="dxa"/>
            <w:tcBorders>
              <w:top w:val="nil"/>
              <w:left w:val="nil"/>
              <w:bottom w:val="single" w:sz="4" w:space="0" w:color="auto"/>
              <w:right w:val="single" w:sz="8" w:space="0" w:color="auto"/>
            </w:tcBorders>
            <w:shd w:val="clear" w:color="auto" w:fill="auto"/>
            <w:vAlign w:val="center"/>
            <w:hideMark/>
          </w:tcPr>
          <w:p w14:paraId="06382CF0" w14:textId="721C1C10"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proofErr w:type="spellStart"/>
            <w:r w:rsidRPr="00A9339C">
              <w:rPr>
                <w:rFonts w:ascii="Calibri" w:eastAsia="Times New Roman" w:hAnsi="Calibri" w:cs="Times New Roman"/>
                <w:color w:val="000000"/>
                <w:sz w:val="16"/>
                <w:szCs w:val="16"/>
                <w:lang w:eastAsia="es-CL"/>
              </w:rPr>
              <w:t>μg</w:t>
            </w:r>
            <w:proofErr w:type="spellEnd"/>
            <w:r w:rsidRPr="00A9339C">
              <w:rPr>
                <w:rFonts w:ascii="Calibri" w:eastAsia="Times New Roman" w:hAnsi="Calibri" w:cs="Times New Roman"/>
                <w:color w:val="000000"/>
                <w:sz w:val="16"/>
                <w:szCs w:val="16"/>
                <w:lang w:eastAsia="es-CL"/>
              </w:rPr>
              <w:t>/</w:t>
            </w:r>
            <w:r>
              <w:rPr>
                <w:rFonts w:ascii="Calibri" w:eastAsia="Times New Roman" w:hAnsi="Calibri" w:cs="Times New Roman"/>
                <w:color w:val="000000"/>
                <w:sz w:val="16"/>
                <w:szCs w:val="16"/>
                <w:lang w:eastAsia="es-CL"/>
              </w:rPr>
              <w:t>L</w:t>
            </w:r>
          </w:p>
        </w:tc>
        <w:tc>
          <w:tcPr>
            <w:tcW w:w="893" w:type="dxa"/>
            <w:tcBorders>
              <w:top w:val="nil"/>
              <w:left w:val="nil"/>
              <w:bottom w:val="single" w:sz="4" w:space="0" w:color="auto"/>
              <w:right w:val="single" w:sz="4" w:space="0" w:color="auto"/>
            </w:tcBorders>
            <w:shd w:val="clear" w:color="auto" w:fill="auto"/>
            <w:vAlign w:val="center"/>
            <w:hideMark/>
          </w:tcPr>
          <w:p w14:paraId="3420AD1C" w14:textId="34C136B6"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33</w:t>
            </w:r>
          </w:p>
        </w:tc>
        <w:tc>
          <w:tcPr>
            <w:tcW w:w="894" w:type="dxa"/>
            <w:tcBorders>
              <w:top w:val="nil"/>
              <w:left w:val="nil"/>
              <w:bottom w:val="single" w:sz="4" w:space="0" w:color="auto"/>
              <w:right w:val="single" w:sz="4" w:space="0" w:color="auto"/>
            </w:tcBorders>
            <w:shd w:val="clear" w:color="auto" w:fill="auto"/>
            <w:vAlign w:val="center"/>
            <w:hideMark/>
          </w:tcPr>
          <w:p w14:paraId="649DCE4E"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nil"/>
              <w:bottom w:val="single" w:sz="4" w:space="0" w:color="auto"/>
              <w:right w:val="single" w:sz="4" w:space="0" w:color="auto"/>
            </w:tcBorders>
            <w:shd w:val="clear" w:color="auto" w:fill="auto"/>
            <w:vAlign w:val="center"/>
            <w:hideMark/>
          </w:tcPr>
          <w:p w14:paraId="15007CF3" w14:textId="735CB70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43</w:t>
            </w:r>
          </w:p>
        </w:tc>
        <w:tc>
          <w:tcPr>
            <w:tcW w:w="894" w:type="dxa"/>
            <w:tcBorders>
              <w:top w:val="nil"/>
              <w:left w:val="nil"/>
              <w:bottom w:val="single" w:sz="4" w:space="0" w:color="auto"/>
              <w:right w:val="nil"/>
            </w:tcBorders>
            <w:shd w:val="clear" w:color="auto" w:fill="auto"/>
            <w:vAlign w:val="center"/>
            <w:hideMark/>
          </w:tcPr>
          <w:p w14:paraId="4EC63E5C" w14:textId="46E7BD93"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62</w:t>
            </w:r>
          </w:p>
        </w:tc>
        <w:tc>
          <w:tcPr>
            <w:tcW w:w="894" w:type="dxa"/>
            <w:tcBorders>
              <w:top w:val="nil"/>
              <w:left w:val="single" w:sz="8" w:space="0" w:color="auto"/>
              <w:bottom w:val="single" w:sz="4" w:space="0" w:color="auto"/>
              <w:right w:val="single" w:sz="4" w:space="0" w:color="auto"/>
            </w:tcBorders>
            <w:shd w:val="clear" w:color="000000" w:fill="DCE6F1"/>
            <w:vAlign w:val="center"/>
            <w:hideMark/>
          </w:tcPr>
          <w:p w14:paraId="26531F39" w14:textId="4360854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43</w:t>
            </w:r>
          </w:p>
        </w:tc>
        <w:tc>
          <w:tcPr>
            <w:tcW w:w="894" w:type="dxa"/>
            <w:tcBorders>
              <w:top w:val="nil"/>
              <w:left w:val="nil"/>
              <w:bottom w:val="single" w:sz="4" w:space="0" w:color="auto"/>
              <w:right w:val="single" w:sz="4" w:space="0" w:color="auto"/>
            </w:tcBorders>
            <w:shd w:val="clear" w:color="000000" w:fill="DCE6F1"/>
            <w:vAlign w:val="center"/>
            <w:hideMark/>
          </w:tcPr>
          <w:p w14:paraId="5DE19257" w14:textId="68E686BB"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w:t>
            </w:r>
          </w:p>
        </w:tc>
        <w:tc>
          <w:tcPr>
            <w:tcW w:w="894" w:type="dxa"/>
            <w:tcBorders>
              <w:top w:val="nil"/>
              <w:left w:val="nil"/>
              <w:bottom w:val="single" w:sz="4" w:space="0" w:color="auto"/>
              <w:right w:val="nil"/>
            </w:tcBorders>
            <w:shd w:val="clear" w:color="000000" w:fill="DCE6F1"/>
            <w:vAlign w:val="center"/>
            <w:hideMark/>
          </w:tcPr>
          <w:p w14:paraId="31B7FC22" w14:textId="6ECB90C4"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31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4" w:space="0" w:color="auto"/>
              <w:right w:val="single" w:sz="8" w:space="0" w:color="auto"/>
            </w:tcBorders>
            <w:shd w:val="clear" w:color="auto" w:fill="auto"/>
            <w:vAlign w:val="center"/>
            <w:hideMark/>
          </w:tcPr>
          <w:p w14:paraId="7A5066BC"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de 2013. Percentil 66 se encuentra por debajo del 80% del límite máximo normativo</w:t>
            </w:r>
          </w:p>
        </w:tc>
      </w:tr>
      <w:tr w:rsidR="00A9339C" w:rsidRPr="00A9339C" w14:paraId="389EA08C"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13A956A6"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Conductividad</w:t>
            </w:r>
          </w:p>
        </w:tc>
        <w:tc>
          <w:tcPr>
            <w:tcW w:w="1040" w:type="dxa"/>
            <w:tcBorders>
              <w:top w:val="nil"/>
              <w:left w:val="nil"/>
              <w:bottom w:val="single" w:sz="4" w:space="0" w:color="auto"/>
              <w:right w:val="single" w:sz="8" w:space="0" w:color="auto"/>
            </w:tcBorders>
            <w:shd w:val="clear" w:color="auto" w:fill="auto"/>
            <w:vAlign w:val="center"/>
            <w:hideMark/>
          </w:tcPr>
          <w:p w14:paraId="626DCB09"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proofErr w:type="spellStart"/>
            <w:r w:rsidRPr="00A9339C">
              <w:rPr>
                <w:rFonts w:ascii="Calibri" w:eastAsia="Times New Roman" w:hAnsi="Calibri" w:cs="Times New Roman"/>
                <w:color w:val="000000"/>
                <w:sz w:val="16"/>
                <w:szCs w:val="16"/>
                <w:lang w:eastAsia="es-CL"/>
              </w:rPr>
              <w:t>μS</w:t>
            </w:r>
            <w:proofErr w:type="spellEnd"/>
            <w:r w:rsidRPr="00A9339C">
              <w:rPr>
                <w:rFonts w:ascii="Calibri" w:eastAsia="Times New Roman" w:hAnsi="Calibri" w:cs="Times New Roman"/>
                <w:color w:val="000000"/>
                <w:sz w:val="16"/>
                <w:szCs w:val="16"/>
                <w:lang w:eastAsia="es-CL"/>
              </w:rPr>
              <w:t>/cm</w:t>
            </w:r>
          </w:p>
        </w:tc>
        <w:tc>
          <w:tcPr>
            <w:tcW w:w="893" w:type="dxa"/>
            <w:tcBorders>
              <w:top w:val="nil"/>
              <w:left w:val="nil"/>
              <w:bottom w:val="single" w:sz="4" w:space="0" w:color="auto"/>
              <w:right w:val="single" w:sz="4" w:space="0" w:color="auto"/>
            </w:tcBorders>
            <w:shd w:val="clear" w:color="auto" w:fill="auto"/>
            <w:vAlign w:val="center"/>
            <w:hideMark/>
          </w:tcPr>
          <w:p w14:paraId="291302F8" w14:textId="127DB16E"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88</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46</w:t>
            </w:r>
          </w:p>
        </w:tc>
        <w:tc>
          <w:tcPr>
            <w:tcW w:w="894" w:type="dxa"/>
            <w:tcBorders>
              <w:top w:val="nil"/>
              <w:left w:val="nil"/>
              <w:bottom w:val="single" w:sz="4" w:space="0" w:color="auto"/>
              <w:right w:val="single" w:sz="4" w:space="0" w:color="auto"/>
            </w:tcBorders>
            <w:shd w:val="clear" w:color="auto" w:fill="auto"/>
            <w:vAlign w:val="center"/>
            <w:hideMark/>
          </w:tcPr>
          <w:p w14:paraId="5965B0BF"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nil"/>
              <w:bottom w:val="single" w:sz="4" w:space="0" w:color="auto"/>
              <w:right w:val="single" w:sz="4" w:space="0" w:color="auto"/>
            </w:tcBorders>
            <w:shd w:val="clear" w:color="auto" w:fill="auto"/>
            <w:vAlign w:val="center"/>
            <w:hideMark/>
          </w:tcPr>
          <w:p w14:paraId="2D3A6242" w14:textId="7B0C96F5"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77</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89</w:t>
            </w:r>
          </w:p>
        </w:tc>
        <w:tc>
          <w:tcPr>
            <w:tcW w:w="894" w:type="dxa"/>
            <w:tcBorders>
              <w:top w:val="nil"/>
              <w:left w:val="nil"/>
              <w:bottom w:val="single" w:sz="4" w:space="0" w:color="auto"/>
              <w:right w:val="nil"/>
            </w:tcBorders>
            <w:shd w:val="clear" w:color="auto" w:fill="auto"/>
            <w:vAlign w:val="center"/>
            <w:hideMark/>
          </w:tcPr>
          <w:p w14:paraId="33D853C5" w14:textId="2D083894"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86</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17</w:t>
            </w:r>
          </w:p>
        </w:tc>
        <w:tc>
          <w:tcPr>
            <w:tcW w:w="894" w:type="dxa"/>
            <w:tcBorders>
              <w:top w:val="nil"/>
              <w:left w:val="single" w:sz="8" w:space="0" w:color="auto"/>
              <w:bottom w:val="single" w:sz="4" w:space="0" w:color="auto"/>
              <w:right w:val="single" w:sz="4" w:space="0" w:color="auto"/>
            </w:tcBorders>
            <w:shd w:val="clear" w:color="000000" w:fill="DCE6F1"/>
            <w:vAlign w:val="center"/>
            <w:hideMark/>
          </w:tcPr>
          <w:p w14:paraId="0D128596" w14:textId="2F6F5E1B"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86</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17</w:t>
            </w:r>
          </w:p>
        </w:tc>
        <w:tc>
          <w:tcPr>
            <w:tcW w:w="894" w:type="dxa"/>
            <w:tcBorders>
              <w:top w:val="nil"/>
              <w:left w:val="nil"/>
              <w:bottom w:val="single" w:sz="4" w:space="0" w:color="auto"/>
              <w:right w:val="single" w:sz="4" w:space="0" w:color="auto"/>
            </w:tcBorders>
            <w:shd w:val="clear" w:color="000000" w:fill="DCE6F1"/>
            <w:vAlign w:val="center"/>
            <w:hideMark/>
          </w:tcPr>
          <w:p w14:paraId="1A9B76E1"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110</w:t>
            </w:r>
          </w:p>
        </w:tc>
        <w:tc>
          <w:tcPr>
            <w:tcW w:w="894" w:type="dxa"/>
            <w:tcBorders>
              <w:top w:val="nil"/>
              <w:left w:val="nil"/>
              <w:bottom w:val="single" w:sz="4" w:space="0" w:color="auto"/>
              <w:right w:val="nil"/>
            </w:tcBorders>
            <w:shd w:val="clear" w:color="000000" w:fill="DCE6F1"/>
            <w:vAlign w:val="center"/>
            <w:hideMark/>
          </w:tcPr>
          <w:p w14:paraId="592C4FBB" w14:textId="5E7A1191"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78</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w:t>
            </w:r>
            <w:r w:rsidR="00A51F6D">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4" w:space="0" w:color="auto"/>
              <w:right w:val="single" w:sz="8" w:space="0" w:color="auto"/>
            </w:tcBorders>
            <w:shd w:val="clear" w:color="auto" w:fill="auto"/>
            <w:vAlign w:val="center"/>
            <w:hideMark/>
          </w:tcPr>
          <w:p w14:paraId="13FBA967"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de 2013. Percentil 66 se encuentra por debajo del 80% del límite máximo normativo</w:t>
            </w:r>
          </w:p>
        </w:tc>
      </w:tr>
      <w:tr w:rsidR="00A9339C" w:rsidRPr="00A9339C" w14:paraId="1FAF2405"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3881E351"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Turbiedad</w:t>
            </w:r>
          </w:p>
        </w:tc>
        <w:tc>
          <w:tcPr>
            <w:tcW w:w="1040" w:type="dxa"/>
            <w:tcBorders>
              <w:top w:val="nil"/>
              <w:left w:val="nil"/>
              <w:bottom w:val="single" w:sz="4" w:space="0" w:color="auto"/>
              <w:right w:val="single" w:sz="8" w:space="0" w:color="auto"/>
            </w:tcBorders>
            <w:shd w:val="clear" w:color="auto" w:fill="auto"/>
            <w:vAlign w:val="center"/>
            <w:hideMark/>
          </w:tcPr>
          <w:p w14:paraId="69FA66B3"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NTU</w:t>
            </w:r>
          </w:p>
        </w:tc>
        <w:tc>
          <w:tcPr>
            <w:tcW w:w="893" w:type="dxa"/>
            <w:tcBorders>
              <w:top w:val="nil"/>
              <w:left w:val="nil"/>
              <w:bottom w:val="single" w:sz="4" w:space="0" w:color="auto"/>
              <w:right w:val="single" w:sz="4" w:space="0" w:color="auto"/>
            </w:tcBorders>
            <w:shd w:val="clear" w:color="auto" w:fill="auto"/>
            <w:vAlign w:val="center"/>
            <w:hideMark/>
          </w:tcPr>
          <w:p w14:paraId="4642DDC8" w14:textId="0C00C6C3"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nil"/>
              <w:bottom w:val="single" w:sz="4" w:space="0" w:color="auto"/>
              <w:right w:val="single" w:sz="4" w:space="0" w:color="auto"/>
            </w:tcBorders>
            <w:shd w:val="clear" w:color="auto" w:fill="auto"/>
            <w:vAlign w:val="center"/>
            <w:hideMark/>
          </w:tcPr>
          <w:p w14:paraId="0E432C0F"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nil"/>
              <w:bottom w:val="single" w:sz="4" w:space="0" w:color="auto"/>
              <w:right w:val="single" w:sz="4" w:space="0" w:color="auto"/>
            </w:tcBorders>
            <w:shd w:val="clear" w:color="auto" w:fill="auto"/>
            <w:vAlign w:val="center"/>
            <w:hideMark/>
          </w:tcPr>
          <w:p w14:paraId="41FDEC3A" w14:textId="14D5ED93"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55</w:t>
            </w:r>
          </w:p>
        </w:tc>
        <w:tc>
          <w:tcPr>
            <w:tcW w:w="894" w:type="dxa"/>
            <w:tcBorders>
              <w:top w:val="nil"/>
              <w:left w:val="nil"/>
              <w:bottom w:val="single" w:sz="4" w:space="0" w:color="auto"/>
              <w:right w:val="nil"/>
            </w:tcBorders>
            <w:shd w:val="clear" w:color="auto" w:fill="auto"/>
            <w:vAlign w:val="center"/>
            <w:hideMark/>
          </w:tcPr>
          <w:p w14:paraId="455C506D" w14:textId="6E07E5D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52</w:t>
            </w:r>
          </w:p>
        </w:tc>
        <w:tc>
          <w:tcPr>
            <w:tcW w:w="894" w:type="dxa"/>
            <w:tcBorders>
              <w:top w:val="nil"/>
              <w:left w:val="single" w:sz="8" w:space="0" w:color="auto"/>
              <w:bottom w:val="single" w:sz="4" w:space="0" w:color="auto"/>
              <w:right w:val="single" w:sz="4" w:space="0" w:color="auto"/>
            </w:tcBorders>
            <w:shd w:val="clear" w:color="000000" w:fill="DCE6F1"/>
            <w:vAlign w:val="center"/>
            <w:hideMark/>
          </w:tcPr>
          <w:p w14:paraId="018639E5" w14:textId="400A115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52</w:t>
            </w:r>
          </w:p>
        </w:tc>
        <w:tc>
          <w:tcPr>
            <w:tcW w:w="894" w:type="dxa"/>
            <w:tcBorders>
              <w:top w:val="nil"/>
              <w:left w:val="nil"/>
              <w:bottom w:val="single" w:sz="4" w:space="0" w:color="auto"/>
              <w:right w:val="single" w:sz="4" w:space="0" w:color="auto"/>
            </w:tcBorders>
            <w:shd w:val="clear" w:color="000000" w:fill="DCE6F1"/>
            <w:vAlign w:val="center"/>
            <w:hideMark/>
          </w:tcPr>
          <w:p w14:paraId="1567C6EF" w14:textId="5D494B4B"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w:t>
            </w:r>
          </w:p>
        </w:tc>
        <w:tc>
          <w:tcPr>
            <w:tcW w:w="894" w:type="dxa"/>
            <w:tcBorders>
              <w:top w:val="nil"/>
              <w:left w:val="nil"/>
              <w:bottom w:val="single" w:sz="4" w:space="0" w:color="auto"/>
              <w:right w:val="nil"/>
            </w:tcBorders>
            <w:shd w:val="clear" w:color="000000" w:fill="DCE6F1"/>
            <w:vAlign w:val="center"/>
            <w:hideMark/>
          </w:tcPr>
          <w:p w14:paraId="49476FE7" w14:textId="5FDA57A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w:t>
            </w:r>
            <w:r w:rsidR="00A51F6D">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4" w:space="0" w:color="auto"/>
              <w:right w:val="single" w:sz="8" w:space="0" w:color="auto"/>
            </w:tcBorders>
            <w:shd w:val="clear" w:color="auto" w:fill="auto"/>
            <w:vAlign w:val="center"/>
            <w:hideMark/>
          </w:tcPr>
          <w:p w14:paraId="549CD549"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de 2013. Percentil 66 se encuentra por debajo del 80% del límite máximo normativo</w:t>
            </w:r>
          </w:p>
        </w:tc>
      </w:tr>
      <w:tr w:rsidR="00A9339C" w:rsidRPr="00A9339C" w14:paraId="691561EC"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1D0586C5"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Sílice</w:t>
            </w:r>
          </w:p>
        </w:tc>
        <w:tc>
          <w:tcPr>
            <w:tcW w:w="1040" w:type="dxa"/>
            <w:tcBorders>
              <w:top w:val="nil"/>
              <w:left w:val="nil"/>
              <w:bottom w:val="single" w:sz="4" w:space="0" w:color="auto"/>
              <w:right w:val="single" w:sz="8" w:space="0" w:color="auto"/>
            </w:tcBorders>
            <w:shd w:val="clear" w:color="auto" w:fill="auto"/>
            <w:vAlign w:val="center"/>
            <w:hideMark/>
          </w:tcPr>
          <w:p w14:paraId="780FFAD2" w14:textId="400B0347"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93" w:type="dxa"/>
            <w:tcBorders>
              <w:top w:val="nil"/>
              <w:left w:val="nil"/>
              <w:bottom w:val="single" w:sz="4" w:space="0" w:color="auto"/>
              <w:right w:val="single" w:sz="4" w:space="0" w:color="auto"/>
            </w:tcBorders>
            <w:shd w:val="clear" w:color="auto" w:fill="auto"/>
            <w:vAlign w:val="center"/>
            <w:hideMark/>
          </w:tcPr>
          <w:p w14:paraId="18164087" w14:textId="5661B8F2"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nil"/>
              <w:bottom w:val="single" w:sz="4" w:space="0" w:color="auto"/>
              <w:right w:val="single" w:sz="4" w:space="0" w:color="auto"/>
            </w:tcBorders>
            <w:shd w:val="clear" w:color="auto" w:fill="auto"/>
            <w:vAlign w:val="center"/>
            <w:hideMark/>
          </w:tcPr>
          <w:p w14:paraId="28B646A6"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nil"/>
              <w:bottom w:val="single" w:sz="4" w:space="0" w:color="auto"/>
              <w:right w:val="single" w:sz="4" w:space="0" w:color="auto"/>
            </w:tcBorders>
            <w:shd w:val="clear" w:color="auto" w:fill="auto"/>
            <w:vAlign w:val="center"/>
            <w:hideMark/>
          </w:tcPr>
          <w:p w14:paraId="73C10C58" w14:textId="7E0111D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nil"/>
              <w:bottom w:val="single" w:sz="4" w:space="0" w:color="auto"/>
              <w:right w:val="nil"/>
            </w:tcBorders>
            <w:shd w:val="clear" w:color="auto" w:fill="auto"/>
            <w:vAlign w:val="center"/>
            <w:hideMark/>
          </w:tcPr>
          <w:p w14:paraId="50037518" w14:textId="0A16AE4B"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single" w:sz="8" w:space="0" w:color="auto"/>
              <w:bottom w:val="single" w:sz="4" w:space="0" w:color="auto"/>
              <w:right w:val="single" w:sz="4" w:space="0" w:color="auto"/>
            </w:tcBorders>
            <w:shd w:val="clear" w:color="000000" w:fill="DCE6F1"/>
            <w:vAlign w:val="center"/>
            <w:hideMark/>
          </w:tcPr>
          <w:p w14:paraId="2FAFED91" w14:textId="23291B7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nil"/>
              <w:bottom w:val="single" w:sz="4" w:space="0" w:color="auto"/>
              <w:right w:val="single" w:sz="4" w:space="0" w:color="auto"/>
            </w:tcBorders>
            <w:shd w:val="clear" w:color="000000" w:fill="DCE6F1"/>
            <w:vAlign w:val="center"/>
            <w:hideMark/>
          </w:tcPr>
          <w:p w14:paraId="0B3990F8" w14:textId="7B102C46"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77</w:t>
            </w:r>
          </w:p>
        </w:tc>
        <w:tc>
          <w:tcPr>
            <w:tcW w:w="894" w:type="dxa"/>
            <w:tcBorders>
              <w:top w:val="nil"/>
              <w:left w:val="nil"/>
              <w:bottom w:val="single" w:sz="4" w:space="0" w:color="auto"/>
              <w:right w:val="nil"/>
            </w:tcBorders>
            <w:shd w:val="clear" w:color="000000" w:fill="DCE6F1"/>
            <w:vAlign w:val="center"/>
            <w:hideMark/>
          </w:tcPr>
          <w:p w14:paraId="3A7B43E6" w14:textId="367F7D8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56</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w:t>
            </w:r>
            <w:r w:rsidR="00A51F6D">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4" w:space="0" w:color="auto"/>
              <w:right w:val="single" w:sz="8" w:space="0" w:color="auto"/>
            </w:tcBorders>
            <w:shd w:val="clear" w:color="auto" w:fill="auto"/>
            <w:vAlign w:val="center"/>
            <w:hideMark/>
          </w:tcPr>
          <w:p w14:paraId="25E8A52C"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de 2013. Percentil 66 se encuentra por debajo del 80% del límite máximo normativo</w:t>
            </w:r>
          </w:p>
        </w:tc>
      </w:tr>
      <w:tr w:rsidR="00A9339C" w:rsidRPr="00A9339C" w14:paraId="766AAAD6" w14:textId="77777777" w:rsidTr="004370DF">
        <w:trPr>
          <w:trHeight w:val="20"/>
        </w:trPr>
        <w:tc>
          <w:tcPr>
            <w:tcW w:w="1299" w:type="dxa"/>
            <w:tcBorders>
              <w:top w:val="nil"/>
              <w:left w:val="single" w:sz="8" w:space="0" w:color="auto"/>
              <w:bottom w:val="single" w:sz="4" w:space="0" w:color="auto"/>
              <w:right w:val="single" w:sz="4" w:space="0" w:color="auto"/>
            </w:tcBorders>
            <w:shd w:val="clear" w:color="auto" w:fill="auto"/>
            <w:vAlign w:val="center"/>
            <w:hideMark/>
          </w:tcPr>
          <w:p w14:paraId="745A8BE0"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Transparencia (*)</w:t>
            </w:r>
          </w:p>
        </w:tc>
        <w:tc>
          <w:tcPr>
            <w:tcW w:w="1040" w:type="dxa"/>
            <w:tcBorders>
              <w:top w:val="nil"/>
              <w:left w:val="nil"/>
              <w:bottom w:val="single" w:sz="4" w:space="0" w:color="auto"/>
              <w:right w:val="single" w:sz="8" w:space="0" w:color="auto"/>
            </w:tcBorders>
            <w:shd w:val="clear" w:color="auto" w:fill="auto"/>
            <w:vAlign w:val="center"/>
            <w:hideMark/>
          </w:tcPr>
          <w:p w14:paraId="50B4F4DA"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w:t>
            </w:r>
          </w:p>
        </w:tc>
        <w:tc>
          <w:tcPr>
            <w:tcW w:w="893" w:type="dxa"/>
            <w:tcBorders>
              <w:top w:val="nil"/>
              <w:left w:val="nil"/>
              <w:bottom w:val="single" w:sz="4" w:space="0" w:color="auto"/>
              <w:right w:val="single" w:sz="4" w:space="0" w:color="auto"/>
            </w:tcBorders>
            <w:shd w:val="clear" w:color="auto" w:fill="auto"/>
            <w:vAlign w:val="center"/>
            <w:hideMark/>
          </w:tcPr>
          <w:p w14:paraId="49223F5D" w14:textId="53FF86D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14</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nil"/>
              <w:bottom w:val="single" w:sz="4" w:space="0" w:color="auto"/>
              <w:right w:val="single" w:sz="4" w:space="0" w:color="auto"/>
            </w:tcBorders>
            <w:shd w:val="clear" w:color="auto" w:fill="auto"/>
            <w:vAlign w:val="center"/>
            <w:hideMark/>
          </w:tcPr>
          <w:p w14:paraId="41E5A967"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nil"/>
              <w:bottom w:val="single" w:sz="4" w:space="0" w:color="auto"/>
              <w:right w:val="single" w:sz="4" w:space="0" w:color="auto"/>
            </w:tcBorders>
            <w:shd w:val="clear" w:color="auto" w:fill="auto"/>
            <w:vAlign w:val="center"/>
            <w:hideMark/>
          </w:tcPr>
          <w:p w14:paraId="22A0AD5C" w14:textId="0CE60942"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22</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4" w:type="dxa"/>
            <w:tcBorders>
              <w:top w:val="nil"/>
              <w:left w:val="nil"/>
              <w:bottom w:val="single" w:sz="4" w:space="0" w:color="auto"/>
              <w:right w:val="nil"/>
            </w:tcBorders>
            <w:shd w:val="clear" w:color="auto" w:fill="auto"/>
            <w:vAlign w:val="center"/>
            <w:hideMark/>
          </w:tcPr>
          <w:p w14:paraId="09276D34" w14:textId="6FFDE032"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50</w:t>
            </w:r>
          </w:p>
        </w:tc>
        <w:tc>
          <w:tcPr>
            <w:tcW w:w="894" w:type="dxa"/>
            <w:tcBorders>
              <w:top w:val="nil"/>
              <w:left w:val="single" w:sz="8" w:space="0" w:color="auto"/>
              <w:bottom w:val="single" w:sz="4" w:space="0" w:color="auto"/>
              <w:right w:val="single" w:sz="4" w:space="0" w:color="auto"/>
            </w:tcBorders>
            <w:shd w:val="clear" w:color="000000" w:fill="DCE6F1"/>
            <w:vAlign w:val="center"/>
            <w:hideMark/>
          </w:tcPr>
          <w:p w14:paraId="48952202" w14:textId="798ED95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50</w:t>
            </w:r>
          </w:p>
        </w:tc>
        <w:tc>
          <w:tcPr>
            <w:tcW w:w="894" w:type="dxa"/>
            <w:tcBorders>
              <w:top w:val="nil"/>
              <w:left w:val="nil"/>
              <w:bottom w:val="single" w:sz="4" w:space="0" w:color="auto"/>
              <w:right w:val="single" w:sz="4" w:space="0" w:color="auto"/>
            </w:tcBorders>
            <w:shd w:val="clear" w:color="000000" w:fill="DCE6F1"/>
            <w:vAlign w:val="center"/>
            <w:hideMark/>
          </w:tcPr>
          <w:p w14:paraId="1C467075"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≥16</w:t>
            </w:r>
          </w:p>
        </w:tc>
        <w:tc>
          <w:tcPr>
            <w:tcW w:w="894" w:type="dxa"/>
            <w:tcBorders>
              <w:top w:val="nil"/>
              <w:left w:val="nil"/>
              <w:bottom w:val="single" w:sz="4" w:space="0" w:color="auto"/>
              <w:right w:val="nil"/>
            </w:tcBorders>
            <w:shd w:val="clear" w:color="000000" w:fill="DCE6F1"/>
            <w:vAlign w:val="center"/>
            <w:hideMark/>
          </w:tcPr>
          <w:p w14:paraId="55550827" w14:textId="7834F67B"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9</w:t>
            </w:r>
            <w:r w:rsidR="00A51F6D">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4" w:space="0" w:color="auto"/>
              <w:right w:val="single" w:sz="8" w:space="0" w:color="auto"/>
            </w:tcBorders>
            <w:shd w:val="clear" w:color="000000" w:fill="F2DCDB"/>
            <w:vAlign w:val="center"/>
            <w:hideMark/>
          </w:tcPr>
          <w:p w14:paraId="3A269D3B"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de 2013. Percentil 33 se encuentra por debajo del límite mínimo normativo</w:t>
            </w:r>
          </w:p>
        </w:tc>
      </w:tr>
      <w:tr w:rsidR="00A9339C" w:rsidRPr="00A9339C" w14:paraId="15674201" w14:textId="77777777" w:rsidTr="004370DF">
        <w:trPr>
          <w:trHeight w:val="20"/>
        </w:trPr>
        <w:tc>
          <w:tcPr>
            <w:tcW w:w="1299" w:type="dxa"/>
            <w:tcBorders>
              <w:top w:val="nil"/>
              <w:left w:val="single" w:sz="8" w:space="0" w:color="auto"/>
              <w:bottom w:val="single" w:sz="8" w:space="0" w:color="auto"/>
              <w:right w:val="single" w:sz="4" w:space="0" w:color="auto"/>
            </w:tcBorders>
            <w:shd w:val="clear" w:color="auto" w:fill="auto"/>
            <w:vAlign w:val="center"/>
            <w:hideMark/>
          </w:tcPr>
          <w:p w14:paraId="7528BBBD"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DQO</w:t>
            </w:r>
          </w:p>
        </w:tc>
        <w:tc>
          <w:tcPr>
            <w:tcW w:w="1040" w:type="dxa"/>
            <w:tcBorders>
              <w:top w:val="nil"/>
              <w:left w:val="nil"/>
              <w:bottom w:val="single" w:sz="8" w:space="0" w:color="auto"/>
              <w:right w:val="single" w:sz="8" w:space="0" w:color="auto"/>
            </w:tcBorders>
            <w:shd w:val="clear" w:color="auto" w:fill="auto"/>
            <w:vAlign w:val="center"/>
            <w:hideMark/>
          </w:tcPr>
          <w:p w14:paraId="36B7465C" w14:textId="185102EB"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93" w:type="dxa"/>
            <w:tcBorders>
              <w:top w:val="nil"/>
              <w:left w:val="nil"/>
              <w:bottom w:val="single" w:sz="8" w:space="0" w:color="auto"/>
              <w:right w:val="single" w:sz="4" w:space="0" w:color="auto"/>
            </w:tcBorders>
            <w:shd w:val="clear" w:color="auto" w:fill="auto"/>
            <w:vAlign w:val="center"/>
            <w:hideMark/>
          </w:tcPr>
          <w:p w14:paraId="30130546" w14:textId="22E0D415"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49</w:t>
            </w:r>
          </w:p>
        </w:tc>
        <w:tc>
          <w:tcPr>
            <w:tcW w:w="894" w:type="dxa"/>
            <w:tcBorders>
              <w:top w:val="nil"/>
              <w:left w:val="nil"/>
              <w:bottom w:val="single" w:sz="8" w:space="0" w:color="auto"/>
              <w:right w:val="single" w:sz="4" w:space="0" w:color="auto"/>
            </w:tcBorders>
            <w:shd w:val="clear" w:color="auto" w:fill="auto"/>
            <w:vAlign w:val="center"/>
            <w:hideMark/>
          </w:tcPr>
          <w:p w14:paraId="64BE1DB4"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nil"/>
              <w:bottom w:val="single" w:sz="8" w:space="0" w:color="auto"/>
              <w:right w:val="single" w:sz="4" w:space="0" w:color="auto"/>
            </w:tcBorders>
            <w:shd w:val="clear" w:color="auto" w:fill="auto"/>
            <w:vAlign w:val="center"/>
            <w:hideMark/>
          </w:tcPr>
          <w:p w14:paraId="6C8662F9" w14:textId="2634E5C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4</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50</w:t>
            </w:r>
          </w:p>
        </w:tc>
        <w:tc>
          <w:tcPr>
            <w:tcW w:w="894" w:type="dxa"/>
            <w:tcBorders>
              <w:top w:val="nil"/>
              <w:left w:val="nil"/>
              <w:bottom w:val="single" w:sz="8" w:space="0" w:color="auto"/>
              <w:right w:val="nil"/>
            </w:tcBorders>
            <w:shd w:val="clear" w:color="auto" w:fill="auto"/>
            <w:vAlign w:val="center"/>
            <w:hideMark/>
          </w:tcPr>
          <w:p w14:paraId="7A8FC976"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4" w:type="dxa"/>
            <w:tcBorders>
              <w:top w:val="nil"/>
              <w:left w:val="single" w:sz="8" w:space="0" w:color="auto"/>
              <w:bottom w:val="single" w:sz="8" w:space="0" w:color="auto"/>
              <w:right w:val="single" w:sz="4" w:space="0" w:color="auto"/>
            </w:tcBorders>
            <w:shd w:val="clear" w:color="000000" w:fill="DCE6F1"/>
            <w:vAlign w:val="center"/>
            <w:hideMark/>
          </w:tcPr>
          <w:p w14:paraId="7930C05B" w14:textId="5660977A"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49</w:t>
            </w:r>
          </w:p>
        </w:tc>
        <w:tc>
          <w:tcPr>
            <w:tcW w:w="894" w:type="dxa"/>
            <w:tcBorders>
              <w:top w:val="nil"/>
              <w:left w:val="nil"/>
              <w:bottom w:val="single" w:sz="8" w:space="0" w:color="auto"/>
              <w:right w:val="single" w:sz="4" w:space="0" w:color="auto"/>
            </w:tcBorders>
            <w:shd w:val="clear" w:color="000000" w:fill="DCE6F1"/>
            <w:vAlign w:val="center"/>
            <w:hideMark/>
          </w:tcPr>
          <w:p w14:paraId="5E505313"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6</w:t>
            </w:r>
          </w:p>
        </w:tc>
        <w:tc>
          <w:tcPr>
            <w:tcW w:w="894" w:type="dxa"/>
            <w:tcBorders>
              <w:top w:val="nil"/>
              <w:left w:val="nil"/>
              <w:bottom w:val="single" w:sz="8" w:space="0" w:color="auto"/>
              <w:right w:val="nil"/>
            </w:tcBorders>
            <w:shd w:val="clear" w:color="000000" w:fill="DCE6F1"/>
            <w:vAlign w:val="center"/>
            <w:hideMark/>
          </w:tcPr>
          <w:p w14:paraId="4A8FEF05" w14:textId="52A01164"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24</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8</w:t>
            </w:r>
            <w:r w:rsidR="00A51F6D">
              <w:rPr>
                <w:rFonts w:ascii="Calibri" w:eastAsia="Times New Roman" w:hAnsi="Calibri" w:cs="Times New Roman"/>
                <w:color w:val="000000"/>
                <w:sz w:val="16"/>
                <w:szCs w:val="16"/>
                <w:lang w:eastAsia="es-CL"/>
              </w:rPr>
              <w:t>%</w:t>
            </w:r>
          </w:p>
        </w:tc>
        <w:tc>
          <w:tcPr>
            <w:tcW w:w="4550" w:type="dxa"/>
            <w:tcBorders>
              <w:top w:val="nil"/>
              <w:left w:val="single" w:sz="4" w:space="0" w:color="auto"/>
              <w:bottom w:val="single" w:sz="8" w:space="0" w:color="auto"/>
              <w:right w:val="single" w:sz="8" w:space="0" w:color="auto"/>
            </w:tcBorders>
            <w:shd w:val="clear" w:color="auto" w:fill="auto"/>
            <w:vAlign w:val="center"/>
            <w:hideMark/>
          </w:tcPr>
          <w:p w14:paraId="0ED17AF8"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de 2013 y 2014. Percentil 66 se encuentra por debajo del 80% del límite máximo normativo</w:t>
            </w:r>
          </w:p>
        </w:tc>
      </w:tr>
    </w:tbl>
    <w:p w14:paraId="712C1086" w14:textId="77777777" w:rsidR="004370DF" w:rsidRPr="00E72F06" w:rsidRDefault="004370DF" w:rsidP="004370DF">
      <w:pPr>
        <w:jc w:val="both"/>
        <w:rPr>
          <w:sz w:val="16"/>
          <w:szCs w:val="16"/>
        </w:rPr>
      </w:pPr>
      <w:r w:rsidRPr="00E72F06">
        <w:rPr>
          <w:sz w:val="16"/>
          <w:szCs w:val="16"/>
        </w:rPr>
        <w:t>*Medición invalidada por DGA, mediante Oficio Ord. N° 7 de 2016</w:t>
      </w:r>
    </w:p>
    <w:tbl>
      <w:tblPr>
        <w:tblW w:w="11348" w:type="dxa"/>
        <w:jc w:val="center"/>
        <w:tblLayout w:type="fixed"/>
        <w:tblCellMar>
          <w:left w:w="70" w:type="dxa"/>
          <w:right w:w="70" w:type="dxa"/>
        </w:tblCellMar>
        <w:tblLook w:val="04A0" w:firstRow="1" w:lastRow="0" w:firstColumn="1" w:lastColumn="0" w:noHBand="0" w:noVBand="1"/>
      </w:tblPr>
      <w:tblGrid>
        <w:gridCol w:w="160"/>
        <w:gridCol w:w="219"/>
        <w:gridCol w:w="160"/>
        <w:gridCol w:w="4037"/>
        <w:gridCol w:w="160"/>
        <w:gridCol w:w="220"/>
        <w:gridCol w:w="160"/>
        <w:gridCol w:w="3321"/>
        <w:gridCol w:w="160"/>
        <w:gridCol w:w="206"/>
        <w:gridCol w:w="160"/>
        <w:gridCol w:w="2385"/>
      </w:tblGrid>
      <w:tr w:rsidR="007519CC" w:rsidRPr="003C02EC" w14:paraId="218B2064" w14:textId="77777777" w:rsidTr="00917C15">
        <w:trPr>
          <w:trHeight w:val="77"/>
          <w:jc w:val="center"/>
        </w:trPr>
        <w:tc>
          <w:tcPr>
            <w:tcW w:w="160" w:type="dxa"/>
            <w:tcBorders>
              <w:top w:val="nil"/>
              <w:left w:val="nil"/>
              <w:bottom w:val="nil"/>
              <w:right w:val="nil"/>
            </w:tcBorders>
            <w:shd w:val="clear" w:color="auto" w:fill="auto"/>
            <w:noWrap/>
            <w:vAlign w:val="bottom"/>
            <w:hideMark/>
          </w:tcPr>
          <w:p w14:paraId="535F7E26" w14:textId="77777777" w:rsidR="007519CC" w:rsidRPr="003C02EC" w:rsidRDefault="007519CC" w:rsidP="00917C15">
            <w:pPr>
              <w:spacing w:after="0" w:line="240" w:lineRule="auto"/>
              <w:rPr>
                <w:rFonts w:ascii="Calibri" w:eastAsia="Times New Roman" w:hAnsi="Calibri" w:cs="Times New Roman"/>
                <w:color w:val="000000"/>
                <w:lang w:eastAsia="es-CL"/>
              </w:rPr>
            </w:pPr>
          </w:p>
        </w:tc>
        <w:tc>
          <w:tcPr>
            <w:tcW w:w="220" w:type="dxa"/>
            <w:tcBorders>
              <w:top w:val="single" w:sz="4" w:space="0" w:color="auto"/>
              <w:left w:val="single" w:sz="4" w:space="0" w:color="auto"/>
              <w:bottom w:val="single" w:sz="4" w:space="0" w:color="auto"/>
              <w:right w:val="single" w:sz="4" w:space="0" w:color="auto"/>
            </w:tcBorders>
            <w:shd w:val="clear" w:color="000000" w:fill="DCE6F1"/>
            <w:noWrap/>
            <w:vAlign w:val="bottom"/>
            <w:hideMark/>
          </w:tcPr>
          <w:p w14:paraId="11776B33" w14:textId="77777777" w:rsidR="007519CC" w:rsidRPr="003C02EC" w:rsidRDefault="007519CC" w:rsidP="00917C15">
            <w:pPr>
              <w:spacing w:after="0" w:line="240" w:lineRule="auto"/>
              <w:rPr>
                <w:rFonts w:ascii="Calibri" w:eastAsia="Times New Roman" w:hAnsi="Calibri" w:cs="Times New Roman"/>
                <w:color w:val="000000"/>
                <w:lang w:eastAsia="es-CL"/>
              </w:rPr>
            </w:pPr>
            <w:r w:rsidRPr="003C02EC">
              <w:rPr>
                <w:rFonts w:ascii="Calibri" w:eastAsia="Times New Roman" w:hAnsi="Calibri" w:cs="Times New Roman"/>
                <w:color w:val="000000"/>
                <w:lang w:eastAsia="es-CL"/>
              </w:rPr>
              <w:t> </w:t>
            </w:r>
          </w:p>
        </w:tc>
        <w:tc>
          <w:tcPr>
            <w:tcW w:w="146" w:type="dxa"/>
            <w:tcBorders>
              <w:top w:val="nil"/>
              <w:left w:val="nil"/>
              <w:bottom w:val="nil"/>
              <w:right w:val="nil"/>
            </w:tcBorders>
            <w:shd w:val="clear" w:color="auto" w:fill="auto"/>
            <w:noWrap/>
            <w:vAlign w:val="bottom"/>
            <w:hideMark/>
          </w:tcPr>
          <w:p w14:paraId="2D582C84" w14:textId="77777777" w:rsidR="007519CC" w:rsidRPr="003C02EC" w:rsidRDefault="007519CC" w:rsidP="00917C15">
            <w:pPr>
              <w:spacing w:after="0" w:line="240" w:lineRule="auto"/>
              <w:rPr>
                <w:rFonts w:ascii="Calibri" w:eastAsia="Times New Roman" w:hAnsi="Calibri" w:cs="Times New Roman"/>
                <w:color w:val="000000"/>
                <w:lang w:eastAsia="es-CL"/>
              </w:rPr>
            </w:pPr>
          </w:p>
        </w:tc>
        <w:tc>
          <w:tcPr>
            <w:tcW w:w="4060" w:type="dxa"/>
            <w:tcBorders>
              <w:top w:val="nil"/>
              <w:left w:val="nil"/>
              <w:bottom w:val="nil"/>
              <w:right w:val="nil"/>
            </w:tcBorders>
            <w:shd w:val="clear" w:color="auto" w:fill="auto"/>
            <w:noWrap/>
            <w:vAlign w:val="center"/>
            <w:hideMark/>
          </w:tcPr>
          <w:p w14:paraId="2AB08524"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Evaluación referencial por falta de información</w:t>
            </w:r>
          </w:p>
        </w:tc>
        <w:tc>
          <w:tcPr>
            <w:tcW w:w="146" w:type="dxa"/>
            <w:tcBorders>
              <w:top w:val="nil"/>
              <w:left w:val="nil"/>
              <w:bottom w:val="nil"/>
              <w:right w:val="nil"/>
            </w:tcBorders>
            <w:shd w:val="clear" w:color="auto" w:fill="auto"/>
            <w:noWrap/>
            <w:vAlign w:val="center"/>
            <w:hideMark/>
          </w:tcPr>
          <w:p w14:paraId="50F090F7"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p>
        </w:tc>
        <w:tc>
          <w:tcPr>
            <w:tcW w:w="220" w:type="dxa"/>
            <w:tcBorders>
              <w:top w:val="single" w:sz="4" w:space="0" w:color="auto"/>
              <w:left w:val="single" w:sz="4" w:space="0" w:color="auto"/>
              <w:bottom w:val="single" w:sz="4" w:space="0" w:color="auto"/>
              <w:right w:val="single" w:sz="4" w:space="0" w:color="auto"/>
            </w:tcBorders>
            <w:shd w:val="clear" w:color="000000" w:fill="FDE9D9"/>
            <w:noWrap/>
            <w:vAlign w:val="center"/>
            <w:hideMark/>
          </w:tcPr>
          <w:p w14:paraId="37F63A3C"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 </w:t>
            </w:r>
          </w:p>
        </w:tc>
        <w:tc>
          <w:tcPr>
            <w:tcW w:w="146" w:type="dxa"/>
            <w:tcBorders>
              <w:top w:val="nil"/>
              <w:left w:val="nil"/>
              <w:bottom w:val="nil"/>
              <w:right w:val="nil"/>
            </w:tcBorders>
            <w:shd w:val="clear" w:color="auto" w:fill="auto"/>
            <w:noWrap/>
            <w:vAlign w:val="center"/>
            <w:hideMark/>
          </w:tcPr>
          <w:p w14:paraId="7C24D5DA"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p>
        </w:tc>
        <w:tc>
          <w:tcPr>
            <w:tcW w:w="3340" w:type="dxa"/>
            <w:tcBorders>
              <w:top w:val="nil"/>
              <w:left w:val="nil"/>
              <w:bottom w:val="nil"/>
              <w:right w:val="nil"/>
            </w:tcBorders>
            <w:shd w:val="clear" w:color="auto" w:fill="auto"/>
            <w:noWrap/>
            <w:vAlign w:val="center"/>
            <w:hideMark/>
          </w:tcPr>
          <w:p w14:paraId="2C2D0608"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No se cumple 80% del límite normativo</w:t>
            </w:r>
          </w:p>
        </w:tc>
        <w:tc>
          <w:tcPr>
            <w:tcW w:w="146" w:type="dxa"/>
            <w:tcBorders>
              <w:top w:val="nil"/>
              <w:left w:val="nil"/>
              <w:bottom w:val="nil"/>
              <w:right w:val="nil"/>
            </w:tcBorders>
            <w:shd w:val="clear" w:color="auto" w:fill="auto"/>
            <w:noWrap/>
            <w:vAlign w:val="center"/>
            <w:hideMark/>
          </w:tcPr>
          <w:p w14:paraId="564D21B8"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p>
        </w:tc>
        <w:tc>
          <w:tcPr>
            <w:tcW w:w="206" w:type="dxa"/>
            <w:tcBorders>
              <w:top w:val="single" w:sz="4" w:space="0" w:color="auto"/>
              <w:left w:val="single" w:sz="4" w:space="0" w:color="auto"/>
              <w:bottom w:val="single" w:sz="4" w:space="0" w:color="auto"/>
              <w:right w:val="single" w:sz="4" w:space="0" w:color="auto"/>
            </w:tcBorders>
            <w:shd w:val="clear" w:color="000000" w:fill="F2DCDB"/>
            <w:noWrap/>
            <w:vAlign w:val="center"/>
            <w:hideMark/>
          </w:tcPr>
          <w:p w14:paraId="68136E40"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 </w:t>
            </w:r>
          </w:p>
        </w:tc>
        <w:tc>
          <w:tcPr>
            <w:tcW w:w="160" w:type="dxa"/>
            <w:tcBorders>
              <w:top w:val="nil"/>
              <w:left w:val="nil"/>
              <w:bottom w:val="nil"/>
              <w:right w:val="nil"/>
            </w:tcBorders>
            <w:shd w:val="clear" w:color="auto" w:fill="auto"/>
            <w:noWrap/>
            <w:vAlign w:val="center"/>
            <w:hideMark/>
          </w:tcPr>
          <w:p w14:paraId="4C79885B"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p>
        </w:tc>
        <w:tc>
          <w:tcPr>
            <w:tcW w:w="2398" w:type="dxa"/>
            <w:tcBorders>
              <w:top w:val="nil"/>
              <w:left w:val="nil"/>
              <w:bottom w:val="nil"/>
              <w:right w:val="nil"/>
            </w:tcBorders>
            <w:shd w:val="clear" w:color="auto" w:fill="auto"/>
            <w:noWrap/>
            <w:vAlign w:val="center"/>
            <w:hideMark/>
          </w:tcPr>
          <w:p w14:paraId="6D70F59B" w14:textId="77777777" w:rsidR="007519CC" w:rsidRPr="003C02EC" w:rsidRDefault="007519CC" w:rsidP="00917C15">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Se supera límite normativo</w:t>
            </w:r>
          </w:p>
        </w:tc>
      </w:tr>
    </w:tbl>
    <w:p w14:paraId="1517F6B0" w14:textId="77777777" w:rsidR="007519CC" w:rsidRDefault="007519CC" w:rsidP="00591DE8">
      <w:pPr>
        <w:jc w:val="both"/>
      </w:pPr>
    </w:p>
    <w:p w14:paraId="716653D7" w14:textId="4768E4A4" w:rsidR="00F360F1" w:rsidRDefault="00F360F1" w:rsidP="00F360F1">
      <w:pPr>
        <w:pStyle w:val="Epgrafe"/>
        <w:spacing w:after="0"/>
      </w:pPr>
      <w:bookmarkStart w:id="39" w:name="_Ref438719204"/>
      <w:r w:rsidRPr="001A2BAF">
        <w:t xml:space="preserve">Tabla </w:t>
      </w:r>
      <w:fldSimple w:instr=" SEQ Tabla \* ARABIC ">
        <w:r w:rsidR="001126CA">
          <w:rPr>
            <w:noProof/>
          </w:rPr>
          <w:t>18</w:t>
        </w:r>
      </w:fldSimple>
      <w:bookmarkEnd w:id="39"/>
      <w:r>
        <w:t xml:space="preserve">. </w:t>
      </w:r>
      <w:r w:rsidRPr="000F7450">
        <w:rPr>
          <w:sz w:val="20"/>
        </w:rPr>
        <w:t>Verificación NSCA Área de Vigilancia Puerto Varas</w:t>
      </w:r>
    </w:p>
    <w:tbl>
      <w:tblPr>
        <w:tblW w:w="5000" w:type="pct"/>
        <w:tblCellMar>
          <w:left w:w="70" w:type="dxa"/>
          <w:right w:w="70" w:type="dxa"/>
        </w:tblCellMar>
        <w:tblLook w:val="04A0" w:firstRow="1" w:lastRow="0" w:firstColumn="1" w:lastColumn="0" w:noHBand="0" w:noVBand="1"/>
      </w:tblPr>
      <w:tblGrid>
        <w:gridCol w:w="1297"/>
        <w:gridCol w:w="1057"/>
        <w:gridCol w:w="893"/>
        <w:gridCol w:w="893"/>
        <w:gridCol w:w="893"/>
        <w:gridCol w:w="893"/>
        <w:gridCol w:w="893"/>
        <w:gridCol w:w="893"/>
        <w:gridCol w:w="894"/>
        <w:gridCol w:w="4540"/>
      </w:tblGrid>
      <w:tr w:rsidR="00E63E47" w:rsidRPr="00A9339C" w14:paraId="6BCB26E0" w14:textId="77777777" w:rsidTr="004370DF">
        <w:trPr>
          <w:trHeight w:val="20"/>
        </w:trPr>
        <w:tc>
          <w:tcPr>
            <w:tcW w:w="1297" w:type="dxa"/>
            <w:tcBorders>
              <w:top w:val="single" w:sz="8" w:space="0" w:color="auto"/>
              <w:left w:val="single" w:sz="8" w:space="0" w:color="auto"/>
              <w:bottom w:val="single" w:sz="4" w:space="0" w:color="auto"/>
              <w:right w:val="single" w:sz="4" w:space="0" w:color="auto"/>
            </w:tcBorders>
            <w:shd w:val="clear" w:color="000000" w:fill="D9D9D9"/>
            <w:noWrap/>
            <w:vAlign w:val="center"/>
            <w:hideMark/>
          </w:tcPr>
          <w:p w14:paraId="3817435A"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Parámetros</w:t>
            </w:r>
          </w:p>
        </w:tc>
        <w:tc>
          <w:tcPr>
            <w:tcW w:w="1057" w:type="dxa"/>
            <w:tcBorders>
              <w:top w:val="single" w:sz="8" w:space="0" w:color="auto"/>
              <w:left w:val="nil"/>
              <w:bottom w:val="single" w:sz="4" w:space="0" w:color="auto"/>
              <w:right w:val="single" w:sz="8" w:space="0" w:color="auto"/>
            </w:tcBorders>
            <w:shd w:val="clear" w:color="000000" w:fill="D9D9D9"/>
            <w:noWrap/>
            <w:vAlign w:val="center"/>
            <w:hideMark/>
          </w:tcPr>
          <w:p w14:paraId="6F7FABF5"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Unidades</w:t>
            </w:r>
          </w:p>
        </w:tc>
        <w:tc>
          <w:tcPr>
            <w:tcW w:w="893" w:type="dxa"/>
            <w:tcBorders>
              <w:top w:val="single" w:sz="8" w:space="0" w:color="auto"/>
              <w:left w:val="nil"/>
              <w:bottom w:val="single" w:sz="8" w:space="0" w:color="auto"/>
              <w:right w:val="single" w:sz="4" w:space="0" w:color="auto"/>
            </w:tcBorders>
            <w:shd w:val="clear" w:color="000000" w:fill="D9D9D9"/>
            <w:vAlign w:val="center"/>
            <w:hideMark/>
          </w:tcPr>
          <w:p w14:paraId="0FF4D529"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09-02-2013</w:t>
            </w:r>
          </w:p>
        </w:tc>
        <w:tc>
          <w:tcPr>
            <w:tcW w:w="893" w:type="dxa"/>
            <w:tcBorders>
              <w:top w:val="single" w:sz="8" w:space="0" w:color="auto"/>
              <w:left w:val="nil"/>
              <w:bottom w:val="single" w:sz="8" w:space="0" w:color="auto"/>
              <w:right w:val="single" w:sz="4" w:space="0" w:color="auto"/>
            </w:tcBorders>
            <w:shd w:val="clear" w:color="000000" w:fill="D9D9D9"/>
            <w:noWrap/>
            <w:vAlign w:val="center"/>
            <w:hideMark/>
          </w:tcPr>
          <w:p w14:paraId="3EA242D0"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28-08-2013</w:t>
            </w:r>
          </w:p>
        </w:tc>
        <w:tc>
          <w:tcPr>
            <w:tcW w:w="893" w:type="dxa"/>
            <w:tcBorders>
              <w:top w:val="single" w:sz="8" w:space="0" w:color="auto"/>
              <w:left w:val="nil"/>
              <w:bottom w:val="single" w:sz="8" w:space="0" w:color="auto"/>
              <w:right w:val="single" w:sz="4" w:space="0" w:color="auto"/>
            </w:tcBorders>
            <w:shd w:val="clear" w:color="000000" w:fill="D9D9D9"/>
            <w:noWrap/>
            <w:vAlign w:val="center"/>
            <w:hideMark/>
          </w:tcPr>
          <w:p w14:paraId="71E9F2E3"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05-03-2014</w:t>
            </w:r>
          </w:p>
        </w:tc>
        <w:tc>
          <w:tcPr>
            <w:tcW w:w="893" w:type="dxa"/>
            <w:tcBorders>
              <w:top w:val="single" w:sz="8" w:space="0" w:color="auto"/>
              <w:left w:val="nil"/>
              <w:bottom w:val="single" w:sz="8" w:space="0" w:color="auto"/>
              <w:right w:val="nil"/>
            </w:tcBorders>
            <w:shd w:val="clear" w:color="000000" w:fill="D9D9D9"/>
            <w:noWrap/>
            <w:vAlign w:val="center"/>
            <w:hideMark/>
          </w:tcPr>
          <w:p w14:paraId="3717D9B0"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27-08-2014</w:t>
            </w:r>
          </w:p>
        </w:tc>
        <w:tc>
          <w:tcPr>
            <w:tcW w:w="893" w:type="dxa"/>
            <w:tcBorders>
              <w:top w:val="single" w:sz="8" w:space="0" w:color="auto"/>
              <w:left w:val="single" w:sz="8" w:space="0" w:color="auto"/>
              <w:bottom w:val="nil"/>
              <w:right w:val="single" w:sz="4" w:space="0" w:color="auto"/>
            </w:tcBorders>
            <w:shd w:val="clear" w:color="000000" w:fill="D9D9D9"/>
            <w:noWrap/>
            <w:vAlign w:val="center"/>
            <w:hideMark/>
          </w:tcPr>
          <w:p w14:paraId="29070C15"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P33/66</w:t>
            </w:r>
          </w:p>
        </w:tc>
        <w:tc>
          <w:tcPr>
            <w:tcW w:w="893" w:type="dxa"/>
            <w:tcBorders>
              <w:top w:val="single" w:sz="8" w:space="0" w:color="auto"/>
              <w:left w:val="nil"/>
              <w:bottom w:val="nil"/>
              <w:right w:val="single" w:sz="4" w:space="0" w:color="auto"/>
            </w:tcBorders>
            <w:shd w:val="clear" w:color="000000" w:fill="D9D9D9"/>
            <w:noWrap/>
            <w:vAlign w:val="center"/>
            <w:hideMark/>
          </w:tcPr>
          <w:p w14:paraId="0E673EA0"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Valor norma</w:t>
            </w:r>
          </w:p>
        </w:tc>
        <w:tc>
          <w:tcPr>
            <w:tcW w:w="894" w:type="dxa"/>
            <w:tcBorders>
              <w:top w:val="single" w:sz="8" w:space="0" w:color="auto"/>
              <w:left w:val="nil"/>
              <w:bottom w:val="nil"/>
              <w:right w:val="single" w:sz="4" w:space="0" w:color="auto"/>
            </w:tcBorders>
            <w:shd w:val="clear" w:color="000000" w:fill="D9D9D9"/>
            <w:noWrap/>
            <w:vAlign w:val="center"/>
            <w:hideMark/>
          </w:tcPr>
          <w:p w14:paraId="29DA2E0F"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 respecto a norma</w:t>
            </w:r>
          </w:p>
        </w:tc>
        <w:tc>
          <w:tcPr>
            <w:tcW w:w="4540" w:type="dxa"/>
            <w:tcBorders>
              <w:top w:val="single" w:sz="8" w:space="0" w:color="auto"/>
              <w:left w:val="nil"/>
              <w:bottom w:val="nil"/>
              <w:right w:val="single" w:sz="8" w:space="0" w:color="auto"/>
            </w:tcBorders>
            <w:shd w:val="clear" w:color="000000" w:fill="D9D9D9"/>
            <w:noWrap/>
            <w:vAlign w:val="center"/>
            <w:hideMark/>
          </w:tcPr>
          <w:p w14:paraId="3225B630" w14:textId="77777777" w:rsidR="00A9339C" w:rsidRPr="00A9339C" w:rsidRDefault="00A9339C" w:rsidP="00A9339C">
            <w:pPr>
              <w:spacing w:after="0" w:line="240" w:lineRule="auto"/>
              <w:jc w:val="center"/>
              <w:rPr>
                <w:rFonts w:ascii="Calibri" w:eastAsia="Times New Roman" w:hAnsi="Calibri" w:cs="Times New Roman"/>
                <w:b/>
                <w:bCs/>
                <w:color w:val="000000"/>
                <w:sz w:val="16"/>
                <w:szCs w:val="16"/>
                <w:lang w:eastAsia="es-CL"/>
              </w:rPr>
            </w:pPr>
            <w:r w:rsidRPr="00A9339C">
              <w:rPr>
                <w:rFonts w:ascii="Calibri" w:eastAsia="Times New Roman" w:hAnsi="Calibri" w:cs="Times New Roman"/>
                <w:b/>
                <w:bCs/>
                <w:color w:val="000000"/>
                <w:sz w:val="16"/>
                <w:szCs w:val="16"/>
                <w:lang w:eastAsia="es-CL"/>
              </w:rPr>
              <w:t>Comentario</w:t>
            </w:r>
          </w:p>
        </w:tc>
      </w:tr>
      <w:tr w:rsidR="00B138F9" w:rsidRPr="00A9339C" w14:paraId="37C29E3D" w14:textId="77777777" w:rsidTr="004370DF">
        <w:trPr>
          <w:trHeight w:val="20"/>
        </w:trPr>
        <w:tc>
          <w:tcPr>
            <w:tcW w:w="1297" w:type="dxa"/>
            <w:tcBorders>
              <w:top w:val="nil"/>
              <w:left w:val="single" w:sz="8" w:space="0" w:color="auto"/>
              <w:bottom w:val="single" w:sz="4" w:space="0" w:color="auto"/>
              <w:right w:val="single" w:sz="4" w:space="0" w:color="auto"/>
            </w:tcBorders>
            <w:shd w:val="clear" w:color="auto" w:fill="auto"/>
            <w:vAlign w:val="center"/>
            <w:hideMark/>
          </w:tcPr>
          <w:p w14:paraId="6B9F5E9A"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xml:space="preserve"> Oxígeno Disuelto</w:t>
            </w:r>
          </w:p>
        </w:tc>
        <w:tc>
          <w:tcPr>
            <w:tcW w:w="1057" w:type="dxa"/>
            <w:tcBorders>
              <w:top w:val="nil"/>
              <w:left w:val="nil"/>
              <w:bottom w:val="single" w:sz="4" w:space="0" w:color="auto"/>
              <w:right w:val="single" w:sz="8" w:space="0" w:color="auto"/>
            </w:tcBorders>
            <w:shd w:val="clear" w:color="auto" w:fill="auto"/>
            <w:vAlign w:val="center"/>
            <w:hideMark/>
          </w:tcPr>
          <w:p w14:paraId="5BFD241E" w14:textId="0087C66B"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93" w:type="dxa"/>
            <w:tcBorders>
              <w:top w:val="nil"/>
              <w:left w:val="nil"/>
              <w:bottom w:val="single" w:sz="4" w:space="0" w:color="auto"/>
              <w:right w:val="single" w:sz="4" w:space="0" w:color="auto"/>
            </w:tcBorders>
            <w:shd w:val="clear" w:color="auto" w:fill="auto"/>
            <w:vAlign w:val="center"/>
            <w:hideMark/>
          </w:tcPr>
          <w:p w14:paraId="195F7B93" w14:textId="61C7FCA6"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33</w:t>
            </w:r>
          </w:p>
        </w:tc>
        <w:tc>
          <w:tcPr>
            <w:tcW w:w="893" w:type="dxa"/>
            <w:tcBorders>
              <w:top w:val="nil"/>
              <w:left w:val="nil"/>
              <w:bottom w:val="single" w:sz="4" w:space="0" w:color="auto"/>
              <w:right w:val="single" w:sz="4" w:space="0" w:color="auto"/>
            </w:tcBorders>
            <w:shd w:val="clear" w:color="auto" w:fill="auto"/>
            <w:vAlign w:val="center"/>
            <w:hideMark/>
          </w:tcPr>
          <w:p w14:paraId="7F1486B9" w14:textId="5034458B"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13</w:t>
            </w:r>
          </w:p>
        </w:tc>
        <w:tc>
          <w:tcPr>
            <w:tcW w:w="893" w:type="dxa"/>
            <w:tcBorders>
              <w:top w:val="nil"/>
              <w:left w:val="nil"/>
              <w:bottom w:val="single" w:sz="4" w:space="0" w:color="auto"/>
              <w:right w:val="single" w:sz="4" w:space="0" w:color="auto"/>
            </w:tcBorders>
            <w:shd w:val="clear" w:color="auto" w:fill="auto"/>
            <w:vAlign w:val="center"/>
            <w:hideMark/>
          </w:tcPr>
          <w:p w14:paraId="51815C9E" w14:textId="005CCC2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91</w:t>
            </w:r>
          </w:p>
        </w:tc>
        <w:tc>
          <w:tcPr>
            <w:tcW w:w="893" w:type="dxa"/>
            <w:tcBorders>
              <w:top w:val="nil"/>
              <w:left w:val="nil"/>
              <w:bottom w:val="single" w:sz="4" w:space="0" w:color="auto"/>
              <w:right w:val="nil"/>
            </w:tcBorders>
            <w:shd w:val="clear" w:color="auto" w:fill="auto"/>
            <w:vAlign w:val="center"/>
            <w:hideMark/>
          </w:tcPr>
          <w:p w14:paraId="6ACB0B83" w14:textId="0310A1CE"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29</w:t>
            </w:r>
          </w:p>
        </w:tc>
        <w:tc>
          <w:tcPr>
            <w:tcW w:w="893"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0A8592EF" w14:textId="301C00B4"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33</w:t>
            </w:r>
          </w:p>
        </w:tc>
        <w:tc>
          <w:tcPr>
            <w:tcW w:w="893" w:type="dxa"/>
            <w:tcBorders>
              <w:top w:val="single" w:sz="8" w:space="0" w:color="auto"/>
              <w:left w:val="nil"/>
              <w:bottom w:val="single" w:sz="4" w:space="0" w:color="auto"/>
              <w:right w:val="single" w:sz="4" w:space="0" w:color="auto"/>
            </w:tcBorders>
            <w:shd w:val="clear" w:color="auto" w:fill="auto"/>
            <w:vAlign w:val="center"/>
            <w:hideMark/>
          </w:tcPr>
          <w:p w14:paraId="41629558" w14:textId="3D53C954"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w:t>
            </w:r>
          </w:p>
        </w:tc>
        <w:tc>
          <w:tcPr>
            <w:tcW w:w="894" w:type="dxa"/>
            <w:tcBorders>
              <w:top w:val="single" w:sz="8" w:space="0" w:color="auto"/>
              <w:left w:val="nil"/>
              <w:bottom w:val="single" w:sz="4" w:space="0" w:color="auto"/>
              <w:right w:val="single" w:sz="4" w:space="0" w:color="auto"/>
            </w:tcBorders>
            <w:shd w:val="clear" w:color="auto" w:fill="auto"/>
            <w:vAlign w:val="center"/>
            <w:hideMark/>
          </w:tcPr>
          <w:p w14:paraId="7E08257C" w14:textId="525F6E33"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109</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w:t>
            </w:r>
            <w:r w:rsidR="00A51F6D">
              <w:rPr>
                <w:rFonts w:ascii="Calibri" w:eastAsia="Times New Roman" w:hAnsi="Calibri" w:cs="Times New Roman"/>
                <w:color w:val="000000"/>
                <w:sz w:val="16"/>
                <w:szCs w:val="16"/>
                <w:lang w:eastAsia="es-CL"/>
              </w:rPr>
              <w:t>%</w:t>
            </w:r>
          </w:p>
        </w:tc>
        <w:tc>
          <w:tcPr>
            <w:tcW w:w="4540" w:type="dxa"/>
            <w:tcBorders>
              <w:top w:val="single" w:sz="8" w:space="0" w:color="auto"/>
              <w:left w:val="nil"/>
              <w:bottom w:val="single" w:sz="4" w:space="0" w:color="auto"/>
              <w:right w:val="single" w:sz="8" w:space="0" w:color="auto"/>
            </w:tcBorders>
            <w:shd w:val="clear" w:color="000000" w:fill="FDE9D9"/>
            <w:vAlign w:val="bottom"/>
            <w:hideMark/>
          </w:tcPr>
          <w:p w14:paraId="1993020E"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Percentil 33 se encuentra por debajo del 120% del límite mínimo normativo</w:t>
            </w:r>
          </w:p>
        </w:tc>
      </w:tr>
      <w:tr w:rsidR="00B138F9" w:rsidRPr="00A9339C" w14:paraId="5614A041" w14:textId="77777777" w:rsidTr="004370DF">
        <w:trPr>
          <w:trHeight w:val="20"/>
        </w:trPr>
        <w:tc>
          <w:tcPr>
            <w:tcW w:w="1297" w:type="dxa"/>
            <w:tcBorders>
              <w:top w:val="nil"/>
              <w:left w:val="single" w:sz="8" w:space="0" w:color="auto"/>
              <w:bottom w:val="single" w:sz="4" w:space="0" w:color="auto"/>
              <w:right w:val="single" w:sz="4" w:space="0" w:color="auto"/>
            </w:tcBorders>
            <w:shd w:val="clear" w:color="auto" w:fill="auto"/>
            <w:vAlign w:val="center"/>
            <w:hideMark/>
          </w:tcPr>
          <w:p w14:paraId="403D6B1E"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Oxígeno Disuelto</w:t>
            </w:r>
          </w:p>
        </w:tc>
        <w:tc>
          <w:tcPr>
            <w:tcW w:w="1057" w:type="dxa"/>
            <w:tcBorders>
              <w:top w:val="nil"/>
              <w:left w:val="nil"/>
              <w:bottom w:val="single" w:sz="4" w:space="0" w:color="auto"/>
              <w:right w:val="single" w:sz="8" w:space="0" w:color="auto"/>
            </w:tcBorders>
            <w:shd w:val="clear" w:color="auto" w:fill="auto"/>
            <w:vAlign w:val="center"/>
            <w:hideMark/>
          </w:tcPr>
          <w:p w14:paraId="0F433964"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saturación</w:t>
            </w:r>
          </w:p>
        </w:tc>
        <w:tc>
          <w:tcPr>
            <w:tcW w:w="893" w:type="dxa"/>
            <w:tcBorders>
              <w:top w:val="nil"/>
              <w:left w:val="nil"/>
              <w:bottom w:val="single" w:sz="4" w:space="0" w:color="auto"/>
              <w:right w:val="single" w:sz="4" w:space="0" w:color="auto"/>
            </w:tcBorders>
            <w:shd w:val="clear" w:color="auto" w:fill="auto"/>
            <w:vAlign w:val="center"/>
            <w:hideMark/>
          </w:tcPr>
          <w:p w14:paraId="20FD5C7D" w14:textId="3213721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92</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16</w:t>
            </w:r>
          </w:p>
        </w:tc>
        <w:tc>
          <w:tcPr>
            <w:tcW w:w="893" w:type="dxa"/>
            <w:tcBorders>
              <w:top w:val="nil"/>
              <w:left w:val="nil"/>
              <w:bottom w:val="single" w:sz="4" w:space="0" w:color="auto"/>
              <w:right w:val="single" w:sz="4" w:space="0" w:color="auto"/>
            </w:tcBorders>
            <w:shd w:val="clear" w:color="auto" w:fill="auto"/>
            <w:vAlign w:val="center"/>
            <w:hideMark/>
          </w:tcPr>
          <w:p w14:paraId="32D1F2DD" w14:textId="2F0DCFB4"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99</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79</w:t>
            </w:r>
          </w:p>
        </w:tc>
        <w:tc>
          <w:tcPr>
            <w:tcW w:w="893" w:type="dxa"/>
            <w:tcBorders>
              <w:top w:val="nil"/>
              <w:left w:val="nil"/>
              <w:bottom w:val="single" w:sz="4" w:space="0" w:color="auto"/>
              <w:right w:val="single" w:sz="4" w:space="0" w:color="auto"/>
            </w:tcBorders>
            <w:shd w:val="clear" w:color="auto" w:fill="auto"/>
            <w:vAlign w:val="center"/>
            <w:hideMark/>
          </w:tcPr>
          <w:p w14:paraId="3B5EDEC1" w14:textId="3FE5E7F5"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98</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11</w:t>
            </w:r>
          </w:p>
        </w:tc>
        <w:tc>
          <w:tcPr>
            <w:tcW w:w="893" w:type="dxa"/>
            <w:tcBorders>
              <w:top w:val="nil"/>
              <w:left w:val="nil"/>
              <w:bottom w:val="single" w:sz="4" w:space="0" w:color="auto"/>
              <w:right w:val="nil"/>
            </w:tcBorders>
            <w:shd w:val="clear" w:color="auto" w:fill="auto"/>
            <w:vAlign w:val="center"/>
            <w:hideMark/>
          </w:tcPr>
          <w:p w14:paraId="41945D1E" w14:textId="72008B5A"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100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69</w:t>
            </w:r>
          </w:p>
        </w:tc>
        <w:tc>
          <w:tcPr>
            <w:tcW w:w="893" w:type="dxa"/>
            <w:tcBorders>
              <w:top w:val="nil"/>
              <w:left w:val="single" w:sz="8" w:space="0" w:color="auto"/>
              <w:bottom w:val="single" w:sz="4" w:space="0" w:color="auto"/>
              <w:right w:val="single" w:sz="4" w:space="0" w:color="auto"/>
            </w:tcBorders>
            <w:shd w:val="clear" w:color="auto" w:fill="auto"/>
            <w:vAlign w:val="center"/>
            <w:hideMark/>
          </w:tcPr>
          <w:p w14:paraId="73C51AEB" w14:textId="19EEE45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92</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16</w:t>
            </w:r>
          </w:p>
        </w:tc>
        <w:tc>
          <w:tcPr>
            <w:tcW w:w="893" w:type="dxa"/>
            <w:tcBorders>
              <w:top w:val="nil"/>
              <w:left w:val="nil"/>
              <w:bottom w:val="single" w:sz="4" w:space="0" w:color="auto"/>
              <w:right w:val="single" w:sz="4" w:space="0" w:color="auto"/>
            </w:tcBorders>
            <w:shd w:val="clear" w:color="auto" w:fill="auto"/>
            <w:vAlign w:val="center"/>
            <w:hideMark/>
          </w:tcPr>
          <w:p w14:paraId="6BA68D19"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≥85</w:t>
            </w:r>
          </w:p>
        </w:tc>
        <w:tc>
          <w:tcPr>
            <w:tcW w:w="894" w:type="dxa"/>
            <w:tcBorders>
              <w:top w:val="nil"/>
              <w:left w:val="nil"/>
              <w:bottom w:val="single" w:sz="4" w:space="0" w:color="auto"/>
              <w:right w:val="single" w:sz="4" w:space="0" w:color="auto"/>
            </w:tcBorders>
            <w:shd w:val="clear" w:color="auto" w:fill="auto"/>
            <w:vAlign w:val="center"/>
            <w:hideMark/>
          </w:tcPr>
          <w:p w14:paraId="6F7FEF4A" w14:textId="7CBBE0E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108</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w:t>
            </w:r>
            <w:r w:rsidR="00A51F6D">
              <w:rPr>
                <w:rFonts w:ascii="Calibri" w:eastAsia="Times New Roman" w:hAnsi="Calibri" w:cs="Times New Roman"/>
                <w:color w:val="000000"/>
                <w:sz w:val="16"/>
                <w:szCs w:val="16"/>
                <w:lang w:eastAsia="es-CL"/>
              </w:rPr>
              <w:t>%</w:t>
            </w:r>
          </w:p>
        </w:tc>
        <w:tc>
          <w:tcPr>
            <w:tcW w:w="4540" w:type="dxa"/>
            <w:tcBorders>
              <w:top w:val="nil"/>
              <w:left w:val="nil"/>
              <w:bottom w:val="single" w:sz="4" w:space="0" w:color="auto"/>
              <w:right w:val="single" w:sz="8" w:space="0" w:color="auto"/>
            </w:tcBorders>
            <w:shd w:val="clear" w:color="000000" w:fill="FDE9D9"/>
            <w:vAlign w:val="bottom"/>
            <w:hideMark/>
          </w:tcPr>
          <w:p w14:paraId="1A0BE9CA"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Percentil 33 se encuentra por debajo del 120% del límite mínimo normativo</w:t>
            </w:r>
          </w:p>
        </w:tc>
      </w:tr>
      <w:tr w:rsidR="00B138F9" w:rsidRPr="00A9339C" w14:paraId="57D1DFE2" w14:textId="77777777" w:rsidTr="004370DF">
        <w:trPr>
          <w:trHeight w:val="370"/>
        </w:trPr>
        <w:tc>
          <w:tcPr>
            <w:tcW w:w="1297" w:type="dxa"/>
            <w:tcBorders>
              <w:top w:val="nil"/>
              <w:left w:val="single" w:sz="8" w:space="0" w:color="auto"/>
              <w:bottom w:val="single" w:sz="4" w:space="0" w:color="auto"/>
              <w:right w:val="single" w:sz="4" w:space="0" w:color="auto"/>
            </w:tcBorders>
            <w:shd w:val="clear" w:color="auto" w:fill="auto"/>
            <w:vAlign w:val="center"/>
            <w:hideMark/>
          </w:tcPr>
          <w:p w14:paraId="7054CE74"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pH</w:t>
            </w:r>
          </w:p>
        </w:tc>
        <w:tc>
          <w:tcPr>
            <w:tcW w:w="1057" w:type="dxa"/>
            <w:tcBorders>
              <w:top w:val="nil"/>
              <w:left w:val="nil"/>
              <w:bottom w:val="single" w:sz="4" w:space="0" w:color="auto"/>
              <w:right w:val="single" w:sz="8" w:space="0" w:color="auto"/>
            </w:tcBorders>
            <w:shd w:val="clear" w:color="auto" w:fill="auto"/>
            <w:vAlign w:val="center"/>
            <w:hideMark/>
          </w:tcPr>
          <w:p w14:paraId="0081271D"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unidad de pH</w:t>
            </w:r>
          </w:p>
        </w:tc>
        <w:tc>
          <w:tcPr>
            <w:tcW w:w="893" w:type="dxa"/>
            <w:tcBorders>
              <w:top w:val="nil"/>
              <w:left w:val="nil"/>
              <w:bottom w:val="single" w:sz="4" w:space="0" w:color="auto"/>
              <w:right w:val="single" w:sz="4" w:space="0" w:color="auto"/>
            </w:tcBorders>
            <w:shd w:val="clear" w:color="auto" w:fill="auto"/>
            <w:vAlign w:val="center"/>
            <w:hideMark/>
          </w:tcPr>
          <w:p w14:paraId="75C63775" w14:textId="4EB020A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26</w:t>
            </w:r>
          </w:p>
        </w:tc>
        <w:tc>
          <w:tcPr>
            <w:tcW w:w="893" w:type="dxa"/>
            <w:tcBorders>
              <w:top w:val="nil"/>
              <w:left w:val="nil"/>
              <w:bottom w:val="single" w:sz="4" w:space="0" w:color="auto"/>
              <w:right w:val="single" w:sz="4" w:space="0" w:color="auto"/>
            </w:tcBorders>
            <w:shd w:val="clear" w:color="auto" w:fill="auto"/>
            <w:vAlign w:val="center"/>
            <w:hideMark/>
          </w:tcPr>
          <w:p w14:paraId="504A7EFC" w14:textId="55E1E150"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45</w:t>
            </w:r>
          </w:p>
        </w:tc>
        <w:tc>
          <w:tcPr>
            <w:tcW w:w="893" w:type="dxa"/>
            <w:tcBorders>
              <w:top w:val="nil"/>
              <w:left w:val="nil"/>
              <w:bottom w:val="single" w:sz="4" w:space="0" w:color="auto"/>
              <w:right w:val="single" w:sz="4" w:space="0" w:color="auto"/>
            </w:tcBorders>
            <w:shd w:val="clear" w:color="auto" w:fill="auto"/>
            <w:vAlign w:val="center"/>
            <w:hideMark/>
          </w:tcPr>
          <w:p w14:paraId="54F67C1C" w14:textId="558DA5C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72</w:t>
            </w:r>
          </w:p>
        </w:tc>
        <w:tc>
          <w:tcPr>
            <w:tcW w:w="893" w:type="dxa"/>
            <w:tcBorders>
              <w:top w:val="nil"/>
              <w:left w:val="nil"/>
              <w:bottom w:val="single" w:sz="4" w:space="0" w:color="auto"/>
              <w:right w:val="nil"/>
            </w:tcBorders>
            <w:shd w:val="clear" w:color="auto" w:fill="auto"/>
            <w:vAlign w:val="center"/>
            <w:hideMark/>
          </w:tcPr>
          <w:p w14:paraId="0F0433F6" w14:textId="361ED7A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68</w:t>
            </w:r>
          </w:p>
        </w:tc>
        <w:tc>
          <w:tcPr>
            <w:tcW w:w="893" w:type="dxa"/>
            <w:tcBorders>
              <w:top w:val="nil"/>
              <w:left w:val="single" w:sz="8" w:space="0" w:color="auto"/>
              <w:bottom w:val="single" w:sz="4" w:space="0" w:color="auto"/>
              <w:right w:val="single" w:sz="4" w:space="0" w:color="auto"/>
            </w:tcBorders>
            <w:shd w:val="clear" w:color="auto" w:fill="auto"/>
            <w:vAlign w:val="center"/>
            <w:hideMark/>
          </w:tcPr>
          <w:p w14:paraId="2F4A2C86" w14:textId="5845141D"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72</w:t>
            </w:r>
          </w:p>
        </w:tc>
        <w:tc>
          <w:tcPr>
            <w:tcW w:w="893" w:type="dxa"/>
            <w:tcBorders>
              <w:top w:val="nil"/>
              <w:left w:val="nil"/>
              <w:bottom w:val="single" w:sz="4" w:space="0" w:color="auto"/>
              <w:right w:val="single" w:sz="4" w:space="0" w:color="auto"/>
            </w:tcBorders>
            <w:shd w:val="clear" w:color="auto" w:fill="auto"/>
            <w:vAlign w:val="center"/>
            <w:hideMark/>
          </w:tcPr>
          <w:p w14:paraId="4B9AE772" w14:textId="37F5107A"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6</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5-8</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w:t>
            </w:r>
          </w:p>
        </w:tc>
        <w:tc>
          <w:tcPr>
            <w:tcW w:w="894" w:type="dxa"/>
            <w:tcBorders>
              <w:top w:val="nil"/>
              <w:left w:val="nil"/>
              <w:bottom w:val="single" w:sz="4" w:space="0" w:color="auto"/>
              <w:right w:val="single" w:sz="4" w:space="0" w:color="auto"/>
            </w:tcBorders>
            <w:shd w:val="clear" w:color="auto" w:fill="auto"/>
            <w:vAlign w:val="center"/>
            <w:hideMark/>
          </w:tcPr>
          <w:p w14:paraId="10ADE74B"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No aplica</w:t>
            </w:r>
          </w:p>
        </w:tc>
        <w:tc>
          <w:tcPr>
            <w:tcW w:w="4540" w:type="dxa"/>
            <w:tcBorders>
              <w:top w:val="nil"/>
              <w:left w:val="nil"/>
              <w:bottom w:val="single" w:sz="4" w:space="0" w:color="auto"/>
              <w:right w:val="single" w:sz="8" w:space="0" w:color="auto"/>
            </w:tcBorders>
            <w:shd w:val="clear" w:color="auto" w:fill="auto"/>
            <w:vAlign w:val="center"/>
            <w:hideMark/>
          </w:tcPr>
          <w:p w14:paraId="7A8EEAC7" w14:textId="4F7A9C6D" w:rsidR="00A9339C" w:rsidRPr="00A9339C" w:rsidRDefault="000D2948" w:rsidP="00A9339C">
            <w:pPr>
              <w:spacing w:after="0" w:line="240" w:lineRule="auto"/>
              <w:rPr>
                <w:rFonts w:ascii="Calibri" w:eastAsia="Times New Roman" w:hAnsi="Calibri" w:cs="Times New Roman"/>
                <w:color w:val="000000"/>
                <w:sz w:val="16"/>
                <w:szCs w:val="16"/>
                <w:lang w:eastAsia="es-CL"/>
              </w:rPr>
            </w:pPr>
            <w:r w:rsidRPr="00A9339C">
              <w:rPr>
                <w:rFonts w:ascii="Calibri" w:eastAsia="Times New Roman" w:hAnsi="Calibri" w:cs="Times New Roman"/>
                <w:sz w:val="16"/>
                <w:szCs w:val="16"/>
                <w:lang w:eastAsia="es-CL"/>
              </w:rPr>
              <w:t>Percentil</w:t>
            </w:r>
            <w:r>
              <w:rPr>
                <w:rFonts w:ascii="Calibri" w:eastAsia="Times New Roman" w:hAnsi="Calibri" w:cs="Times New Roman"/>
                <w:sz w:val="16"/>
                <w:szCs w:val="16"/>
                <w:lang w:eastAsia="es-CL"/>
              </w:rPr>
              <w:t xml:space="preserve"> 66 se encuentra</w:t>
            </w:r>
            <w:r w:rsidRPr="00A9339C">
              <w:rPr>
                <w:rFonts w:ascii="Calibri" w:eastAsia="Times New Roman" w:hAnsi="Calibri" w:cs="Times New Roman"/>
                <w:sz w:val="16"/>
                <w:szCs w:val="16"/>
                <w:lang w:eastAsia="es-CL"/>
              </w:rPr>
              <w:t xml:space="preserve"> dentro del rango normativo</w:t>
            </w:r>
          </w:p>
        </w:tc>
      </w:tr>
      <w:tr w:rsidR="00B138F9" w:rsidRPr="00A9339C" w14:paraId="4B5BA7F0" w14:textId="77777777" w:rsidTr="004370DF">
        <w:trPr>
          <w:trHeight w:val="20"/>
        </w:trPr>
        <w:tc>
          <w:tcPr>
            <w:tcW w:w="1297" w:type="dxa"/>
            <w:tcBorders>
              <w:top w:val="nil"/>
              <w:left w:val="single" w:sz="8" w:space="0" w:color="auto"/>
              <w:bottom w:val="single" w:sz="4" w:space="0" w:color="auto"/>
              <w:right w:val="single" w:sz="4" w:space="0" w:color="auto"/>
            </w:tcBorders>
            <w:shd w:val="clear" w:color="auto" w:fill="auto"/>
            <w:vAlign w:val="center"/>
            <w:hideMark/>
          </w:tcPr>
          <w:p w14:paraId="2986CA3A"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Fósforo total</w:t>
            </w:r>
          </w:p>
        </w:tc>
        <w:tc>
          <w:tcPr>
            <w:tcW w:w="1057" w:type="dxa"/>
            <w:tcBorders>
              <w:top w:val="nil"/>
              <w:left w:val="nil"/>
              <w:bottom w:val="single" w:sz="4" w:space="0" w:color="auto"/>
              <w:right w:val="single" w:sz="8" w:space="0" w:color="auto"/>
            </w:tcBorders>
            <w:shd w:val="clear" w:color="auto" w:fill="auto"/>
            <w:vAlign w:val="center"/>
            <w:hideMark/>
          </w:tcPr>
          <w:p w14:paraId="3308E6D7" w14:textId="194F349D"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93" w:type="dxa"/>
            <w:tcBorders>
              <w:top w:val="nil"/>
              <w:left w:val="nil"/>
              <w:bottom w:val="single" w:sz="4" w:space="0" w:color="auto"/>
              <w:right w:val="single" w:sz="4" w:space="0" w:color="auto"/>
            </w:tcBorders>
            <w:shd w:val="clear" w:color="auto" w:fill="auto"/>
            <w:vAlign w:val="center"/>
            <w:hideMark/>
          </w:tcPr>
          <w:p w14:paraId="778CA2CA" w14:textId="3F79288A" w:rsidR="00A9339C" w:rsidRPr="00A9339C" w:rsidRDefault="00A9339C" w:rsidP="00582272">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00582272" w:rsidRPr="00A9339C">
              <w:rPr>
                <w:rFonts w:ascii="Calibri" w:eastAsia="Times New Roman" w:hAnsi="Calibri" w:cs="Times New Roman"/>
                <w:color w:val="000000"/>
                <w:sz w:val="16"/>
                <w:szCs w:val="16"/>
                <w:lang w:eastAsia="es-CL"/>
              </w:rPr>
              <w:t>0</w:t>
            </w:r>
            <w:r w:rsidR="00582272">
              <w:rPr>
                <w:rFonts w:ascii="Calibri" w:eastAsia="Times New Roman" w:hAnsi="Calibri" w:cs="Times New Roman"/>
                <w:color w:val="000000"/>
                <w:sz w:val="16"/>
                <w:szCs w:val="16"/>
                <w:lang w:eastAsia="es-CL"/>
              </w:rPr>
              <w:t>09</w:t>
            </w:r>
          </w:p>
        </w:tc>
        <w:tc>
          <w:tcPr>
            <w:tcW w:w="893" w:type="dxa"/>
            <w:tcBorders>
              <w:top w:val="nil"/>
              <w:left w:val="nil"/>
              <w:bottom w:val="single" w:sz="4" w:space="0" w:color="auto"/>
              <w:right w:val="single" w:sz="4" w:space="0" w:color="auto"/>
            </w:tcBorders>
            <w:shd w:val="clear" w:color="auto" w:fill="auto"/>
            <w:vAlign w:val="center"/>
            <w:hideMark/>
          </w:tcPr>
          <w:p w14:paraId="694E13AB" w14:textId="62348EB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01</w:t>
            </w:r>
          </w:p>
        </w:tc>
        <w:tc>
          <w:tcPr>
            <w:tcW w:w="893" w:type="dxa"/>
            <w:tcBorders>
              <w:top w:val="nil"/>
              <w:left w:val="nil"/>
              <w:bottom w:val="single" w:sz="4" w:space="0" w:color="auto"/>
              <w:right w:val="single" w:sz="4" w:space="0" w:color="auto"/>
            </w:tcBorders>
            <w:shd w:val="clear" w:color="auto" w:fill="auto"/>
            <w:vAlign w:val="center"/>
            <w:hideMark/>
          </w:tcPr>
          <w:p w14:paraId="735583B9" w14:textId="01B7F2C4"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r w:rsidR="00582272">
              <w:rPr>
                <w:rFonts w:ascii="Calibri" w:eastAsia="Times New Roman" w:hAnsi="Calibri" w:cs="Times New Roman"/>
                <w:color w:val="000000"/>
                <w:sz w:val="16"/>
                <w:szCs w:val="16"/>
                <w:lang w:eastAsia="es-CL"/>
              </w:rPr>
              <w:t>4*</w:t>
            </w:r>
          </w:p>
        </w:tc>
        <w:tc>
          <w:tcPr>
            <w:tcW w:w="893" w:type="dxa"/>
            <w:tcBorders>
              <w:top w:val="nil"/>
              <w:left w:val="nil"/>
              <w:bottom w:val="single" w:sz="4" w:space="0" w:color="auto"/>
              <w:right w:val="nil"/>
            </w:tcBorders>
            <w:shd w:val="clear" w:color="auto" w:fill="auto"/>
            <w:vAlign w:val="center"/>
            <w:hideMark/>
          </w:tcPr>
          <w:p w14:paraId="32AB5308"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3" w:type="dxa"/>
            <w:tcBorders>
              <w:top w:val="nil"/>
              <w:left w:val="single" w:sz="8" w:space="0" w:color="auto"/>
              <w:bottom w:val="single" w:sz="4" w:space="0" w:color="auto"/>
              <w:right w:val="single" w:sz="4" w:space="0" w:color="auto"/>
            </w:tcBorders>
            <w:shd w:val="clear" w:color="000000" w:fill="DCE6F1"/>
            <w:vAlign w:val="center"/>
            <w:hideMark/>
          </w:tcPr>
          <w:p w14:paraId="719D394A" w14:textId="26150316"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w:t>
            </w:r>
            <w:r w:rsidR="00582272">
              <w:rPr>
                <w:rFonts w:ascii="Calibri" w:eastAsia="Times New Roman" w:hAnsi="Calibri" w:cs="Times New Roman"/>
                <w:color w:val="000000"/>
                <w:sz w:val="16"/>
                <w:szCs w:val="16"/>
                <w:lang w:eastAsia="es-CL"/>
              </w:rPr>
              <w:t>09</w:t>
            </w:r>
          </w:p>
        </w:tc>
        <w:tc>
          <w:tcPr>
            <w:tcW w:w="893" w:type="dxa"/>
            <w:tcBorders>
              <w:top w:val="nil"/>
              <w:left w:val="nil"/>
              <w:bottom w:val="single" w:sz="4" w:space="0" w:color="auto"/>
              <w:right w:val="single" w:sz="4" w:space="0" w:color="auto"/>
            </w:tcBorders>
            <w:shd w:val="clear" w:color="000000" w:fill="DCE6F1"/>
            <w:vAlign w:val="center"/>
            <w:hideMark/>
          </w:tcPr>
          <w:p w14:paraId="37ABAE7D" w14:textId="35719A1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01</w:t>
            </w:r>
          </w:p>
        </w:tc>
        <w:tc>
          <w:tcPr>
            <w:tcW w:w="894" w:type="dxa"/>
            <w:tcBorders>
              <w:top w:val="nil"/>
              <w:left w:val="nil"/>
              <w:bottom w:val="single" w:sz="4" w:space="0" w:color="auto"/>
              <w:right w:val="nil"/>
            </w:tcBorders>
            <w:shd w:val="clear" w:color="000000" w:fill="DCE6F1"/>
            <w:vAlign w:val="center"/>
            <w:hideMark/>
          </w:tcPr>
          <w:p w14:paraId="5051CCBF" w14:textId="6231520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94</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w:t>
            </w:r>
            <w:r w:rsidR="00A51F6D">
              <w:rPr>
                <w:rFonts w:ascii="Calibri" w:eastAsia="Times New Roman" w:hAnsi="Calibri" w:cs="Times New Roman"/>
                <w:color w:val="000000"/>
                <w:sz w:val="16"/>
                <w:szCs w:val="16"/>
                <w:lang w:eastAsia="es-CL"/>
              </w:rPr>
              <w:t>%</w:t>
            </w:r>
          </w:p>
        </w:tc>
        <w:tc>
          <w:tcPr>
            <w:tcW w:w="4540" w:type="dxa"/>
            <w:tcBorders>
              <w:top w:val="nil"/>
              <w:left w:val="single" w:sz="4" w:space="0" w:color="auto"/>
              <w:bottom w:val="single" w:sz="4" w:space="0" w:color="auto"/>
              <w:right w:val="single" w:sz="8" w:space="0" w:color="auto"/>
            </w:tcBorders>
            <w:shd w:val="clear" w:color="000000" w:fill="FDE9D9"/>
            <w:vAlign w:val="center"/>
            <w:hideMark/>
          </w:tcPr>
          <w:p w14:paraId="6D28A555" w14:textId="56B00675"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2014</w:t>
            </w:r>
            <w:r w:rsidR="00582272">
              <w:rPr>
                <w:rFonts w:ascii="Calibri" w:eastAsia="Times New Roman" w:hAnsi="Calibri" w:cs="Times New Roman"/>
                <w:sz w:val="16"/>
                <w:szCs w:val="16"/>
                <w:lang w:eastAsia="es-CL"/>
              </w:rPr>
              <w:t xml:space="preserve"> y campaña de verano es invalidada</w:t>
            </w:r>
            <w:r w:rsidRPr="00A9339C">
              <w:rPr>
                <w:rFonts w:ascii="Calibri" w:eastAsia="Times New Roman" w:hAnsi="Calibri" w:cs="Times New Roman"/>
                <w:sz w:val="16"/>
                <w:szCs w:val="16"/>
                <w:lang w:eastAsia="es-CL"/>
              </w:rPr>
              <w:t>. Percentil 66 se encuentra por sobre el 80% del límite máximo normativo</w:t>
            </w:r>
          </w:p>
        </w:tc>
      </w:tr>
      <w:tr w:rsidR="00B138F9" w:rsidRPr="00A9339C" w14:paraId="479A0860" w14:textId="77777777" w:rsidTr="004370DF">
        <w:trPr>
          <w:trHeight w:val="20"/>
        </w:trPr>
        <w:tc>
          <w:tcPr>
            <w:tcW w:w="1297" w:type="dxa"/>
            <w:tcBorders>
              <w:top w:val="nil"/>
              <w:left w:val="single" w:sz="8" w:space="0" w:color="auto"/>
              <w:bottom w:val="single" w:sz="4" w:space="0" w:color="auto"/>
              <w:right w:val="single" w:sz="4" w:space="0" w:color="auto"/>
            </w:tcBorders>
            <w:shd w:val="clear" w:color="auto" w:fill="auto"/>
            <w:vAlign w:val="center"/>
            <w:hideMark/>
          </w:tcPr>
          <w:p w14:paraId="164677FC"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Nitrógeno total</w:t>
            </w:r>
          </w:p>
        </w:tc>
        <w:tc>
          <w:tcPr>
            <w:tcW w:w="1057" w:type="dxa"/>
            <w:tcBorders>
              <w:top w:val="nil"/>
              <w:left w:val="nil"/>
              <w:bottom w:val="single" w:sz="4" w:space="0" w:color="auto"/>
              <w:right w:val="single" w:sz="8" w:space="0" w:color="auto"/>
            </w:tcBorders>
            <w:shd w:val="clear" w:color="auto" w:fill="auto"/>
            <w:vAlign w:val="center"/>
            <w:hideMark/>
          </w:tcPr>
          <w:p w14:paraId="2875B133" w14:textId="7D0912CB"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93" w:type="dxa"/>
            <w:tcBorders>
              <w:top w:val="nil"/>
              <w:left w:val="nil"/>
              <w:bottom w:val="single" w:sz="4" w:space="0" w:color="auto"/>
              <w:right w:val="single" w:sz="4" w:space="0" w:color="auto"/>
            </w:tcBorders>
            <w:shd w:val="clear" w:color="auto" w:fill="auto"/>
            <w:vAlign w:val="center"/>
            <w:hideMark/>
          </w:tcPr>
          <w:p w14:paraId="461BC346" w14:textId="19259391"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03</w:t>
            </w:r>
          </w:p>
        </w:tc>
        <w:tc>
          <w:tcPr>
            <w:tcW w:w="893" w:type="dxa"/>
            <w:tcBorders>
              <w:top w:val="nil"/>
              <w:left w:val="nil"/>
              <w:bottom w:val="single" w:sz="4" w:space="0" w:color="auto"/>
              <w:right w:val="single" w:sz="4" w:space="0" w:color="auto"/>
            </w:tcBorders>
            <w:shd w:val="clear" w:color="auto" w:fill="auto"/>
            <w:vAlign w:val="center"/>
            <w:hideMark/>
          </w:tcPr>
          <w:p w14:paraId="321F34CA" w14:textId="519AE92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01</w:t>
            </w:r>
          </w:p>
        </w:tc>
        <w:tc>
          <w:tcPr>
            <w:tcW w:w="893" w:type="dxa"/>
            <w:tcBorders>
              <w:top w:val="nil"/>
              <w:left w:val="nil"/>
              <w:bottom w:val="single" w:sz="4" w:space="0" w:color="auto"/>
              <w:right w:val="single" w:sz="4" w:space="0" w:color="auto"/>
            </w:tcBorders>
            <w:shd w:val="clear" w:color="auto" w:fill="auto"/>
            <w:vAlign w:val="center"/>
            <w:hideMark/>
          </w:tcPr>
          <w:p w14:paraId="7238F37C" w14:textId="3EEF884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02</w:t>
            </w:r>
          </w:p>
        </w:tc>
        <w:tc>
          <w:tcPr>
            <w:tcW w:w="893" w:type="dxa"/>
            <w:tcBorders>
              <w:top w:val="nil"/>
              <w:left w:val="nil"/>
              <w:bottom w:val="single" w:sz="4" w:space="0" w:color="auto"/>
              <w:right w:val="nil"/>
            </w:tcBorders>
            <w:shd w:val="clear" w:color="auto" w:fill="auto"/>
            <w:vAlign w:val="center"/>
            <w:hideMark/>
          </w:tcPr>
          <w:p w14:paraId="0DE1CE8A" w14:textId="064D244E"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03</w:t>
            </w:r>
          </w:p>
        </w:tc>
        <w:tc>
          <w:tcPr>
            <w:tcW w:w="893" w:type="dxa"/>
            <w:tcBorders>
              <w:top w:val="nil"/>
              <w:left w:val="single" w:sz="8" w:space="0" w:color="auto"/>
              <w:bottom w:val="single" w:sz="4" w:space="0" w:color="auto"/>
              <w:right w:val="single" w:sz="4" w:space="0" w:color="auto"/>
            </w:tcBorders>
            <w:shd w:val="clear" w:color="auto" w:fill="auto"/>
            <w:vAlign w:val="center"/>
            <w:hideMark/>
          </w:tcPr>
          <w:p w14:paraId="2ABD4C97" w14:textId="58768380"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03</w:t>
            </w:r>
          </w:p>
        </w:tc>
        <w:tc>
          <w:tcPr>
            <w:tcW w:w="893" w:type="dxa"/>
            <w:tcBorders>
              <w:top w:val="nil"/>
              <w:left w:val="nil"/>
              <w:bottom w:val="single" w:sz="4" w:space="0" w:color="auto"/>
              <w:right w:val="single" w:sz="4" w:space="0" w:color="auto"/>
            </w:tcBorders>
            <w:shd w:val="clear" w:color="auto" w:fill="auto"/>
            <w:vAlign w:val="center"/>
            <w:hideMark/>
          </w:tcPr>
          <w:p w14:paraId="3B300922" w14:textId="559FA40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13</w:t>
            </w:r>
          </w:p>
        </w:tc>
        <w:tc>
          <w:tcPr>
            <w:tcW w:w="894" w:type="dxa"/>
            <w:tcBorders>
              <w:top w:val="nil"/>
              <w:left w:val="nil"/>
              <w:bottom w:val="single" w:sz="4" w:space="0" w:color="auto"/>
              <w:right w:val="single" w:sz="4" w:space="0" w:color="auto"/>
            </w:tcBorders>
            <w:shd w:val="clear" w:color="auto" w:fill="auto"/>
            <w:vAlign w:val="center"/>
            <w:hideMark/>
          </w:tcPr>
          <w:p w14:paraId="3CDB33BF" w14:textId="6865B621"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6</w:t>
            </w:r>
            <w:r w:rsidR="00A51F6D">
              <w:rPr>
                <w:rFonts w:ascii="Calibri" w:eastAsia="Times New Roman" w:hAnsi="Calibri" w:cs="Times New Roman"/>
                <w:color w:val="000000"/>
                <w:sz w:val="16"/>
                <w:szCs w:val="16"/>
                <w:lang w:eastAsia="es-CL"/>
              </w:rPr>
              <w:t>%</w:t>
            </w:r>
          </w:p>
        </w:tc>
        <w:tc>
          <w:tcPr>
            <w:tcW w:w="4540" w:type="dxa"/>
            <w:tcBorders>
              <w:top w:val="nil"/>
              <w:left w:val="nil"/>
              <w:bottom w:val="single" w:sz="4" w:space="0" w:color="auto"/>
              <w:right w:val="single" w:sz="8" w:space="0" w:color="auto"/>
            </w:tcBorders>
            <w:shd w:val="clear" w:color="auto" w:fill="auto"/>
            <w:vAlign w:val="bottom"/>
            <w:hideMark/>
          </w:tcPr>
          <w:p w14:paraId="405CEA6C" w14:textId="77777777" w:rsidR="00A9339C" w:rsidRPr="00A9339C" w:rsidRDefault="00A9339C" w:rsidP="00A9339C">
            <w:pPr>
              <w:spacing w:after="0" w:line="240" w:lineRule="auto"/>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Percentil 66 se encuentra por debajo del 80% del límite máximo normativo</w:t>
            </w:r>
          </w:p>
        </w:tc>
      </w:tr>
      <w:tr w:rsidR="00B138F9" w:rsidRPr="00A9339C" w14:paraId="78966CAC" w14:textId="77777777" w:rsidTr="004370DF">
        <w:trPr>
          <w:trHeight w:val="20"/>
        </w:trPr>
        <w:tc>
          <w:tcPr>
            <w:tcW w:w="1297" w:type="dxa"/>
            <w:tcBorders>
              <w:top w:val="nil"/>
              <w:left w:val="single" w:sz="8" w:space="0" w:color="auto"/>
              <w:bottom w:val="single" w:sz="4" w:space="0" w:color="auto"/>
              <w:right w:val="single" w:sz="4" w:space="0" w:color="auto"/>
            </w:tcBorders>
            <w:shd w:val="clear" w:color="auto" w:fill="auto"/>
            <w:vAlign w:val="center"/>
            <w:hideMark/>
          </w:tcPr>
          <w:p w14:paraId="7B402E3A"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Clorofila a</w:t>
            </w:r>
          </w:p>
        </w:tc>
        <w:tc>
          <w:tcPr>
            <w:tcW w:w="1057" w:type="dxa"/>
            <w:tcBorders>
              <w:top w:val="nil"/>
              <w:left w:val="nil"/>
              <w:bottom w:val="single" w:sz="4" w:space="0" w:color="auto"/>
              <w:right w:val="single" w:sz="8" w:space="0" w:color="auto"/>
            </w:tcBorders>
            <w:shd w:val="clear" w:color="auto" w:fill="auto"/>
            <w:vAlign w:val="center"/>
            <w:hideMark/>
          </w:tcPr>
          <w:p w14:paraId="683A61BA" w14:textId="00DA988D" w:rsidR="00A9339C" w:rsidRPr="00A9339C" w:rsidRDefault="00A9339C" w:rsidP="007343F7">
            <w:pPr>
              <w:spacing w:after="0" w:line="240" w:lineRule="auto"/>
              <w:jc w:val="center"/>
              <w:rPr>
                <w:rFonts w:ascii="Calibri" w:eastAsia="Times New Roman" w:hAnsi="Calibri" w:cs="Times New Roman"/>
                <w:color w:val="000000"/>
                <w:sz w:val="16"/>
                <w:szCs w:val="16"/>
                <w:lang w:eastAsia="es-CL"/>
              </w:rPr>
            </w:pPr>
            <w:proofErr w:type="spellStart"/>
            <w:r w:rsidRPr="00A9339C">
              <w:rPr>
                <w:rFonts w:ascii="Calibri" w:eastAsia="Times New Roman" w:hAnsi="Calibri" w:cs="Times New Roman"/>
                <w:color w:val="000000"/>
                <w:sz w:val="16"/>
                <w:szCs w:val="16"/>
                <w:lang w:eastAsia="es-CL"/>
              </w:rPr>
              <w:t>μg</w:t>
            </w:r>
            <w:proofErr w:type="spellEnd"/>
            <w:r w:rsidRPr="00A9339C">
              <w:rPr>
                <w:rFonts w:ascii="Calibri" w:eastAsia="Times New Roman" w:hAnsi="Calibri" w:cs="Times New Roman"/>
                <w:color w:val="000000"/>
                <w:sz w:val="16"/>
                <w:szCs w:val="16"/>
                <w:lang w:eastAsia="es-CL"/>
              </w:rPr>
              <w:t>/</w:t>
            </w:r>
            <w:r w:rsidR="007343F7">
              <w:rPr>
                <w:rFonts w:ascii="Calibri" w:eastAsia="Times New Roman" w:hAnsi="Calibri" w:cs="Times New Roman"/>
                <w:color w:val="000000"/>
                <w:sz w:val="16"/>
                <w:szCs w:val="16"/>
                <w:lang w:eastAsia="es-CL"/>
              </w:rPr>
              <w:t>L</w:t>
            </w:r>
          </w:p>
        </w:tc>
        <w:tc>
          <w:tcPr>
            <w:tcW w:w="893" w:type="dxa"/>
            <w:tcBorders>
              <w:top w:val="nil"/>
              <w:left w:val="nil"/>
              <w:bottom w:val="single" w:sz="4" w:space="0" w:color="auto"/>
              <w:right w:val="single" w:sz="4" w:space="0" w:color="auto"/>
            </w:tcBorders>
            <w:shd w:val="clear" w:color="auto" w:fill="auto"/>
            <w:vAlign w:val="center"/>
            <w:hideMark/>
          </w:tcPr>
          <w:p w14:paraId="22C403C0" w14:textId="2108F24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29</w:t>
            </w:r>
          </w:p>
        </w:tc>
        <w:tc>
          <w:tcPr>
            <w:tcW w:w="893" w:type="dxa"/>
            <w:tcBorders>
              <w:top w:val="nil"/>
              <w:left w:val="nil"/>
              <w:bottom w:val="single" w:sz="4" w:space="0" w:color="auto"/>
              <w:right w:val="single" w:sz="4" w:space="0" w:color="auto"/>
            </w:tcBorders>
            <w:shd w:val="clear" w:color="auto" w:fill="auto"/>
            <w:vAlign w:val="center"/>
            <w:hideMark/>
          </w:tcPr>
          <w:p w14:paraId="54D094CC" w14:textId="6F440D12"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52</w:t>
            </w:r>
          </w:p>
        </w:tc>
        <w:tc>
          <w:tcPr>
            <w:tcW w:w="893" w:type="dxa"/>
            <w:tcBorders>
              <w:top w:val="nil"/>
              <w:left w:val="nil"/>
              <w:bottom w:val="single" w:sz="4" w:space="0" w:color="auto"/>
              <w:right w:val="single" w:sz="4" w:space="0" w:color="auto"/>
            </w:tcBorders>
            <w:shd w:val="clear" w:color="auto" w:fill="auto"/>
            <w:vAlign w:val="center"/>
            <w:hideMark/>
          </w:tcPr>
          <w:p w14:paraId="60E92ADA" w14:textId="20B665F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38</w:t>
            </w:r>
          </w:p>
        </w:tc>
        <w:tc>
          <w:tcPr>
            <w:tcW w:w="893" w:type="dxa"/>
            <w:tcBorders>
              <w:top w:val="nil"/>
              <w:left w:val="nil"/>
              <w:bottom w:val="single" w:sz="4" w:space="0" w:color="auto"/>
              <w:right w:val="nil"/>
            </w:tcBorders>
            <w:shd w:val="clear" w:color="auto" w:fill="auto"/>
            <w:vAlign w:val="center"/>
            <w:hideMark/>
          </w:tcPr>
          <w:p w14:paraId="6C1DD7BE" w14:textId="1072D3A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98</w:t>
            </w:r>
          </w:p>
        </w:tc>
        <w:tc>
          <w:tcPr>
            <w:tcW w:w="893" w:type="dxa"/>
            <w:tcBorders>
              <w:top w:val="nil"/>
              <w:left w:val="single" w:sz="8" w:space="0" w:color="auto"/>
              <w:bottom w:val="single" w:sz="4" w:space="0" w:color="auto"/>
              <w:right w:val="single" w:sz="4" w:space="0" w:color="auto"/>
            </w:tcBorders>
            <w:shd w:val="clear" w:color="auto" w:fill="auto"/>
            <w:vAlign w:val="center"/>
            <w:hideMark/>
          </w:tcPr>
          <w:p w14:paraId="4FEA791A" w14:textId="202E917A"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98</w:t>
            </w:r>
          </w:p>
        </w:tc>
        <w:tc>
          <w:tcPr>
            <w:tcW w:w="893" w:type="dxa"/>
            <w:tcBorders>
              <w:top w:val="nil"/>
              <w:left w:val="nil"/>
              <w:bottom w:val="single" w:sz="4" w:space="0" w:color="auto"/>
              <w:right w:val="single" w:sz="4" w:space="0" w:color="auto"/>
            </w:tcBorders>
            <w:shd w:val="clear" w:color="auto" w:fill="auto"/>
            <w:vAlign w:val="center"/>
            <w:hideMark/>
          </w:tcPr>
          <w:p w14:paraId="7134B5A1" w14:textId="358FA6B3"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w:t>
            </w:r>
          </w:p>
        </w:tc>
        <w:tc>
          <w:tcPr>
            <w:tcW w:w="894" w:type="dxa"/>
            <w:tcBorders>
              <w:top w:val="nil"/>
              <w:left w:val="nil"/>
              <w:bottom w:val="single" w:sz="4" w:space="0" w:color="auto"/>
              <w:right w:val="single" w:sz="4" w:space="0" w:color="auto"/>
            </w:tcBorders>
            <w:shd w:val="clear" w:color="auto" w:fill="auto"/>
            <w:vAlign w:val="center"/>
            <w:hideMark/>
          </w:tcPr>
          <w:p w14:paraId="0E28E3DE" w14:textId="62FAEF6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p>
        </w:tc>
        <w:tc>
          <w:tcPr>
            <w:tcW w:w="4540" w:type="dxa"/>
            <w:tcBorders>
              <w:top w:val="nil"/>
              <w:left w:val="nil"/>
              <w:bottom w:val="single" w:sz="4" w:space="0" w:color="auto"/>
              <w:right w:val="single" w:sz="8" w:space="0" w:color="auto"/>
            </w:tcBorders>
            <w:shd w:val="clear" w:color="auto" w:fill="auto"/>
            <w:vAlign w:val="bottom"/>
            <w:hideMark/>
          </w:tcPr>
          <w:p w14:paraId="51BA7139" w14:textId="77777777" w:rsidR="00A9339C" w:rsidRPr="00A9339C" w:rsidRDefault="00A9339C" w:rsidP="00A9339C">
            <w:pPr>
              <w:spacing w:after="0" w:line="240" w:lineRule="auto"/>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Percentil 66 se encuentra por debajo del 80% del límite máximo normativo</w:t>
            </w:r>
          </w:p>
        </w:tc>
      </w:tr>
      <w:tr w:rsidR="00B138F9" w:rsidRPr="00A9339C" w14:paraId="39F3A3BE" w14:textId="77777777" w:rsidTr="004370DF">
        <w:trPr>
          <w:trHeight w:val="20"/>
        </w:trPr>
        <w:tc>
          <w:tcPr>
            <w:tcW w:w="1297" w:type="dxa"/>
            <w:tcBorders>
              <w:top w:val="nil"/>
              <w:left w:val="single" w:sz="8" w:space="0" w:color="auto"/>
              <w:bottom w:val="single" w:sz="4" w:space="0" w:color="auto"/>
              <w:right w:val="single" w:sz="4" w:space="0" w:color="auto"/>
            </w:tcBorders>
            <w:shd w:val="clear" w:color="auto" w:fill="auto"/>
            <w:vAlign w:val="center"/>
            <w:hideMark/>
          </w:tcPr>
          <w:p w14:paraId="3DD401F0"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Conductividad</w:t>
            </w:r>
          </w:p>
        </w:tc>
        <w:tc>
          <w:tcPr>
            <w:tcW w:w="1057" w:type="dxa"/>
            <w:tcBorders>
              <w:top w:val="nil"/>
              <w:left w:val="nil"/>
              <w:bottom w:val="single" w:sz="4" w:space="0" w:color="auto"/>
              <w:right w:val="single" w:sz="8" w:space="0" w:color="auto"/>
            </w:tcBorders>
            <w:shd w:val="clear" w:color="auto" w:fill="auto"/>
            <w:vAlign w:val="center"/>
            <w:hideMark/>
          </w:tcPr>
          <w:p w14:paraId="095B2CFB"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proofErr w:type="spellStart"/>
            <w:r w:rsidRPr="00A9339C">
              <w:rPr>
                <w:rFonts w:ascii="Calibri" w:eastAsia="Times New Roman" w:hAnsi="Calibri" w:cs="Times New Roman"/>
                <w:color w:val="000000"/>
                <w:sz w:val="16"/>
                <w:szCs w:val="16"/>
                <w:lang w:eastAsia="es-CL"/>
              </w:rPr>
              <w:t>μS</w:t>
            </w:r>
            <w:proofErr w:type="spellEnd"/>
            <w:r w:rsidRPr="00A9339C">
              <w:rPr>
                <w:rFonts w:ascii="Calibri" w:eastAsia="Times New Roman" w:hAnsi="Calibri" w:cs="Times New Roman"/>
                <w:color w:val="000000"/>
                <w:sz w:val="16"/>
                <w:szCs w:val="16"/>
                <w:lang w:eastAsia="es-CL"/>
              </w:rPr>
              <w:t>/cm</w:t>
            </w:r>
          </w:p>
        </w:tc>
        <w:tc>
          <w:tcPr>
            <w:tcW w:w="893" w:type="dxa"/>
            <w:tcBorders>
              <w:top w:val="nil"/>
              <w:left w:val="nil"/>
              <w:bottom w:val="single" w:sz="4" w:space="0" w:color="auto"/>
              <w:right w:val="single" w:sz="4" w:space="0" w:color="auto"/>
            </w:tcBorders>
            <w:shd w:val="clear" w:color="auto" w:fill="auto"/>
            <w:vAlign w:val="center"/>
            <w:hideMark/>
          </w:tcPr>
          <w:p w14:paraId="09D95607" w14:textId="4FBF1C1B"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88</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72</w:t>
            </w:r>
          </w:p>
        </w:tc>
        <w:tc>
          <w:tcPr>
            <w:tcW w:w="893" w:type="dxa"/>
            <w:tcBorders>
              <w:top w:val="nil"/>
              <w:left w:val="nil"/>
              <w:bottom w:val="single" w:sz="4" w:space="0" w:color="auto"/>
              <w:right w:val="single" w:sz="4" w:space="0" w:color="auto"/>
            </w:tcBorders>
            <w:shd w:val="clear" w:color="auto" w:fill="auto"/>
            <w:vAlign w:val="center"/>
            <w:hideMark/>
          </w:tcPr>
          <w:p w14:paraId="71C610E6" w14:textId="71A621E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83</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28</w:t>
            </w:r>
          </w:p>
        </w:tc>
        <w:tc>
          <w:tcPr>
            <w:tcW w:w="893" w:type="dxa"/>
            <w:tcBorders>
              <w:top w:val="nil"/>
              <w:left w:val="nil"/>
              <w:bottom w:val="single" w:sz="4" w:space="0" w:color="auto"/>
              <w:right w:val="single" w:sz="4" w:space="0" w:color="auto"/>
            </w:tcBorders>
            <w:shd w:val="clear" w:color="auto" w:fill="auto"/>
            <w:vAlign w:val="center"/>
            <w:hideMark/>
          </w:tcPr>
          <w:p w14:paraId="568336E6" w14:textId="0D6FA2EB"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78</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45</w:t>
            </w:r>
          </w:p>
        </w:tc>
        <w:tc>
          <w:tcPr>
            <w:tcW w:w="893" w:type="dxa"/>
            <w:tcBorders>
              <w:top w:val="nil"/>
              <w:left w:val="nil"/>
              <w:bottom w:val="single" w:sz="4" w:space="0" w:color="auto"/>
              <w:right w:val="nil"/>
            </w:tcBorders>
            <w:shd w:val="clear" w:color="auto" w:fill="auto"/>
            <w:vAlign w:val="center"/>
            <w:hideMark/>
          </w:tcPr>
          <w:p w14:paraId="02DDEC40" w14:textId="0EC9B890"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86</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13</w:t>
            </w:r>
          </w:p>
        </w:tc>
        <w:tc>
          <w:tcPr>
            <w:tcW w:w="893" w:type="dxa"/>
            <w:tcBorders>
              <w:top w:val="nil"/>
              <w:left w:val="single" w:sz="8" w:space="0" w:color="auto"/>
              <w:bottom w:val="single" w:sz="4" w:space="0" w:color="auto"/>
              <w:right w:val="single" w:sz="4" w:space="0" w:color="auto"/>
            </w:tcBorders>
            <w:shd w:val="clear" w:color="auto" w:fill="auto"/>
            <w:vAlign w:val="center"/>
            <w:hideMark/>
          </w:tcPr>
          <w:p w14:paraId="16BD0CCC" w14:textId="6BBA1FB6"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86</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13</w:t>
            </w:r>
          </w:p>
        </w:tc>
        <w:tc>
          <w:tcPr>
            <w:tcW w:w="893" w:type="dxa"/>
            <w:tcBorders>
              <w:top w:val="nil"/>
              <w:left w:val="nil"/>
              <w:bottom w:val="single" w:sz="4" w:space="0" w:color="auto"/>
              <w:right w:val="single" w:sz="4" w:space="0" w:color="auto"/>
            </w:tcBorders>
            <w:shd w:val="clear" w:color="auto" w:fill="auto"/>
            <w:vAlign w:val="center"/>
            <w:hideMark/>
          </w:tcPr>
          <w:p w14:paraId="6DA0B4C4"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110</w:t>
            </w:r>
          </w:p>
        </w:tc>
        <w:tc>
          <w:tcPr>
            <w:tcW w:w="894" w:type="dxa"/>
            <w:tcBorders>
              <w:top w:val="nil"/>
              <w:left w:val="nil"/>
              <w:bottom w:val="single" w:sz="4" w:space="0" w:color="auto"/>
              <w:right w:val="single" w:sz="4" w:space="0" w:color="auto"/>
            </w:tcBorders>
            <w:shd w:val="clear" w:color="auto" w:fill="auto"/>
            <w:vAlign w:val="center"/>
            <w:hideMark/>
          </w:tcPr>
          <w:p w14:paraId="4943BF0F" w14:textId="5E5F7A2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78</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w:t>
            </w:r>
            <w:r w:rsidR="00A51F6D">
              <w:rPr>
                <w:rFonts w:ascii="Calibri" w:eastAsia="Times New Roman" w:hAnsi="Calibri" w:cs="Times New Roman"/>
                <w:color w:val="000000"/>
                <w:sz w:val="16"/>
                <w:szCs w:val="16"/>
                <w:lang w:eastAsia="es-CL"/>
              </w:rPr>
              <w:t>%</w:t>
            </w:r>
          </w:p>
        </w:tc>
        <w:tc>
          <w:tcPr>
            <w:tcW w:w="4540" w:type="dxa"/>
            <w:tcBorders>
              <w:top w:val="nil"/>
              <w:left w:val="nil"/>
              <w:bottom w:val="single" w:sz="4" w:space="0" w:color="auto"/>
              <w:right w:val="single" w:sz="8" w:space="0" w:color="auto"/>
            </w:tcBorders>
            <w:shd w:val="clear" w:color="auto" w:fill="auto"/>
            <w:vAlign w:val="bottom"/>
            <w:hideMark/>
          </w:tcPr>
          <w:p w14:paraId="47058607" w14:textId="77777777" w:rsidR="00A9339C" w:rsidRPr="00A9339C" w:rsidRDefault="00A9339C" w:rsidP="00A9339C">
            <w:pPr>
              <w:spacing w:after="0" w:line="240" w:lineRule="auto"/>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Percentil 66 se encuentra por debajo del 80% del límite máximo normativo</w:t>
            </w:r>
          </w:p>
        </w:tc>
      </w:tr>
      <w:tr w:rsidR="00B138F9" w:rsidRPr="00A9339C" w14:paraId="534A19C2" w14:textId="77777777" w:rsidTr="004370DF">
        <w:trPr>
          <w:trHeight w:val="20"/>
        </w:trPr>
        <w:tc>
          <w:tcPr>
            <w:tcW w:w="1297" w:type="dxa"/>
            <w:tcBorders>
              <w:top w:val="nil"/>
              <w:left w:val="single" w:sz="8" w:space="0" w:color="auto"/>
              <w:bottom w:val="single" w:sz="4" w:space="0" w:color="auto"/>
              <w:right w:val="single" w:sz="4" w:space="0" w:color="auto"/>
            </w:tcBorders>
            <w:shd w:val="clear" w:color="auto" w:fill="auto"/>
            <w:vAlign w:val="center"/>
            <w:hideMark/>
          </w:tcPr>
          <w:p w14:paraId="52DD8AC3"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Turbiedad</w:t>
            </w:r>
          </w:p>
        </w:tc>
        <w:tc>
          <w:tcPr>
            <w:tcW w:w="1057" w:type="dxa"/>
            <w:tcBorders>
              <w:top w:val="nil"/>
              <w:left w:val="nil"/>
              <w:bottom w:val="single" w:sz="4" w:space="0" w:color="auto"/>
              <w:right w:val="single" w:sz="8" w:space="0" w:color="auto"/>
            </w:tcBorders>
            <w:shd w:val="clear" w:color="auto" w:fill="auto"/>
            <w:vAlign w:val="center"/>
            <w:hideMark/>
          </w:tcPr>
          <w:p w14:paraId="18213368"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NTU</w:t>
            </w:r>
          </w:p>
        </w:tc>
        <w:tc>
          <w:tcPr>
            <w:tcW w:w="893" w:type="dxa"/>
            <w:tcBorders>
              <w:top w:val="nil"/>
              <w:left w:val="nil"/>
              <w:bottom w:val="single" w:sz="4" w:space="0" w:color="auto"/>
              <w:right w:val="single" w:sz="4" w:space="0" w:color="auto"/>
            </w:tcBorders>
            <w:shd w:val="clear" w:color="auto" w:fill="auto"/>
            <w:vAlign w:val="center"/>
            <w:hideMark/>
          </w:tcPr>
          <w:p w14:paraId="4CBDEB15" w14:textId="0FDF3AAA"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3" w:type="dxa"/>
            <w:tcBorders>
              <w:top w:val="nil"/>
              <w:left w:val="nil"/>
              <w:bottom w:val="single" w:sz="4" w:space="0" w:color="auto"/>
              <w:right w:val="single" w:sz="4" w:space="0" w:color="auto"/>
            </w:tcBorders>
            <w:shd w:val="clear" w:color="auto" w:fill="auto"/>
            <w:vAlign w:val="center"/>
            <w:hideMark/>
          </w:tcPr>
          <w:p w14:paraId="2CF0575A" w14:textId="01DA3A3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3" w:type="dxa"/>
            <w:tcBorders>
              <w:top w:val="nil"/>
              <w:left w:val="nil"/>
              <w:bottom w:val="single" w:sz="4" w:space="0" w:color="auto"/>
              <w:right w:val="single" w:sz="4" w:space="0" w:color="auto"/>
            </w:tcBorders>
            <w:shd w:val="clear" w:color="auto" w:fill="auto"/>
            <w:vAlign w:val="center"/>
            <w:hideMark/>
          </w:tcPr>
          <w:p w14:paraId="1B53DF8E" w14:textId="2BF81B23"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12</w:t>
            </w:r>
          </w:p>
        </w:tc>
        <w:tc>
          <w:tcPr>
            <w:tcW w:w="893" w:type="dxa"/>
            <w:tcBorders>
              <w:top w:val="nil"/>
              <w:left w:val="nil"/>
              <w:bottom w:val="single" w:sz="4" w:space="0" w:color="auto"/>
              <w:right w:val="nil"/>
            </w:tcBorders>
            <w:shd w:val="clear" w:color="auto" w:fill="auto"/>
            <w:vAlign w:val="center"/>
            <w:hideMark/>
          </w:tcPr>
          <w:p w14:paraId="7BB4057A" w14:textId="6835C84F"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3" w:type="dxa"/>
            <w:tcBorders>
              <w:top w:val="nil"/>
              <w:left w:val="single" w:sz="8" w:space="0" w:color="auto"/>
              <w:bottom w:val="single" w:sz="4" w:space="0" w:color="auto"/>
              <w:right w:val="single" w:sz="4" w:space="0" w:color="auto"/>
            </w:tcBorders>
            <w:shd w:val="clear" w:color="auto" w:fill="auto"/>
            <w:vAlign w:val="center"/>
            <w:hideMark/>
          </w:tcPr>
          <w:p w14:paraId="444310AE" w14:textId="72527130"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3" w:type="dxa"/>
            <w:tcBorders>
              <w:top w:val="nil"/>
              <w:left w:val="nil"/>
              <w:bottom w:val="single" w:sz="4" w:space="0" w:color="auto"/>
              <w:right w:val="single" w:sz="4" w:space="0" w:color="auto"/>
            </w:tcBorders>
            <w:shd w:val="clear" w:color="auto" w:fill="auto"/>
            <w:vAlign w:val="center"/>
            <w:hideMark/>
          </w:tcPr>
          <w:p w14:paraId="5BE3CAAF" w14:textId="5FCD2D41"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w:t>
            </w:r>
          </w:p>
        </w:tc>
        <w:tc>
          <w:tcPr>
            <w:tcW w:w="894" w:type="dxa"/>
            <w:tcBorders>
              <w:top w:val="nil"/>
              <w:left w:val="nil"/>
              <w:bottom w:val="single" w:sz="4" w:space="0" w:color="auto"/>
              <w:right w:val="single" w:sz="4" w:space="0" w:color="auto"/>
            </w:tcBorders>
            <w:shd w:val="clear" w:color="auto" w:fill="auto"/>
            <w:vAlign w:val="center"/>
            <w:hideMark/>
          </w:tcPr>
          <w:p w14:paraId="4CE395DB" w14:textId="5D4E0954"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p>
        </w:tc>
        <w:tc>
          <w:tcPr>
            <w:tcW w:w="4540" w:type="dxa"/>
            <w:tcBorders>
              <w:top w:val="nil"/>
              <w:left w:val="nil"/>
              <w:bottom w:val="single" w:sz="4" w:space="0" w:color="auto"/>
              <w:right w:val="single" w:sz="8" w:space="0" w:color="auto"/>
            </w:tcBorders>
            <w:shd w:val="clear" w:color="auto" w:fill="auto"/>
            <w:vAlign w:val="bottom"/>
            <w:hideMark/>
          </w:tcPr>
          <w:p w14:paraId="51F8DD2E" w14:textId="77777777" w:rsidR="00A9339C" w:rsidRPr="00A9339C" w:rsidRDefault="00A9339C" w:rsidP="00A9339C">
            <w:pPr>
              <w:spacing w:after="0" w:line="240" w:lineRule="auto"/>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Percentil 66 se encuentra por debajo del 80% del límite máximo normativo</w:t>
            </w:r>
          </w:p>
        </w:tc>
      </w:tr>
      <w:tr w:rsidR="00B138F9" w:rsidRPr="00A9339C" w14:paraId="509C5665" w14:textId="77777777" w:rsidTr="004370DF">
        <w:trPr>
          <w:trHeight w:val="20"/>
        </w:trPr>
        <w:tc>
          <w:tcPr>
            <w:tcW w:w="1297" w:type="dxa"/>
            <w:tcBorders>
              <w:top w:val="nil"/>
              <w:left w:val="single" w:sz="8" w:space="0" w:color="auto"/>
              <w:bottom w:val="single" w:sz="4" w:space="0" w:color="auto"/>
              <w:right w:val="single" w:sz="4" w:space="0" w:color="auto"/>
            </w:tcBorders>
            <w:shd w:val="clear" w:color="auto" w:fill="auto"/>
            <w:vAlign w:val="center"/>
            <w:hideMark/>
          </w:tcPr>
          <w:p w14:paraId="5CCAFE78"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Sílice</w:t>
            </w:r>
          </w:p>
        </w:tc>
        <w:tc>
          <w:tcPr>
            <w:tcW w:w="1057" w:type="dxa"/>
            <w:tcBorders>
              <w:top w:val="nil"/>
              <w:left w:val="nil"/>
              <w:bottom w:val="single" w:sz="4" w:space="0" w:color="auto"/>
              <w:right w:val="single" w:sz="8" w:space="0" w:color="auto"/>
            </w:tcBorders>
            <w:shd w:val="clear" w:color="auto" w:fill="auto"/>
            <w:vAlign w:val="center"/>
            <w:hideMark/>
          </w:tcPr>
          <w:p w14:paraId="72911702" w14:textId="360ED65F"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93" w:type="dxa"/>
            <w:tcBorders>
              <w:top w:val="nil"/>
              <w:left w:val="nil"/>
              <w:bottom w:val="single" w:sz="4" w:space="0" w:color="auto"/>
              <w:right w:val="single" w:sz="4" w:space="0" w:color="auto"/>
            </w:tcBorders>
            <w:shd w:val="clear" w:color="auto" w:fill="auto"/>
            <w:vAlign w:val="center"/>
            <w:hideMark/>
          </w:tcPr>
          <w:p w14:paraId="432CAAA0" w14:textId="15C8B8E1"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3" w:type="dxa"/>
            <w:tcBorders>
              <w:top w:val="nil"/>
              <w:left w:val="nil"/>
              <w:bottom w:val="single" w:sz="4" w:space="0" w:color="auto"/>
              <w:right w:val="single" w:sz="4" w:space="0" w:color="auto"/>
            </w:tcBorders>
            <w:shd w:val="clear" w:color="auto" w:fill="auto"/>
            <w:vAlign w:val="center"/>
            <w:hideMark/>
          </w:tcPr>
          <w:p w14:paraId="239AA28E" w14:textId="50694FA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3" w:type="dxa"/>
            <w:tcBorders>
              <w:top w:val="nil"/>
              <w:left w:val="nil"/>
              <w:bottom w:val="single" w:sz="4" w:space="0" w:color="auto"/>
              <w:right w:val="single" w:sz="4" w:space="0" w:color="auto"/>
            </w:tcBorders>
            <w:shd w:val="clear" w:color="auto" w:fill="auto"/>
            <w:vAlign w:val="center"/>
            <w:hideMark/>
          </w:tcPr>
          <w:p w14:paraId="7E5AE0AC" w14:textId="7321912E"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3" w:type="dxa"/>
            <w:tcBorders>
              <w:top w:val="nil"/>
              <w:left w:val="nil"/>
              <w:bottom w:val="single" w:sz="4" w:space="0" w:color="auto"/>
              <w:right w:val="nil"/>
            </w:tcBorders>
            <w:shd w:val="clear" w:color="auto" w:fill="auto"/>
            <w:vAlign w:val="center"/>
            <w:hideMark/>
          </w:tcPr>
          <w:p w14:paraId="7F6A246F" w14:textId="69CB97E8"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3" w:type="dxa"/>
            <w:tcBorders>
              <w:top w:val="nil"/>
              <w:left w:val="single" w:sz="8" w:space="0" w:color="auto"/>
              <w:bottom w:val="single" w:sz="4" w:space="0" w:color="auto"/>
              <w:right w:val="single" w:sz="4" w:space="0" w:color="auto"/>
            </w:tcBorders>
            <w:shd w:val="clear" w:color="auto" w:fill="auto"/>
            <w:vAlign w:val="center"/>
            <w:hideMark/>
          </w:tcPr>
          <w:p w14:paraId="2604C391" w14:textId="428F856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3" w:type="dxa"/>
            <w:tcBorders>
              <w:top w:val="nil"/>
              <w:left w:val="nil"/>
              <w:bottom w:val="single" w:sz="4" w:space="0" w:color="auto"/>
              <w:right w:val="single" w:sz="4" w:space="0" w:color="auto"/>
            </w:tcBorders>
            <w:shd w:val="clear" w:color="auto" w:fill="auto"/>
            <w:vAlign w:val="center"/>
            <w:hideMark/>
          </w:tcPr>
          <w:p w14:paraId="1FCF544A" w14:textId="16FDD6BA"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8</w:t>
            </w:r>
          </w:p>
        </w:tc>
        <w:tc>
          <w:tcPr>
            <w:tcW w:w="894" w:type="dxa"/>
            <w:tcBorders>
              <w:top w:val="nil"/>
              <w:left w:val="nil"/>
              <w:bottom w:val="single" w:sz="4" w:space="0" w:color="auto"/>
              <w:right w:val="single" w:sz="4" w:space="0" w:color="auto"/>
            </w:tcBorders>
            <w:shd w:val="clear" w:color="auto" w:fill="auto"/>
            <w:vAlign w:val="center"/>
            <w:hideMark/>
          </w:tcPr>
          <w:p w14:paraId="6FE160B7" w14:textId="23235F49"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55</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6</w:t>
            </w:r>
            <w:r w:rsidR="00A51F6D">
              <w:rPr>
                <w:rFonts w:ascii="Calibri" w:eastAsia="Times New Roman" w:hAnsi="Calibri" w:cs="Times New Roman"/>
                <w:color w:val="000000"/>
                <w:sz w:val="16"/>
                <w:szCs w:val="16"/>
                <w:lang w:eastAsia="es-CL"/>
              </w:rPr>
              <w:t>%</w:t>
            </w:r>
          </w:p>
        </w:tc>
        <w:tc>
          <w:tcPr>
            <w:tcW w:w="4540" w:type="dxa"/>
            <w:tcBorders>
              <w:top w:val="nil"/>
              <w:left w:val="nil"/>
              <w:bottom w:val="single" w:sz="4" w:space="0" w:color="auto"/>
              <w:right w:val="single" w:sz="8" w:space="0" w:color="auto"/>
            </w:tcBorders>
            <w:shd w:val="clear" w:color="auto" w:fill="auto"/>
            <w:vAlign w:val="bottom"/>
            <w:hideMark/>
          </w:tcPr>
          <w:p w14:paraId="34483169" w14:textId="77777777" w:rsidR="00A9339C" w:rsidRPr="00A9339C" w:rsidRDefault="00A9339C" w:rsidP="00A9339C">
            <w:pPr>
              <w:spacing w:after="0" w:line="240" w:lineRule="auto"/>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Percentil 66 se encuentra por debajo del 80% del límite máximo normativo</w:t>
            </w:r>
          </w:p>
        </w:tc>
      </w:tr>
      <w:tr w:rsidR="00B138F9" w:rsidRPr="00A9339C" w14:paraId="450EB88C" w14:textId="77777777" w:rsidTr="004370DF">
        <w:trPr>
          <w:trHeight w:val="20"/>
        </w:trPr>
        <w:tc>
          <w:tcPr>
            <w:tcW w:w="1297" w:type="dxa"/>
            <w:tcBorders>
              <w:top w:val="nil"/>
              <w:left w:val="single" w:sz="8" w:space="0" w:color="auto"/>
              <w:bottom w:val="single" w:sz="4" w:space="0" w:color="auto"/>
              <w:right w:val="single" w:sz="4" w:space="0" w:color="auto"/>
            </w:tcBorders>
            <w:shd w:val="clear" w:color="auto" w:fill="auto"/>
            <w:vAlign w:val="center"/>
            <w:hideMark/>
          </w:tcPr>
          <w:p w14:paraId="18AB44F3"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Transparencia (*)</w:t>
            </w:r>
          </w:p>
        </w:tc>
        <w:tc>
          <w:tcPr>
            <w:tcW w:w="1057" w:type="dxa"/>
            <w:tcBorders>
              <w:top w:val="nil"/>
              <w:left w:val="nil"/>
              <w:bottom w:val="single" w:sz="4" w:space="0" w:color="auto"/>
              <w:right w:val="single" w:sz="8" w:space="0" w:color="auto"/>
            </w:tcBorders>
            <w:shd w:val="clear" w:color="auto" w:fill="auto"/>
            <w:vAlign w:val="center"/>
            <w:hideMark/>
          </w:tcPr>
          <w:p w14:paraId="7D80D319"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w:t>
            </w:r>
          </w:p>
        </w:tc>
        <w:tc>
          <w:tcPr>
            <w:tcW w:w="893" w:type="dxa"/>
            <w:tcBorders>
              <w:top w:val="nil"/>
              <w:left w:val="nil"/>
              <w:bottom w:val="single" w:sz="4" w:space="0" w:color="auto"/>
              <w:right w:val="single" w:sz="4" w:space="0" w:color="auto"/>
            </w:tcBorders>
            <w:shd w:val="clear" w:color="auto" w:fill="auto"/>
            <w:vAlign w:val="center"/>
            <w:hideMark/>
          </w:tcPr>
          <w:p w14:paraId="522F6875" w14:textId="1F0B3276"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3" w:type="dxa"/>
            <w:tcBorders>
              <w:top w:val="nil"/>
              <w:left w:val="nil"/>
              <w:bottom w:val="single" w:sz="4" w:space="0" w:color="auto"/>
              <w:right w:val="single" w:sz="4" w:space="0" w:color="auto"/>
            </w:tcBorders>
            <w:shd w:val="clear" w:color="auto" w:fill="auto"/>
            <w:vAlign w:val="center"/>
            <w:hideMark/>
          </w:tcPr>
          <w:p w14:paraId="7FC72C70" w14:textId="0B9BA286"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9</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3" w:type="dxa"/>
            <w:tcBorders>
              <w:top w:val="nil"/>
              <w:left w:val="nil"/>
              <w:bottom w:val="single" w:sz="4" w:space="0" w:color="auto"/>
              <w:right w:val="single" w:sz="4" w:space="0" w:color="auto"/>
            </w:tcBorders>
            <w:shd w:val="clear" w:color="auto" w:fill="auto"/>
            <w:vAlign w:val="center"/>
            <w:hideMark/>
          </w:tcPr>
          <w:p w14:paraId="1700C006" w14:textId="6CB6B75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24</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3" w:type="dxa"/>
            <w:tcBorders>
              <w:top w:val="nil"/>
              <w:left w:val="nil"/>
              <w:bottom w:val="single" w:sz="4" w:space="0" w:color="auto"/>
              <w:right w:val="nil"/>
            </w:tcBorders>
            <w:shd w:val="clear" w:color="auto" w:fill="auto"/>
            <w:vAlign w:val="center"/>
            <w:hideMark/>
          </w:tcPr>
          <w:p w14:paraId="12D358E9" w14:textId="38A5259B"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3" w:type="dxa"/>
            <w:tcBorders>
              <w:top w:val="nil"/>
              <w:left w:val="single" w:sz="8" w:space="0" w:color="auto"/>
              <w:bottom w:val="single" w:sz="4" w:space="0" w:color="auto"/>
              <w:right w:val="single" w:sz="4" w:space="0" w:color="auto"/>
            </w:tcBorders>
            <w:shd w:val="clear" w:color="auto" w:fill="auto"/>
            <w:vAlign w:val="center"/>
            <w:hideMark/>
          </w:tcPr>
          <w:p w14:paraId="510694FF" w14:textId="32A0756A"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8</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3" w:type="dxa"/>
            <w:tcBorders>
              <w:top w:val="nil"/>
              <w:left w:val="nil"/>
              <w:bottom w:val="single" w:sz="4" w:space="0" w:color="auto"/>
              <w:right w:val="single" w:sz="4" w:space="0" w:color="auto"/>
            </w:tcBorders>
            <w:shd w:val="clear" w:color="auto" w:fill="auto"/>
            <w:vAlign w:val="center"/>
            <w:hideMark/>
          </w:tcPr>
          <w:p w14:paraId="048ED6E1" w14:textId="50C52FA2"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≥12</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5</w:t>
            </w:r>
          </w:p>
        </w:tc>
        <w:tc>
          <w:tcPr>
            <w:tcW w:w="894" w:type="dxa"/>
            <w:tcBorders>
              <w:top w:val="nil"/>
              <w:left w:val="nil"/>
              <w:bottom w:val="single" w:sz="4" w:space="0" w:color="auto"/>
              <w:right w:val="single" w:sz="4" w:space="0" w:color="auto"/>
            </w:tcBorders>
            <w:shd w:val="clear" w:color="auto" w:fill="auto"/>
            <w:vAlign w:val="center"/>
            <w:hideMark/>
          </w:tcPr>
          <w:p w14:paraId="76D619DA" w14:textId="37C148A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64</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w:t>
            </w:r>
            <w:r w:rsidR="00A51F6D">
              <w:rPr>
                <w:rFonts w:ascii="Calibri" w:eastAsia="Times New Roman" w:hAnsi="Calibri" w:cs="Times New Roman"/>
                <w:color w:val="000000"/>
                <w:sz w:val="16"/>
                <w:szCs w:val="16"/>
                <w:lang w:eastAsia="es-CL"/>
              </w:rPr>
              <w:t>%</w:t>
            </w:r>
          </w:p>
        </w:tc>
        <w:tc>
          <w:tcPr>
            <w:tcW w:w="4540" w:type="dxa"/>
            <w:tcBorders>
              <w:top w:val="nil"/>
              <w:left w:val="nil"/>
              <w:bottom w:val="single" w:sz="4" w:space="0" w:color="auto"/>
              <w:right w:val="single" w:sz="8" w:space="0" w:color="auto"/>
            </w:tcBorders>
            <w:shd w:val="clear" w:color="000000" w:fill="F2DCDB"/>
            <w:vAlign w:val="bottom"/>
            <w:hideMark/>
          </w:tcPr>
          <w:p w14:paraId="0EAAAF2B" w14:textId="79A0C72E" w:rsidR="00A9339C" w:rsidRPr="00A9339C" w:rsidRDefault="00A9339C" w:rsidP="00A9339C">
            <w:pPr>
              <w:spacing w:after="0" w:line="240" w:lineRule="auto"/>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Percentil 33 se encuentra por debajo del límite mínimo normativo</w:t>
            </w:r>
          </w:p>
        </w:tc>
      </w:tr>
      <w:tr w:rsidR="00B138F9" w:rsidRPr="00A9339C" w14:paraId="4B5721DE" w14:textId="77777777" w:rsidTr="004370DF">
        <w:trPr>
          <w:trHeight w:val="20"/>
        </w:trPr>
        <w:tc>
          <w:tcPr>
            <w:tcW w:w="1297" w:type="dxa"/>
            <w:tcBorders>
              <w:top w:val="nil"/>
              <w:left w:val="single" w:sz="8" w:space="0" w:color="auto"/>
              <w:bottom w:val="single" w:sz="8" w:space="0" w:color="auto"/>
              <w:right w:val="single" w:sz="4" w:space="0" w:color="auto"/>
            </w:tcBorders>
            <w:shd w:val="clear" w:color="auto" w:fill="auto"/>
            <w:vAlign w:val="center"/>
            <w:hideMark/>
          </w:tcPr>
          <w:p w14:paraId="60CAA7FA"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DQO</w:t>
            </w:r>
          </w:p>
        </w:tc>
        <w:tc>
          <w:tcPr>
            <w:tcW w:w="1057" w:type="dxa"/>
            <w:tcBorders>
              <w:top w:val="nil"/>
              <w:left w:val="nil"/>
              <w:bottom w:val="single" w:sz="8" w:space="0" w:color="auto"/>
              <w:right w:val="single" w:sz="8" w:space="0" w:color="auto"/>
            </w:tcBorders>
            <w:shd w:val="clear" w:color="auto" w:fill="auto"/>
            <w:vAlign w:val="center"/>
            <w:hideMark/>
          </w:tcPr>
          <w:p w14:paraId="599B08D8" w14:textId="0A23E380" w:rsidR="00A9339C" w:rsidRPr="00A9339C" w:rsidRDefault="007343F7"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mg/</w:t>
            </w:r>
            <w:r>
              <w:rPr>
                <w:rFonts w:ascii="Calibri" w:eastAsia="Times New Roman" w:hAnsi="Calibri" w:cs="Times New Roman"/>
                <w:color w:val="000000"/>
                <w:sz w:val="16"/>
                <w:szCs w:val="16"/>
                <w:lang w:eastAsia="es-CL"/>
              </w:rPr>
              <w:t>L</w:t>
            </w:r>
          </w:p>
        </w:tc>
        <w:tc>
          <w:tcPr>
            <w:tcW w:w="893" w:type="dxa"/>
            <w:tcBorders>
              <w:top w:val="nil"/>
              <w:left w:val="nil"/>
              <w:bottom w:val="single" w:sz="8" w:space="0" w:color="auto"/>
              <w:right w:val="single" w:sz="4" w:space="0" w:color="auto"/>
            </w:tcBorders>
            <w:shd w:val="clear" w:color="auto" w:fill="auto"/>
            <w:vAlign w:val="center"/>
            <w:hideMark/>
          </w:tcPr>
          <w:p w14:paraId="2BAF3D4E" w14:textId="0D0DBAC4"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6</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16</w:t>
            </w:r>
          </w:p>
        </w:tc>
        <w:tc>
          <w:tcPr>
            <w:tcW w:w="893" w:type="dxa"/>
            <w:tcBorders>
              <w:top w:val="nil"/>
              <w:left w:val="nil"/>
              <w:bottom w:val="single" w:sz="8" w:space="0" w:color="auto"/>
              <w:right w:val="single" w:sz="4" w:space="0" w:color="auto"/>
            </w:tcBorders>
            <w:shd w:val="clear" w:color="auto" w:fill="auto"/>
            <w:vAlign w:val="center"/>
            <w:hideMark/>
          </w:tcPr>
          <w:p w14:paraId="7CCFB652" w14:textId="62C2A13B"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1</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00</w:t>
            </w:r>
          </w:p>
        </w:tc>
        <w:tc>
          <w:tcPr>
            <w:tcW w:w="893" w:type="dxa"/>
            <w:tcBorders>
              <w:top w:val="nil"/>
              <w:left w:val="nil"/>
              <w:bottom w:val="single" w:sz="8" w:space="0" w:color="auto"/>
              <w:right w:val="single" w:sz="4" w:space="0" w:color="auto"/>
            </w:tcBorders>
            <w:shd w:val="clear" w:color="auto" w:fill="auto"/>
            <w:vAlign w:val="center"/>
            <w:hideMark/>
          </w:tcPr>
          <w:p w14:paraId="47925196" w14:textId="5FB03ED5"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38</w:t>
            </w:r>
          </w:p>
        </w:tc>
        <w:tc>
          <w:tcPr>
            <w:tcW w:w="893" w:type="dxa"/>
            <w:tcBorders>
              <w:top w:val="nil"/>
              <w:left w:val="nil"/>
              <w:bottom w:val="single" w:sz="8" w:space="0" w:color="auto"/>
              <w:right w:val="nil"/>
            </w:tcBorders>
            <w:shd w:val="clear" w:color="auto" w:fill="auto"/>
            <w:vAlign w:val="center"/>
            <w:hideMark/>
          </w:tcPr>
          <w:p w14:paraId="5350D39D"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 </w:t>
            </w:r>
          </w:p>
        </w:tc>
        <w:tc>
          <w:tcPr>
            <w:tcW w:w="893" w:type="dxa"/>
            <w:tcBorders>
              <w:top w:val="nil"/>
              <w:left w:val="single" w:sz="8" w:space="0" w:color="auto"/>
              <w:bottom w:val="single" w:sz="8" w:space="0" w:color="auto"/>
              <w:right w:val="single" w:sz="4" w:space="0" w:color="auto"/>
            </w:tcBorders>
            <w:shd w:val="clear" w:color="000000" w:fill="DCE6F1"/>
            <w:vAlign w:val="center"/>
            <w:hideMark/>
          </w:tcPr>
          <w:p w14:paraId="5ED30BFE" w14:textId="07674886"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2</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38</w:t>
            </w:r>
          </w:p>
        </w:tc>
        <w:tc>
          <w:tcPr>
            <w:tcW w:w="893" w:type="dxa"/>
            <w:tcBorders>
              <w:top w:val="nil"/>
              <w:left w:val="nil"/>
              <w:bottom w:val="single" w:sz="8" w:space="0" w:color="auto"/>
              <w:right w:val="single" w:sz="4" w:space="0" w:color="auto"/>
            </w:tcBorders>
            <w:shd w:val="clear" w:color="000000" w:fill="DCE6F1"/>
            <w:vAlign w:val="center"/>
            <w:hideMark/>
          </w:tcPr>
          <w:p w14:paraId="618006EF" w14:textId="77777777"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5</w:t>
            </w:r>
          </w:p>
        </w:tc>
        <w:tc>
          <w:tcPr>
            <w:tcW w:w="894" w:type="dxa"/>
            <w:tcBorders>
              <w:top w:val="nil"/>
              <w:left w:val="nil"/>
              <w:bottom w:val="single" w:sz="8" w:space="0" w:color="auto"/>
              <w:right w:val="single" w:sz="4" w:space="0" w:color="auto"/>
            </w:tcBorders>
            <w:shd w:val="clear" w:color="000000" w:fill="DCE6F1"/>
            <w:vAlign w:val="center"/>
            <w:hideMark/>
          </w:tcPr>
          <w:p w14:paraId="0796DBBD" w14:textId="2055F9AC" w:rsidR="00A9339C" w:rsidRPr="00A9339C" w:rsidRDefault="00A9339C" w:rsidP="00A9339C">
            <w:pPr>
              <w:spacing w:after="0" w:line="240" w:lineRule="auto"/>
              <w:jc w:val="center"/>
              <w:rPr>
                <w:rFonts w:ascii="Calibri" w:eastAsia="Times New Roman" w:hAnsi="Calibri" w:cs="Times New Roman"/>
                <w:color w:val="000000"/>
                <w:sz w:val="16"/>
                <w:szCs w:val="16"/>
                <w:lang w:eastAsia="es-CL"/>
              </w:rPr>
            </w:pPr>
            <w:r w:rsidRPr="00A9339C">
              <w:rPr>
                <w:rFonts w:ascii="Calibri" w:eastAsia="Times New Roman" w:hAnsi="Calibri" w:cs="Times New Roman"/>
                <w:color w:val="000000"/>
                <w:sz w:val="16"/>
                <w:szCs w:val="16"/>
                <w:lang w:eastAsia="es-CL"/>
              </w:rPr>
              <w:t>47</w:t>
            </w:r>
            <w:r w:rsidR="00A51F6D">
              <w:rPr>
                <w:rFonts w:ascii="Calibri" w:eastAsia="Times New Roman" w:hAnsi="Calibri" w:cs="Times New Roman"/>
                <w:color w:val="000000"/>
                <w:sz w:val="16"/>
                <w:szCs w:val="16"/>
                <w:lang w:eastAsia="es-CL"/>
              </w:rPr>
              <w:t>,</w:t>
            </w:r>
            <w:r w:rsidRPr="00A9339C">
              <w:rPr>
                <w:rFonts w:ascii="Calibri" w:eastAsia="Times New Roman" w:hAnsi="Calibri" w:cs="Times New Roman"/>
                <w:color w:val="000000"/>
                <w:sz w:val="16"/>
                <w:szCs w:val="16"/>
                <w:lang w:eastAsia="es-CL"/>
              </w:rPr>
              <w:t>6</w:t>
            </w:r>
            <w:r w:rsidR="00A51F6D">
              <w:rPr>
                <w:rFonts w:ascii="Calibri" w:eastAsia="Times New Roman" w:hAnsi="Calibri" w:cs="Times New Roman"/>
                <w:color w:val="000000"/>
                <w:sz w:val="16"/>
                <w:szCs w:val="16"/>
                <w:lang w:eastAsia="es-CL"/>
              </w:rPr>
              <w:t>%</w:t>
            </w:r>
          </w:p>
        </w:tc>
        <w:tc>
          <w:tcPr>
            <w:tcW w:w="4540" w:type="dxa"/>
            <w:tcBorders>
              <w:top w:val="nil"/>
              <w:left w:val="nil"/>
              <w:bottom w:val="single" w:sz="8" w:space="0" w:color="auto"/>
              <w:right w:val="single" w:sz="8" w:space="0" w:color="auto"/>
            </w:tcBorders>
            <w:shd w:val="clear" w:color="auto" w:fill="auto"/>
            <w:vAlign w:val="center"/>
            <w:hideMark/>
          </w:tcPr>
          <w:p w14:paraId="41789E21" w14:textId="77777777" w:rsidR="00A9339C" w:rsidRPr="00A9339C" w:rsidRDefault="00A9339C" w:rsidP="00A9339C">
            <w:pPr>
              <w:spacing w:after="0" w:line="240" w:lineRule="auto"/>
              <w:rPr>
                <w:rFonts w:ascii="Calibri" w:eastAsia="Times New Roman" w:hAnsi="Calibri" w:cs="Times New Roman"/>
                <w:sz w:val="16"/>
                <w:szCs w:val="16"/>
                <w:lang w:eastAsia="es-CL"/>
              </w:rPr>
            </w:pPr>
            <w:r w:rsidRPr="00A9339C">
              <w:rPr>
                <w:rFonts w:ascii="Calibri" w:eastAsia="Times New Roman" w:hAnsi="Calibri" w:cs="Times New Roman"/>
                <w:sz w:val="16"/>
                <w:szCs w:val="16"/>
                <w:lang w:eastAsia="es-CL"/>
              </w:rPr>
              <w:t>Evaluación referencial, no se efectúa medición correspondiente a campaña invernal 2014. Percentil 66 se encuentra por debajo del 80% del límite máximo normativo</w:t>
            </w:r>
          </w:p>
        </w:tc>
      </w:tr>
    </w:tbl>
    <w:p w14:paraId="2D80436D" w14:textId="77777777" w:rsidR="004370DF" w:rsidRPr="00E72F06" w:rsidRDefault="004370DF" w:rsidP="004370DF">
      <w:pPr>
        <w:jc w:val="both"/>
        <w:rPr>
          <w:sz w:val="16"/>
          <w:szCs w:val="16"/>
        </w:rPr>
      </w:pPr>
      <w:r w:rsidRPr="00E72F06">
        <w:rPr>
          <w:sz w:val="16"/>
          <w:szCs w:val="16"/>
        </w:rPr>
        <w:t>*Medición invalidada por DGA, mediante Oficio Ord. N° 7 de 2016</w:t>
      </w:r>
    </w:p>
    <w:tbl>
      <w:tblPr>
        <w:tblW w:w="11348" w:type="dxa"/>
        <w:jc w:val="center"/>
        <w:tblLayout w:type="fixed"/>
        <w:tblCellMar>
          <w:left w:w="70" w:type="dxa"/>
          <w:right w:w="70" w:type="dxa"/>
        </w:tblCellMar>
        <w:tblLook w:val="04A0" w:firstRow="1" w:lastRow="0" w:firstColumn="1" w:lastColumn="0" w:noHBand="0" w:noVBand="1"/>
      </w:tblPr>
      <w:tblGrid>
        <w:gridCol w:w="160"/>
        <w:gridCol w:w="219"/>
        <w:gridCol w:w="160"/>
        <w:gridCol w:w="4037"/>
        <w:gridCol w:w="160"/>
        <w:gridCol w:w="220"/>
        <w:gridCol w:w="160"/>
        <w:gridCol w:w="3321"/>
        <w:gridCol w:w="160"/>
        <w:gridCol w:w="206"/>
        <w:gridCol w:w="160"/>
        <w:gridCol w:w="2385"/>
      </w:tblGrid>
      <w:tr w:rsidR="003C02EC" w:rsidRPr="003C02EC" w14:paraId="42C4D3CC" w14:textId="77777777" w:rsidTr="007519CC">
        <w:trPr>
          <w:trHeight w:val="77"/>
          <w:jc w:val="center"/>
        </w:trPr>
        <w:tc>
          <w:tcPr>
            <w:tcW w:w="160" w:type="dxa"/>
            <w:tcBorders>
              <w:top w:val="nil"/>
              <w:left w:val="nil"/>
              <w:bottom w:val="nil"/>
              <w:right w:val="nil"/>
            </w:tcBorders>
            <w:shd w:val="clear" w:color="auto" w:fill="auto"/>
            <w:noWrap/>
            <w:vAlign w:val="bottom"/>
            <w:hideMark/>
          </w:tcPr>
          <w:p w14:paraId="457E7955" w14:textId="77777777" w:rsidR="003C02EC" w:rsidRPr="003C02EC" w:rsidRDefault="003C02EC" w:rsidP="003C02EC">
            <w:pPr>
              <w:spacing w:after="0" w:line="240" w:lineRule="auto"/>
              <w:rPr>
                <w:rFonts w:ascii="Calibri" w:eastAsia="Times New Roman" w:hAnsi="Calibri" w:cs="Times New Roman"/>
                <w:color w:val="000000"/>
                <w:lang w:eastAsia="es-CL"/>
              </w:rPr>
            </w:pPr>
          </w:p>
        </w:tc>
        <w:tc>
          <w:tcPr>
            <w:tcW w:w="220" w:type="dxa"/>
            <w:tcBorders>
              <w:top w:val="single" w:sz="4" w:space="0" w:color="auto"/>
              <w:left w:val="single" w:sz="4" w:space="0" w:color="auto"/>
              <w:bottom w:val="single" w:sz="4" w:space="0" w:color="auto"/>
              <w:right w:val="single" w:sz="4" w:space="0" w:color="auto"/>
            </w:tcBorders>
            <w:shd w:val="clear" w:color="000000" w:fill="DCE6F1"/>
            <w:noWrap/>
            <w:vAlign w:val="bottom"/>
            <w:hideMark/>
          </w:tcPr>
          <w:p w14:paraId="20017F5B" w14:textId="77777777" w:rsidR="003C02EC" w:rsidRPr="003C02EC" w:rsidRDefault="003C02EC" w:rsidP="003C02EC">
            <w:pPr>
              <w:spacing w:after="0" w:line="240" w:lineRule="auto"/>
              <w:rPr>
                <w:rFonts w:ascii="Calibri" w:eastAsia="Times New Roman" w:hAnsi="Calibri" w:cs="Times New Roman"/>
                <w:color w:val="000000"/>
                <w:lang w:eastAsia="es-CL"/>
              </w:rPr>
            </w:pPr>
            <w:r w:rsidRPr="003C02EC">
              <w:rPr>
                <w:rFonts w:ascii="Calibri" w:eastAsia="Times New Roman" w:hAnsi="Calibri" w:cs="Times New Roman"/>
                <w:color w:val="000000"/>
                <w:lang w:eastAsia="es-CL"/>
              </w:rPr>
              <w:t> </w:t>
            </w:r>
          </w:p>
        </w:tc>
        <w:tc>
          <w:tcPr>
            <w:tcW w:w="146" w:type="dxa"/>
            <w:tcBorders>
              <w:top w:val="nil"/>
              <w:left w:val="nil"/>
              <w:bottom w:val="nil"/>
              <w:right w:val="nil"/>
            </w:tcBorders>
            <w:shd w:val="clear" w:color="auto" w:fill="auto"/>
            <w:noWrap/>
            <w:vAlign w:val="bottom"/>
            <w:hideMark/>
          </w:tcPr>
          <w:p w14:paraId="747F98DA" w14:textId="77777777" w:rsidR="003C02EC" w:rsidRPr="003C02EC" w:rsidRDefault="003C02EC" w:rsidP="003C02EC">
            <w:pPr>
              <w:spacing w:after="0" w:line="240" w:lineRule="auto"/>
              <w:rPr>
                <w:rFonts w:ascii="Calibri" w:eastAsia="Times New Roman" w:hAnsi="Calibri" w:cs="Times New Roman"/>
                <w:color w:val="000000"/>
                <w:lang w:eastAsia="es-CL"/>
              </w:rPr>
            </w:pPr>
          </w:p>
        </w:tc>
        <w:tc>
          <w:tcPr>
            <w:tcW w:w="4060" w:type="dxa"/>
            <w:tcBorders>
              <w:top w:val="nil"/>
              <w:left w:val="nil"/>
              <w:bottom w:val="nil"/>
              <w:right w:val="nil"/>
            </w:tcBorders>
            <w:shd w:val="clear" w:color="auto" w:fill="auto"/>
            <w:noWrap/>
            <w:vAlign w:val="center"/>
            <w:hideMark/>
          </w:tcPr>
          <w:p w14:paraId="5E17D862" w14:textId="77777777" w:rsidR="003C02EC" w:rsidRPr="003C02EC" w:rsidRDefault="003C02EC" w:rsidP="007519CC">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Evaluación referencial por falta de información</w:t>
            </w:r>
          </w:p>
        </w:tc>
        <w:tc>
          <w:tcPr>
            <w:tcW w:w="146" w:type="dxa"/>
            <w:tcBorders>
              <w:top w:val="nil"/>
              <w:left w:val="nil"/>
              <w:bottom w:val="nil"/>
              <w:right w:val="nil"/>
            </w:tcBorders>
            <w:shd w:val="clear" w:color="auto" w:fill="auto"/>
            <w:noWrap/>
            <w:vAlign w:val="center"/>
            <w:hideMark/>
          </w:tcPr>
          <w:p w14:paraId="53D504BD" w14:textId="77777777" w:rsidR="003C02EC" w:rsidRPr="003C02EC" w:rsidRDefault="003C02EC" w:rsidP="007519CC">
            <w:pPr>
              <w:spacing w:after="0" w:line="240" w:lineRule="auto"/>
              <w:rPr>
                <w:rFonts w:ascii="Calibri" w:eastAsia="Times New Roman" w:hAnsi="Calibri" w:cs="Times New Roman"/>
                <w:color w:val="000000"/>
                <w:sz w:val="18"/>
                <w:szCs w:val="18"/>
                <w:lang w:eastAsia="es-CL"/>
              </w:rPr>
            </w:pPr>
          </w:p>
        </w:tc>
        <w:tc>
          <w:tcPr>
            <w:tcW w:w="220" w:type="dxa"/>
            <w:tcBorders>
              <w:top w:val="single" w:sz="4" w:space="0" w:color="auto"/>
              <w:left w:val="single" w:sz="4" w:space="0" w:color="auto"/>
              <w:bottom w:val="single" w:sz="4" w:space="0" w:color="auto"/>
              <w:right w:val="single" w:sz="4" w:space="0" w:color="auto"/>
            </w:tcBorders>
            <w:shd w:val="clear" w:color="000000" w:fill="FDE9D9"/>
            <w:noWrap/>
            <w:vAlign w:val="center"/>
            <w:hideMark/>
          </w:tcPr>
          <w:p w14:paraId="2E239809" w14:textId="77777777" w:rsidR="003C02EC" w:rsidRPr="003C02EC" w:rsidRDefault="003C02EC" w:rsidP="007519CC">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 </w:t>
            </w:r>
          </w:p>
        </w:tc>
        <w:tc>
          <w:tcPr>
            <w:tcW w:w="146" w:type="dxa"/>
            <w:tcBorders>
              <w:top w:val="nil"/>
              <w:left w:val="nil"/>
              <w:bottom w:val="nil"/>
              <w:right w:val="nil"/>
            </w:tcBorders>
            <w:shd w:val="clear" w:color="auto" w:fill="auto"/>
            <w:noWrap/>
            <w:vAlign w:val="center"/>
            <w:hideMark/>
          </w:tcPr>
          <w:p w14:paraId="268C4ECA" w14:textId="77777777" w:rsidR="003C02EC" w:rsidRPr="003C02EC" w:rsidRDefault="003C02EC" w:rsidP="007519CC">
            <w:pPr>
              <w:spacing w:after="0" w:line="240" w:lineRule="auto"/>
              <w:rPr>
                <w:rFonts w:ascii="Calibri" w:eastAsia="Times New Roman" w:hAnsi="Calibri" w:cs="Times New Roman"/>
                <w:color w:val="000000"/>
                <w:sz w:val="18"/>
                <w:szCs w:val="18"/>
                <w:lang w:eastAsia="es-CL"/>
              </w:rPr>
            </w:pPr>
          </w:p>
        </w:tc>
        <w:tc>
          <w:tcPr>
            <w:tcW w:w="3340" w:type="dxa"/>
            <w:tcBorders>
              <w:top w:val="nil"/>
              <w:left w:val="nil"/>
              <w:bottom w:val="nil"/>
              <w:right w:val="nil"/>
            </w:tcBorders>
            <w:shd w:val="clear" w:color="auto" w:fill="auto"/>
            <w:noWrap/>
            <w:vAlign w:val="center"/>
            <w:hideMark/>
          </w:tcPr>
          <w:p w14:paraId="6FB753BA" w14:textId="77777777" w:rsidR="003C02EC" w:rsidRPr="003C02EC" w:rsidRDefault="003C02EC" w:rsidP="007519CC">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No se cumple 80% del límite normativo</w:t>
            </w:r>
          </w:p>
        </w:tc>
        <w:tc>
          <w:tcPr>
            <w:tcW w:w="146" w:type="dxa"/>
            <w:tcBorders>
              <w:top w:val="nil"/>
              <w:left w:val="nil"/>
              <w:bottom w:val="nil"/>
              <w:right w:val="nil"/>
            </w:tcBorders>
            <w:shd w:val="clear" w:color="auto" w:fill="auto"/>
            <w:noWrap/>
            <w:vAlign w:val="center"/>
            <w:hideMark/>
          </w:tcPr>
          <w:p w14:paraId="6713F72F" w14:textId="77777777" w:rsidR="003C02EC" w:rsidRPr="003C02EC" w:rsidRDefault="003C02EC" w:rsidP="007519CC">
            <w:pPr>
              <w:spacing w:after="0" w:line="240" w:lineRule="auto"/>
              <w:rPr>
                <w:rFonts w:ascii="Calibri" w:eastAsia="Times New Roman" w:hAnsi="Calibri" w:cs="Times New Roman"/>
                <w:color w:val="000000"/>
                <w:sz w:val="18"/>
                <w:szCs w:val="18"/>
                <w:lang w:eastAsia="es-CL"/>
              </w:rPr>
            </w:pPr>
          </w:p>
        </w:tc>
        <w:tc>
          <w:tcPr>
            <w:tcW w:w="206" w:type="dxa"/>
            <w:tcBorders>
              <w:top w:val="single" w:sz="4" w:space="0" w:color="auto"/>
              <w:left w:val="single" w:sz="4" w:space="0" w:color="auto"/>
              <w:bottom w:val="single" w:sz="4" w:space="0" w:color="auto"/>
              <w:right w:val="single" w:sz="4" w:space="0" w:color="auto"/>
            </w:tcBorders>
            <w:shd w:val="clear" w:color="000000" w:fill="F2DCDB"/>
            <w:noWrap/>
            <w:vAlign w:val="center"/>
            <w:hideMark/>
          </w:tcPr>
          <w:p w14:paraId="03FEC695" w14:textId="77777777" w:rsidR="003C02EC" w:rsidRPr="003C02EC" w:rsidRDefault="003C02EC" w:rsidP="007519CC">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 </w:t>
            </w:r>
          </w:p>
        </w:tc>
        <w:tc>
          <w:tcPr>
            <w:tcW w:w="160" w:type="dxa"/>
            <w:tcBorders>
              <w:top w:val="nil"/>
              <w:left w:val="nil"/>
              <w:bottom w:val="nil"/>
              <w:right w:val="nil"/>
            </w:tcBorders>
            <w:shd w:val="clear" w:color="auto" w:fill="auto"/>
            <w:noWrap/>
            <w:vAlign w:val="center"/>
            <w:hideMark/>
          </w:tcPr>
          <w:p w14:paraId="6014E2F2" w14:textId="77777777" w:rsidR="003C02EC" w:rsidRPr="003C02EC" w:rsidRDefault="003C02EC" w:rsidP="007519CC">
            <w:pPr>
              <w:spacing w:after="0" w:line="240" w:lineRule="auto"/>
              <w:rPr>
                <w:rFonts w:ascii="Calibri" w:eastAsia="Times New Roman" w:hAnsi="Calibri" w:cs="Times New Roman"/>
                <w:color w:val="000000"/>
                <w:sz w:val="18"/>
                <w:szCs w:val="18"/>
                <w:lang w:eastAsia="es-CL"/>
              </w:rPr>
            </w:pPr>
          </w:p>
        </w:tc>
        <w:tc>
          <w:tcPr>
            <w:tcW w:w="2398" w:type="dxa"/>
            <w:tcBorders>
              <w:top w:val="nil"/>
              <w:left w:val="nil"/>
              <w:bottom w:val="nil"/>
              <w:right w:val="nil"/>
            </w:tcBorders>
            <w:shd w:val="clear" w:color="auto" w:fill="auto"/>
            <w:noWrap/>
            <w:vAlign w:val="center"/>
            <w:hideMark/>
          </w:tcPr>
          <w:p w14:paraId="1C534D2F" w14:textId="77777777" w:rsidR="003C02EC" w:rsidRPr="003C02EC" w:rsidRDefault="003C02EC" w:rsidP="007519CC">
            <w:pPr>
              <w:spacing w:after="0" w:line="240" w:lineRule="auto"/>
              <w:rPr>
                <w:rFonts w:ascii="Calibri" w:eastAsia="Times New Roman" w:hAnsi="Calibri" w:cs="Times New Roman"/>
                <w:color w:val="000000"/>
                <w:sz w:val="18"/>
                <w:szCs w:val="18"/>
                <w:lang w:eastAsia="es-CL"/>
              </w:rPr>
            </w:pPr>
            <w:r w:rsidRPr="003C02EC">
              <w:rPr>
                <w:rFonts w:ascii="Calibri" w:eastAsia="Times New Roman" w:hAnsi="Calibri" w:cs="Times New Roman"/>
                <w:color w:val="000000"/>
                <w:sz w:val="18"/>
                <w:szCs w:val="18"/>
                <w:lang w:eastAsia="es-CL"/>
              </w:rPr>
              <w:t>Se supera límite normativo</w:t>
            </w:r>
          </w:p>
        </w:tc>
      </w:tr>
    </w:tbl>
    <w:p w14:paraId="730E024C" w14:textId="77777777" w:rsidR="0042601A" w:rsidRDefault="0042601A" w:rsidP="00591DE8">
      <w:pPr>
        <w:jc w:val="both"/>
        <w:sectPr w:rsidR="0042601A" w:rsidSect="000055A6">
          <w:pgSz w:w="15842" w:h="12242" w:orient="landscape" w:code="1"/>
          <w:pgMar w:top="1701" w:right="1418" w:bottom="1701" w:left="1418" w:header="709" w:footer="709" w:gutter="0"/>
          <w:cols w:space="708"/>
          <w:titlePg/>
          <w:docGrid w:linePitch="360"/>
        </w:sectPr>
      </w:pPr>
    </w:p>
    <w:p w14:paraId="2A828DB8" w14:textId="28063097" w:rsidR="0042601A" w:rsidRDefault="0042601A" w:rsidP="0042601A">
      <w:pPr>
        <w:jc w:val="both"/>
      </w:pPr>
      <w:r>
        <w:lastRenderedPageBreak/>
        <w:t xml:space="preserve">Respecto al parámetro Transparencia, las concentraciones del percentil 33, determinadas para todas las estaciones que conforman la Red </w:t>
      </w:r>
      <w:r w:rsidR="00582272">
        <w:t>de Control</w:t>
      </w:r>
      <w:r>
        <w:t>, se encuentran por debajo del límite mínimo normativo correspondiente. No obstante lo anterior el resultado en la estación Ensenada es referencial, ya que no se dispone del registro correspondiente a la campaña invernal del año 2013.</w:t>
      </w:r>
    </w:p>
    <w:p w14:paraId="6D839E30" w14:textId="77777777" w:rsidR="0042601A" w:rsidRDefault="0042601A" w:rsidP="0042601A">
      <w:pPr>
        <w:jc w:val="both"/>
      </w:pPr>
      <w:r>
        <w:t>Todas las estaciones determinan una concentración de Oxígeno Disuelto (como percentil 33) entre el 100% y 120% respecto al límite mínimo correspondiente. De ellas, la única que cuenta con la frecuencia mínima requerida corresponde a la estación Puerto Varas 2, siendo los otros cálculos referenciales.</w:t>
      </w:r>
    </w:p>
    <w:p w14:paraId="49D9580E" w14:textId="12924B90" w:rsidR="00582272" w:rsidRDefault="001A7B5D" w:rsidP="0042601A">
      <w:pPr>
        <w:jc w:val="both"/>
      </w:pPr>
      <w:r>
        <w:t>El Fósforo Total fue evaluado en forma referencial en todas las estaciones analizadas, en consideración a su invalidación por parte de la Dirección General de Aguas por inconsistencias identificadas por dicho organismo para las mediciones efectuadas durante el año 2014. Bajo una evaluación referencial, todas las estaciones, a excepción de Puerto Varas 2, cuya concentración se encuentra entre el 80 y el 100% del límite máximo normativo, se encuentran por debajo del 80% del límite normativo para el período evaluado.</w:t>
      </w:r>
    </w:p>
    <w:p w14:paraId="3905E2C6" w14:textId="501B5615" w:rsidR="001A7B5D" w:rsidRDefault="001A7B5D" w:rsidP="0042601A">
      <w:pPr>
        <w:jc w:val="both"/>
      </w:pPr>
      <w:r>
        <w:t xml:space="preserve">Ninguna estación </w:t>
      </w:r>
      <w:r w:rsidR="006F7F2F">
        <w:t>de control</w:t>
      </w:r>
      <w:r>
        <w:t xml:space="preserve"> cuenta con mediciones de DQO en la campaña invernal del año 2014, por lo que la evaluación efectuada en todas las estaciones es de carácter referencial.</w:t>
      </w:r>
    </w:p>
    <w:p w14:paraId="2D9B337A" w14:textId="06A3A34F" w:rsidR="001A7B5D" w:rsidRDefault="001A7B5D" w:rsidP="0042601A">
      <w:pPr>
        <w:jc w:val="both"/>
      </w:pPr>
      <w:r>
        <w:t>Sólo la estación Puerto Varas 2 dispone de registros completos de turbiedad, encontrándose la concentración del percentil 66 por debajo del 80% del límite normativo. La evaluación referencial del resto de las estaciones entrega concentraciones por debajo del límite normativo.</w:t>
      </w:r>
    </w:p>
    <w:p w14:paraId="1F7291A2" w14:textId="0450C10C" w:rsidR="001A7B5D" w:rsidRDefault="001A7B5D" w:rsidP="0042601A">
      <w:pPr>
        <w:jc w:val="both"/>
      </w:pPr>
      <w:r>
        <w:t>La campaña invernal de monitoreo del año 2013 no pudo ser ejecutada en la estación Ensenada debido a condiciones climáticas, por lo que la evaluación efectuada para todos los parámetros normados en esta área de vigilancia es de carácter referencial.</w:t>
      </w:r>
    </w:p>
    <w:p w14:paraId="78937935" w14:textId="4BA8977D" w:rsidR="0042601A" w:rsidRDefault="0042601A" w:rsidP="0042601A">
      <w:pPr>
        <w:jc w:val="both"/>
      </w:pPr>
      <w:r>
        <w:t>El resto de los parámetros en las cuatro áreas de vigilancias, se encuentran dentro de los límites normativos para el período evaluado.</w:t>
      </w:r>
    </w:p>
    <w:p w14:paraId="4C9DDBD1" w14:textId="2BFA6AC5" w:rsidR="0042601A" w:rsidRDefault="0042601A" w:rsidP="0042601A">
      <w:pPr>
        <w:jc w:val="both"/>
      </w:pPr>
    </w:p>
    <w:p w14:paraId="5F06BA9D" w14:textId="406630DE" w:rsidR="0042601A" w:rsidRDefault="0042601A" w:rsidP="0042601A">
      <w:pPr>
        <w:jc w:val="both"/>
      </w:pPr>
    </w:p>
    <w:p w14:paraId="039ED88E" w14:textId="0F91EB45" w:rsidR="003C02EC" w:rsidRDefault="003C02EC" w:rsidP="0042601A">
      <w:pPr>
        <w:jc w:val="both"/>
      </w:pPr>
    </w:p>
    <w:p w14:paraId="375AAFF8" w14:textId="77777777" w:rsidR="0042601A" w:rsidRDefault="0042601A" w:rsidP="0042601A">
      <w:pPr>
        <w:jc w:val="both"/>
        <w:sectPr w:rsidR="0042601A" w:rsidSect="007F4A35">
          <w:pgSz w:w="12242" w:h="15842" w:code="1"/>
          <w:pgMar w:top="1418" w:right="1701" w:bottom="1418" w:left="1701" w:header="709" w:footer="709" w:gutter="0"/>
          <w:cols w:space="708"/>
          <w:titlePg/>
          <w:docGrid w:linePitch="360"/>
        </w:sectPr>
      </w:pPr>
    </w:p>
    <w:p w14:paraId="41E78E61" w14:textId="6BFB7C92" w:rsidR="00160BCA" w:rsidRDefault="00CB4948" w:rsidP="00160BCA">
      <w:pPr>
        <w:pStyle w:val="Ttulo1"/>
        <w:ind w:left="357" w:hanging="357"/>
      </w:pPr>
      <w:bookmarkStart w:id="40" w:name="_Toc445734847"/>
      <w:r>
        <w:rPr>
          <w:caps w:val="0"/>
        </w:rPr>
        <w:lastRenderedPageBreak/>
        <w:t xml:space="preserve">ANÁLISIS RED </w:t>
      </w:r>
      <w:r w:rsidR="0096521A">
        <w:rPr>
          <w:caps w:val="0"/>
        </w:rPr>
        <w:t>DE OBSERVACIÓN</w:t>
      </w:r>
      <w:bookmarkEnd w:id="40"/>
    </w:p>
    <w:p w14:paraId="08698B2F" w14:textId="33BF0BE7" w:rsidR="00160BCA" w:rsidRDefault="00F42C92" w:rsidP="00F360F1">
      <w:pPr>
        <w:jc w:val="both"/>
      </w:pPr>
      <w:r>
        <w:t>El a</w:t>
      </w:r>
      <w:r w:rsidRPr="00F42C92">
        <w:t>rtículo 12</w:t>
      </w:r>
      <w:r>
        <w:t xml:space="preserve"> de la norma secundaria de calidad del lago Llanquih</w:t>
      </w:r>
      <w:r w:rsidR="00A51F6D">
        <w:t>u</w:t>
      </w:r>
      <w:r>
        <w:t>e indica que e</w:t>
      </w:r>
      <w:r w:rsidRPr="00F42C92">
        <w:t>l programa de vigilancia podrá incorporar el monitoreo de parámetros adicionales a los establecidos en la norma, así como también nuevas estaciones de monitoreos de calidad de aguas, con la finalidad de generar información para revisiones futuras de la misma.</w:t>
      </w:r>
      <w:r>
        <w:t xml:space="preserve"> El monitoreo de dichos parámetros o estaciones no sería obligatorio, quedando supeditado a </w:t>
      </w:r>
      <w:r w:rsidRPr="00F42C92">
        <w:t>las capacidades técnicas y económicas de los servicios mandatados a realizarlo</w:t>
      </w:r>
      <w:r w:rsidR="00DC380D">
        <w:t>.</w:t>
      </w:r>
    </w:p>
    <w:p w14:paraId="7455ABC4" w14:textId="23D376D2" w:rsidR="00F42C92" w:rsidRPr="00F42C92" w:rsidRDefault="00F42C92" w:rsidP="00F42C92">
      <w:pPr>
        <w:jc w:val="both"/>
      </w:pPr>
      <w:r>
        <w:t xml:space="preserve">En la </w:t>
      </w:r>
      <w:r w:rsidRPr="00F42C92">
        <w:t>Res. Ex. N° 1207, 18 de abril de 2012</w:t>
      </w:r>
      <w:r w:rsidRPr="00D565D2">
        <w:t xml:space="preserve">, </w:t>
      </w:r>
      <w:r>
        <w:t xml:space="preserve">se incluyen 4 estaciones de monitoreo </w:t>
      </w:r>
      <w:r w:rsidR="0096521A">
        <w:t>de observación</w:t>
      </w:r>
      <w:r>
        <w:t xml:space="preserve">, las que se señalan en la </w:t>
      </w:r>
      <w:r w:rsidRPr="00D70210">
        <w:rPr>
          <w:b/>
        </w:rPr>
        <w:fldChar w:fldCharType="begin"/>
      </w:r>
      <w:r w:rsidRPr="00D70210">
        <w:rPr>
          <w:b/>
        </w:rPr>
        <w:instrText xml:space="preserve"> REF _Ref438720461 \h </w:instrText>
      </w:r>
      <w:r w:rsidR="00D70210">
        <w:rPr>
          <w:b/>
        </w:rPr>
        <w:instrText xml:space="preserve"> \* MERGEFORMAT </w:instrText>
      </w:r>
      <w:r w:rsidRPr="00D70210">
        <w:rPr>
          <w:b/>
        </w:rPr>
      </w:r>
      <w:r w:rsidRPr="00D70210">
        <w:rPr>
          <w:b/>
        </w:rPr>
        <w:fldChar w:fldCharType="separate"/>
      </w:r>
      <w:r w:rsidR="001126CA" w:rsidRPr="007F4A35">
        <w:rPr>
          <w:b/>
        </w:rPr>
        <w:t xml:space="preserve">Tabla </w:t>
      </w:r>
      <w:r w:rsidR="001126CA" w:rsidRPr="007F4A35">
        <w:rPr>
          <w:b/>
          <w:noProof/>
        </w:rPr>
        <w:t>19</w:t>
      </w:r>
      <w:r w:rsidRPr="00D70210">
        <w:rPr>
          <w:b/>
        </w:rPr>
        <w:fldChar w:fldCharType="end"/>
      </w:r>
      <w:r>
        <w:t>.</w:t>
      </w:r>
    </w:p>
    <w:p w14:paraId="15AB6EE6" w14:textId="34EEEE0E" w:rsidR="00F42C92" w:rsidRPr="00F42C92" w:rsidRDefault="00F42C92" w:rsidP="00F42C92">
      <w:pPr>
        <w:pStyle w:val="Epgrafe"/>
        <w:spacing w:after="0"/>
      </w:pPr>
      <w:bookmarkStart w:id="41" w:name="_Ref438720461"/>
      <w:r w:rsidRPr="001A2BAF">
        <w:t xml:space="preserve">Tabla </w:t>
      </w:r>
      <w:fldSimple w:instr=" SEQ Tabla \* ARABIC ">
        <w:r w:rsidR="001126CA">
          <w:rPr>
            <w:noProof/>
          </w:rPr>
          <w:t>19</w:t>
        </w:r>
      </w:fldSimple>
      <w:bookmarkEnd w:id="41"/>
      <w:r>
        <w:t xml:space="preserve">. Estaciones de Observación </w:t>
      </w:r>
      <w:r w:rsidRPr="00D565D2">
        <w:t>(Adaptado de D.S. N°122/2009)</w:t>
      </w:r>
    </w:p>
    <w:tbl>
      <w:tblPr>
        <w:tblStyle w:val="Tablaconcuadrcula"/>
        <w:tblW w:w="4471" w:type="pct"/>
        <w:jc w:val="center"/>
        <w:tblLook w:val="04A0" w:firstRow="1" w:lastRow="0" w:firstColumn="1" w:lastColumn="0" w:noHBand="0" w:noVBand="1"/>
      </w:tblPr>
      <w:tblGrid>
        <w:gridCol w:w="3570"/>
        <w:gridCol w:w="4528"/>
      </w:tblGrid>
      <w:tr w:rsidR="00F42C92" w:rsidRPr="00F42C92" w14:paraId="224B19A9" w14:textId="77777777" w:rsidTr="000E3A2E">
        <w:trPr>
          <w:trHeight w:val="241"/>
          <w:jc w:val="center"/>
        </w:trPr>
        <w:tc>
          <w:tcPr>
            <w:tcW w:w="2204" w:type="pct"/>
            <w:shd w:val="clear" w:color="auto" w:fill="D9D9D9" w:themeFill="background1" w:themeFillShade="D9"/>
          </w:tcPr>
          <w:p w14:paraId="6CCA2839" w14:textId="77777777" w:rsidR="00F42C92" w:rsidRPr="00F42C92" w:rsidRDefault="00F42C92" w:rsidP="00F42C92">
            <w:pPr>
              <w:rPr>
                <w:b/>
                <w:sz w:val="18"/>
                <w:szCs w:val="18"/>
              </w:rPr>
            </w:pPr>
            <w:r w:rsidRPr="00F42C92">
              <w:rPr>
                <w:b/>
                <w:sz w:val="18"/>
                <w:szCs w:val="18"/>
              </w:rPr>
              <w:t>Nombre áreas Vigilancia</w:t>
            </w:r>
          </w:p>
        </w:tc>
        <w:tc>
          <w:tcPr>
            <w:tcW w:w="2796" w:type="pct"/>
            <w:shd w:val="clear" w:color="auto" w:fill="D9D9D9" w:themeFill="background1" w:themeFillShade="D9"/>
          </w:tcPr>
          <w:p w14:paraId="2275F52A" w14:textId="77777777" w:rsidR="00F42C92" w:rsidRPr="00F42C92" w:rsidRDefault="00F42C92" w:rsidP="00F42C92">
            <w:pPr>
              <w:rPr>
                <w:b/>
                <w:sz w:val="18"/>
                <w:szCs w:val="18"/>
              </w:rPr>
            </w:pPr>
            <w:r w:rsidRPr="00F42C92">
              <w:rPr>
                <w:b/>
                <w:sz w:val="18"/>
                <w:szCs w:val="18"/>
              </w:rPr>
              <w:t xml:space="preserve">Nombre estación de Monitoreo </w:t>
            </w:r>
          </w:p>
        </w:tc>
      </w:tr>
      <w:tr w:rsidR="00F42C92" w:rsidRPr="00F42C92" w14:paraId="2687806E" w14:textId="77777777" w:rsidTr="000E3A2E">
        <w:trPr>
          <w:trHeight w:val="77"/>
          <w:jc w:val="center"/>
        </w:trPr>
        <w:tc>
          <w:tcPr>
            <w:tcW w:w="2204" w:type="pct"/>
          </w:tcPr>
          <w:p w14:paraId="36243439" w14:textId="77777777" w:rsidR="00F42C92" w:rsidRPr="00F42C92" w:rsidRDefault="00F42C92" w:rsidP="00F42C92">
            <w:pPr>
              <w:rPr>
                <w:sz w:val="18"/>
                <w:szCs w:val="18"/>
              </w:rPr>
            </w:pPr>
            <w:r w:rsidRPr="00F42C92">
              <w:rPr>
                <w:sz w:val="18"/>
                <w:szCs w:val="18"/>
              </w:rPr>
              <w:t>Ensenada</w:t>
            </w:r>
          </w:p>
        </w:tc>
        <w:tc>
          <w:tcPr>
            <w:tcW w:w="2796" w:type="pct"/>
          </w:tcPr>
          <w:p w14:paraId="25F441A8" w14:textId="77777777" w:rsidR="00F42C92" w:rsidRPr="00F42C92" w:rsidRDefault="00F42C92" w:rsidP="00F42C92">
            <w:pPr>
              <w:rPr>
                <w:sz w:val="18"/>
                <w:szCs w:val="18"/>
              </w:rPr>
            </w:pPr>
            <w:r w:rsidRPr="00F42C92">
              <w:rPr>
                <w:sz w:val="18"/>
                <w:szCs w:val="18"/>
              </w:rPr>
              <w:t>Zona de máxima profundidad (Z más)</w:t>
            </w:r>
          </w:p>
        </w:tc>
      </w:tr>
      <w:tr w:rsidR="00F42C92" w:rsidRPr="00F42C92" w14:paraId="7BA6770B" w14:textId="77777777" w:rsidTr="000E3A2E">
        <w:trPr>
          <w:jc w:val="center"/>
        </w:trPr>
        <w:tc>
          <w:tcPr>
            <w:tcW w:w="2204" w:type="pct"/>
          </w:tcPr>
          <w:p w14:paraId="3756D0DB" w14:textId="77777777" w:rsidR="00F42C92" w:rsidRPr="00F42C92" w:rsidRDefault="00F42C92" w:rsidP="00F42C92">
            <w:pPr>
              <w:rPr>
                <w:sz w:val="18"/>
                <w:szCs w:val="18"/>
              </w:rPr>
            </w:pPr>
            <w:r w:rsidRPr="00F42C92">
              <w:rPr>
                <w:sz w:val="18"/>
                <w:szCs w:val="18"/>
              </w:rPr>
              <w:t>-</w:t>
            </w:r>
          </w:p>
        </w:tc>
        <w:tc>
          <w:tcPr>
            <w:tcW w:w="2796" w:type="pct"/>
          </w:tcPr>
          <w:p w14:paraId="189733AF" w14:textId="77777777" w:rsidR="00F42C92" w:rsidRPr="00F42C92" w:rsidRDefault="00F42C92" w:rsidP="00F42C92">
            <w:pPr>
              <w:rPr>
                <w:sz w:val="18"/>
                <w:szCs w:val="18"/>
              </w:rPr>
            </w:pPr>
            <w:r w:rsidRPr="00F42C92">
              <w:rPr>
                <w:sz w:val="18"/>
                <w:szCs w:val="18"/>
              </w:rPr>
              <w:t>Río Pescado</w:t>
            </w:r>
          </w:p>
        </w:tc>
      </w:tr>
      <w:tr w:rsidR="00F42C92" w:rsidRPr="00F42C92" w14:paraId="11BB2FF8" w14:textId="77777777" w:rsidTr="000E3A2E">
        <w:trPr>
          <w:jc w:val="center"/>
        </w:trPr>
        <w:tc>
          <w:tcPr>
            <w:tcW w:w="2204" w:type="pct"/>
          </w:tcPr>
          <w:p w14:paraId="3C31E339" w14:textId="77777777" w:rsidR="00F42C92" w:rsidRPr="00F42C92" w:rsidRDefault="00F42C92" w:rsidP="00F42C92">
            <w:pPr>
              <w:rPr>
                <w:sz w:val="18"/>
                <w:szCs w:val="18"/>
              </w:rPr>
            </w:pPr>
            <w:r w:rsidRPr="00F42C92">
              <w:rPr>
                <w:sz w:val="18"/>
                <w:szCs w:val="18"/>
              </w:rPr>
              <w:t>-</w:t>
            </w:r>
          </w:p>
        </w:tc>
        <w:tc>
          <w:tcPr>
            <w:tcW w:w="2796" w:type="pct"/>
          </w:tcPr>
          <w:p w14:paraId="60E6CFB5" w14:textId="77777777" w:rsidR="00F42C92" w:rsidRPr="00F42C92" w:rsidRDefault="00F42C92" w:rsidP="00F42C92">
            <w:pPr>
              <w:rPr>
                <w:sz w:val="18"/>
                <w:szCs w:val="18"/>
              </w:rPr>
            </w:pPr>
            <w:r w:rsidRPr="00F42C92">
              <w:rPr>
                <w:sz w:val="18"/>
                <w:szCs w:val="18"/>
              </w:rPr>
              <w:t xml:space="preserve">Río </w:t>
            </w:r>
            <w:proofErr w:type="spellStart"/>
            <w:r w:rsidRPr="00F42C92">
              <w:rPr>
                <w:sz w:val="18"/>
                <w:szCs w:val="18"/>
              </w:rPr>
              <w:t>Maullín</w:t>
            </w:r>
            <w:proofErr w:type="spellEnd"/>
          </w:p>
        </w:tc>
      </w:tr>
      <w:tr w:rsidR="00F42C92" w:rsidRPr="00F42C92" w14:paraId="5F5DF3B1" w14:textId="77777777" w:rsidTr="000E3A2E">
        <w:trPr>
          <w:jc w:val="center"/>
        </w:trPr>
        <w:tc>
          <w:tcPr>
            <w:tcW w:w="2204" w:type="pct"/>
          </w:tcPr>
          <w:p w14:paraId="552BEF12" w14:textId="77777777" w:rsidR="00F42C92" w:rsidRPr="00F42C92" w:rsidRDefault="00F42C92" w:rsidP="00F42C92">
            <w:pPr>
              <w:rPr>
                <w:sz w:val="18"/>
                <w:szCs w:val="18"/>
              </w:rPr>
            </w:pPr>
            <w:r w:rsidRPr="00F42C92">
              <w:rPr>
                <w:sz w:val="18"/>
                <w:szCs w:val="18"/>
              </w:rPr>
              <w:t>-</w:t>
            </w:r>
          </w:p>
        </w:tc>
        <w:tc>
          <w:tcPr>
            <w:tcW w:w="2796" w:type="pct"/>
          </w:tcPr>
          <w:p w14:paraId="117F654D" w14:textId="77777777" w:rsidR="00F42C92" w:rsidRPr="00F42C92" w:rsidRDefault="00F42C92" w:rsidP="00F42C92">
            <w:pPr>
              <w:rPr>
                <w:sz w:val="18"/>
                <w:szCs w:val="18"/>
              </w:rPr>
            </w:pPr>
            <w:r w:rsidRPr="00F42C92">
              <w:rPr>
                <w:sz w:val="18"/>
                <w:szCs w:val="18"/>
              </w:rPr>
              <w:t>Estero Puma</w:t>
            </w:r>
          </w:p>
        </w:tc>
      </w:tr>
    </w:tbl>
    <w:p w14:paraId="325ABA66" w14:textId="77777777" w:rsidR="00F42C92" w:rsidRDefault="00F42C92" w:rsidP="00F42C92">
      <w:pPr>
        <w:rPr>
          <w:b/>
        </w:rPr>
      </w:pPr>
    </w:p>
    <w:p w14:paraId="66CF236A" w14:textId="43C25020" w:rsidR="00F42C92" w:rsidRPr="00F42C92" w:rsidRDefault="00F42C92" w:rsidP="00F42C92">
      <w:pPr>
        <w:jc w:val="both"/>
      </w:pPr>
      <w:r w:rsidRPr="00F42C92">
        <w:t>La Red de Observación, incorpora además la medición de perfiles de temperatura en todas las e</w:t>
      </w:r>
      <w:r w:rsidR="00AC0BAA">
        <w:t>staciones de monitoreo del Lago</w:t>
      </w:r>
      <w:r w:rsidRPr="00F42C92">
        <w:t xml:space="preserve">. También </w:t>
      </w:r>
      <w:r w:rsidR="00AC0BAA">
        <w:t>plantea la incorporación</w:t>
      </w:r>
      <w:r w:rsidR="0055653D">
        <w:t xml:space="preserve"> perfiles de Clorofila A y Oxígeno</w:t>
      </w:r>
      <w:r w:rsidRPr="00F42C92">
        <w:t xml:space="preserve"> en la zon</w:t>
      </w:r>
      <w:r w:rsidR="00AC0BAA">
        <w:t>a de mayor profundidad del Lago</w:t>
      </w:r>
      <w:r w:rsidRPr="00F42C92">
        <w:t>.</w:t>
      </w:r>
    </w:p>
    <w:p w14:paraId="338E74EC" w14:textId="2CEF03A9" w:rsidR="00F42C92" w:rsidRPr="00F42C92" w:rsidRDefault="00F42C92" w:rsidP="00F42C92">
      <w:pPr>
        <w:jc w:val="both"/>
      </w:pPr>
      <w:r w:rsidRPr="00F42C92">
        <w:t>La Red de Observación</w:t>
      </w:r>
      <w:r w:rsidR="00AC0BAA">
        <w:t>,</w:t>
      </w:r>
      <w:r w:rsidRPr="00F42C92">
        <w:t xml:space="preserve"> incorpora también el análisis de fitoplancton, el análisis de </w:t>
      </w:r>
      <w:proofErr w:type="spellStart"/>
      <w:r w:rsidRPr="00F42C92">
        <w:t>macrófitas</w:t>
      </w:r>
      <w:proofErr w:type="spellEnd"/>
      <w:r w:rsidRPr="00F42C92">
        <w:t xml:space="preserve"> acuáticas, la evaluación de </w:t>
      </w:r>
      <w:proofErr w:type="spellStart"/>
      <w:r w:rsidRPr="00F42C92">
        <w:t>macrofauna</w:t>
      </w:r>
      <w:proofErr w:type="spellEnd"/>
      <w:r w:rsidRPr="00F42C92">
        <w:t xml:space="preserve"> bentónica en ríos, y el análisis de sedimentos (granulometría, porcentaje de materia orgánica, nitrógeno total, fósforo total, y carbono orgánico total). Respecto al monitoreo de sedimentos, </w:t>
      </w:r>
      <w:r w:rsidR="00AC0BAA">
        <w:t xml:space="preserve">se indica que </w:t>
      </w:r>
      <w:r w:rsidRPr="00F42C92">
        <w:t>estos no serán obtenidos en las mismas estaciones de monitoreos de la columna de agua, debido a que los instrumentos y metodologías de toma de sedimentos (draga o buzos) no permite el muestreo a a</w:t>
      </w:r>
      <w:r w:rsidR="00AC0BAA">
        <w:t>ltas profundidades (</w:t>
      </w:r>
      <w:r w:rsidR="00AC0BAA" w:rsidRPr="00D70210">
        <w:rPr>
          <w:b/>
        </w:rPr>
        <w:fldChar w:fldCharType="begin"/>
      </w:r>
      <w:r w:rsidR="00AC0BAA" w:rsidRPr="00D70210">
        <w:rPr>
          <w:b/>
        </w:rPr>
        <w:instrText xml:space="preserve"> REF _Ref438720732 \h </w:instrText>
      </w:r>
      <w:r w:rsidR="00D70210">
        <w:rPr>
          <w:b/>
        </w:rPr>
        <w:instrText xml:space="preserve"> \* MERGEFORMAT </w:instrText>
      </w:r>
      <w:r w:rsidR="00AC0BAA" w:rsidRPr="00D70210">
        <w:rPr>
          <w:b/>
        </w:rPr>
      </w:r>
      <w:r w:rsidR="00AC0BAA" w:rsidRPr="00D70210">
        <w:rPr>
          <w:b/>
        </w:rPr>
        <w:fldChar w:fldCharType="separate"/>
      </w:r>
      <w:r w:rsidR="001126CA" w:rsidRPr="007F4A35">
        <w:rPr>
          <w:b/>
        </w:rPr>
        <w:t xml:space="preserve">Tabla </w:t>
      </w:r>
      <w:r w:rsidR="001126CA" w:rsidRPr="007F4A35">
        <w:rPr>
          <w:b/>
          <w:noProof/>
        </w:rPr>
        <w:t>20</w:t>
      </w:r>
      <w:r w:rsidR="00AC0BAA" w:rsidRPr="00D70210">
        <w:rPr>
          <w:b/>
        </w:rPr>
        <w:fldChar w:fldCharType="end"/>
      </w:r>
      <w:r w:rsidR="00AC0BAA">
        <w:t>)</w:t>
      </w:r>
      <w:r w:rsidRPr="00F42C92">
        <w:t>.</w:t>
      </w:r>
    </w:p>
    <w:p w14:paraId="7B284C49" w14:textId="686C2A4E" w:rsidR="00F42C92" w:rsidRPr="005A71A6" w:rsidRDefault="00AC0BAA" w:rsidP="00AC0BAA">
      <w:pPr>
        <w:pStyle w:val="Epgrafe"/>
        <w:spacing w:after="0"/>
      </w:pPr>
      <w:bookmarkStart w:id="42" w:name="_Ref438720732"/>
      <w:r w:rsidRPr="001A2BAF">
        <w:t xml:space="preserve">Tabla </w:t>
      </w:r>
      <w:fldSimple w:instr=" SEQ Tabla \* ARABIC ">
        <w:r w:rsidR="001126CA">
          <w:rPr>
            <w:noProof/>
          </w:rPr>
          <w:t>20</w:t>
        </w:r>
      </w:fldSimple>
      <w:bookmarkEnd w:id="42"/>
      <w:r>
        <w:t>.Estaciones y parámetro</w:t>
      </w:r>
      <w:r w:rsidR="00F42C92" w:rsidRPr="005A71A6">
        <w:t xml:space="preserve">s </w:t>
      </w:r>
      <w:r>
        <w:t xml:space="preserve">a </w:t>
      </w:r>
      <w:r w:rsidR="00F42C92" w:rsidRPr="005A71A6">
        <w:t>monit</w:t>
      </w:r>
      <w:r w:rsidR="00F42C92">
        <w:t>orear en la Red de Observación</w:t>
      </w:r>
      <w:r w:rsidR="00F42C92" w:rsidRPr="005A71A6">
        <w:t xml:space="preserve"> (Adaptado de D.S. N°122/2009)</w:t>
      </w:r>
      <w:r w:rsidR="00F42C92">
        <w:t>.</w:t>
      </w:r>
    </w:p>
    <w:tbl>
      <w:tblPr>
        <w:tblStyle w:val="Tablaconcuadrcula"/>
        <w:tblW w:w="5000" w:type="pct"/>
        <w:jc w:val="center"/>
        <w:tblLook w:val="04A0" w:firstRow="1" w:lastRow="0" w:firstColumn="1" w:lastColumn="0" w:noHBand="0" w:noVBand="1"/>
      </w:tblPr>
      <w:tblGrid>
        <w:gridCol w:w="2239"/>
        <w:gridCol w:w="6817"/>
      </w:tblGrid>
      <w:tr w:rsidR="00AD55DC" w:rsidRPr="00AC0BAA" w14:paraId="24D39770" w14:textId="07777E79" w:rsidTr="000E3A2E">
        <w:trPr>
          <w:trHeight w:val="284"/>
          <w:jc w:val="center"/>
        </w:trPr>
        <w:tc>
          <w:tcPr>
            <w:tcW w:w="1236" w:type="pct"/>
            <w:shd w:val="clear" w:color="auto" w:fill="D9D9D9" w:themeFill="background1" w:themeFillShade="D9"/>
            <w:vAlign w:val="center"/>
          </w:tcPr>
          <w:p w14:paraId="54038275" w14:textId="77777777" w:rsidR="00AD55DC" w:rsidRPr="00AC0BAA" w:rsidRDefault="00AD55DC" w:rsidP="000E3A2E">
            <w:pPr>
              <w:rPr>
                <w:b/>
                <w:sz w:val="16"/>
                <w:szCs w:val="16"/>
              </w:rPr>
            </w:pPr>
            <w:r w:rsidRPr="00AC0BAA">
              <w:rPr>
                <w:b/>
                <w:sz w:val="16"/>
                <w:szCs w:val="16"/>
              </w:rPr>
              <w:t>Tipos de Red</w:t>
            </w:r>
          </w:p>
        </w:tc>
        <w:tc>
          <w:tcPr>
            <w:tcW w:w="3764" w:type="pct"/>
            <w:shd w:val="clear" w:color="auto" w:fill="D9D9D9" w:themeFill="background1" w:themeFillShade="D9"/>
            <w:vAlign w:val="center"/>
          </w:tcPr>
          <w:p w14:paraId="25B09899" w14:textId="77777777" w:rsidR="00AD55DC" w:rsidRPr="00AC0BAA" w:rsidRDefault="00AD55DC" w:rsidP="000E3A2E">
            <w:pPr>
              <w:rPr>
                <w:b/>
                <w:sz w:val="16"/>
                <w:szCs w:val="16"/>
              </w:rPr>
            </w:pPr>
            <w:r w:rsidRPr="00AC0BAA">
              <w:rPr>
                <w:b/>
                <w:sz w:val="16"/>
                <w:szCs w:val="16"/>
              </w:rPr>
              <w:t>Parámetro</w:t>
            </w:r>
          </w:p>
        </w:tc>
      </w:tr>
      <w:tr w:rsidR="00AD55DC" w:rsidRPr="00AC0BAA" w14:paraId="6735418C" w14:textId="2147F1AB" w:rsidTr="000E3A2E">
        <w:trPr>
          <w:trHeight w:val="284"/>
          <w:jc w:val="center"/>
        </w:trPr>
        <w:tc>
          <w:tcPr>
            <w:tcW w:w="1236" w:type="pct"/>
            <w:vMerge w:val="restart"/>
            <w:vAlign w:val="center"/>
          </w:tcPr>
          <w:p w14:paraId="64655F2E" w14:textId="77777777" w:rsidR="00AD55DC" w:rsidRPr="00AC0BAA" w:rsidRDefault="00AD55DC" w:rsidP="000E3A2E">
            <w:pPr>
              <w:rPr>
                <w:sz w:val="16"/>
                <w:szCs w:val="16"/>
              </w:rPr>
            </w:pPr>
            <w:r w:rsidRPr="00AC0BAA">
              <w:rPr>
                <w:sz w:val="16"/>
                <w:szCs w:val="16"/>
              </w:rPr>
              <w:t>Red de Observación</w:t>
            </w:r>
          </w:p>
        </w:tc>
        <w:tc>
          <w:tcPr>
            <w:tcW w:w="3764" w:type="pct"/>
            <w:vAlign w:val="center"/>
          </w:tcPr>
          <w:p w14:paraId="20016119" w14:textId="77777777" w:rsidR="00AD55DC" w:rsidRPr="00AC0BAA" w:rsidRDefault="00AD55DC" w:rsidP="000E3A2E">
            <w:pPr>
              <w:rPr>
                <w:sz w:val="16"/>
                <w:szCs w:val="16"/>
              </w:rPr>
            </w:pPr>
            <w:r w:rsidRPr="00AC0BAA">
              <w:rPr>
                <w:sz w:val="16"/>
                <w:szCs w:val="16"/>
              </w:rPr>
              <w:t>Perfil de Temperatura, y de Oxígeno.</w:t>
            </w:r>
          </w:p>
        </w:tc>
      </w:tr>
      <w:tr w:rsidR="00AD55DC" w:rsidRPr="00AC0BAA" w14:paraId="24960B82" w14:textId="3934F7F1" w:rsidTr="000E3A2E">
        <w:trPr>
          <w:trHeight w:val="284"/>
          <w:jc w:val="center"/>
        </w:trPr>
        <w:tc>
          <w:tcPr>
            <w:tcW w:w="1236" w:type="pct"/>
            <w:vMerge/>
            <w:vAlign w:val="center"/>
          </w:tcPr>
          <w:p w14:paraId="012090B9" w14:textId="77777777" w:rsidR="00AD55DC" w:rsidRPr="00AC0BAA" w:rsidRDefault="00AD55DC" w:rsidP="000E3A2E">
            <w:pPr>
              <w:rPr>
                <w:sz w:val="16"/>
                <w:szCs w:val="16"/>
              </w:rPr>
            </w:pPr>
          </w:p>
        </w:tc>
        <w:tc>
          <w:tcPr>
            <w:tcW w:w="3764" w:type="pct"/>
            <w:vAlign w:val="center"/>
          </w:tcPr>
          <w:p w14:paraId="595CBC28" w14:textId="77777777" w:rsidR="00AD55DC" w:rsidRPr="00AC0BAA" w:rsidRDefault="00AD55DC" w:rsidP="000E3A2E">
            <w:pPr>
              <w:rPr>
                <w:sz w:val="16"/>
                <w:szCs w:val="16"/>
              </w:rPr>
            </w:pPr>
            <w:r w:rsidRPr="00AC0BAA">
              <w:rPr>
                <w:sz w:val="16"/>
                <w:szCs w:val="16"/>
              </w:rPr>
              <w:t>Hidrocarburos Totales, Sílice, DBO y DQO</w:t>
            </w:r>
          </w:p>
        </w:tc>
      </w:tr>
      <w:tr w:rsidR="0078301E" w:rsidRPr="00AC0BAA" w14:paraId="003EF707" w14:textId="77777777" w:rsidTr="000E3A2E">
        <w:trPr>
          <w:trHeight w:val="284"/>
          <w:jc w:val="center"/>
        </w:trPr>
        <w:tc>
          <w:tcPr>
            <w:tcW w:w="1236" w:type="pct"/>
            <w:vMerge/>
            <w:vAlign w:val="center"/>
          </w:tcPr>
          <w:p w14:paraId="243B827D" w14:textId="77777777" w:rsidR="0078301E" w:rsidRPr="00AC0BAA" w:rsidRDefault="0078301E" w:rsidP="000E3A2E">
            <w:pPr>
              <w:rPr>
                <w:sz w:val="16"/>
                <w:szCs w:val="16"/>
              </w:rPr>
            </w:pPr>
          </w:p>
        </w:tc>
        <w:tc>
          <w:tcPr>
            <w:tcW w:w="3764" w:type="pct"/>
            <w:vAlign w:val="center"/>
          </w:tcPr>
          <w:p w14:paraId="1A09AD02" w14:textId="0B0EAFEC" w:rsidR="0078301E" w:rsidRPr="00AC0BAA" w:rsidRDefault="0078301E" w:rsidP="000E3A2E">
            <w:pPr>
              <w:rPr>
                <w:sz w:val="16"/>
                <w:szCs w:val="16"/>
              </w:rPr>
            </w:pPr>
            <w:r>
              <w:rPr>
                <w:sz w:val="16"/>
                <w:szCs w:val="16"/>
              </w:rPr>
              <w:t xml:space="preserve">Fosfato, Nitrato, </w:t>
            </w:r>
            <w:r w:rsidRPr="00AC0BAA">
              <w:rPr>
                <w:sz w:val="16"/>
                <w:szCs w:val="16"/>
              </w:rPr>
              <w:t>Nitrito, y Amonio</w:t>
            </w:r>
          </w:p>
        </w:tc>
      </w:tr>
      <w:tr w:rsidR="00AD55DC" w:rsidRPr="00AC0BAA" w14:paraId="52AA1BB6" w14:textId="0AA9643C" w:rsidTr="000E3A2E">
        <w:trPr>
          <w:trHeight w:val="284"/>
          <w:jc w:val="center"/>
        </w:trPr>
        <w:tc>
          <w:tcPr>
            <w:tcW w:w="1236" w:type="pct"/>
            <w:vMerge/>
            <w:vAlign w:val="center"/>
          </w:tcPr>
          <w:p w14:paraId="2B443DD0" w14:textId="77777777" w:rsidR="00AD55DC" w:rsidRPr="00AC0BAA" w:rsidRDefault="00AD55DC" w:rsidP="000E3A2E">
            <w:pPr>
              <w:rPr>
                <w:sz w:val="16"/>
                <w:szCs w:val="16"/>
              </w:rPr>
            </w:pPr>
          </w:p>
        </w:tc>
        <w:tc>
          <w:tcPr>
            <w:tcW w:w="3764" w:type="pct"/>
            <w:vAlign w:val="center"/>
          </w:tcPr>
          <w:p w14:paraId="74042841" w14:textId="77777777" w:rsidR="00AD55DC" w:rsidRPr="00AC0BAA" w:rsidRDefault="00AD55DC" w:rsidP="000E3A2E">
            <w:pPr>
              <w:rPr>
                <w:sz w:val="16"/>
                <w:szCs w:val="16"/>
              </w:rPr>
            </w:pPr>
            <w:r w:rsidRPr="00AC0BAA">
              <w:rPr>
                <w:sz w:val="16"/>
                <w:szCs w:val="16"/>
              </w:rPr>
              <w:t>Análisis de sedimentos (Granulometría, % Materia Orgánica, Nitrógeno Total, Fósforos Total y Carbono Orgánico Total)</w:t>
            </w:r>
          </w:p>
        </w:tc>
      </w:tr>
      <w:tr w:rsidR="00AD55DC" w:rsidRPr="00AC0BAA" w14:paraId="28CCB3A4" w14:textId="327FB235" w:rsidTr="000E3A2E">
        <w:trPr>
          <w:trHeight w:val="284"/>
          <w:jc w:val="center"/>
        </w:trPr>
        <w:tc>
          <w:tcPr>
            <w:tcW w:w="1236" w:type="pct"/>
            <w:vMerge/>
            <w:vAlign w:val="center"/>
          </w:tcPr>
          <w:p w14:paraId="62F5EAFC" w14:textId="77777777" w:rsidR="00AD55DC" w:rsidRPr="00AC0BAA" w:rsidRDefault="00AD55DC" w:rsidP="000E3A2E">
            <w:pPr>
              <w:rPr>
                <w:sz w:val="16"/>
                <w:szCs w:val="16"/>
              </w:rPr>
            </w:pPr>
          </w:p>
        </w:tc>
        <w:tc>
          <w:tcPr>
            <w:tcW w:w="3764" w:type="pct"/>
            <w:vAlign w:val="center"/>
          </w:tcPr>
          <w:p w14:paraId="0F44A589" w14:textId="77777777" w:rsidR="00AD55DC" w:rsidRPr="00AC0BAA" w:rsidRDefault="00AD55DC" w:rsidP="000E3A2E">
            <w:pPr>
              <w:rPr>
                <w:sz w:val="16"/>
                <w:szCs w:val="16"/>
              </w:rPr>
            </w:pPr>
            <w:r w:rsidRPr="00AC0BAA">
              <w:rPr>
                <w:sz w:val="16"/>
                <w:szCs w:val="16"/>
              </w:rPr>
              <w:t>Abundancia y Composición de Fitoplancton</w:t>
            </w:r>
          </w:p>
        </w:tc>
      </w:tr>
      <w:tr w:rsidR="00AD55DC" w:rsidRPr="00AC0BAA" w14:paraId="0A1B9595" w14:textId="42952995" w:rsidTr="000E3A2E">
        <w:trPr>
          <w:trHeight w:val="284"/>
          <w:jc w:val="center"/>
        </w:trPr>
        <w:tc>
          <w:tcPr>
            <w:tcW w:w="1236" w:type="pct"/>
            <w:vMerge/>
            <w:vAlign w:val="center"/>
          </w:tcPr>
          <w:p w14:paraId="50146129" w14:textId="77777777" w:rsidR="00AD55DC" w:rsidRPr="00AC0BAA" w:rsidRDefault="00AD55DC" w:rsidP="000E3A2E">
            <w:pPr>
              <w:rPr>
                <w:sz w:val="16"/>
                <w:szCs w:val="16"/>
              </w:rPr>
            </w:pPr>
          </w:p>
        </w:tc>
        <w:tc>
          <w:tcPr>
            <w:tcW w:w="3764" w:type="pct"/>
            <w:vAlign w:val="center"/>
          </w:tcPr>
          <w:p w14:paraId="38E03FC8" w14:textId="77777777" w:rsidR="00AD55DC" w:rsidRPr="00AC0BAA" w:rsidRDefault="00AD55DC" w:rsidP="000E3A2E">
            <w:pPr>
              <w:rPr>
                <w:sz w:val="16"/>
                <w:szCs w:val="16"/>
              </w:rPr>
            </w:pPr>
            <w:r w:rsidRPr="00AC0BAA">
              <w:rPr>
                <w:sz w:val="16"/>
                <w:szCs w:val="16"/>
              </w:rPr>
              <w:t xml:space="preserve">Abundancia y Composición de Comunidades de </w:t>
            </w:r>
            <w:proofErr w:type="spellStart"/>
            <w:r w:rsidRPr="00AC0BAA">
              <w:rPr>
                <w:sz w:val="16"/>
                <w:szCs w:val="16"/>
              </w:rPr>
              <w:t>Macrófitas</w:t>
            </w:r>
            <w:proofErr w:type="spellEnd"/>
            <w:r w:rsidRPr="00AC0BAA">
              <w:rPr>
                <w:sz w:val="16"/>
                <w:szCs w:val="16"/>
              </w:rPr>
              <w:t xml:space="preserve"> Acuáticas</w:t>
            </w:r>
          </w:p>
        </w:tc>
      </w:tr>
      <w:tr w:rsidR="00AD55DC" w:rsidRPr="00AC0BAA" w14:paraId="4881FA86" w14:textId="77777777" w:rsidTr="000E3A2E">
        <w:trPr>
          <w:trHeight w:val="284"/>
          <w:jc w:val="center"/>
        </w:trPr>
        <w:tc>
          <w:tcPr>
            <w:tcW w:w="1236" w:type="pct"/>
            <w:vMerge w:val="restart"/>
            <w:vAlign w:val="center"/>
          </w:tcPr>
          <w:p w14:paraId="053AAD97" w14:textId="06E5728D" w:rsidR="00AD55DC" w:rsidRPr="00AC0BAA" w:rsidRDefault="00AD55DC" w:rsidP="000E3A2E">
            <w:pPr>
              <w:rPr>
                <w:sz w:val="16"/>
                <w:szCs w:val="16"/>
              </w:rPr>
            </w:pPr>
            <w:r w:rsidRPr="00AC0BAA">
              <w:rPr>
                <w:sz w:val="16"/>
                <w:szCs w:val="16"/>
              </w:rPr>
              <w:t>Red de Observación Fluvial</w:t>
            </w:r>
          </w:p>
        </w:tc>
        <w:tc>
          <w:tcPr>
            <w:tcW w:w="3764" w:type="pct"/>
            <w:vAlign w:val="center"/>
          </w:tcPr>
          <w:p w14:paraId="372237AC" w14:textId="40FD098B" w:rsidR="00AD55DC" w:rsidRPr="00AC0BAA" w:rsidRDefault="00AD55DC" w:rsidP="000E3A2E">
            <w:pPr>
              <w:rPr>
                <w:sz w:val="16"/>
                <w:szCs w:val="16"/>
              </w:rPr>
            </w:pPr>
            <w:r w:rsidRPr="00AC0BAA">
              <w:rPr>
                <w:sz w:val="16"/>
                <w:szCs w:val="16"/>
              </w:rPr>
              <w:t>Caudal</w:t>
            </w:r>
            <w:r>
              <w:rPr>
                <w:sz w:val="16"/>
                <w:szCs w:val="16"/>
              </w:rPr>
              <w:t xml:space="preserve"> (río Pescado y </w:t>
            </w:r>
            <w:proofErr w:type="spellStart"/>
            <w:r>
              <w:rPr>
                <w:sz w:val="16"/>
                <w:szCs w:val="16"/>
              </w:rPr>
              <w:t>Maullín</w:t>
            </w:r>
            <w:proofErr w:type="spellEnd"/>
            <w:r>
              <w:rPr>
                <w:sz w:val="16"/>
                <w:szCs w:val="16"/>
              </w:rPr>
              <w:t>)</w:t>
            </w:r>
            <w:r w:rsidRPr="00AC0BAA">
              <w:rPr>
                <w:sz w:val="16"/>
                <w:szCs w:val="16"/>
              </w:rPr>
              <w:t xml:space="preserve"> </w:t>
            </w:r>
          </w:p>
        </w:tc>
      </w:tr>
      <w:tr w:rsidR="00AD55DC" w:rsidRPr="00AC0BAA" w14:paraId="061291AE" w14:textId="2A12A7E9" w:rsidTr="000E3A2E">
        <w:trPr>
          <w:trHeight w:val="284"/>
          <w:jc w:val="center"/>
        </w:trPr>
        <w:tc>
          <w:tcPr>
            <w:tcW w:w="1236" w:type="pct"/>
            <w:vMerge/>
            <w:vAlign w:val="center"/>
          </w:tcPr>
          <w:p w14:paraId="5F463138" w14:textId="206CBEEE" w:rsidR="00AD55DC" w:rsidRPr="00AC0BAA" w:rsidRDefault="00AD55DC" w:rsidP="000E3A2E">
            <w:pPr>
              <w:rPr>
                <w:sz w:val="16"/>
                <w:szCs w:val="16"/>
              </w:rPr>
            </w:pPr>
          </w:p>
        </w:tc>
        <w:tc>
          <w:tcPr>
            <w:tcW w:w="3764" w:type="pct"/>
            <w:vAlign w:val="center"/>
          </w:tcPr>
          <w:p w14:paraId="4C2B6F00" w14:textId="77777777" w:rsidR="00AD55DC" w:rsidRPr="00AC0BAA" w:rsidRDefault="00AD55DC" w:rsidP="000E3A2E">
            <w:pPr>
              <w:rPr>
                <w:sz w:val="16"/>
                <w:szCs w:val="16"/>
              </w:rPr>
            </w:pPr>
            <w:r w:rsidRPr="00AC0BAA">
              <w:rPr>
                <w:sz w:val="16"/>
                <w:szCs w:val="16"/>
              </w:rPr>
              <w:t>Fósforo total, Nitrógeno total, Fosfato, Nitrato, Nitrito, y Amonio</w:t>
            </w:r>
          </w:p>
        </w:tc>
      </w:tr>
      <w:tr w:rsidR="00AD55DC" w:rsidRPr="00AC0BAA" w14:paraId="600B50A7" w14:textId="75C1A4E9" w:rsidTr="000E3A2E">
        <w:trPr>
          <w:trHeight w:val="284"/>
          <w:jc w:val="center"/>
        </w:trPr>
        <w:tc>
          <w:tcPr>
            <w:tcW w:w="1236" w:type="pct"/>
            <w:vMerge/>
            <w:vAlign w:val="center"/>
          </w:tcPr>
          <w:p w14:paraId="116B6EBF" w14:textId="77777777" w:rsidR="00AD55DC" w:rsidRPr="00AC0BAA" w:rsidRDefault="00AD55DC" w:rsidP="000E3A2E">
            <w:pPr>
              <w:rPr>
                <w:sz w:val="16"/>
                <w:szCs w:val="16"/>
              </w:rPr>
            </w:pPr>
          </w:p>
        </w:tc>
        <w:tc>
          <w:tcPr>
            <w:tcW w:w="3764" w:type="pct"/>
            <w:vAlign w:val="center"/>
          </w:tcPr>
          <w:p w14:paraId="61844125" w14:textId="77777777" w:rsidR="00AD55DC" w:rsidRPr="00AC0BAA" w:rsidRDefault="00AD55DC" w:rsidP="000E3A2E">
            <w:pPr>
              <w:rPr>
                <w:sz w:val="16"/>
                <w:szCs w:val="16"/>
              </w:rPr>
            </w:pPr>
            <w:proofErr w:type="spellStart"/>
            <w:r w:rsidRPr="00AC0BAA">
              <w:rPr>
                <w:sz w:val="16"/>
                <w:szCs w:val="16"/>
              </w:rPr>
              <w:t>Macrofauna</w:t>
            </w:r>
            <w:proofErr w:type="spellEnd"/>
            <w:r w:rsidRPr="00AC0BAA">
              <w:rPr>
                <w:sz w:val="16"/>
                <w:szCs w:val="16"/>
              </w:rPr>
              <w:t xml:space="preserve"> bentónica</w:t>
            </w:r>
          </w:p>
        </w:tc>
      </w:tr>
    </w:tbl>
    <w:p w14:paraId="12291104" w14:textId="77777777" w:rsidR="00AC0BAA" w:rsidRDefault="00AC0BAA" w:rsidP="00160BCA">
      <w:pPr>
        <w:jc w:val="both"/>
      </w:pPr>
    </w:p>
    <w:p w14:paraId="4C7E7AE7" w14:textId="322F1340" w:rsidR="00AC0BAA" w:rsidRDefault="004E2081" w:rsidP="00160BCA">
      <w:pPr>
        <w:jc w:val="both"/>
      </w:pPr>
      <w:r>
        <w:lastRenderedPageBreak/>
        <w:t>De acuerdo a</w:t>
      </w:r>
      <w:r w:rsidR="00AC0BAA" w:rsidRPr="009D3923">
        <w:t xml:space="preserve"> </w:t>
      </w:r>
      <w:r>
        <w:t xml:space="preserve">los Oficios remitidos por la Dirección General de Aguas: </w:t>
      </w:r>
      <w:r w:rsidR="00AC0BAA" w:rsidRPr="000D7E90">
        <w:t>Ord. DCPRH N° 159 de 2014</w:t>
      </w:r>
      <w:r w:rsidR="00CB4948">
        <w:t xml:space="preserve">, </w:t>
      </w:r>
      <w:r w:rsidRPr="009D3923">
        <w:t xml:space="preserve">Ord. N° </w:t>
      </w:r>
      <w:r>
        <w:t>97/</w:t>
      </w:r>
      <w:r w:rsidRPr="009D3923">
        <w:t>201</w:t>
      </w:r>
      <w:r w:rsidR="000D7E90">
        <w:t>5</w:t>
      </w:r>
      <w:r w:rsidR="008D67B6">
        <w:t xml:space="preserve"> y Ord. N° 7/2016</w:t>
      </w:r>
      <w:r>
        <w:t xml:space="preserve">, además de la información levantada por DIRECTEMAR e informada mediante oficios </w:t>
      </w:r>
      <w:r w:rsidR="000D7E90">
        <w:t xml:space="preserve">DGTM y MM Ord N°12.600/05/317/M.M.A. de 2014 </w:t>
      </w:r>
      <w:r w:rsidR="0009100D">
        <w:t xml:space="preserve"> </w:t>
      </w:r>
      <w:r>
        <w:t xml:space="preserve">y </w:t>
      </w:r>
      <w:r w:rsidR="000D7E90">
        <w:t>DGTM y MM Ord N°12.600/05/432/M.M.A.</w:t>
      </w:r>
      <w:r>
        <w:t xml:space="preserve"> de 2015</w:t>
      </w:r>
      <w:r w:rsidR="000D7E90">
        <w:t xml:space="preserve">, </w:t>
      </w:r>
      <w:r w:rsidR="00AC0BAA">
        <w:t xml:space="preserve">es posible constatar que respecto de la Red de Observación, </w:t>
      </w:r>
      <w:r w:rsidR="00707695">
        <w:t xml:space="preserve">durante el período comprendido entre enero de 2013 y diciembre de 2014, </w:t>
      </w:r>
      <w:r w:rsidR="00AC0BAA">
        <w:t xml:space="preserve">se ejecutaron los monitoreos indicados en la </w:t>
      </w:r>
      <w:r w:rsidR="00AC0BAA">
        <w:fldChar w:fldCharType="begin"/>
      </w:r>
      <w:r w:rsidR="00AC0BAA">
        <w:instrText xml:space="preserve"> REF _Ref407963474 \h </w:instrText>
      </w:r>
      <w:r w:rsidR="00AC0BAA">
        <w:fldChar w:fldCharType="separate"/>
      </w:r>
      <w:r w:rsidR="001126CA">
        <w:t xml:space="preserve">Tabla </w:t>
      </w:r>
      <w:r w:rsidR="001126CA">
        <w:rPr>
          <w:noProof/>
        </w:rPr>
        <w:t>21</w:t>
      </w:r>
      <w:r w:rsidR="00AC0BAA">
        <w:fldChar w:fldCharType="end"/>
      </w:r>
      <w:r w:rsidR="00AA79D3">
        <w:t>. El detalle de las mediciones disponibles se anexa al presente informe</w:t>
      </w:r>
      <w:r w:rsidR="0096521A">
        <w:t xml:space="preserve"> (</w:t>
      </w:r>
      <w:r w:rsidR="0096521A" w:rsidRPr="007F4A35">
        <w:rPr>
          <w:b/>
        </w:rPr>
        <w:t>Anexo 7</w:t>
      </w:r>
      <w:r w:rsidR="0096521A">
        <w:t>)</w:t>
      </w:r>
      <w:r w:rsidR="00AA79D3">
        <w:t>.</w:t>
      </w:r>
    </w:p>
    <w:p w14:paraId="7371EA6F" w14:textId="53025EC2" w:rsidR="00AC0BAA" w:rsidRDefault="00AC0BAA" w:rsidP="00AC0BAA">
      <w:pPr>
        <w:pStyle w:val="Epgrafe"/>
        <w:spacing w:after="0"/>
      </w:pPr>
      <w:bookmarkStart w:id="43" w:name="_Ref407963474"/>
      <w:bookmarkStart w:id="44" w:name="_Toc408473327"/>
      <w:bookmarkStart w:id="45" w:name="_Toc408473362"/>
      <w:r>
        <w:t xml:space="preserve">Tabla </w:t>
      </w:r>
      <w:fldSimple w:instr=" SEQ Tabla \* ARABIC ">
        <w:r w:rsidR="001126CA">
          <w:rPr>
            <w:noProof/>
          </w:rPr>
          <w:t>21</w:t>
        </w:r>
      </w:fldSimple>
      <w:bookmarkEnd w:id="43"/>
      <w:r>
        <w:t xml:space="preserve">. </w:t>
      </w:r>
      <w:r w:rsidR="00A95910">
        <w:t>Resumen muestreos</w:t>
      </w:r>
      <w:r>
        <w:t xml:space="preserve"> en Red de Observación.</w:t>
      </w:r>
      <w:bookmarkEnd w:id="44"/>
      <w:bookmarkEnd w:id="45"/>
    </w:p>
    <w:tbl>
      <w:tblPr>
        <w:tblW w:w="5000" w:type="pct"/>
        <w:tblLayout w:type="fixed"/>
        <w:tblCellMar>
          <w:left w:w="70" w:type="dxa"/>
          <w:right w:w="70" w:type="dxa"/>
        </w:tblCellMar>
        <w:tblLook w:val="04A0" w:firstRow="1" w:lastRow="0" w:firstColumn="1" w:lastColumn="0" w:noHBand="0" w:noVBand="1"/>
      </w:tblPr>
      <w:tblGrid>
        <w:gridCol w:w="815"/>
        <w:gridCol w:w="1807"/>
        <w:gridCol w:w="3087"/>
        <w:gridCol w:w="408"/>
        <w:gridCol w:w="409"/>
        <w:gridCol w:w="409"/>
        <w:gridCol w:w="409"/>
        <w:gridCol w:w="409"/>
        <w:gridCol w:w="409"/>
        <w:gridCol w:w="409"/>
        <w:gridCol w:w="409"/>
      </w:tblGrid>
      <w:tr w:rsidR="00806D9E" w:rsidRPr="00A95910" w14:paraId="2BBA3061" w14:textId="77777777" w:rsidTr="00663DFB">
        <w:trPr>
          <w:trHeight w:val="20"/>
        </w:trPr>
        <w:tc>
          <w:tcPr>
            <w:tcW w:w="815"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4DE2196" w14:textId="77777777" w:rsidR="00A95910" w:rsidRPr="00A95910" w:rsidRDefault="00A95910" w:rsidP="00663DFB">
            <w:pPr>
              <w:spacing w:after="0" w:line="240" w:lineRule="auto"/>
              <w:jc w:val="center"/>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Matriz</w:t>
            </w:r>
          </w:p>
        </w:tc>
        <w:tc>
          <w:tcPr>
            <w:tcW w:w="1807"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8BB1E61" w14:textId="77777777" w:rsidR="00A95910" w:rsidRPr="00A95910" w:rsidRDefault="00A95910" w:rsidP="00663DFB">
            <w:pPr>
              <w:spacing w:after="0" w:line="240" w:lineRule="auto"/>
              <w:jc w:val="center"/>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Parámetro</w:t>
            </w:r>
          </w:p>
        </w:tc>
        <w:tc>
          <w:tcPr>
            <w:tcW w:w="3087" w:type="dxa"/>
            <w:vMerge w:val="restart"/>
            <w:tcBorders>
              <w:top w:val="single" w:sz="4" w:space="0" w:color="auto"/>
              <w:left w:val="single" w:sz="4" w:space="0" w:color="auto"/>
              <w:bottom w:val="single" w:sz="4" w:space="0" w:color="000000"/>
              <w:right w:val="single" w:sz="4" w:space="0" w:color="auto"/>
            </w:tcBorders>
            <w:shd w:val="clear" w:color="000000" w:fill="F2F2F2"/>
            <w:noWrap/>
            <w:vAlign w:val="center"/>
            <w:hideMark/>
          </w:tcPr>
          <w:p w14:paraId="1D89537F" w14:textId="77777777" w:rsidR="00A95910" w:rsidRPr="00A95910" w:rsidRDefault="00A95910" w:rsidP="00663DFB">
            <w:pPr>
              <w:spacing w:after="0" w:line="240" w:lineRule="auto"/>
              <w:jc w:val="center"/>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Método</w:t>
            </w:r>
          </w:p>
        </w:tc>
        <w:tc>
          <w:tcPr>
            <w:tcW w:w="3271" w:type="dxa"/>
            <w:gridSpan w:val="8"/>
            <w:tcBorders>
              <w:top w:val="single" w:sz="4" w:space="0" w:color="auto"/>
              <w:left w:val="nil"/>
              <w:bottom w:val="single" w:sz="4" w:space="0" w:color="auto"/>
              <w:right w:val="single" w:sz="4" w:space="0" w:color="auto"/>
            </w:tcBorders>
            <w:shd w:val="clear" w:color="000000" w:fill="F2F2F2"/>
            <w:noWrap/>
            <w:vAlign w:val="bottom"/>
            <w:hideMark/>
          </w:tcPr>
          <w:p w14:paraId="3854E3F6" w14:textId="77777777" w:rsidR="00A95910" w:rsidRPr="00A95910" w:rsidRDefault="00A95910" w:rsidP="00663DFB">
            <w:pPr>
              <w:spacing w:after="0" w:line="240" w:lineRule="auto"/>
              <w:jc w:val="center"/>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Estación</w:t>
            </w:r>
          </w:p>
        </w:tc>
      </w:tr>
      <w:tr w:rsidR="00806D9E" w:rsidRPr="00A95910" w14:paraId="404C7620" w14:textId="77777777" w:rsidTr="00663DFB">
        <w:trPr>
          <w:trHeight w:val="20"/>
        </w:trPr>
        <w:tc>
          <w:tcPr>
            <w:tcW w:w="815" w:type="dxa"/>
            <w:vMerge/>
            <w:tcBorders>
              <w:top w:val="single" w:sz="4" w:space="0" w:color="auto"/>
              <w:left w:val="single" w:sz="4" w:space="0" w:color="auto"/>
              <w:bottom w:val="single" w:sz="4" w:space="0" w:color="auto"/>
              <w:right w:val="single" w:sz="4" w:space="0" w:color="auto"/>
            </w:tcBorders>
            <w:vAlign w:val="center"/>
            <w:hideMark/>
          </w:tcPr>
          <w:p w14:paraId="20DED52D" w14:textId="77777777" w:rsidR="00A95910" w:rsidRPr="00A95910" w:rsidRDefault="00A95910" w:rsidP="00663DFB">
            <w:pPr>
              <w:spacing w:after="0" w:line="240" w:lineRule="auto"/>
              <w:rPr>
                <w:rFonts w:eastAsia="Times New Roman" w:cs="Times New Roman"/>
                <w:b/>
                <w:bCs/>
                <w:color w:val="000000"/>
                <w:sz w:val="16"/>
                <w:szCs w:val="16"/>
                <w:lang w:eastAsia="es-CL"/>
              </w:rPr>
            </w:pPr>
          </w:p>
        </w:tc>
        <w:tc>
          <w:tcPr>
            <w:tcW w:w="1807" w:type="dxa"/>
            <w:vMerge/>
            <w:tcBorders>
              <w:top w:val="single" w:sz="4" w:space="0" w:color="auto"/>
              <w:left w:val="single" w:sz="4" w:space="0" w:color="auto"/>
              <w:bottom w:val="single" w:sz="4" w:space="0" w:color="auto"/>
              <w:right w:val="single" w:sz="4" w:space="0" w:color="auto"/>
            </w:tcBorders>
            <w:vAlign w:val="center"/>
            <w:hideMark/>
          </w:tcPr>
          <w:p w14:paraId="1FA4F452" w14:textId="77777777" w:rsidR="00A95910" w:rsidRPr="00A95910" w:rsidRDefault="00A95910" w:rsidP="00663DFB">
            <w:pPr>
              <w:spacing w:after="0" w:line="240" w:lineRule="auto"/>
              <w:rPr>
                <w:rFonts w:eastAsia="Times New Roman" w:cs="Times New Roman"/>
                <w:b/>
                <w:bCs/>
                <w:color w:val="000000"/>
                <w:sz w:val="16"/>
                <w:szCs w:val="16"/>
                <w:lang w:eastAsia="es-CL"/>
              </w:rPr>
            </w:pPr>
          </w:p>
        </w:tc>
        <w:tc>
          <w:tcPr>
            <w:tcW w:w="3087" w:type="dxa"/>
            <w:vMerge/>
            <w:tcBorders>
              <w:top w:val="single" w:sz="4" w:space="0" w:color="auto"/>
              <w:left w:val="single" w:sz="4" w:space="0" w:color="auto"/>
              <w:bottom w:val="single" w:sz="4" w:space="0" w:color="000000"/>
              <w:right w:val="single" w:sz="4" w:space="0" w:color="auto"/>
            </w:tcBorders>
            <w:vAlign w:val="center"/>
            <w:hideMark/>
          </w:tcPr>
          <w:p w14:paraId="163DA085" w14:textId="77777777" w:rsidR="00A95910" w:rsidRPr="00A95910" w:rsidRDefault="00A95910" w:rsidP="00663DFB">
            <w:pPr>
              <w:spacing w:after="0" w:line="240" w:lineRule="auto"/>
              <w:rPr>
                <w:rFonts w:eastAsia="Times New Roman" w:cs="Times New Roman"/>
                <w:b/>
                <w:bCs/>
                <w:color w:val="000000"/>
                <w:sz w:val="16"/>
                <w:szCs w:val="16"/>
                <w:lang w:eastAsia="es-CL"/>
              </w:rPr>
            </w:pPr>
          </w:p>
        </w:tc>
        <w:tc>
          <w:tcPr>
            <w:tcW w:w="408" w:type="dxa"/>
            <w:tcBorders>
              <w:top w:val="nil"/>
              <w:left w:val="nil"/>
              <w:bottom w:val="single" w:sz="4" w:space="0" w:color="auto"/>
              <w:right w:val="single" w:sz="4" w:space="0" w:color="auto"/>
            </w:tcBorders>
            <w:shd w:val="clear" w:color="000000" w:fill="F2F2F2"/>
            <w:noWrap/>
            <w:vAlign w:val="center"/>
            <w:hideMark/>
          </w:tcPr>
          <w:p w14:paraId="5543C0AB" w14:textId="43C2B59B" w:rsidR="00A95910" w:rsidRPr="00F9526B" w:rsidRDefault="00806D9E" w:rsidP="00663DFB">
            <w:pPr>
              <w:spacing w:after="0" w:line="240" w:lineRule="auto"/>
              <w:jc w:val="center"/>
              <w:rPr>
                <w:rFonts w:eastAsia="Times New Roman" w:cs="Times New Roman"/>
                <w:b/>
                <w:bCs/>
                <w:color w:val="000000"/>
                <w:sz w:val="16"/>
                <w:szCs w:val="16"/>
                <w:lang w:eastAsia="es-CL"/>
              </w:rPr>
            </w:pPr>
            <w:r w:rsidRPr="00F9526B">
              <w:rPr>
                <w:rFonts w:eastAsia="Times New Roman" w:cs="Times New Roman"/>
                <w:b/>
                <w:bCs/>
                <w:color w:val="000000"/>
                <w:sz w:val="16"/>
                <w:szCs w:val="16"/>
                <w:lang w:eastAsia="es-CL"/>
              </w:rPr>
              <w:t>Ll-O</w:t>
            </w:r>
          </w:p>
        </w:tc>
        <w:tc>
          <w:tcPr>
            <w:tcW w:w="409" w:type="dxa"/>
            <w:tcBorders>
              <w:top w:val="nil"/>
              <w:left w:val="nil"/>
              <w:bottom w:val="single" w:sz="4" w:space="0" w:color="auto"/>
              <w:right w:val="single" w:sz="4" w:space="0" w:color="auto"/>
            </w:tcBorders>
            <w:shd w:val="clear" w:color="000000" w:fill="F2F2F2"/>
            <w:noWrap/>
            <w:vAlign w:val="center"/>
            <w:hideMark/>
          </w:tcPr>
          <w:p w14:paraId="23433C5C" w14:textId="181DD7B4" w:rsidR="00A95910" w:rsidRPr="00F9526B" w:rsidRDefault="00806D9E" w:rsidP="00663DFB">
            <w:pPr>
              <w:spacing w:after="0" w:line="240" w:lineRule="auto"/>
              <w:jc w:val="center"/>
              <w:rPr>
                <w:rFonts w:eastAsia="Times New Roman" w:cs="Times New Roman"/>
                <w:b/>
                <w:bCs/>
                <w:color w:val="000000"/>
                <w:sz w:val="16"/>
                <w:szCs w:val="16"/>
                <w:lang w:eastAsia="es-CL"/>
              </w:rPr>
            </w:pPr>
            <w:r w:rsidRPr="00F9526B">
              <w:rPr>
                <w:rFonts w:eastAsia="Times New Roman" w:cs="Times New Roman"/>
                <w:b/>
                <w:bCs/>
                <w:color w:val="000000"/>
                <w:sz w:val="16"/>
                <w:szCs w:val="16"/>
                <w:lang w:eastAsia="es-CL"/>
              </w:rPr>
              <w:t>Ll-F</w:t>
            </w:r>
          </w:p>
        </w:tc>
        <w:tc>
          <w:tcPr>
            <w:tcW w:w="409" w:type="dxa"/>
            <w:tcBorders>
              <w:top w:val="nil"/>
              <w:left w:val="nil"/>
              <w:bottom w:val="single" w:sz="4" w:space="0" w:color="auto"/>
              <w:right w:val="single" w:sz="4" w:space="0" w:color="auto"/>
            </w:tcBorders>
            <w:shd w:val="clear" w:color="000000" w:fill="F2F2F2"/>
            <w:noWrap/>
            <w:vAlign w:val="center"/>
            <w:hideMark/>
          </w:tcPr>
          <w:p w14:paraId="656F5FE6" w14:textId="3B28EE41" w:rsidR="00A95910" w:rsidRPr="00F9526B" w:rsidRDefault="00806D9E" w:rsidP="00663DFB">
            <w:pPr>
              <w:spacing w:after="0" w:line="240" w:lineRule="auto"/>
              <w:jc w:val="center"/>
              <w:rPr>
                <w:rFonts w:eastAsia="Times New Roman" w:cs="Times New Roman"/>
                <w:b/>
                <w:bCs/>
                <w:color w:val="000000"/>
                <w:sz w:val="16"/>
                <w:szCs w:val="16"/>
                <w:lang w:eastAsia="es-CL"/>
              </w:rPr>
            </w:pPr>
            <w:r w:rsidRPr="00F9526B">
              <w:rPr>
                <w:rFonts w:eastAsia="Times New Roman" w:cs="Times New Roman"/>
                <w:b/>
                <w:bCs/>
                <w:color w:val="000000"/>
                <w:sz w:val="16"/>
                <w:szCs w:val="16"/>
                <w:lang w:eastAsia="es-CL"/>
              </w:rPr>
              <w:t>Ll-V</w:t>
            </w:r>
          </w:p>
        </w:tc>
        <w:tc>
          <w:tcPr>
            <w:tcW w:w="409" w:type="dxa"/>
            <w:tcBorders>
              <w:top w:val="nil"/>
              <w:left w:val="nil"/>
              <w:bottom w:val="single" w:sz="4" w:space="0" w:color="auto"/>
              <w:right w:val="single" w:sz="4" w:space="0" w:color="auto"/>
            </w:tcBorders>
            <w:shd w:val="clear" w:color="000000" w:fill="F2F2F2"/>
            <w:noWrap/>
            <w:vAlign w:val="center"/>
            <w:hideMark/>
          </w:tcPr>
          <w:p w14:paraId="7CBEE985" w14:textId="08093EAA" w:rsidR="00A95910" w:rsidRPr="00F9526B" w:rsidRDefault="00806D9E" w:rsidP="00663DFB">
            <w:pPr>
              <w:spacing w:after="0" w:line="240" w:lineRule="auto"/>
              <w:jc w:val="center"/>
              <w:rPr>
                <w:rFonts w:eastAsia="Times New Roman" w:cs="Times New Roman"/>
                <w:b/>
                <w:bCs/>
                <w:color w:val="000000"/>
                <w:sz w:val="16"/>
                <w:szCs w:val="16"/>
                <w:lang w:eastAsia="es-CL"/>
              </w:rPr>
            </w:pPr>
            <w:r w:rsidRPr="00F9526B">
              <w:rPr>
                <w:rFonts w:eastAsia="Times New Roman" w:cs="Times New Roman"/>
                <w:b/>
                <w:bCs/>
                <w:color w:val="000000"/>
                <w:sz w:val="16"/>
                <w:szCs w:val="16"/>
                <w:lang w:eastAsia="es-CL"/>
              </w:rPr>
              <w:t>Ll-E</w:t>
            </w:r>
          </w:p>
        </w:tc>
        <w:tc>
          <w:tcPr>
            <w:tcW w:w="409" w:type="dxa"/>
            <w:tcBorders>
              <w:top w:val="nil"/>
              <w:left w:val="nil"/>
              <w:bottom w:val="single" w:sz="4" w:space="0" w:color="auto"/>
              <w:right w:val="single" w:sz="4" w:space="0" w:color="auto"/>
            </w:tcBorders>
            <w:shd w:val="clear" w:color="000000" w:fill="F2F2F2"/>
            <w:noWrap/>
            <w:vAlign w:val="center"/>
            <w:hideMark/>
          </w:tcPr>
          <w:p w14:paraId="431193E5" w14:textId="0595E2E3" w:rsidR="00A95910" w:rsidRPr="00F9526B" w:rsidRDefault="00806D9E" w:rsidP="00663DFB">
            <w:pPr>
              <w:spacing w:after="0" w:line="240" w:lineRule="auto"/>
              <w:jc w:val="center"/>
              <w:rPr>
                <w:rFonts w:eastAsia="Times New Roman" w:cs="Times New Roman"/>
                <w:b/>
                <w:bCs/>
                <w:color w:val="000000"/>
                <w:sz w:val="16"/>
                <w:szCs w:val="16"/>
                <w:lang w:eastAsia="es-CL"/>
              </w:rPr>
            </w:pPr>
            <w:proofErr w:type="spellStart"/>
            <w:r w:rsidRPr="00F9526B">
              <w:rPr>
                <w:rFonts w:eastAsia="Times New Roman" w:cs="Times New Roman"/>
                <w:b/>
                <w:bCs/>
                <w:color w:val="000000"/>
                <w:sz w:val="16"/>
                <w:szCs w:val="16"/>
                <w:lang w:eastAsia="es-CL"/>
              </w:rPr>
              <w:t>Z</w:t>
            </w:r>
            <w:r w:rsidR="00A95910" w:rsidRPr="00F9526B">
              <w:rPr>
                <w:rFonts w:eastAsia="Times New Roman" w:cs="Times New Roman"/>
                <w:b/>
                <w:bCs/>
                <w:color w:val="000000"/>
                <w:sz w:val="16"/>
                <w:szCs w:val="16"/>
                <w:lang w:eastAsia="es-CL"/>
              </w:rPr>
              <w:t>max</w:t>
            </w:r>
            <w:proofErr w:type="spellEnd"/>
          </w:p>
        </w:tc>
        <w:tc>
          <w:tcPr>
            <w:tcW w:w="409" w:type="dxa"/>
            <w:tcBorders>
              <w:top w:val="nil"/>
              <w:left w:val="nil"/>
              <w:bottom w:val="single" w:sz="4" w:space="0" w:color="auto"/>
              <w:right w:val="single" w:sz="4" w:space="0" w:color="auto"/>
            </w:tcBorders>
            <w:shd w:val="clear" w:color="000000" w:fill="F2F2F2"/>
            <w:noWrap/>
            <w:vAlign w:val="center"/>
            <w:hideMark/>
          </w:tcPr>
          <w:p w14:paraId="14638658" w14:textId="6DF80342" w:rsidR="00A95910" w:rsidRPr="00F9526B" w:rsidRDefault="00806D9E" w:rsidP="00663DFB">
            <w:pPr>
              <w:spacing w:after="0" w:line="240" w:lineRule="auto"/>
              <w:jc w:val="center"/>
              <w:rPr>
                <w:rFonts w:eastAsia="Times New Roman" w:cs="Times New Roman"/>
                <w:b/>
                <w:bCs/>
                <w:color w:val="000000"/>
                <w:sz w:val="16"/>
                <w:szCs w:val="16"/>
                <w:lang w:eastAsia="es-CL"/>
              </w:rPr>
            </w:pPr>
            <w:r w:rsidRPr="00F9526B">
              <w:rPr>
                <w:rFonts w:eastAsia="Times New Roman" w:cs="Times New Roman"/>
                <w:b/>
                <w:bCs/>
                <w:color w:val="000000"/>
                <w:sz w:val="16"/>
                <w:szCs w:val="16"/>
                <w:lang w:eastAsia="es-CL"/>
              </w:rPr>
              <w:t>Ll-RM</w:t>
            </w:r>
          </w:p>
        </w:tc>
        <w:tc>
          <w:tcPr>
            <w:tcW w:w="409" w:type="dxa"/>
            <w:tcBorders>
              <w:top w:val="nil"/>
              <w:left w:val="nil"/>
              <w:bottom w:val="single" w:sz="4" w:space="0" w:color="auto"/>
              <w:right w:val="single" w:sz="4" w:space="0" w:color="auto"/>
            </w:tcBorders>
            <w:shd w:val="clear" w:color="000000" w:fill="F2F2F2"/>
            <w:noWrap/>
            <w:vAlign w:val="center"/>
            <w:hideMark/>
          </w:tcPr>
          <w:p w14:paraId="4925A2C1" w14:textId="58468CB5" w:rsidR="00A95910" w:rsidRPr="00F9526B" w:rsidRDefault="00806D9E" w:rsidP="00663DFB">
            <w:pPr>
              <w:spacing w:after="0" w:line="240" w:lineRule="auto"/>
              <w:jc w:val="center"/>
              <w:rPr>
                <w:rFonts w:eastAsia="Times New Roman" w:cs="Times New Roman"/>
                <w:b/>
                <w:bCs/>
                <w:color w:val="000000"/>
                <w:sz w:val="16"/>
                <w:szCs w:val="16"/>
                <w:lang w:eastAsia="es-CL"/>
              </w:rPr>
            </w:pPr>
            <w:r w:rsidRPr="00F9526B">
              <w:rPr>
                <w:rFonts w:eastAsia="Times New Roman" w:cs="Times New Roman"/>
                <w:b/>
                <w:bCs/>
                <w:color w:val="000000"/>
                <w:sz w:val="16"/>
                <w:szCs w:val="16"/>
                <w:lang w:eastAsia="es-CL"/>
              </w:rPr>
              <w:t>Ll-RP</w:t>
            </w:r>
          </w:p>
        </w:tc>
        <w:tc>
          <w:tcPr>
            <w:tcW w:w="409" w:type="dxa"/>
            <w:tcBorders>
              <w:top w:val="nil"/>
              <w:left w:val="nil"/>
              <w:bottom w:val="single" w:sz="4" w:space="0" w:color="auto"/>
              <w:right w:val="single" w:sz="4" w:space="0" w:color="auto"/>
            </w:tcBorders>
            <w:shd w:val="clear" w:color="000000" w:fill="F2F2F2"/>
            <w:noWrap/>
            <w:vAlign w:val="center"/>
            <w:hideMark/>
          </w:tcPr>
          <w:p w14:paraId="43E19636" w14:textId="2D1CDA28" w:rsidR="00A95910" w:rsidRPr="00F9526B" w:rsidRDefault="00806D9E" w:rsidP="00663DFB">
            <w:pPr>
              <w:spacing w:after="0" w:line="240" w:lineRule="auto"/>
              <w:jc w:val="center"/>
              <w:rPr>
                <w:rFonts w:eastAsia="Times New Roman" w:cs="Times New Roman"/>
                <w:b/>
                <w:bCs/>
                <w:color w:val="000000"/>
                <w:sz w:val="16"/>
                <w:szCs w:val="16"/>
                <w:lang w:eastAsia="es-CL"/>
              </w:rPr>
            </w:pPr>
            <w:r w:rsidRPr="00F9526B">
              <w:rPr>
                <w:rFonts w:eastAsia="Times New Roman" w:cs="Times New Roman"/>
                <w:b/>
                <w:bCs/>
                <w:color w:val="000000"/>
                <w:sz w:val="16"/>
                <w:szCs w:val="16"/>
                <w:lang w:eastAsia="es-CL"/>
              </w:rPr>
              <w:t>Ll-EP</w:t>
            </w:r>
          </w:p>
        </w:tc>
      </w:tr>
      <w:tr w:rsidR="00806D9E" w:rsidRPr="00A95910" w14:paraId="5BD22EFC" w14:textId="77777777" w:rsidTr="000E3A2E">
        <w:trPr>
          <w:trHeight w:val="20"/>
        </w:trPr>
        <w:tc>
          <w:tcPr>
            <w:tcW w:w="815"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05C81AA" w14:textId="77777777" w:rsidR="00A95910" w:rsidRPr="00A95910" w:rsidRDefault="00A95910" w:rsidP="00663DFB">
            <w:pPr>
              <w:spacing w:after="0" w:line="240" w:lineRule="auto"/>
              <w:jc w:val="center"/>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Columna de agua</w:t>
            </w:r>
          </w:p>
        </w:tc>
        <w:tc>
          <w:tcPr>
            <w:tcW w:w="1807" w:type="dxa"/>
            <w:tcBorders>
              <w:top w:val="nil"/>
              <w:left w:val="nil"/>
              <w:bottom w:val="single" w:sz="4" w:space="0" w:color="auto"/>
              <w:right w:val="single" w:sz="4" w:space="0" w:color="auto"/>
            </w:tcBorders>
            <w:shd w:val="clear" w:color="auto" w:fill="auto"/>
            <w:noWrap/>
            <w:vAlign w:val="center"/>
            <w:hideMark/>
          </w:tcPr>
          <w:p w14:paraId="07E74103" w14:textId="77777777" w:rsidR="00A95910" w:rsidRPr="00A95910" w:rsidRDefault="00A95910"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Oxígeno disuelto</w:t>
            </w:r>
          </w:p>
        </w:tc>
        <w:tc>
          <w:tcPr>
            <w:tcW w:w="3087" w:type="dxa"/>
            <w:tcBorders>
              <w:top w:val="nil"/>
              <w:left w:val="nil"/>
              <w:bottom w:val="single" w:sz="4" w:space="0" w:color="auto"/>
              <w:right w:val="single" w:sz="4" w:space="0" w:color="auto"/>
            </w:tcBorders>
            <w:shd w:val="clear" w:color="auto" w:fill="auto"/>
            <w:noWrap/>
            <w:vAlign w:val="bottom"/>
            <w:hideMark/>
          </w:tcPr>
          <w:p w14:paraId="4DB5B2EE" w14:textId="77777777" w:rsidR="00A95910" w:rsidRPr="00806D9E" w:rsidRDefault="00A95910"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 xml:space="preserve">Sonda </w:t>
            </w:r>
            <w:proofErr w:type="spellStart"/>
            <w:r w:rsidRPr="00806D9E">
              <w:rPr>
                <w:rFonts w:eastAsia="Times New Roman" w:cs="Times New Roman"/>
                <w:bCs/>
                <w:color w:val="000000"/>
                <w:sz w:val="16"/>
                <w:szCs w:val="16"/>
                <w:lang w:eastAsia="es-CL"/>
              </w:rPr>
              <w:t>Hydrolab</w:t>
            </w:r>
            <w:proofErr w:type="spellEnd"/>
            <w:r w:rsidRPr="00806D9E">
              <w:rPr>
                <w:rFonts w:eastAsia="Times New Roman" w:cs="Times New Roman"/>
                <w:bCs/>
                <w:color w:val="000000"/>
                <w:sz w:val="16"/>
                <w:szCs w:val="16"/>
                <w:lang w:eastAsia="es-CL"/>
              </w:rPr>
              <w:t xml:space="preserve"> DS-5 </w:t>
            </w:r>
          </w:p>
        </w:tc>
        <w:tc>
          <w:tcPr>
            <w:tcW w:w="1635"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9E400F" w14:textId="6820316E" w:rsidR="00A95910" w:rsidRPr="00F9526B" w:rsidRDefault="00806D9E" w:rsidP="006F7F2F">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No aplica</w:t>
            </w:r>
            <w:r w:rsidR="00FF13CE">
              <w:rPr>
                <w:rFonts w:eastAsia="Times New Roman" w:cs="Times New Roman"/>
                <w:color w:val="000000"/>
                <w:sz w:val="16"/>
                <w:szCs w:val="16"/>
                <w:lang w:eastAsia="es-CL"/>
              </w:rPr>
              <w:t xml:space="preserve"> (N/A)</w:t>
            </w:r>
            <w:r w:rsidRPr="00F9526B">
              <w:rPr>
                <w:rFonts w:eastAsia="Times New Roman" w:cs="Times New Roman"/>
                <w:color w:val="000000"/>
                <w:sz w:val="16"/>
                <w:szCs w:val="16"/>
                <w:lang w:eastAsia="es-CL"/>
              </w:rPr>
              <w:t>, pará</w:t>
            </w:r>
            <w:r w:rsidR="00A95910" w:rsidRPr="00F9526B">
              <w:rPr>
                <w:rFonts w:eastAsia="Times New Roman" w:cs="Times New Roman"/>
                <w:color w:val="000000"/>
                <w:sz w:val="16"/>
                <w:szCs w:val="16"/>
                <w:lang w:eastAsia="es-CL"/>
              </w:rPr>
              <w:t xml:space="preserve">metros y estaciones considerados en Red </w:t>
            </w:r>
            <w:r w:rsidR="006F7F2F">
              <w:rPr>
                <w:rFonts w:eastAsia="Times New Roman" w:cs="Times New Roman"/>
                <w:color w:val="000000"/>
                <w:sz w:val="16"/>
                <w:szCs w:val="16"/>
                <w:lang w:eastAsia="es-CL"/>
              </w:rPr>
              <w:t>de Control</w:t>
            </w:r>
          </w:p>
        </w:tc>
        <w:tc>
          <w:tcPr>
            <w:tcW w:w="409" w:type="dxa"/>
            <w:tcBorders>
              <w:top w:val="nil"/>
              <w:left w:val="nil"/>
              <w:bottom w:val="single" w:sz="4" w:space="0" w:color="auto"/>
              <w:right w:val="single" w:sz="4" w:space="0" w:color="auto"/>
            </w:tcBorders>
            <w:shd w:val="clear" w:color="auto" w:fill="auto"/>
            <w:noWrap/>
            <w:vAlign w:val="bottom"/>
            <w:hideMark/>
          </w:tcPr>
          <w:p w14:paraId="280C52FF"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2/0</w:t>
            </w:r>
          </w:p>
        </w:tc>
        <w:tc>
          <w:tcPr>
            <w:tcW w:w="409" w:type="dxa"/>
            <w:tcBorders>
              <w:top w:val="nil"/>
              <w:left w:val="nil"/>
              <w:bottom w:val="single" w:sz="4" w:space="0" w:color="auto"/>
              <w:right w:val="single" w:sz="4" w:space="0" w:color="auto"/>
            </w:tcBorders>
            <w:shd w:val="clear" w:color="auto" w:fill="auto"/>
            <w:noWrap/>
            <w:vAlign w:val="bottom"/>
            <w:hideMark/>
          </w:tcPr>
          <w:p w14:paraId="7BD8C86A"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468D8B29"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3F207917"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r>
      <w:tr w:rsidR="00806D9E" w:rsidRPr="00A95910" w14:paraId="2580C291"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29616C44" w14:textId="77777777" w:rsidR="00A95910" w:rsidRPr="00A95910" w:rsidRDefault="00A95910"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198323B4" w14:textId="77777777" w:rsidR="00A95910" w:rsidRPr="00A95910" w:rsidRDefault="00A95910"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pH</w:t>
            </w:r>
          </w:p>
        </w:tc>
        <w:tc>
          <w:tcPr>
            <w:tcW w:w="3087" w:type="dxa"/>
            <w:tcBorders>
              <w:top w:val="nil"/>
              <w:left w:val="nil"/>
              <w:bottom w:val="single" w:sz="4" w:space="0" w:color="auto"/>
              <w:right w:val="single" w:sz="4" w:space="0" w:color="auto"/>
            </w:tcBorders>
            <w:shd w:val="clear" w:color="auto" w:fill="auto"/>
            <w:noWrap/>
            <w:vAlign w:val="bottom"/>
            <w:hideMark/>
          </w:tcPr>
          <w:p w14:paraId="56FD704E" w14:textId="77777777" w:rsidR="00A95910" w:rsidRPr="00806D9E" w:rsidRDefault="00A95910"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 xml:space="preserve">Sonda </w:t>
            </w:r>
            <w:proofErr w:type="spellStart"/>
            <w:r w:rsidRPr="00806D9E">
              <w:rPr>
                <w:rFonts w:eastAsia="Times New Roman" w:cs="Times New Roman"/>
                <w:bCs/>
                <w:color w:val="000000"/>
                <w:sz w:val="16"/>
                <w:szCs w:val="16"/>
                <w:lang w:eastAsia="es-CL"/>
              </w:rPr>
              <w:t>Hydrolab</w:t>
            </w:r>
            <w:proofErr w:type="spellEnd"/>
            <w:r w:rsidRPr="00806D9E">
              <w:rPr>
                <w:rFonts w:eastAsia="Times New Roman" w:cs="Times New Roman"/>
                <w:bCs/>
                <w:color w:val="000000"/>
                <w:sz w:val="16"/>
                <w:szCs w:val="16"/>
                <w:lang w:eastAsia="es-CL"/>
              </w:rPr>
              <w:t xml:space="preserve"> DS-5 </w:t>
            </w:r>
          </w:p>
        </w:tc>
        <w:tc>
          <w:tcPr>
            <w:tcW w:w="1635" w:type="dxa"/>
            <w:gridSpan w:val="4"/>
            <w:vMerge/>
            <w:tcBorders>
              <w:top w:val="nil"/>
              <w:left w:val="nil"/>
              <w:bottom w:val="single" w:sz="4" w:space="0" w:color="auto"/>
              <w:right w:val="single" w:sz="4" w:space="0" w:color="auto"/>
            </w:tcBorders>
            <w:vAlign w:val="center"/>
            <w:hideMark/>
          </w:tcPr>
          <w:p w14:paraId="53CA37DA" w14:textId="77777777" w:rsidR="00A95910" w:rsidRPr="00F9526B" w:rsidRDefault="00A95910" w:rsidP="00663DFB">
            <w:pPr>
              <w:spacing w:after="0" w:line="240" w:lineRule="auto"/>
              <w:rPr>
                <w:rFonts w:eastAsia="Times New Roman" w:cs="Times New Roman"/>
                <w:color w:val="000000"/>
                <w:sz w:val="16"/>
                <w:szCs w:val="16"/>
                <w:lang w:eastAsia="es-CL"/>
              </w:rPr>
            </w:pPr>
          </w:p>
        </w:tc>
        <w:tc>
          <w:tcPr>
            <w:tcW w:w="409" w:type="dxa"/>
            <w:tcBorders>
              <w:top w:val="nil"/>
              <w:left w:val="nil"/>
              <w:bottom w:val="single" w:sz="4" w:space="0" w:color="auto"/>
              <w:right w:val="single" w:sz="4" w:space="0" w:color="auto"/>
            </w:tcBorders>
            <w:shd w:val="clear" w:color="auto" w:fill="auto"/>
            <w:noWrap/>
            <w:vAlign w:val="bottom"/>
            <w:hideMark/>
          </w:tcPr>
          <w:p w14:paraId="0FCD8608"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2/0</w:t>
            </w:r>
          </w:p>
        </w:tc>
        <w:tc>
          <w:tcPr>
            <w:tcW w:w="409" w:type="dxa"/>
            <w:tcBorders>
              <w:top w:val="nil"/>
              <w:left w:val="nil"/>
              <w:bottom w:val="single" w:sz="4" w:space="0" w:color="auto"/>
              <w:right w:val="single" w:sz="4" w:space="0" w:color="auto"/>
            </w:tcBorders>
            <w:shd w:val="clear" w:color="auto" w:fill="auto"/>
            <w:noWrap/>
            <w:vAlign w:val="bottom"/>
            <w:hideMark/>
          </w:tcPr>
          <w:p w14:paraId="5A9BA098"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1F6CD032"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2C7BD400"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r>
      <w:tr w:rsidR="00806D9E" w:rsidRPr="00A95910" w14:paraId="57A5B92D"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57B501DA" w14:textId="77777777" w:rsidR="00A95910" w:rsidRPr="00A95910" w:rsidRDefault="00A95910"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5614E57B" w14:textId="77777777" w:rsidR="00A95910" w:rsidRPr="00A95910" w:rsidRDefault="00A95910"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Fósforo total</w:t>
            </w:r>
          </w:p>
        </w:tc>
        <w:tc>
          <w:tcPr>
            <w:tcW w:w="3087" w:type="dxa"/>
            <w:tcBorders>
              <w:top w:val="nil"/>
              <w:left w:val="nil"/>
              <w:bottom w:val="single" w:sz="4" w:space="0" w:color="auto"/>
              <w:right w:val="single" w:sz="4" w:space="0" w:color="auto"/>
            </w:tcBorders>
            <w:shd w:val="clear" w:color="auto" w:fill="auto"/>
            <w:noWrap/>
            <w:vAlign w:val="bottom"/>
            <w:hideMark/>
          </w:tcPr>
          <w:p w14:paraId="7AB47EFD" w14:textId="77777777" w:rsidR="00A95910" w:rsidRPr="00806D9E" w:rsidRDefault="00A95910"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SM 4500-P E, SM 4500-P B-5</w:t>
            </w:r>
          </w:p>
        </w:tc>
        <w:tc>
          <w:tcPr>
            <w:tcW w:w="1635" w:type="dxa"/>
            <w:gridSpan w:val="4"/>
            <w:vMerge/>
            <w:tcBorders>
              <w:top w:val="nil"/>
              <w:left w:val="nil"/>
              <w:bottom w:val="single" w:sz="4" w:space="0" w:color="auto"/>
              <w:right w:val="single" w:sz="4" w:space="0" w:color="auto"/>
            </w:tcBorders>
            <w:vAlign w:val="center"/>
            <w:hideMark/>
          </w:tcPr>
          <w:p w14:paraId="7978B1E8" w14:textId="77777777" w:rsidR="00A95910" w:rsidRPr="00F9526B" w:rsidRDefault="00A95910" w:rsidP="00663DFB">
            <w:pPr>
              <w:spacing w:after="0" w:line="240" w:lineRule="auto"/>
              <w:rPr>
                <w:rFonts w:eastAsia="Times New Roman" w:cs="Times New Roman"/>
                <w:color w:val="000000"/>
                <w:sz w:val="16"/>
                <w:szCs w:val="16"/>
                <w:lang w:eastAsia="es-CL"/>
              </w:rPr>
            </w:pPr>
          </w:p>
        </w:tc>
        <w:tc>
          <w:tcPr>
            <w:tcW w:w="409" w:type="dxa"/>
            <w:tcBorders>
              <w:top w:val="nil"/>
              <w:left w:val="nil"/>
              <w:bottom w:val="single" w:sz="4" w:space="0" w:color="auto"/>
              <w:right w:val="single" w:sz="4" w:space="0" w:color="auto"/>
            </w:tcBorders>
            <w:shd w:val="clear" w:color="auto" w:fill="auto"/>
            <w:noWrap/>
            <w:vAlign w:val="bottom"/>
            <w:hideMark/>
          </w:tcPr>
          <w:p w14:paraId="264E172E"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2/0</w:t>
            </w:r>
          </w:p>
        </w:tc>
        <w:tc>
          <w:tcPr>
            <w:tcW w:w="409" w:type="dxa"/>
            <w:tcBorders>
              <w:top w:val="nil"/>
              <w:left w:val="nil"/>
              <w:bottom w:val="single" w:sz="4" w:space="0" w:color="auto"/>
              <w:right w:val="single" w:sz="4" w:space="0" w:color="auto"/>
            </w:tcBorders>
            <w:shd w:val="clear" w:color="auto" w:fill="auto"/>
            <w:noWrap/>
            <w:vAlign w:val="bottom"/>
            <w:hideMark/>
          </w:tcPr>
          <w:p w14:paraId="1CDC09F8"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407722CB"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357EAC53"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r>
      <w:tr w:rsidR="00806D9E" w:rsidRPr="00A95910" w14:paraId="5264AED1"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0BBDE910" w14:textId="77777777" w:rsidR="00A95910" w:rsidRPr="00A95910" w:rsidRDefault="00A95910"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0FA2CC01" w14:textId="77777777" w:rsidR="00A95910" w:rsidRPr="00A95910" w:rsidRDefault="00A95910"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Nitrógeno total</w:t>
            </w:r>
          </w:p>
        </w:tc>
        <w:tc>
          <w:tcPr>
            <w:tcW w:w="3087" w:type="dxa"/>
            <w:tcBorders>
              <w:top w:val="nil"/>
              <w:left w:val="nil"/>
              <w:bottom w:val="single" w:sz="4" w:space="0" w:color="auto"/>
              <w:right w:val="single" w:sz="4" w:space="0" w:color="auto"/>
            </w:tcBorders>
            <w:shd w:val="clear" w:color="auto" w:fill="auto"/>
            <w:noWrap/>
            <w:vAlign w:val="bottom"/>
            <w:hideMark/>
          </w:tcPr>
          <w:p w14:paraId="7378F6E3" w14:textId="77777777" w:rsidR="00A95910" w:rsidRPr="00806D9E" w:rsidRDefault="00A95910"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w:t>
            </w:r>
          </w:p>
        </w:tc>
        <w:tc>
          <w:tcPr>
            <w:tcW w:w="1635" w:type="dxa"/>
            <w:gridSpan w:val="4"/>
            <w:vMerge/>
            <w:tcBorders>
              <w:top w:val="nil"/>
              <w:left w:val="nil"/>
              <w:bottom w:val="single" w:sz="4" w:space="0" w:color="auto"/>
              <w:right w:val="single" w:sz="4" w:space="0" w:color="auto"/>
            </w:tcBorders>
            <w:vAlign w:val="center"/>
            <w:hideMark/>
          </w:tcPr>
          <w:p w14:paraId="02A448F9" w14:textId="77777777" w:rsidR="00A95910" w:rsidRPr="00F9526B" w:rsidRDefault="00A95910" w:rsidP="00663DFB">
            <w:pPr>
              <w:spacing w:after="0" w:line="240" w:lineRule="auto"/>
              <w:rPr>
                <w:rFonts w:eastAsia="Times New Roman" w:cs="Times New Roman"/>
                <w:color w:val="000000"/>
                <w:sz w:val="16"/>
                <w:szCs w:val="16"/>
                <w:lang w:eastAsia="es-CL"/>
              </w:rPr>
            </w:pPr>
          </w:p>
        </w:tc>
        <w:tc>
          <w:tcPr>
            <w:tcW w:w="409" w:type="dxa"/>
            <w:tcBorders>
              <w:top w:val="nil"/>
              <w:left w:val="nil"/>
              <w:bottom w:val="single" w:sz="4" w:space="0" w:color="auto"/>
              <w:right w:val="single" w:sz="4" w:space="0" w:color="auto"/>
            </w:tcBorders>
            <w:shd w:val="clear" w:color="auto" w:fill="auto"/>
            <w:noWrap/>
            <w:vAlign w:val="bottom"/>
            <w:hideMark/>
          </w:tcPr>
          <w:p w14:paraId="73901826"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2/0</w:t>
            </w:r>
          </w:p>
        </w:tc>
        <w:tc>
          <w:tcPr>
            <w:tcW w:w="409" w:type="dxa"/>
            <w:tcBorders>
              <w:top w:val="nil"/>
              <w:left w:val="nil"/>
              <w:bottom w:val="single" w:sz="4" w:space="0" w:color="auto"/>
              <w:right w:val="single" w:sz="4" w:space="0" w:color="auto"/>
            </w:tcBorders>
            <w:shd w:val="clear" w:color="auto" w:fill="auto"/>
            <w:noWrap/>
            <w:vAlign w:val="bottom"/>
            <w:hideMark/>
          </w:tcPr>
          <w:p w14:paraId="79FB63A3"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3C2A6252"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1/1</w:t>
            </w:r>
          </w:p>
        </w:tc>
        <w:tc>
          <w:tcPr>
            <w:tcW w:w="409" w:type="dxa"/>
            <w:tcBorders>
              <w:top w:val="nil"/>
              <w:left w:val="nil"/>
              <w:bottom w:val="single" w:sz="4" w:space="0" w:color="auto"/>
              <w:right w:val="single" w:sz="4" w:space="0" w:color="auto"/>
            </w:tcBorders>
            <w:shd w:val="clear" w:color="auto" w:fill="auto"/>
            <w:noWrap/>
            <w:vAlign w:val="bottom"/>
            <w:hideMark/>
          </w:tcPr>
          <w:p w14:paraId="410AB23D"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r>
      <w:tr w:rsidR="00806D9E" w:rsidRPr="00A95910" w14:paraId="24260BF1"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7B936DE6" w14:textId="77777777" w:rsidR="00A95910" w:rsidRPr="00A95910" w:rsidRDefault="00A95910"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61EC18EC" w14:textId="77777777" w:rsidR="00A95910" w:rsidRPr="00A95910" w:rsidRDefault="00A95910"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Clorofila a</w:t>
            </w:r>
          </w:p>
        </w:tc>
        <w:tc>
          <w:tcPr>
            <w:tcW w:w="3087" w:type="dxa"/>
            <w:tcBorders>
              <w:top w:val="nil"/>
              <w:left w:val="nil"/>
              <w:bottom w:val="single" w:sz="4" w:space="0" w:color="auto"/>
              <w:right w:val="single" w:sz="4" w:space="0" w:color="auto"/>
            </w:tcBorders>
            <w:shd w:val="clear" w:color="auto" w:fill="auto"/>
            <w:noWrap/>
            <w:vAlign w:val="bottom"/>
            <w:hideMark/>
          </w:tcPr>
          <w:p w14:paraId="3985060D" w14:textId="77777777" w:rsidR="00A95910" w:rsidRPr="00806D9E" w:rsidRDefault="00A95910" w:rsidP="00663DFB">
            <w:pPr>
              <w:spacing w:after="0" w:line="240" w:lineRule="auto"/>
              <w:rPr>
                <w:rFonts w:eastAsia="Times New Roman" w:cs="Times New Roman"/>
                <w:bCs/>
                <w:color w:val="000000"/>
                <w:sz w:val="16"/>
                <w:szCs w:val="16"/>
                <w:lang w:eastAsia="es-CL"/>
              </w:rPr>
            </w:pPr>
            <w:proofErr w:type="spellStart"/>
            <w:r w:rsidRPr="00806D9E">
              <w:rPr>
                <w:rFonts w:eastAsia="Times New Roman" w:cs="Times New Roman"/>
                <w:bCs/>
                <w:color w:val="000000"/>
                <w:sz w:val="16"/>
                <w:szCs w:val="16"/>
                <w:lang w:eastAsia="es-CL"/>
              </w:rPr>
              <w:t>Scor</w:t>
            </w:r>
            <w:proofErr w:type="spellEnd"/>
            <w:r w:rsidRPr="00806D9E">
              <w:rPr>
                <w:rFonts w:eastAsia="Times New Roman" w:cs="Times New Roman"/>
                <w:bCs/>
                <w:color w:val="000000"/>
                <w:sz w:val="16"/>
                <w:szCs w:val="16"/>
                <w:lang w:eastAsia="es-CL"/>
              </w:rPr>
              <w:t>-Unesco</w:t>
            </w:r>
          </w:p>
        </w:tc>
        <w:tc>
          <w:tcPr>
            <w:tcW w:w="1635" w:type="dxa"/>
            <w:gridSpan w:val="4"/>
            <w:vMerge/>
            <w:tcBorders>
              <w:top w:val="nil"/>
              <w:left w:val="nil"/>
              <w:bottom w:val="single" w:sz="4" w:space="0" w:color="auto"/>
              <w:right w:val="single" w:sz="4" w:space="0" w:color="auto"/>
            </w:tcBorders>
            <w:vAlign w:val="center"/>
            <w:hideMark/>
          </w:tcPr>
          <w:p w14:paraId="3F460547" w14:textId="77777777" w:rsidR="00A95910" w:rsidRPr="00F9526B" w:rsidRDefault="00A95910" w:rsidP="00663DFB">
            <w:pPr>
              <w:spacing w:after="0" w:line="240" w:lineRule="auto"/>
              <w:rPr>
                <w:rFonts w:eastAsia="Times New Roman" w:cs="Times New Roman"/>
                <w:color w:val="000000"/>
                <w:sz w:val="16"/>
                <w:szCs w:val="16"/>
                <w:lang w:eastAsia="es-CL"/>
              </w:rPr>
            </w:pPr>
          </w:p>
        </w:tc>
        <w:tc>
          <w:tcPr>
            <w:tcW w:w="409" w:type="dxa"/>
            <w:tcBorders>
              <w:top w:val="nil"/>
              <w:left w:val="nil"/>
              <w:bottom w:val="single" w:sz="4" w:space="0" w:color="auto"/>
              <w:right w:val="single" w:sz="4" w:space="0" w:color="auto"/>
            </w:tcBorders>
            <w:shd w:val="clear" w:color="auto" w:fill="auto"/>
            <w:noWrap/>
            <w:vAlign w:val="bottom"/>
            <w:hideMark/>
          </w:tcPr>
          <w:p w14:paraId="7C45457D"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2/0</w:t>
            </w:r>
          </w:p>
        </w:tc>
        <w:tc>
          <w:tcPr>
            <w:tcW w:w="409" w:type="dxa"/>
            <w:tcBorders>
              <w:top w:val="nil"/>
              <w:left w:val="nil"/>
              <w:bottom w:val="single" w:sz="4" w:space="0" w:color="auto"/>
              <w:right w:val="single" w:sz="4" w:space="0" w:color="auto"/>
            </w:tcBorders>
            <w:shd w:val="clear" w:color="auto" w:fill="auto"/>
            <w:noWrap/>
            <w:vAlign w:val="bottom"/>
            <w:hideMark/>
          </w:tcPr>
          <w:p w14:paraId="0887BE4E"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5A9C6D68"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3E1E1C07"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r>
      <w:tr w:rsidR="00806D9E" w:rsidRPr="00A95910" w14:paraId="502284E2"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62A4D665" w14:textId="77777777" w:rsidR="00A95910" w:rsidRPr="00A95910" w:rsidRDefault="00A95910"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68C1C338" w14:textId="77777777" w:rsidR="00A95910" w:rsidRPr="00A95910" w:rsidRDefault="00A95910"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Conductividad</w:t>
            </w:r>
          </w:p>
        </w:tc>
        <w:tc>
          <w:tcPr>
            <w:tcW w:w="3087" w:type="dxa"/>
            <w:tcBorders>
              <w:top w:val="nil"/>
              <w:left w:val="nil"/>
              <w:bottom w:val="single" w:sz="4" w:space="0" w:color="auto"/>
              <w:right w:val="single" w:sz="4" w:space="0" w:color="auto"/>
            </w:tcBorders>
            <w:shd w:val="clear" w:color="auto" w:fill="auto"/>
            <w:noWrap/>
            <w:vAlign w:val="bottom"/>
            <w:hideMark/>
          </w:tcPr>
          <w:p w14:paraId="6C6B3613" w14:textId="77777777" w:rsidR="00A95910" w:rsidRPr="00806D9E" w:rsidRDefault="00A95910"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 xml:space="preserve">Sonda </w:t>
            </w:r>
            <w:proofErr w:type="spellStart"/>
            <w:r w:rsidRPr="00806D9E">
              <w:rPr>
                <w:rFonts w:eastAsia="Times New Roman" w:cs="Times New Roman"/>
                <w:bCs/>
                <w:color w:val="000000"/>
                <w:sz w:val="16"/>
                <w:szCs w:val="16"/>
                <w:lang w:eastAsia="es-CL"/>
              </w:rPr>
              <w:t>Hydrolab</w:t>
            </w:r>
            <w:proofErr w:type="spellEnd"/>
            <w:r w:rsidRPr="00806D9E">
              <w:rPr>
                <w:rFonts w:eastAsia="Times New Roman" w:cs="Times New Roman"/>
                <w:bCs/>
                <w:color w:val="000000"/>
                <w:sz w:val="16"/>
                <w:szCs w:val="16"/>
                <w:lang w:eastAsia="es-CL"/>
              </w:rPr>
              <w:t xml:space="preserve"> DS-5 </w:t>
            </w:r>
          </w:p>
        </w:tc>
        <w:tc>
          <w:tcPr>
            <w:tcW w:w="1635" w:type="dxa"/>
            <w:gridSpan w:val="4"/>
            <w:vMerge/>
            <w:tcBorders>
              <w:top w:val="nil"/>
              <w:left w:val="nil"/>
              <w:bottom w:val="single" w:sz="4" w:space="0" w:color="auto"/>
              <w:right w:val="single" w:sz="4" w:space="0" w:color="auto"/>
            </w:tcBorders>
            <w:vAlign w:val="center"/>
            <w:hideMark/>
          </w:tcPr>
          <w:p w14:paraId="680664F8" w14:textId="77777777" w:rsidR="00A95910" w:rsidRPr="00F9526B" w:rsidRDefault="00A95910" w:rsidP="00663DFB">
            <w:pPr>
              <w:spacing w:after="0" w:line="240" w:lineRule="auto"/>
              <w:rPr>
                <w:rFonts w:eastAsia="Times New Roman" w:cs="Times New Roman"/>
                <w:color w:val="000000"/>
                <w:sz w:val="16"/>
                <w:szCs w:val="16"/>
                <w:lang w:eastAsia="es-CL"/>
              </w:rPr>
            </w:pPr>
          </w:p>
        </w:tc>
        <w:tc>
          <w:tcPr>
            <w:tcW w:w="409" w:type="dxa"/>
            <w:tcBorders>
              <w:top w:val="nil"/>
              <w:left w:val="nil"/>
              <w:bottom w:val="single" w:sz="4" w:space="0" w:color="auto"/>
              <w:right w:val="single" w:sz="4" w:space="0" w:color="auto"/>
            </w:tcBorders>
            <w:shd w:val="clear" w:color="auto" w:fill="auto"/>
            <w:noWrap/>
            <w:vAlign w:val="bottom"/>
            <w:hideMark/>
          </w:tcPr>
          <w:p w14:paraId="585C77DA"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2/0</w:t>
            </w:r>
          </w:p>
        </w:tc>
        <w:tc>
          <w:tcPr>
            <w:tcW w:w="409" w:type="dxa"/>
            <w:tcBorders>
              <w:top w:val="nil"/>
              <w:left w:val="nil"/>
              <w:bottom w:val="single" w:sz="4" w:space="0" w:color="auto"/>
              <w:right w:val="single" w:sz="4" w:space="0" w:color="auto"/>
            </w:tcBorders>
            <w:shd w:val="clear" w:color="auto" w:fill="auto"/>
            <w:noWrap/>
            <w:vAlign w:val="bottom"/>
            <w:hideMark/>
          </w:tcPr>
          <w:p w14:paraId="6E6EC667"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2ABE3FF3"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5FA821B8"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r>
      <w:tr w:rsidR="00806D9E" w:rsidRPr="00A95910" w14:paraId="5B1BC7B3"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5750A14D" w14:textId="77777777" w:rsidR="00A95910" w:rsidRPr="00A95910" w:rsidRDefault="00A95910"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4B48E096" w14:textId="77777777" w:rsidR="00A95910" w:rsidRPr="00A95910" w:rsidRDefault="00A95910"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Turbiedad</w:t>
            </w:r>
          </w:p>
        </w:tc>
        <w:tc>
          <w:tcPr>
            <w:tcW w:w="3087" w:type="dxa"/>
            <w:tcBorders>
              <w:top w:val="nil"/>
              <w:left w:val="nil"/>
              <w:bottom w:val="single" w:sz="4" w:space="0" w:color="auto"/>
              <w:right w:val="single" w:sz="4" w:space="0" w:color="auto"/>
            </w:tcBorders>
            <w:shd w:val="clear" w:color="auto" w:fill="auto"/>
            <w:noWrap/>
            <w:vAlign w:val="bottom"/>
            <w:hideMark/>
          </w:tcPr>
          <w:p w14:paraId="45DCBD9F" w14:textId="77777777" w:rsidR="00A95910" w:rsidRPr="00806D9E" w:rsidRDefault="00A95910"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 xml:space="preserve">Sonda </w:t>
            </w:r>
            <w:proofErr w:type="spellStart"/>
            <w:r w:rsidRPr="00806D9E">
              <w:rPr>
                <w:rFonts w:eastAsia="Times New Roman" w:cs="Times New Roman"/>
                <w:bCs/>
                <w:color w:val="000000"/>
                <w:sz w:val="16"/>
                <w:szCs w:val="16"/>
                <w:lang w:eastAsia="es-CL"/>
              </w:rPr>
              <w:t>Hydrolab</w:t>
            </w:r>
            <w:proofErr w:type="spellEnd"/>
            <w:r w:rsidRPr="00806D9E">
              <w:rPr>
                <w:rFonts w:eastAsia="Times New Roman" w:cs="Times New Roman"/>
                <w:bCs/>
                <w:color w:val="000000"/>
                <w:sz w:val="16"/>
                <w:szCs w:val="16"/>
                <w:lang w:eastAsia="es-CL"/>
              </w:rPr>
              <w:t xml:space="preserve"> DS-5 </w:t>
            </w:r>
          </w:p>
        </w:tc>
        <w:tc>
          <w:tcPr>
            <w:tcW w:w="1635" w:type="dxa"/>
            <w:gridSpan w:val="4"/>
            <w:vMerge/>
            <w:tcBorders>
              <w:top w:val="nil"/>
              <w:left w:val="nil"/>
              <w:bottom w:val="single" w:sz="4" w:space="0" w:color="auto"/>
              <w:right w:val="single" w:sz="4" w:space="0" w:color="auto"/>
            </w:tcBorders>
            <w:vAlign w:val="center"/>
            <w:hideMark/>
          </w:tcPr>
          <w:p w14:paraId="40636284" w14:textId="77777777" w:rsidR="00A95910" w:rsidRPr="00F9526B" w:rsidRDefault="00A95910" w:rsidP="00663DFB">
            <w:pPr>
              <w:spacing w:after="0" w:line="240" w:lineRule="auto"/>
              <w:rPr>
                <w:rFonts w:eastAsia="Times New Roman" w:cs="Times New Roman"/>
                <w:color w:val="000000"/>
                <w:sz w:val="16"/>
                <w:szCs w:val="16"/>
                <w:lang w:eastAsia="es-CL"/>
              </w:rPr>
            </w:pPr>
          </w:p>
        </w:tc>
        <w:tc>
          <w:tcPr>
            <w:tcW w:w="409" w:type="dxa"/>
            <w:tcBorders>
              <w:top w:val="nil"/>
              <w:left w:val="nil"/>
              <w:bottom w:val="single" w:sz="4" w:space="0" w:color="auto"/>
              <w:right w:val="single" w:sz="4" w:space="0" w:color="auto"/>
            </w:tcBorders>
            <w:shd w:val="clear" w:color="auto" w:fill="auto"/>
            <w:noWrap/>
            <w:vAlign w:val="bottom"/>
            <w:hideMark/>
          </w:tcPr>
          <w:p w14:paraId="3FC72F0E"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2/0</w:t>
            </w:r>
          </w:p>
        </w:tc>
        <w:tc>
          <w:tcPr>
            <w:tcW w:w="409" w:type="dxa"/>
            <w:tcBorders>
              <w:top w:val="nil"/>
              <w:left w:val="nil"/>
              <w:bottom w:val="single" w:sz="4" w:space="0" w:color="auto"/>
              <w:right w:val="single" w:sz="4" w:space="0" w:color="auto"/>
            </w:tcBorders>
            <w:shd w:val="clear" w:color="auto" w:fill="auto"/>
            <w:noWrap/>
            <w:vAlign w:val="bottom"/>
            <w:hideMark/>
          </w:tcPr>
          <w:p w14:paraId="57650267"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591A0CD9"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576BBC18"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r>
      <w:tr w:rsidR="00806D9E" w:rsidRPr="00A95910" w14:paraId="1B3A2465"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53C8F5D8" w14:textId="77777777" w:rsidR="00A95910" w:rsidRPr="00A95910" w:rsidRDefault="00A95910"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5F8C34CF" w14:textId="77777777" w:rsidR="00A95910" w:rsidRPr="00A95910" w:rsidRDefault="00A95910"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Sílice</w:t>
            </w:r>
          </w:p>
        </w:tc>
        <w:tc>
          <w:tcPr>
            <w:tcW w:w="3087" w:type="dxa"/>
            <w:tcBorders>
              <w:top w:val="nil"/>
              <w:left w:val="nil"/>
              <w:bottom w:val="single" w:sz="4" w:space="0" w:color="auto"/>
              <w:right w:val="single" w:sz="4" w:space="0" w:color="auto"/>
            </w:tcBorders>
            <w:shd w:val="clear" w:color="auto" w:fill="auto"/>
            <w:noWrap/>
            <w:vAlign w:val="bottom"/>
            <w:hideMark/>
          </w:tcPr>
          <w:p w14:paraId="20D2E522" w14:textId="77777777" w:rsidR="00A95910" w:rsidRPr="00806D9E" w:rsidRDefault="00A95910" w:rsidP="00663DFB">
            <w:pPr>
              <w:spacing w:after="0" w:line="240" w:lineRule="auto"/>
              <w:rPr>
                <w:rFonts w:eastAsia="Times New Roman" w:cs="Times New Roman"/>
                <w:bCs/>
                <w:color w:val="000000"/>
                <w:sz w:val="16"/>
                <w:szCs w:val="16"/>
                <w:lang w:val="en-US" w:eastAsia="es-CL"/>
              </w:rPr>
            </w:pPr>
            <w:r w:rsidRPr="00806D9E">
              <w:rPr>
                <w:rFonts w:eastAsia="Times New Roman" w:cs="Times New Roman"/>
                <w:bCs/>
                <w:color w:val="000000"/>
                <w:sz w:val="16"/>
                <w:szCs w:val="16"/>
                <w:lang w:val="en-US" w:eastAsia="es-CL"/>
              </w:rPr>
              <w:t>SM 4500 SiO</w:t>
            </w:r>
            <w:r w:rsidRPr="008D67B6">
              <w:rPr>
                <w:rFonts w:eastAsia="Times New Roman" w:cs="Times New Roman"/>
                <w:bCs/>
                <w:color w:val="000000"/>
                <w:sz w:val="16"/>
                <w:szCs w:val="16"/>
                <w:vertAlign w:val="subscript"/>
                <w:lang w:val="en-US" w:eastAsia="es-CL"/>
              </w:rPr>
              <w:t>2</w:t>
            </w:r>
            <w:r w:rsidRPr="00806D9E">
              <w:rPr>
                <w:rFonts w:eastAsia="Times New Roman" w:cs="Times New Roman"/>
                <w:bCs/>
                <w:color w:val="000000"/>
                <w:sz w:val="16"/>
                <w:szCs w:val="16"/>
                <w:lang w:val="en-US" w:eastAsia="es-CL"/>
              </w:rPr>
              <w:t xml:space="preserve"> C, </w:t>
            </w:r>
            <w:proofErr w:type="spellStart"/>
            <w:r w:rsidRPr="00806D9E">
              <w:rPr>
                <w:rFonts w:eastAsia="Times New Roman" w:cs="Times New Roman"/>
                <w:bCs/>
                <w:color w:val="000000"/>
                <w:sz w:val="16"/>
                <w:szCs w:val="16"/>
                <w:lang w:val="en-US" w:eastAsia="es-CL"/>
              </w:rPr>
              <w:t>Hach</w:t>
            </w:r>
            <w:proofErr w:type="spellEnd"/>
            <w:r w:rsidRPr="00806D9E">
              <w:rPr>
                <w:rFonts w:eastAsia="Times New Roman" w:cs="Times New Roman"/>
                <w:bCs/>
                <w:color w:val="000000"/>
                <w:sz w:val="16"/>
                <w:szCs w:val="16"/>
                <w:lang w:val="en-US" w:eastAsia="es-CL"/>
              </w:rPr>
              <w:t xml:space="preserve"> Method 8185, USEPA approved</w:t>
            </w:r>
          </w:p>
        </w:tc>
        <w:tc>
          <w:tcPr>
            <w:tcW w:w="1635" w:type="dxa"/>
            <w:gridSpan w:val="4"/>
            <w:vMerge/>
            <w:tcBorders>
              <w:top w:val="nil"/>
              <w:left w:val="nil"/>
              <w:bottom w:val="single" w:sz="4" w:space="0" w:color="auto"/>
              <w:right w:val="single" w:sz="4" w:space="0" w:color="auto"/>
            </w:tcBorders>
            <w:vAlign w:val="center"/>
            <w:hideMark/>
          </w:tcPr>
          <w:p w14:paraId="55AD0D76" w14:textId="77777777" w:rsidR="00A95910" w:rsidRPr="00F9526B" w:rsidRDefault="00A95910" w:rsidP="00663DFB">
            <w:pPr>
              <w:spacing w:after="0" w:line="240" w:lineRule="auto"/>
              <w:rPr>
                <w:rFonts w:eastAsia="Times New Roman" w:cs="Times New Roman"/>
                <w:color w:val="000000"/>
                <w:sz w:val="16"/>
                <w:szCs w:val="16"/>
                <w:lang w:val="en-US" w:eastAsia="es-CL"/>
              </w:rPr>
            </w:pPr>
          </w:p>
        </w:tc>
        <w:tc>
          <w:tcPr>
            <w:tcW w:w="409" w:type="dxa"/>
            <w:tcBorders>
              <w:top w:val="nil"/>
              <w:left w:val="nil"/>
              <w:bottom w:val="single" w:sz="4" w:space="0" w:color="auto"/>
              <w:right w:val="single" w:sz="4" w:space="0" w:color="auto"/>
            </w:tcBorders>
            <w:shd w:val="clear" w:color="auto" w:fill="auto"/>
            <w:noWrap/>
            <w:vAlign w:val="bottom"/>
            <w:hideMark/>
          </w:tcPr>
          <w:p w14:paraId="6AEA45FA"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2/0</w:t>
            </w:r>
          </w:p>
        </w:tc>
        <w:tc>
          <w:tcPr>
            <w:tcW w:w="409" w:type="dxa"/>
            <w:tcBorders>
              <w:top w:val="nil"/>
              <w:left w:val="nil"/>
              <w:bottom w:val="single" w:sz="4" w:space="0" w:color="auto"/>
              <w:right w:val="single" w:sz="4" w:space="0" w:color="auto"/>
            </w:tcBorders>
            <w:shd w:val="clear" w:color="auto" w:fill="auto"/>
            <w:noWrap/>
            <w:vAlign w:val="bottom"/>
            <w:hideMark/>
          </w:tcPr>
          <w:p w14:paraId="388B670E"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56FD58D4"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5045A790"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r>
      <w:tr w:rsidR="00806D9E" w:rsidRPr="00A95910" w14:paraId="1C229408"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2092EB71" w14:textId="77777777" w:rsidR="00A95910" w:rsidRPr="00A95910" w:rsidRDefault="00A95910"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3F5F2318" w14:textId="77777777" w:rsidR="00A95910" w:rsidRPr="00A95910" w:rsidRDefault="00A95910"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Transparencia</w:t>
            </w:r>
          </w:p>
        </w:tc>
        <w:tc>
          <w:tcPr>
            <w:tcW w:w="3087" w:type="dxa"/>
            <w:tcBorders>
              <w:top w:val="nil"/>
              <w:left w:val="nil"/>
              <w:bottom w:val="single" w:sz="4" w:space="0" w:color="auto"/>
              <w:right w:val="single" w:sz="4" w:space="0" w:color="auto"/>
            </w:tcBorders>
            <w:shd w:val="clear" w:color="auto" w:fill="auto"/>
            <w:noWrap/>
            <w:vAlign w:val="bottom"/>
            <w:hideMark/>
          </w:tcPr>
          <w:p w14:paraId="3FD22FC7" w14:textId="77777777" w:rsidR="00A95910" w:rsidRPr="00806D9E" w:rsidRDefault="00A95910"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DGALGOTR1/2009</w:t>
            </w:r>
          </w:p>
        </w:tc>
        <w:tc>
          <w:tcPr>
            <w:tcW w:w="1635" w:type="dxa"/>
            <w:gridSpan w:val="4"/>
            <w:vMerge/>
            <w:tcBorders>
              <w:top w:val="nil"/>
              <w:left w:val="nil"/>
              <w:bottom w:val="single" w:sz="4" w:space="0" w:color="auto"/>
              <w:right w:val="single" w:sz="4" w:space="0" w:color="auto"/>
            </w:tcBorders>
            <w:vAlign w:val="center"/>
            <w:hideMark/>
          </w:tcPr>
          <w:p w14:paraId="7D7FB9E2" w14:textId="77777777" w:rsidR="00A95910" w:rsidRPr="00F9526B" w:rsidRDefault="00A95910" w:rsidP="00663DFB">
            <w:pPr>
              <w:spacing w:after="0" w:line="240" w:lineRule="auto"/>
              <w:rPr>
                <w:rFonts w:eastAsia="Times New Roman" w:cs="Times New Roman"/>
                <w:color w:val="000000"/>
                <w:sz w:val="16"/>
                <w:szCs w:val="16"/>
                <w:lang w:eastAsia="es-CL"/>
              </w:rPr>
            </w:pPr>
          </w:p>
        </w:tc>
        <w:tc>
          <w:tcPr>
            <w:tcW w:w="409" w:type="dxa"/>
            <w:tcBorders>
              <w:top w:val="nil"/>
              <w:left w:val="nil"/>
              <w:bottom w:val="single" w:sz="4" w:space="0" w:color="auto"/>
              <w:right w:val="single" w:sz="4" w:space="0" w:color="auto"/>
            </w:tcBorders>
            <w:shd w:val="clear" w:color="auto" w:fill="auto"/>
            <w:noWrap/>
            <w:vAlign w:val="bottom"/>
            <w:hideMark/>
          </w:tcPr>
          <w:p w14:paraId="280B1614"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2/0</w:t>
            </w:r>
          </w:p>
        </w:tc>
        <w:tc>
          <w:tcPr>
            <w:tcW w:w="409" w:type="dxa"/>
            <w:tcBorders>
              <w:top w:val="nil"/>
              <w:left w:val="nil"/>
              <w:bottom w:val="single" w:sz="4" w:space="0" w:color="auto"/>
              <w:right w:val="single" w:sz="4" w:space="0" w:color="auto"/>
            </w:tcBorders>
            <w:shd w:val="clear" w:color="auto" w:fill="auto"/>
            <w:noWrap/>
            <w:vAlign w:val="bottom"/>
            <w:hideMark/>
          </w:tcPr>
          <w:p w14:paraId="4C5AC439" w14:textId="77C9B101" w:rsidR="00A95910"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51269912" w14:textId="012EB1FF" w:rsidR="00A95910"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50CB23A0" w14:textId="7DC24650" w:rsidR="00A95910"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r>
      <w:tr w:rsidR="00806D9E" w:rsidRPr="00A95910" w14:paraId="113F7CCF"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7595C7C0" w14:textId="77777777" w:rsidR="00806D9E" w:rsidRPr="00A95910" w:rsidRDefault="00806D9E"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0E1D1095" w14:textId="77777777" w:rsidR="00806D9E" w:rsidRPr="00A95910" w:rsidRDefault="00806D9E"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DQO</w:t>
            </w:r>
          </w:p>
        </w:tc>
        <w:tc>
          <w:tcPr>
            <w:tcW w:w="3087" w:type="dxa"/>
            <w:tcBorders>
              <w:top w:val="nil"/>
              <w:left w:val="nil"/>
              <w:bottom w:val="single" w:sz="4" w:space="0" w:color="auto"/>
              <w:right w:val="single" w:sz="4" w:space="0" w:color="auto"/>
            </w:tcBorders>
            <w:shd w:val="clear" w:color="auto" w:fill="auto"/>
            <w:noWrap/>
            <w:vAlign w:val="bottom"/>
            <w:hideMark/>
          </w:tcPr>
          <w:p w14:paraId="0C11D2F6" w14:textId="77777777" w:rsidR="00806D9E" w:rsidRPr="00806D9E" w:rsidRDefault="00806D9E" w:rsidP="00663DFB">
            <w:pPr>
              <w:spacing w:after="0" w:line="240" w:lineRule="auto"/>
              <w:rPr>
                <w:rFonts w:eastAsia="Times New Roman" w:cs="Times New Roman"/>
                <w:bCs/>
                <w:color w:val="000000"/>
                <w:sz w:val="16"/>
                <w:szCs w:val="16"/>
                <w:lang w:val="en-US" w:eastAsia="es-CL"/>
              </w:rPr>
            </w:pPr>
            <w:r w:rsidRPr="00806D9E">
              <w:rPr>
                <w:rFonts w:eastAsia="Times New Roman" w:cs="Times New Roman"/>
                <w:bCs/>
                <w:color w:val="000000"/>
                <w:sz w:val="16"/>
                <w:szCs w:val="16"/>
                <w:lang w:val="en-US" w:eastAsia="es-CL"/>
              </w:rPr>
              <w:t xml:space="preserve">SM 5220 B, </w:t>
            </w:r>
            <w:proofErr w:type="spellStart"/>
            <w:r w:rsidRPr="00806D9E">
              <w:rPr>
                <w:rFonts w:eastAsia="Times New Roman" w:cs="Times New Roman"/>
                <w:bCs/>
                <w:color w:val="000000"/>
                <w:sz w:val="16"/>
                <w:szCs w:val="16"/>
                <w:lang w:val="en-US" w:eastAsia="es-CL"/>
              </w:rPr>
              <w:t>Hach</w:t>
            </w:r>
            <w:proofErr w:type="spellEnd"/>
            <w:r w:rsidRPr="00806D9E">
              <w:rPr>
                <w:rFonts w:eastAsia="Times New Roman" w:cs="Times New Roman"/>
                <w:bCs/>
                <w:color w:val="000000"/>
                <w:sz w:val="16"/>
                <w:szCs w:val="16"/>
                <w:lang w:val="en-US" w:eastAsia="es-CL"/>
              </w:rPr>
              <w:t xml:space="preserve"> Method 8000, USEPA approved</w:t>
            </w:r>
          </w:p>
        </w:tc>
        <w:tc>
          <w:tcPr>
            <w:tcW w:w="1635" w:type="dxa"/>
            <w:gridSpan w:val="4"/>
            <w:vMerge/>
            <w:tcBorders>
              <w:top w:val="nil"/>
              <w:left w:val="nil"/>
              <w:bottom w:val="single" w:sz="4" w:space="0" w:color="auto"/>
              <w:right w:val="single" w:sz="4" w:space="0" w:color="auto"/>
            </w:tcBorders>
            <w:vAlign w:val="center"/>
            <w:hideMark/>
          </w:tcPr>
          <w:p w14:paraId="22D6EF00" w14:textId="77777777" w:rsidR="00806D9E" w:rsidRPr="00F9526B" w:rsidRDefault="00806D9E" w:rsidP="00663DFB">
            <w:pPr>
              <w:spacing w:after="0" w:line="240" w:lineRule="auto"/>
              <w:rPr>
                <w:rFonts w:eastAsia="Times New Roman" w:cs="Times New Roman"/>
                <w:color w:val="000000"/>
                <w:sz w:val="16"/>
                <w:szCs w:val="16"/>
                <w:lang w:val="en-US" w:eastAsia="es-CL"/>
              </w:rPr>
            </w:pPr>
          </w:p>
        </w:tc>
        <w:tc>
          <w:tcPr>
            <w:tcW w:w="409" w:type="dxa"/>
            <w:tcBorders>
              <w:top w:val="nil"/>
              <w:left w:val="nil"/>
              <w:bottom w:val="single" w:sz="4" w:space="0" w:color="auto"/>
              <w:right w:val="single" w:sz="4" w:space="0" w:color="auto"/>
            </w:tcBorders>
            <w:shd w:val="clear" w:color="auto" w:fill="auto"/>
            <w:noWrap/>
            <w:vAlign w:val="bottom"/>
            <w:hideMark/>
          </w:tcPr>
          <w:p w14:paraId="2A9B9F5B"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2/0</w:t>
            </w:r>
          </w:p>
        </w:tc>
        <w:tc>
          <w:tcPr>
            <w:tcW w:w="409" w:type="dxa"/>
            <w:tcBorders>
              <w:top w:val="nil"/>
              <w:left w:val="nil"/>
              <w:bottom w:val="single" w:sz="4" w:space="0" w:color="auto"/>
              <w:right w:val="single" w:sz="4" w:space="0" w:color="auto"/>
            </w:tcBorders>
            <w:shd w:val="clear" w:color="auto" w:fill="auto"/>
            <w:noWrap/>
            <w:vAlign w:val="bottom"/>
            <w:hideMark/>
          </w:tcPr>
          <w:p w14:paraId="2F3D1D0F" w14:textId="1F1E2AEC"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5690885D" w14:textId="2AB04E89"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01CC2F4E" w14:textId="4A65D094"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r>
      <w:tr w:rsidR="00806D9E" w:rsidRPr="00A95910" w14:paraId="2B658AF5"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4BA3D0E4" w14:textId="77777777" w:rsidR="00A95910" w:rsidRPr="00A95910" w:rsidRDefault="00A95910"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66919471" w14:textId="77777777" w:rsidR="00A95910" w:rsidRPr="00A95910" w:rsidRDefault="00A95910"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Fosfato P-PO4</w:t>
            </w:r>
          </w:p>
        </w:tc>
        <w:tc>
          <w:tcPr>
            <w:tcW w:w="3087" w:type="dxa"/>
            <w:tcBorders>
              <w:top w:val="nil"/>
              <w:left w:val="nil"/>
              <w:bottom w:val="single" w:sz="4" w:space="0" w:color="auto"/>
              <w:right w:val="single" w:sz="4" w:space="0" w:color="auto"/>
            </w:tcBorders>
            <w:shd w:val="clear" w:color="auto" w:fill="auto"/>
            <w:noWrap/>
            <w:vAlign w:val="bottom"/>
            <w:hideMark/>
          </w:tcPr>
          <w:p w14:paraId="79F8962D" w14:textId="77777777" w:rsidR="00A95910" w:rsidRPr="00806D9E" w:rsidRDefault="00A95910" w:rsidP="00663DFB">
            <w:pPr>
              <w:spacing w:after="0" w:line="240" w:lineRule="auto"/>
              <w:rPr>
                <w:rFonts w:eastAsia="Times New Roman" w:cs="Times New Roman"/>
                <w:bCs/>
                <w:color w:val="000000"/>
                <w:sz w:val="16"/>
                <w:szCs w:val="16"/>
                <w:lang w:val="en-US" w:eastAsia="es-CL"/>
              </w:rPr>
            </w:pPr>
            <w:r w:rsidRPr="00806D9E">
              <w:rPr>
                <w:rFonts w:eastAsia="Times New Roman" w:cs="Times New Roman"/>
                <w:bCs/>
                <w:color w:val="000000"/>
                <w:sz w:val="16"/>
                <w:szCs w:val="16"/>
                <w:lang w:val="en-US" w:eastAsia="es-CL"/>
              </w:rPr>
              <w:t xml:space="preserve">SM 4500-P E, </w:t>
            </w:r>
            <w:proofErr w:type="spellStart"/>
            <w:r w:rsidRPr="00806D9E">
              <w:rPr>
                <w:rFonts w:eastAsia="Times New Roman" w:cs="Times New Roman"/>
                <w:bCs/>
                <w:color w:val="000000"/>
                <w:sz w:val="16"/>
                <w:szCs w:val="16"/>
                <w:lang w:val="en-US" w:eastAsia="es-CL"/>
              </w:rPr>
              <w:t>Hach</w:t>
            </w:r>
            <w:proofErr w:type="spellEnd"/>
            <w:r w:rsidRPr="00806D9E">
              <w:rPr>
                <w:rFonts w:eastAsia="Times New Roman" w:cs="Times New Roman"/>
                <w:bCs/>
                <w:color w:val="000000"/>
                <w:sz w:val="16"/>
                <w:szCs w:val="16"/>
                <w:lang w:val="en-US" w:eastAsia="es-CL"/>
              </w:rPr>
              <w:t xml:space="preserve"> Method 8048, USEPA approved</w:t>
            </w:r>
          </w:p>
        </w:tc>
        <w:tc>
          <w:tcPr>
            <w:tcW w:w="408" w:type="dxa"/>
            <w:tcBorders>
              <w:top w:val="nil"/>
              <w:left w:val="nil"/>
              <w:bottom w:val="single" w:sz="4" w:space="0" w:color="auto"/>
              <w:right w:val="single" w:sz="4" w:space="0" w:color="auto"/>
            </w:tcBorders>
            <w:shd w:val="clear" w:color="auto" w:fill="auto"/>
            <w:noWrap/>
            <w:vAlign w:val="bottom"/>
            <w:hideMark/>
          </w:tcPr>
          <w:p w14:paraId="50A64876"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1636CA56"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4EFCF532"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59576298"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1/1</w:t>
            </w:r>
          </w:p>
        </w:tc>
        <w:tc>
          <w:tcPr>
            <w:tcW w:w="409" w:type="dxa"/>
            <w:tcBorders>
              <w:top w:val="nil"/>
              <w:left w:val="nil"/>
              <w:bottom w:val="single" w:sz="4" w:space="0" w:color="auto"/>
              <w:right w:val="single" w:sz="4" w:space="0" w:color="auto"/>
            </w:tcBorders>
            <w:shd w:val="clear" w:color="auto" w:fill="auto"/>
            <w:noWrap/>
            <w:vAlign w:val="bottom"/>
            <w:hideMark/>
          </w:tcPr>
          <w:p w14:paraId="086E3C7C"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2/0</w:t>
            </w:r>
          </w:p>
        </w:tc>
        <w:tc>
          <w:tcPr>
            <w:tcW w:w="409" w:type="dxa"/>
            <w:tcBorders>
              <w:top w:val="nil"/>
              <w:left w:val="nil"/>
              <w:bottom w:val="single" w:sz="4" w:space="0" w:color="auto"/>
              <w:right w:val="single" w:sz="4" w:space="0" w:color="auto"/>
            </w:tcBorders>
            <w:shd w:val="clear" w:color="auto" w:fill="auto"/>
            <w:noWrap/>
            <w:vAlign w:val="bottom"/>
            <w:hideMark/>
          </w:tcPr>
          <w:p w14:paraId="08131DAB"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6065DA92"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3E7F0EBF"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r>
      <w:tr w:rsidR="00806D9E" w:rsidRPr="00A95910" w14:paraId="52AE9690"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71909D1C" w14:textId="77777777" w:rsidR="00A95910" w:rsidRPr="00A95910" w:rsidRDefault="00A95910"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53E83FA5" w14:textId="77777777" w:rsidR="00A95910" w:rsidRPr="00A95910" w:rsidRDefault="00A95910"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Nitrato N-NO3</w:t>
            </w:r>
          </w:p>
        </w:tc>
        <w:tc>
          <w:tcPr>
            <w:tcW w:w="3087" w:type="dxa"/>
            <w:tcBorders>
              <w:top w:val="nil"/>
              <w:left w:val="nil"/>
              <w:bottom w:val="single" w:sz="4" w:space="0" w:color="auto"/>
              <w:right w:val="single" w:sz="4" w:space="0" w:color="auto"/>
            </w:tcBorders>
            <w:shd w:val="clear" w:color="auto" w:fill="auto"/>
            <w:noWrap/>
            <w:vAlign w:val="bottom"/>
            <w:hideMark/>
          </w:tcPr>
          <w:p w14:paraId="0FDE7C2E" w14:textId="77777777" w:rsidR="00A95910" w:rsidRPr="00806D9E" w:rsidRDefault="00A95910"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w:t>
            </w:r>
          </w:p>
        </w:tc>
        <w:tc>
          <w:tcPr>
            <w:tcW w:w="408" w:type="dxa"/>
            <w:tcBorders>
              <w:top w:val="nil"/>
              <w:left w:val="nil"/>
              <w:bottom w:val="single" w:sz="4" w:space="0" w:color="auto"/>
              <w:right w:val="single" w:sz="4" w:space="0" w:color="auto"/>
            </w:tcBorders>
            <w:shd w:val="clear" w:color="auto" w:fill="auto"/>
            <w:noWrap/>
            <w:vAlign w:val="bottom"/>
            <w:hideMark/>
          </w:tcPr>
          <w:p w14:paraId="654E9F04"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14374009"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26A05C1C"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70FA528B"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1/1</w:t>
            </w:r>
          </w:p>
        </w:tc>
        <w:tc>
          <w:tcPr>
            <w:tcW w:w="409" w:type="dxa"/>
            <w:tcBorders>
              <w:top w:val="nil"/>
              <w:left w:val="nil"/>
              <w:bottom w:val="single" w:sz="4" w:space="0" w:color="auto"/>
              <w:right w:val="single" w:sz="4" w:space="0" w:color="auto"/>
            </w:tcBorders>
            <w:shd w:val="clear" w:color="auto" w:fill="auto"/>
            <w:noWrap/>
            <w:vAlign w:val="bottom"/>
            <w:hideMark/>
          </w:tcPr>
          <w:p w14:paraId="4E3D9D6D"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2/0</w:t>
            </w:r>
          </w:p>
        </w:tc>
        <w:tc>
          <w:tcPr>
            <w:tcW w:w="409" w:type="dxa"/>
            <w:tcBorders>
              <w:top w:val="nil"/>
              <w:left w:val="nil"/>
              <w:bottom w:val="single" w:sz="4" w:space="0" w:color="auto"/>
              <w:right w:val="single" w:sz="4" w:space="0" w:color="auto"/>
            </w:tcBorders>
            <w:shd w:val="clear" w:color="auto" w:fill="auto"/>
            <w:noWrap/>
            <w:vAlign w:val="bottom"/>
            <w:hideMark/>
          </w:tcPr>
          <w:p w14:paraId="2CCD2CE6"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1/1</w:t>
            </w:r>
          </w:p>
        </w:tc>
        <w:tc>
          <w:tcPr>
            <w:tcW w:w="409" w:type="dxa"/>
            <w:tcBorders>
              <w:top w:val="nil"/>
              <w:left w:val="nil"/>
              <w:bottom w:val="single" w:sz="4" w:space="0" w:color="auto"/>
              <w:right w:val="single" w:sz="4" w:space="0" w:color="auto"/>
            </w:tcBorders>
            <w:shd w:val="clear" w:color="auto" w:fill="auto"/>
            <w:noWrap/>
            <w:vAlign w:val="bottom"/>
            <w:hideMark/>
          </w:tcPr>
          <w:p w14:paraId="56404646"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1/1</w:t>
            </w:r>
          </w:p>
        </w:tc>
        <w:tc>
          <w:tcPr>
            <w:tcW w:w="409" w:type="dxa"/>
            <w:tcBorders>
              <w:top w:val="nil"/>
              <w:left w:val="nil"/>
              <w:bottom w:val="single" w:sz="4" w:space="0" w:color="auto"/>
              <w:right w:val="single" w:sz="4" w:space="0" w:color="auto"/>
            </w:tcBorders>
            <w:shd w:val="clear" w:color="auto" w:fill="auto"/>
            <w:noWrap/>
            <w:vAlign w:val="bottom"/>
            <w:hideMark/>
          </w:tcPr>
          <w:p w14:paraId="7AD4D9A5"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r>
      <w:tr w:rsidR="00806D9E" w:rsidRPr="00A95910" w14:paraId="0BB86E8E"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0ED2E350" w14:textId="77777777" w:rsidR="00A95910" w:rsidRPr="00A95910" w:rsidRDefault="00A95910"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4B67351A" w14:textId="77777777" w:rsidR="00A95910" w:rsidRPr="00A95910" w:rsidRDefault="00A95910"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Nitrito N-NO2</w:t>
            </w:r>
          </w:p>
        </w:tc>
        <w:tc>
          <w:tcPr>
            <w:tcW w:w="3087" w:type="dxa"/>
            <w:tcBorders>
              <w:top w:val="nil"/>
              <w:left w:val="nil"/>
              <w:bottom w:val="single" w:sz="4" w:space="0" w:color="auto"/>
              <w:right w:val="single" w:sz="4" w:space="0" w:color="auto"/>
            </w:tcBorders>
            <w:shd w:val="clear" w:color="auto" w:fill="auto"/>
            <w:noWrap/>
            <w:vAlign w:val="bottom"/>
            <w:hideMark/>
          </w:tcPr>
          <w:p w14:paraId="516CF365" w14:textId="77777777" w:rsidR="00A95910" w:rsidRPr="00806D9E" w:rsidRDefault="00A95910" w:rsidP="00663DFB">
            <w:pPr>
              <w:spacing w:after="0" w:line="240" w:lineRule="auto"/>
              <w:rPr>
                <w:rFonts w:eastAsia="Times New Roman" w:cs="Times New Roman"/>
                <w:bCs/>
                <w:color w:val="000000"/>
                <w:sz w:val="16"/>
                <w:szCs w:val="16"/>
                <w:lang w:val="en-US" w:eastAsia="es-CL"/>
              </w:rPr>
            </w:pPr>
            <w:r w:rsidRPr="00806D9E">
              <w:rPr>
                <w:rFonts w:eastAsia="Times New Roman" w:cs="Times New Roman"/>
                <w:bCs/>
                <w:color w:val="000000"/>
                <w:sz w:val="16"/>
                <w:szCs w:val="16"/>
                <w:lang w:val="en-US" w:eastAsia="es-CL"/>
              </w:rPr>
              <w:t xml:space="preserve">SM 4500-NO2. </w:t>
            </w:r>
            <w:proofErr w:type="spellStart"/>
            <w:r w:rsidRPr="00806D9E">
              <w:rPr>
                <w:rFonts w:eastAsia="Times New Roman" w:cs="Times New Roman"/>
                <w:bCs/>
                <w:color w:val="000000"/>
                <w:sz w:val="16"/>
                <w:szCs w:val="16"/>
                <w:lang w:val="en-US" w:eastAsia="es-CL"/>
              </w:rPr>
              <w:t>Hach</w:t>
            </w:r>
            <w:proofErr w:type="spellEnd"/>
            <w:r w:rsidRPr="00806D9E">
              <w:rPr>
                <w:rFonts w:eastAsia="Times New Roman" w:cs="Times New Roman"/>
                <w:bCs/>
                <w:color w:val="000000"/>
                <w:sz w:val="16"/>
                <w:szCs w:val="16"/>
                <w:lang w:val="en-US" w:eastAsia="es-CL"/>
              </w:rPr>
              <w:t xml:space="preserve"> Method 8507, USEPA approved</w:t>
            </w:r>
          </w:p>
        </w:tc>
        <w:tc>
          <w:tcPr>
            <w:tcW w:w="408" w:type="dxa"/>
            <w:tcBorders>
              <w:top w:val="nil"/>
              <w:left w:val="nil"/>
              <w:bottom w:val="single" w:sz="4" w:space="0" w:color="auto"/>
              <w:right w:val="single" w:sz="4" w:space="0" w:color="auto"/>
            </w:tcBorders>
            <w:shd w:val="clear" w:color="auto" w:fill="auto"/>
            <w:noWrap/>
            <w:vAlign w:val="bottom"/>
            <w:hideMark/>
          </w:tcPr>
          <w:p w14:paraId="5BC2586F"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49C785FF"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066C6227"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06FE35D5"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1/1</w:t>
            </w:r>
          </w:p>
        </w:tc>
        <w:tc>
          <w:tcPr>
            <w:tcW w:w="409" w:type="dxa"/>
            <w:tcBorders>
              <w:top w:val="nil"/>
              <w:left w:val="nil"/>
              <w:bottom w:val="single" w:sz="4" w:space="0" w:color="auto"/>
              <w:right w:val="single" w:sz="4" w:space="0" w:color="auto"/>
            </w:tcBorders>
            <w:shd w:val="clear" w:color="auto" w:fill="auto"/>
            <w:noWrap/>
            <w:vAlign w:val="bottom"/>
            <w:hideMark/>
          </w:tcPr>
          <w:p w14:paraId="6163E0AD"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2/0</w:t>
            </w:r>
          </w:p>
        </w:tc>
        <w:tc>
          <w:tcPr>
            <w:tcW w:w="409" w:type="dxa"/>
            <w:tcBorders>
              <w:top w:val="nil"/>
              <w:left w:val="nil"/>
              <w:bottom w:val="single" w:sz="4" w:space="0" w:color="auto"/>
              <w:right w:val="single" w:sz="4" w:space="0" w:color="auto"/>
            </w:tcBorders>
            <w:shd w:val="clear" w:color="auto" w:fill="auto"/>
            <w:noWrap/>
            <w:vAlign w:val="bottom"/>
            <w:hideMark/>
          </w:tcPr>
          <w:p w14:paraId="4FAF44CF"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1/1</w:t>
            </w:r>
          </w:p>
        </w:tc>
        <w:tc>
          <w:tcPr>
            <w:tcW w:w="409" w:type="dxa"/>
            <w:tcBorders>
              <w:top w:val="nil"/>
              <w:left w:val="nil"/>
              <w:bottom w:val="single" w:sz="4" w:space="0" w:color="auto"/>
              <w:right w:val="single" w:sz="4" w:space="0" w:color="auto"/>
            </w:tcBorders>
            <w:shd w:val="clear" w:color="auto" w:fill="auto"/>
            <w:noWrap/>
            <w:vAlign w:val="bottom"/>
            <w:hideMark/>
          </w:tcPr>
          <w:p w14:paraId="11EF8BA0"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1/1</w:t>
            </w:r>
          </w:p>
        </w:tc>
        <w:tc>
          <w:tcPr>
            <w:tcW w:w="409" w:type="dxa"/>
            <w:tcBorders>
              <w:top w:val="nil"/>
              <w:left w:val="nil"/>
              <w:bottom w:val="single" w:sz="4" w:space="0" w:color="auto"/>
              <w:right w:val="single" w:sz="4" w:space="0" w:color="auto"/>
            </w:tcBorders>
            <w:shd w:val="clear" w:color="auto" w:fill="auto"/>
            <w:noWrap/>
            <w:vAlign w:val="bottom"/>
            <w:hideMark/>
          </w:tcPr>
          <w:p w14:paraId="2DCC251C"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r>
      <w:tr w:rsidR="00806D9E" w:rsidRPr="00A95910" w14:paraId="49694A8C"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3D75E6B9" w14:textId="77777777" w:rsidR="00A95910" w:rsidRPr="00A95910" w:rsidRDefault="00A95910"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6F211654" w14:textId="77777777" w:rsidR="00A95910" w:rsidRPr="00A95910" w:rsidRDefault="00A95910"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Amonio N- NH3</w:t>
            </w:r>
          </w:p>
        </w:tc>
        <w:tc>
          <w:tcPr>
            <w:tcW w:w="3087" w:type="dxa"/>
            <w:tcBorders>
              <w:top w:val="nil"/>
              <w:left w:val="nil"/>
              <w:bottom w:val="single" w:sz="4" w:space="0" w:color="auto"/>
              <w:right w:val="single" w:sz="4" w:space="0" w:color="auto"/>
            </w:tcBorders>
            <w:shd w:val="clear" w:color="auto" w:fill="auto"/>
            <w:noWrap/>
            <w:vAlign w:val="bottom"/>
            <w:hideMark/>
          </w:tcPr>
          <w:p w14:paraId="63628D86" w14:textId="77777777" w:rsidR="00A95910" w:rsidRPr="00806D9E" w:rsidRDefault="00A95910" w:rsidP="00663DFB">
            <w:pPr>
              <w:spacing w:after="0" w:line="240" w:lineRule="auto"/>
              <w:rPr>
                <w:rFonts w:eastAsia="Times New Roman" w:cs="Times New Roman"/>
                <w:bCs/>
                <w:color w:val="000000"/>
                <w:sz w:val="16"/>
                <w:szCs w:val="16"/>
                <w:lang w:eastAsia="es-CL"/>
              </w:rPr>
            </w:pPr>
            <w:proofErr w:type="spellStart"/>
            <w:r w:rsidRPr="00806D9E">
              <w:rPr>
                <w:rFonts w:eastAsia="Times New Roman" w:cs="Times New Roman"/>
                <w:bCs/>
                <w:color w:val="000000"/>
                <w:sz w:val="16"/>
                <w:szCs w:val="16"/>
                <w:lang w:eastAsia="es-CL"/>
              </w:rPr>
              <w:t>Hach</w:t>
            </w:r>
            <w:proofErr w:type="spellEnd"/>
            <w:r w:rsidRPr="00806D9E">
              <w:rPr>
                <w:rFonts w:eastAsia="Times New Roman" w:cs="Times New Roman"/>
                <w:bCs/>
                <w:color w:val="000000"/>
                <w:sz w:val="16"/>
                <w:szCs w:val="16"/>
                <w:lang w:eastAsia="es-CL"/>
              </w:rPr>
              <w:t xml:space="preserve"> </w:t>
            </w:r>
            <w:proofErr w:type="spellStart"/>
            <w:r w:rsidRPr="00806D9E">
              <w:rPr>
                <w:rFonts w:eastAsia="Times New Roman" w:cs="Times New Roman"/>
                <w:bCs/>
                <w:color w:val="000000"/>
                <w:sz w:val="16"/>
                <w:szCs w:val="16"/>
                <w:lang w:eastAsia="es-CL"/>
              </w:rPr>
              <w:t>Method</w:t>
            </w:r>
            <w:proofErr w:type="spellEnd"/>
            <w:r w:rsidRPr="00806D9E">
              <w:rPr>
                <w:rFonts w:eastAsia="Times New Roman" w:cs="Times New Roman"/>
                <w:bCs/>
                <w:color w:val="000000"/>
                <w:sz w:val="16"/>
                <w:szCs w:val="16"/>
                <w:lang w:eastAsia="es-CL"/>
              </w:rPr>
              <w:t xml:space="preserve"> 8038, USEPA </w:t>
            </w:r>
            <w:proofErr w:type="spellStart"/>
            <w:r w:rsidRPr="00806D9E">
              <w:rPr>
                <w:rFonts w:eastAsia="Times New Roman" w:cs="Times New Roman"/>
                <w:bCs/>
                <w:color w:val="000000"/>
                <w:sz w:val="16"/>
                <w:szCs w:val="16"/>
                <w:lang w:eastAsia="es-CL"/>
              </w:rPr>
              <w:t>approved</w:t>
            </w:r>
            <w:proofErr w:type="spellEnd"/>
          </w:p>
        </w:tc>
        <w:tc>
          <w:tcPr>
            <w:tcW w:w="408" w:type="dxa"/>
            <w:tcBorders>
              <w:top w:val="nil"/>
              <w:left w:val="nil"/>
              <w:bottom w:val="single" w:sz="4" w:space="0" w:color="auto"/>
              <w:right w:val="single" w:sz="4" w:space="0" w:color="auto"/>
            </w:tcBorders>
            <w:shd w:val="clear" w:color="auto" w:fill="auto"/>
            <w:noWrap/>
            <w:vAlign w:val="bottom"/>
            <w:hideMark/>
          </w:tcPr>
          <w:p w14:paraId="56DC3501"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58EA53B5"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309A399F"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27A14DB3"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1/1</w:t>
            </w:r>
          </w:p>
        </w:tc>
        <w:tc>
          <w:tcPr>
            <w:tcW w:w="409" w:type="dxa"/>
            <w:tcBorders>
              <w:top w:val="nil"/>
              <w:left w:val="nil"/>
              <w:bottom w:val="single" w:sz="4" w:space="0" w:color="auto"/>
              <w:right w:val="single" w:sz="4" w:space="0" w:color="auto"/>
            </w:tcBorders>
            <w:shd w:val="clear" w:color="auto" w:fill="auto"/>
            <w:noWrap/>
            <w:vAlign w:val="bottom"/>
            <w:hideMark/>
          </w:tcPr>
          <w:p w14:paraId="722E83B2"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2/0</w:t>
            </w:r>
          </w:p>
        </w:tc>
        <w:tc>
          <w:tcPr>
            <w:tcW w:w="409" w:type="dxa"/>
            <w:tcBorders>
              <w:top w:val="nil"/>
              <w:left w:val="nil"/>
              <w:bottom w:val="single" w:sz="4" w:space="0" w:color="auto"/>
              <w:right w:val="single" w:sz="4" w:space="0" w:color="auto"/>
            </w:tcBorders>
            <w:shd w:val="clear" w:color="auto" w:fill="auto"/>
            <w:noWrap/>
            <w:vAlign w:val="bottom"/>
            <w:hideMark/>
          </w:tcPr>
          <w:p w14:paraId="7D7F424A"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c>
          <w:tcPr>
            <w:tcW w:w="409" w:type="dxa"/>
            <w:tcBorders>
              <w:top w:val="nil"/>
              <w:left w:val="nil"/>
              <w:bottom w:val="single" w:sz="4" w:space="0" w:color="auto"/>
              <w:right w:val="single" w:sz="4" w:space="0" w:color="auto"/>
            </w:tcBorders>
            <w:shd w:val="clear" w:color="auto" w:fill="auto"/>
            <w:noWrap/>
            <w:vAlign w:val="bottom"/>
            <w:hideMark/>
          </w:tcPr>
          <w:p w14:paraId="161F100A"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c>
          <w:tcPr>
            <w:tcW w:w="409" w:type="dxa"/>
            <w:tcBorders>
              <w:top w:val="nil"/>
              <w:left w:val="nil"/>
              <w:bottom w:val="single" w:sz="4" w:space="0" w:color="auto"/>
              <w:right w:val="single" w:sz="4" w:space="0" w:color="auto"/>
            </w:tcBorders>
            <w:shd w:val="clear" w:color="auto" w:fill="auto"/>
            <w:noWrap/>
            <w:vAlign w:val="bottom"/>
            <w:hideMark/>
          </w:tcPr>
          <w:p w14:paraId="40B70C8D"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r>
      <w:tr w:rsidR="00806D9E" w:rsidRPr="00A95910" w14:paraId="4ADD0243"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675DC814" w14:textId="77777777" w:rsidR="00806D9E" w:rsidRPr="00A95910" w:rsidRDefault="00806D9E"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13D1A4B3" w14:textId="77777777" w:rsidR="00806D9E" w:rsidRPr="00A95910" w:rsidRDefault="00806D9E"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Hidrocarburos totales</w:t>
            </w:r>
          </w:p>
        </w:tc>
        <w:tc>
          <w:tcPr>
            <w:tcW w:w="3087" w:type="dxa"/>
            <w:tcBorders>
              <w:top w:val="nil"/>
              <w:left w:val="nil"/>
              <w:bottom w:val="single" w:sz="4" w:space="0" w:color="auto"/>
              <w:right w:val="single" w:sz="4" w:space="0" w:color="auto"/>
            </w:tcBorders>
            <w:shd w:val="clear" w:color="auto" w:fill="auto"/>
            <w:noWrap/>
            <w:vAlign w:val="bottom"/>
            <w:hideMark/>
          </w:tcPr>
          <w:p w14:paraId="6CA81D0C" w14:textId="77777777" w:rsidR="00806D9E" w:rsidRPr="00806D9E" w:rsidRDefault="00806D9E"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SM 5520 F</w:t>
            </w:r>
          </w:p>
        </w:tc>
        <w:tc>
          <w:tcPr>
            <w:tcW w:w="408" w:type="dxa"/>
            <w:tcBorders>
              <w:top w:val="nil"/>
              <w:left w:val="nil"/>
              <w:bottom w:val="single" w:sz="4" w:space="0" w:color="auto"/>
              <w:right w:val="single" w:sz="4" w:space="0" w:color="auto"/>
            </w:tcBorders>
            <w:shd w:val="clear" w:color="auto" w:fill="auto"/>
            <w:noWrap/>
            <w:vAlign w:val="bottom"/>
            <w:hideMark/>
          </w:tcPr>
          <w:p w14:paraId="086F5424"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2/2</w:t>
            </w:r>
          </w:p>
        </w:tc>
        <w:tc>
          <w:tcPr>
            <w:tcW w:w="409" w:type="dxa"/>
            <w:tcBorders>
              <w:top w:val="nil"/>
              <w:left w:val="nil"/>
              <w:bottom w:val="single" w:sz="4" w:space="0" w:color="auto"/>
              <w:right w:val="single" w:sz="4" w:space="0" w:color="auto"/>
            </w:tcBorders>
            <w:shd w:val="clear" w:color="auto" w:fill="auto"/>
            <w:noWrap/>
            <w:vAlign w:val="bottom"/>
            <w:hideMark/>
          </w:tcPr>
          <w:p w14:paraId="31FBA971"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2/2</w:t>
            </w:r>
          </w:p>
        </w:tc>
        <w:tc>
          <w:tcPr>
            <w:tcW w:w="409" w:type="dxa"/>
            <w:tcBorders>
              <w:top w:val="nil"/>
              <w:left w:val="nil"/>
              <w:bottom w:val="single" w:sz="4" w:space="0" w:color="auto"/>
              <w:right w:val="single" w:sz="4" w:space="0" w:color="auto"/>
            </w:tcBorders>
            <w:shd w:val="clear" w:color="auto" w:fill="auto"/>
            <w:noWrap/>
            <w:vAlign w:val="bottom"/>
            <w:hideMark/>
          </w:tcPr>
          <w:p w14:paraId="1EA02F04"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2/2</w:t>
            </w:r>
          </w:p>
        </w:tc>
        <w:tc>
          <w:tcPr>
            <w:tcW w:w="409" w:type="dxa"/>
            <w:tcBorders>
              <w:top w:val="nil"/>
              <w:left w:val="nil"/>
              <w:bottom w:val="single" w:sz="4" w:space="0" w:color="auto"/>
              <w:right w:val="single" w:sz="4" w:space="0" w:color="auto"/>
            </w:tcBorders>
            <w:shd w:val="clear" w:color="auto" w:fill="auto"/>
            <w:noWrap/>
            <w:vAlign w:val="bottom"/>
            <w:hideMark/>
          </w:tcPr>
          <w:p w14:paraId="02387390"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1/2</w:t>
            </w:r>
          </w:p>
        </w:tc>
        <w:tc>
          <w:tcPr>
            <w:tcW w:w="409" w:type="dxa"/>
            <w:tcBorders>
              <w:top w:val="nil"/>
              <w:left w:val="nil"/>
              <w:bottom w:val="single" w:sz="4" w:space="0" w:color="auto"/>
              <w:right w:val="single" w:sz="4" w:space="0" w:color="auto"/>
            </w:tcBorders>
            <w:shd w:val="clear" w:color="auto" w:fill="auto"/>
            <w:noWrap/>
            <w:vAlign w:val="bottom"/>
            <w:hideMark/>
          </w:tcPr>
          <w:p w14:paraId="4AB61D40"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478CF419" w14:textId="0EF57E21"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057D3761" w14:textId="0DF6A3F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2FC244FA" w14:textId="0978DFD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r>
      <w:tr w:rsidR="00806D9E" w:rsidRPr="00A95910" w14:paraId="10E61F29"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1BAC9D35" w14:textId="77777777" w:rsidR="00806D9E" w:rsidRPr="00A95910" w:rsidRDefault="00806D9E"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4817BE10" w14:textId="77777777" w:rsidR="00806D9E" w:rsidRPr="00A95910" w:rsidRDefault="00806D9E"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DBO</w:t>
            </w:r>
          </w:p>
        </w:tc>
        <w:tc>
          <w:tcPr>
            <w:tcW w:w="3087" w:type="dxa"/>
            <w:tcBorders>
              <w:top w:val="nil"/>
              <w:left w:val="nil"/>
              <w:bottom w:val="single" w:sz="4" w:space="0" w:color="auto"/>
              <w:right w:val="single" w:sz="4" w:space="0" w:color="auto"/>
            </w:tcBorders>
            <w:shd w:val="clear" w:color="auto" w:fill="auto"/>
            <w:noWrap/>
            <w:vAlign w:val="bottom"/>
            <w:hideMark/>
          </w:tcPr>
          <w:p w14:paraId="51E35469" w14:textId="77777777" w:rsidR="00806D9E" w:rsidRPr="00806D9E" w:rsidRDefault="00806D9E"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SM 5210 B</w:t>
            </w:r>
          </w:p>
        </w:tc>
        <w:tc>
          <w:tcPr>
            <w:tcW w:w="408" w:type="dxa"/>
            <w:tcBorders>
              <w:top w:val="nil"/>
              <w:left w:val="nil"/>
              <w:bottom w:val="single" w:sz="4" w:space="0" w:color="auto"/>
              <w:right w:val="single" w:sz="4" w:space="0" w:color="auto"/>
            </w:tcBorders>
            <w:shd w:val="clear" w:color="auto" w:fill="auto"/>
            <w:noWrap/>
            <w:vAlign w:val="bottom"/>
            <w:hideMark/>
          </w:tcPr>
          <w:p w14:paraId="192A2FDE"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2/2</w:t>
            </w:r>
          </w:p>
        </w:tc>
        <w:tc>
          <w:tcPr>
            <w:tcW w:w="409" w:type="dxa"/>
            <w:tcBorders>
              <w:top w:val="nil"/>
              <w:left w:val="nil"/>
              <w:bottom w:val="single" w:sz="4" w:space="0" w:color="auto"/>
              <w:right w:val="single" w:sz="4" w:space="0" w:color="auto"/>
            </w:tcBorders>
            <w:shd w:val="clear" w:color="auto" w:fill="auto"/>
            <w:noWrap/>
            <w:vAlign w:val="bottom"/>
            <w:hideMark/>
          </w:tcPr>
          <w:p w14:paraId="027B0476"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2/2</w:t>
            </w:r>
          </w:p>
        </w:tc>
        <w:tc>
          <w:tcPr>
            <w:tcW w:w="409" w:type="dxa"/>
            <w:tcBorders>
              <w:top w:val="nil"/>
              <w:left w:val="nil"/>
              <w:bottom w:val="single" w:sz="4" w:space="0" w:color="auto"/>
              <w:right w:val="single" w:sz="4" w:space="0" w:color="auto"/>
            </w:tcBorders>
            <w:shd w:val="clear" w:color="auto" w:fill="auto"/>
            <w:noWrap/>
            <w:vAlign w:val="bottom"/>
            <w:hideMark/>
          </w:tcPr>
          <w:p w14:paraId="4466C7CF"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2/2</w:t>
            </w:r>
          </w:p>
        </w:tc>
        <w:tc>
          <w:tcPr>
            <w:tcW w:w="409" w:type="dxa"/>
            <w:tcBorders>
              <w:top w:val="nil"/>
              <w:left w:val="nil"/>
              <w:bottom w:val="single" w:sz="4" w:space="0" w:color="auto"/>
              <w:right w:val="single" w:sz="4" w:space="0" w:color="auto"/>
            </w:tcBorders>
            <w:shd w:val="clear" w:color="auto" w:fill="auto"/>
            <w:noWrap/>
            <w:vAlign w:val="bottom"/>
            <w:hideMark/>
          </w:tcPr>
          <w:p w14:paraId="360C18BC"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1/2</w:t>
            </w:r>
          </w:p>
        </w:tc>
        <w:tc>
          <w:tcPr>
            <w:tcW w:w="409" w:type="dxa"/>
            <w:tcBorders>
              <w:top w:val="nil"/>
              <w:left w:val="nil"/>
              <w:bottom w:val="single" w:sz="4" w:space="0" w:color="auto"/>
              <w:right w:val="single" w:sz="4" w:space="0" w:color="auto"/>
            </w:tcBorders>
            <w:shd w:val="clear" w:color="auto" w:fill="auto"/>
            <w:noWrap/>
            <w:vAlign w:val="bottom"/>
            <w:hideMark/>
          </w:tcPr>
          <w:p w14:paraId="091DA830"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51C9DC47" w14:textId="72931DD5"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48147B64" w14:textId="59A610DC"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54CE7EDF" w14:textId="34DC6974"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r>
      <w:tr w:rsidR="00806D9E" w:rsidRPr="00A95910" w14:paraId="4E2E4D0F"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67461BD1" w14:textId="77777777" w:rsidR="00806D9E" w:rsidRPr="00A95910" w:rsidRDefault="00806D9E"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07A61C69" w14:textId="77777777" w:rsidR="00806D9E" w:rsidRPr="00A95910" w:rsidRDefault="00806D9E"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DQO</w:t>
            </w:r>
          </w:p>
        </w:tc>
        <w:tc>
          <w:tcPr>
            <w:tcW w:w="3087" w:type="dxa"/>
            <w:tcBorders>
              <w:top w:val="nil"/>
              <w:left w:val="nil"/>
              <w:bottom w:val="single" w:sz="4" w:space="0" w:color="auto"/>
              <w:right w:val="single" w:sz="4" w:space="0" w:color="auto"/>
            </w:tcBorders>
            <w:shd w:val="clear" w:color="auto" w:fill="auto"/>
            <w:noWrap/>
            <w:vAlign w:val="bottom"/>
            <w:hideMark/>
          </w:tcPr>
          <w:p w14:paraId="0A9CA8D0" w14:textId="77777777" w:rsidR="00806D9E" w:rsidRPr="00806D9E" w:rsidRDefault="00806D9E"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SM 5220 D</w:t>
            </w:r>
          </w:p>
        </w:tc>
        <w:tc>
          <w:tcPr>
            <w:tcW w:w="408" w:type="dxa"/>
            <w:tcBorders>
              <w:top w:val="nil"/>
              <w:left w:val="nil"/>
              <w:bottom w:val="single" w:sz="4" w:space="0" w:color="auto"/>
              <w:right w:val="single" w:sz="4" w:space="0" w:color="auto"/>
            </w:tcBorders>
            <w:shd w:val="clear" w:color="auto" w:fill="auto"/>
            <w:noWrap/>
            <w:vAlign w:val="bottom"/>
            <w:hideMark/>
          </w:tcPr>
          <w:p w14:paraId="3704DDAC"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2/2</w:t>
            </w:r>
          </w:p>
        </w:tc>
        <w:tc>
          <w:tcPr>
            <w:tcW w:w="409" w:type="dxa"/>
            <w:tcBorders>
              <w:top w:val="nil"/>
              <w:left w:val="nil"/>
              <w:bottom w:val="single" w:sz="4" w:space="0" w:color="auto"/>
              <w:right w:val="single" w:sz="4" w:space="0" w:color="auto"/>
            </w:tcBorders>
            <w:shd w:val="clear" w:color="auto" w:fill="auto"/>
            <w:noWrap/>
            <w:vAlign w:val="bottom"/>
            <w:hideMark/>
          </w:tcPr>
          <w:p w14:paraId="50B8EC78"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2/2</w:t>
            </w:r>
          </w:p>
        </w:tc>
        <w:tc>
          <w:tcPr>
            <w:tcW w:w="409" w:type="dxa"/>
            <w:tcBorders>
              <w:top w:val="nil"/>
              <w:left w:val="nil"/>
              <w:bottom w:val="single" w:sz="4" w:space="0" w:color="auto"/>
              <w:right w:val="single" w:sz="4" w:space="0" w:color="auto"/>
            </w:tcBorders>
            <w:shd w:val="clear" w:color="auto" w:fill="auto"/>
            <w:noWrap/>
            <w:vAlign w:val="bottom"/>
            <w:hideMark/>
          </w:tcPr>
          <w:p w14:paraId="6154A164"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2/2</w:t>
            </w:r>
          </w:p>
        </w:tc>
        <w:tc>
          <w:tcPr>
            <w:tcW w:w="409" w:type="dxa"/>
            <w:tcBorders>
              <w:top w:val="nil"/>
              <w:left w:val="nil"/>
              <w:bottom w:val="single" w:sz="4" w:space="0" w:color="auto"/>
              <w:right w:val="single" w:sz="4" w:space="0" w:color="auto"/>
            </w:tcBorders>
            <w:shd w:val="clear" w:color="auto" w:fill="auto"/>
            <w:noWrap/>
            <w:vAlign w:val="bottom"/>
            <w:hideMark/>
          </w:tcPr>
          <w:p w14:paraId="06C06574"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1/2</w:t>
            </w:r>
          </w:p>
        </w:tc>
        <w:tc>
          <w:tcPr>
            <w:tcW w:w="409" w:type="dxa"/>
            <w:tcBorders>
              <w:top w:val="nil"/>
              <w:left w:val="nil"/>
              <w:bottom w:val="single" w:sz="4" w:space="0" w:color="auto"/>
              <w:right w:val="single" w:sz="4" w:space="0" w:color="auto"/>
            </w:tcBorders>
            <w:shd w:val="clear" w:color="auto" w:fill="auto"/>
            <w:noWrap/>
            <w:vAlign w:val="bottom"/>
            <w:hideMark/>
          </w:tcPr>
          <w:p w14:paraId="1E00CABD"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1F6E85F6" w14:textId="7FABB9B4"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6E15E4EA" w14:textId="72C93D3E"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58FBC7D6" w14:textId="75C8FE01"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r>
      <w:tr w:rsidR="00806D9E" w:rsidRPr="00A95910" w14:paraId="58BDC552"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614F1D00" w14:textId="77777777" w:rsidR="00806D9E" w:rsidRPr="00A95910" w:rsidRDefault="00806D9E"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33188010" w14:textId="77777777" w:rsidR="00806D9E" w:rsidRPr="00A95910" w:rsidRDefault="00806D9E"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Sílice</w:t>
            </w:r>
          </w:p>
        </w:tc>
        <w:tc>
          <w:tcPr>
            <w:tcW w:w="3087" w:type="dxa"/>
            <w:tcBorders>
              <w:top w:val="nil"/>
              <w:left w:val="nil"/>
              <w:bottom w:val="single" w:sz="4" w:space="0" w:color="auto"/>
              <w:right w:val="single" w:sz="4" w:space="0" w:color="auto"/>
            </w:tcBorders>
            <w:shd w:val="clear" w:color="auto" w:fill="auto"/>
            <w:noWrap/>
            <w:vAlign w:val="bottom"/>
            <w:hideMark/>
          </w:tcPr>
          <w:p w14:paraId="4DF5B157" w14:textId="77777777" w:rsidR="00806D9E" w:rsidRPr="00806D9E" w:rsidRDefault="00806D9E"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SM 4500-SIO2 C</w:t>
            </w:r>
          </w:p>
        </w:tc>
        <w:tc>
          <w:tcPr>
            <w:tcW w:w="408" w:type="dxa"/>
            <w:tcBorders>
              <w:top w:val="nil"/>
              <w:left w:val="nil"/>
              <w:bottom w:val="single" w:sz="4" w:space="0" w:color="auto"/>
              <w:right w:val="single" w:sz="4" w:space="0" w:color="auto"/>
            </w:tcBorders>
            <w:shd w:val="clear" w:color="auto" w:fill="auto"/>
            <w:noWrap/>
            <w:vAlign w:val="bottom"/>
            <w:hideMark/>
          </w:tcPr>
          <w:p w14:paraId="65A1340A"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2/2</w:t>
            </w:r>
          </w:p>
        </w:tc>
        <w:tc>
          <w:tcPr>
            <w:tcW w:w="409" w:type="dxa"/>
            <w:tcBorders>
              <w:top w:val="nil"/>
              <w:left w:val="nil"/>
              <w:bottom w:val="single" w:sz="4" w:space="0" w:color="auto"/>
              <w:right w:val="single" w:sz="4" w:space="0" w:color="auto"/>
            </w:tcBorders>
            <w:shd w:val="clear" w:color="auto" w:fill="auto"/>
            <w:noWrap/>
            <w:vAlign w:val="bottom"/>
            <w:hideMark/>
          </w:tcPr>
          <w:p w14:paraId="745650E0"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2/2</w:t>
            </w:r>
          </w:p>
        </w:tc>
        <w:tc>
          <w:tcPr>
            <w:tcW w:w="409" w:type="dxa"/>
            <w:tcBorders>
              <w:top w:val="nil"/>
              <w:left w:val="nil"/>
              <w:bottom w:val="single" w:sz="4" w:space="0" w:color="auto"/>
              <w:right w:val="single" w:sz="4" w:space="0" w:color="auto"/>
            </w:tcBorders>
            <w:shd w:val="clear" w:color="auto" w:fill="auto"/>
            <w:noWrap/>
            <w:vAlign w:val="bottom"/>
            <w:hideMark/>
          </w:tcPr>
          <w:p w14:paraId="2E699B23"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2/2</w:t>
            </w:r>
          </w:p>
        </w:tc>
        <w:tc>
          <w:tcPr>
            <w:tcW w:w="409" w:type="dxa"/>
            <w:tcBorders>
              <w:top w:val="nil"/>
              <w:left w:val="nil"/>
              <w:bottom w:val="single" w:sz="4" w:space="0" w:color="auto"/>
              <w:right w:val="single" w:sz="4" w:space="0" w:color="auto"/>
            </w:tcBorders>
            <w:shd w:val="clear" w:color="auto" w:fill="auto"/>
            <w:noWrap/>
            <w:vAlign w:val="bottom"/>
            <w:hideMark/>
          </w:tcPr>
          <w:p w14:paraId="247147A3"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1/2</w:t>
            </w:r>
          </w:p>
        </w:tc>
        <w:tc>
          <w:tcPr>
            <w:tcW w:w="409" w:type="dxa"/>
            <w:tcBorders>
              <w:top w:val="nil"/>
              <w:left w:val="nil"/>
              <w:bottom w:val="single" w:sz="4" w:space="0" w:color="auto"/>
              <w:right w:val="single" w:sz="4" w:space="0" w:color="auto"/>
            </w:tcBorders>
            <w:shd w:val="clear" w:color="auto" w:fill="auto"/>
            <w:noWrap/>
            <w:vAlign w:val="bottom"/>
            <w:hideMark/>
          </w:tcPr>
          <w:p w14:paraId="28D5FB5A"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2/1</w:t>
            </w:r>
          </w:p>
        </w:tc>
        <w:tc>
          <w:tcPr>
            <w:tcW w:w="409" w:type="dxa"/>
            <w:tcBorders>
              <w:top w:val="nil"/>
              <w:left w:val="nil"/>
              <w:bottom w:val="single" w:sz="4" w:space="0" w:color="auto"/>
              <w:right w:val="single" w:sz="4" w:space="0" w:color="auto"/>
            </w:tcBorders>
            <w:shd w:val="clear" w:color="auto" w:fill="auto"/>
            <w:noWrap/>
            <w:vAlign w:val="bottom"/>
            <w:hideMark/>
          </w:tcPr>
          <w:p w14:paraId="34187BF2" w14:textId="603E1933"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2A57BAFF" w14:textId="0FE40761"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02AD9870" w14:textId="0C741A49"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r>
      <w:tr w:rsidR="00806D9E" w:rsidRPr="00A95910" w14:paraId="492C5EB2"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0347C352" w14:textId="77777777" w:rsidR="00806D9E" w:rsidRPr="00A95910" w:rsidRDefault="00806D9E"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731CD3D0" w14:textId="77777777" w:rsidR="00806D9E" w:rsidRPr="00A95910" w:rsidRDefault="00806D9E"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Perfil O2</w:t>
            </w:r>
          </w:p>
        </w:tc>
        <w:tc>
          <w:tcPr>
            <w:tcW w:w="3087" w:type="dxa"/>
            <w:tcBorders>
              <w:top w:val="nil"/>
              <w:left w:val="nil"/>
              <w:bottom w:val="single" w:sz="4" w:space="0" w:color="auto"/>
              <w:right w:val="single" w:sz="4" w:space="0" w:color="auto"/>
            </w:tcBorders>
            <w:shd w:val="clear" w:color="auto" w:fill="auto"/>
            <w:noWrap/>
            <w:vAlign w:val="bottom"/>
            <w:hideMark/>
          </w:tcPr>
          <w:p w14:paraId="33F6C728" w14:textId="77777777" w:rsidR="00806D9E" w:rsidRPr="00806D9E" w:rsidRDefault="00806D9E"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CTD marca Sea and Sun 75 M</w:t>
            </w:r>
          </w:p>
        </w:tc>
        <w:tc>
          <w:tcPr>
            <w:tcW w:w="408" w:type="dxa"/>
            <w:tcBorders>
              <w:top w:val="nil"/>
              <w:left w:val="nil"/>
              <w:bottom w:val="single" w:sz="4" w:space="0" w:color="auto"/>
              <w:right w:val="single" w:sz="4" w:space="0" w:color="auto"/>
            </w:tcBorders>
            <w:shd w:val="clear" w:color="auto" w:fill="auto"/>
            <w:noWrap/>
            <w:vAlign w:val="bottom"/>
            <w:hideMark/>
          </w:tcPr>
          <w:p w14:paraId="1D4305DA"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2F443824"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672A7C8A"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63F8B490"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c>
          <w:tcPr>
            <w:tcW w:w="409" w:type="dxa"/>
            <w:tcBorders>
              <w:top w:val="nil"/>
              <w:left w:val="nil"/>
              <w:bottom w:val="single" w:sz="4" w:space="0" w:color="auto"/>
              <w:right w:val="single" w:sz="4" w:space="0" w:color="auto"/>
            </w:tcBorders>
            <w:shd w:val="clear" w:color="auto" w:fill="auto"/>
            <w:noWrap/>
            <w:vAlign w:val="bottom"/>
            <w:hideMark/>
          </w:tcPr>
          <w:p w14:paraId="5733F0DF"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7EAC7ED0" w14:textId="30C3B693"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3A89EFAB" w14:textId="357D5BB4"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58BC4192" w14:textId="52FC1D49"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r>
      <w:tr w:rsidR="00806D9E" w:rsidRPr="00A95910" w14:paraId="6EBE3A77"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4639B8A4" w14:textId="77777777" w:rsidR="00806D9E" w:rsidRPr="00A95910" w:rsidRDefault="00806D9E"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2F6D4D96" w14:textId="77777777" w:rsidR="00806D9E" w:rsidRPr="00A95910" w:rsidRDefault="00806D9E"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Perfil Temperatura</w:t>
            </w:r>
          </w:p>
        </w:tc>
        <w:tc>
          <w:tcPr>
            <w:tcW w:w="3087" w:type="dxa"/>
            <w:tcBorders>
              <w:top w:val="nil"/>
              <w:left w:val="nil"/>
              <w:bottom w:val="single" w:sz="4" w:space="0" w:color="auto"/>
              <w:right w:val="single" w:sz="4" w:space="0" w:color="auto"/>
            </w:tcBorders>
            <w:shd w:val="clear" w:color="auto" w:fill="auto"/>
            <w:noWrap/>
            <w:vAlign w:val="bottom"/>
            <w:hideMark/>
          </w:tcPr>
          <w:p w14:paraId="0F463D73" w14:textId="77777777" w:rsidR="00806D9E" w:rsidRPr="00806D9E" w:rsidRDefault="00806D9E"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CTD Sea-</w:t>
            </w:r>
            <w:proofErr w:type="spellStart"/>
            <w:r w:rsidRPr="00806D9E">
              <w:rPr>
                <w:rFonts w:eastAsia="Times New Roman" w:cs="Times New Roman"/>
                <w:bCs/>
                <w:color w:val="000000"/>
                <w:sz w:val="16"/>
                <w:szCs w:val="16"/>
                <w:lang w:eastAsia="es-CL"/>
              </w:rPr>
              <w:t>Bird</w:t>
            </w:r>
            <w:proofErr w:type="spellEnd"/>
          </w:p>
        </w:tc>
        <w:tc>
          <w:tcPr>
            <w:tcW w:w="408" w:type="dxa"/>
            <w:tcBorders>
              <w:top w:val="nil"/>
              <w:left w:val="nil"/>
              <w:bottom w:val="single" w:sz="4" w:space="0" w:color="auto"/>
              <w:right w:val="single" w:sz="4" w:space="0" w:color="auto"/>
            </w:tcBorders>
            <w:shd w:val="clear" w:color="auto" w:fill="auto"/>
            <w:noWrap/>
            <w:vAlign w:val="bottom"/>
            <w:hideMark/>
          </w:tcPr>
          <w:p w14:paraId="14B022F9"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443A54CB"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2/0</w:t>
            </w:r>
          </w:p>
        </w:tc>
        <w:tc>
          <w:tcPr>
            <w:tcW w:w="409" w:type="dxa"/>
            <w:tcBorders>
              <w:top w:val="nil"/>
              <w:left w:val="nil"/>
              <w:bottom w:val="single" w:sz="4" w:space="0" w:color="auto"/>
              <w:right w:val="single" w:sz="4" w:space="0" w:color="auto"/>
            </w:tcBorders>
            <w:shd w:val="clear" w:color="auto" w:fill="auto"/>
            <w:noWrap/>
            <w:vAlign w:val="bottom"/>
            <w:hideMark/>
          </w:tcPr>
          <w:p w14:paraId="0CD3BB47"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c>
          <w:tcPr>
            <w:tcW w:w="409" w:type="dxa"/>
            <w:tcBorders>
              <w:top w:val="nil"/>
              <w:left w:val="nil"/>
              <w:bottom w:val="single" w:sz="4" w:space="0" w:color="auto"/>
              <w:right w:val="single" w:sz="4" w:space="0" w:color="auto"/>
            </w:tcBorders>
            <w:shd w:val="clear" w:color="auto" w:fill="auto"/>
            <w:noWrap/>
            <w:vAlign w:val="bottom"/>
            <w:hideMark/>
          </w:tcPr>
          <w:p w14:paraId="31C449DE" w14:textId="5EDCF9A7" w:rsidR="00806D9E" w:rsidRPr="00F9526B" w:rsidRDefault="00B85DE4"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52529088"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447F84CD" w14:textId="2C4636A8"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6B168CAE" w14:textId="7F7F1514"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5B1FD1BE" w14:textId="66000522"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r>
      <w:tr w:rsidR="00806D9E" w:rsidRPr="00A95910" w14:paraId="5256DEFE"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12D5DC46" w14:textId="77777777" w:rsidR="00806D9E" w:rsidRPr="00A95910" w:rsidRDefault="00806D9E"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31701244" w14:textId="77777777" w:rsidR="00806D9E" w:rsidRPr="00A95910" w:rsidRDefault="00806D9E"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Perfil Clorofila a</w:t>
            </w:r>
          </w:p>
        </w:tc>
        <w:tc>
          <w:tcPr>
            <w:tcW w:w="3087" w:type="dxa"/>
            <w:tcBorders>
              <w:top w:val="nil"/>
              <w:left w:val="nil"/>
              <w:bottom w:val="single" w:sz="4" w:space="0" w:color="auto"/>
              <w:right w:val="single" w:sz="4" w:space="0" w:color="auto"/>
            </w:tcBorders>
            <w:shd w:val="clear" w:color="auto" w:fill="auto"/>
            <w:noWrap/>
            <w:vAlign w:val="bottom"/>
            <w:hideMark/>
          </w:tcPr>
          <w:p w14:paraId="33799452" w14:textId="77777777" w:rsidR="00806D9E" w:rsidRPr="00806D9E" w:rsidRDefault="00806D9E"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CTD marca Sea and Sun 75 M</w:t>
            </w:r>
          </w:p>
        </w:tc>
        <w:tc>
          <w:tcPr>
            <w:tcW w:w="408" w:type="dxa"/>
            <w:tcBorders>
              <w:top w:val="nil"/>
              <w:left w:val="nil"/>
              <w:bottom w:val="single" w:sz="4" w:space="0" w:color="auto"/>
              <w:right w:val="single" w:sz="4" w:space="0" w:color="auto"/>
            </w:tcBorders>
            <w:shd w:val="clear" w:color="auto" w:fill="auto"/>
            <w:noWrap/>
            <w:vAlign w:val="bottom"/>
            <w:hideMark/>
          </w:tcPr>
          <w:p w14:paraId="5A3BCA8E"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42D68F57"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3C45C9B5"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5C57FB12"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c>
          <w:tcPr>
            <w:tcW w:w="409" w:type="dxa"/>
            <w:tcBorders>
              <w:top w:val="nil"/>
              <w:left w:val="nil"/>
              <w:bottom w:val="single" w:sz="4" w:space="0" w:color="auto"/>
              <w:right w:val="single" w:sz="4" w:space="0" w:color="auto"/>
            </w:tcBorders>
            <w:shd w:val="clear" w:color="auto" w:fill="auto"/>
            <w:noWrap/>
            <w:vAlign w:val="bottom"/>
            <w:hideMark/>
          </w:tcPr>
          <w:p w14:paraId="3647C4F8"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7A5C395A" w14:textId="338DB56D"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3F113B0A" w14:textId="6A822DCB"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1312C687" w14:textId="36F4963B"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r>
      <w:tr w:rsidR="00806D9E" w:rsidRPr="00A95910" w14:paraId="210050CF" w14:textId="77777777" w:rsidTr="000E3A2E">
        <w:trPr>
          <w:trHeight w:val="20"/>
        </w:trPr>
        <w:tc>
          <w:tcPr>
            <w:tcW w:w="815"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69B587B8" w14:textId="77777777" w:rsidR="00A95910" w:rsidRPr="00A95910" w:rsidRDefault="00A95910" w:rsidP="00663DFB">
            <w:pPr>
              <w:spacing w:after="0" w:line="240" w:lineRule="auto"/>
              <w:jc w:val="center"/>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Biota</w:t>
            </w:r>
          </w:p>
        </w:tc>
        <w:tc>
          <w:tcPr>
            <w:tcW w:w="1807" w:type="dxa"/>
            <w:tcBorders>
              <w:top w:val="nil"/>
              <w:left w:val="nil"/>
              <w:bottom w:val="single" w:sz="4" w:space="0" w:color="auto"/>
              <w:right w:val="single" w:sz="4" w:space="0" w:color="auto"/>
            </w:tcBorders>
            <w:shd w:val="clear" w:color="auto" w:fill="auto"/>
            <w:noWrap/>
            <w:vAlign w:val="center"/>
            <w:hideMark/>
          </w:tcPr>
          <w:p w14:paraId="742488B0" w14:textId="77777777" w:rsidR="00A95910" w:rsidRPr="00A95910" w:rsidRDefault="00A95910"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Fitoplancton</w:t>
            </w:r>
          </w:p>
        </w:tc>
        <w:tc>
          <w:tcPr>
            <w:tcW w:w="3087" w:type="dxa"/>
            <w:tcBorders>
              <w:top w:val="nil"/>
              <w:left w:val="nil"/>
              <w:bottom w:val="single" w:sz="4" w:space="0" w:color="auto"/>
              <w:right w:val="single" w:sz="4" w:space="0" w:color="auto"/>
            </w:tcBorders>
            <w:shd w:val="clear" w:color="auto" w:fill="auto"/>
            <w:noWrap/>
            <w:vAlign w:val="bottom"/>
            <w:hideMark/>
          </w:tcPr>
          <w:p w14:paraId="389CC8E4" w14:textId="77777777" w:rsidR="00A95910" w:rsidRPr="00806D9E" w:rsidRDefault="00A95910"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 xml:space="preserve">Método </w:t>
            </w:r>
            <w:proofErr w:type="spellStart"/>
            <w:r w:rsidRPr="00806D9E">
              <w:rPr>
                <w:rFonts w:eastAsia="Times New Roman" w:cs="Times New Roman"/>
                <w:bCs/>
                <w:color w:val="000000"/>
                <w:sz w:val="16"/>
                <w:szCs w:val="16"/>
                <w:lang w:eastAsia="es-CL"/>
              </w:rPr>
              <w:t>Uthermol</w:t>
            </w:r>
            <w:proofErr w:type="spellEnd"/>
          </w:p>
        </w:tc>
        <w:tc>
          <w:tcPr>
            <w:tcW w:w="408" w:type="dxa"/>
            <w:tcBorders>
              <w:top w:val="nil"/>
              <w:left w:val="nil"/>
              <w:bottom w:val="single" w:sz="4" w:space="0" w:color="auto"/>
              <w:right w:val="single" w:sz="4" w:space="0" w:color="auto"/>
            </w:tcBorders>
            <w:shd w:val="clear" w:color="auto" w:fill="auto"/>
            <w:noWrap/>
            <w:vAlign w:val="bottom"/>
            <w:hideMark/>
          </w:tcPr>
          <w:p w14:paraId="71D39D87"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5E4F47EA"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2286D039"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28EEE9FC"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709322C3"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57A99836"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204135BF"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1/0</w:t>
            </w:r>
          </w:p>
        </w:tc>
        <w:tc>
          <w:tcPr>
            <w:tcW w:w="409" w:type="dxa"/>
            <w:tcBorders>
              <w:top w:val="nil"/>
              <w:left w:val="nil"/>
              <w:bottom w:val="single" w:sz="4" w:space="0" w:color="auto"/>
              <w:right w:val="single" w:sz="4" w:space="0" w:color="auto"/>
            </w:tcBorders>
            <w:shd w:val="clear" w:color="auto" w:fill="auto"/>
            <w:noWrap/>
            <w:vAlign w:val="bottom"/>
            <w:hideMark/>
          </w:tcPr>
          <w:p w14:paraId="00B7A9F8" w14:textId="77777777" w:rsidR="00A95910" w:rsidRPr="00F9526B" w:rsidRDefault="00A95910"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r>
      <w:tr w:rsidR="00806D9E" w:rsidRPr="00A95910" w14:paraId="0A8A50D5"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2428D424" w14:textId="77777777" w:rsidR="00806D9E" w:rsidRPr="00A95910" w:rsidRDefault="00806D9E"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4D5F3E3C" w14:textId="77777777" w:rsidR="00806D9E" w:rsidRPr="00A95910" w:rsidRDefault="00806D9E" w:rsidP="000E3A2E">
            <w:pPr>
              <w:spacing w:after="0" w:line="240" w:lineRule="auto"/>
              <w:rPr>
                <w:rFonts w:eastAsia="Times New Roman" w:cs="Times New Roman"/>
                <w:b/>
                <w:bCs/>
                <w:color w:val="000000"/>
                <w:sz w:val="16"/>
                <w:szCs w:val="16"/>
                <w:lang w:eastAsia="es-CL"/>
              </w:rPr>
            </w:pPr>
            <w:proofErr w:type="spellStart"/>
            <w:r w:rsidRPr="00A95910">
              <w:rPr>
                <w:rFonts w:eastAsia="Times New Roman" w:cs="Times New Roman"/>
                <w:b/>
                <w:bCs/>
                <w:color w:val="000000"/>
                <w:sz w:val="16"/>
                <w:szCs w:val="16"/>
                <w:lang w:eastAsia="es-CL"/>
              </w:rPr>
              <w:t>Macrófitas</w:t>
            </w:r>
            <w:proofErr w:type="spellEnd"/>
            <w:r w:rsidRPr="00A95910">
              <w:rPr>
                <w:rFonts w:eastAsia="Times New Roman" w:cs="Times New Roman"/>
                <w:b/>
                <w:bCs/>
                <w:color w:val="000000"/>
                <w:sz w:val="16"/>
                <w:szCs w:val="16"/>
                <w:lang w:eastAsia="es-CL"/>
              </w:rPr>
              <w:t xml:space="preserve"> acuáticas</w:t>
            </w:r>
          </w:p>
        </w:tc>
        <w:tc>
          <w:tcPr>
            <w:tcW w:w="3087" w:type="dxa"/>
            <w:tcBorders>
              <w:top w:val="nil"/>
              <w:left w:val="nil"/>
              <w:bottom w:val="single" w:sz="4" w:space="0" w:color="auto"/>
              <w:right w:val="single" w:sz="4" w:space="0" w:color="auto"/>
            </w:tcBorders>
            <w:shd w:val="clear" w:color="auto" w:fill="auto"/>
            <w:noWrap/>
            <w:vAlign w:val="bottom"/>
            <w:hideMark/>
          </w:tcPr>
          <w:p w14:paraId="59E35B20" w14:textId="77777777" w:rsidR="00806D9E" w:rsidRPr="00806D9E" w:rsidRDefault="00806D9E"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w:t>
            </w:r>
          </w:p>
        </w:tc>
        <w:tc>
          <w:tcPr>
            <w:tcW w:w="408" w:type="dxa"/>
            <w:tcBorders>
              <w:top w:val="nil"/>
              <w:left w:val="nil"/>
              <w:bottom w:val="single" w:sz="4" w:space="0" w:color="auto"/>
              <w:right w:val="single" w:sz="4" w:space="0" w:color="auto"/>
            </w:tcBorders>
            <w:shd w:val="clear" w:color="auto" w:fill="auto"/>
            <w:noWrap/>
            <w:vAlign w:val="bottom"/>
            <w:hideMark/>
          </w:tcPr>
          <w:p w14:paraId="022BBC43"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c>
          <w:tcPr>
            <w:tcW w:w="409" w:type="dxa"/>
            <w:tcBorders>
              <w:top w:val="nil"/>
              <w:left w:val="nil"/>
              <w:bottom w:val="single" w:sz="4" w:space="0" w:color="auto"/>
              <w:right w:val="single" w:sz="4" w:space="0" w:color="auto"/>
            </w:tcBorders>
            <w:shd w:val="clear" w:color="auto" w:fill="auto"/>
            <w:noWrap/>
            <w:vAlign w:val="bottom"/>
            <w:hideMark/>
          </w:tcPr>
          <w:p w14:paraId="62E1FD73"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c>
          <w:tcPr>
            <w:tcW w:w="409" w:type="dxa"/>
            <w:tcBorders>
              <w:top w:val="nil"/>
              <w:left w:val="nil"/>
              <w:bottom w:val="single" w:sz="4" w:space="0" w:color="auto"/>
              <w:right w:val="single" w:sz="4" w:space="0" w:color="auto"/>
            </w:tcBorders>
            <w:shd w:val="clear" w:color="auto" w:fill="auto"/>
            <w:noWrap/>
            <w:vAlign w:val="bottom"/>
            <w:hideMark/>
          </w:tcPr>
          <w:p w14:paraId="12C51DF1"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c>
          <w:tcPr>
            <w:tcW w:w="409" w:type="dxa"/>
            <w:tcBorders>
              <w:top w:val="nil"/>
              <w:left w:val="nil"/>
              <w:bottom w:val="single" w:sz="4" w:space="0" w:color="auto"/>
              <w:right w:val="single" w:sz="4" w:space="0" w:color="auto"/>
            </w:tcBorders>
            <w:shd w:val="clear" w:color="auto" w:fill="auto"/>
            <w:noWrap/>
            <w:vAlign w:val="bottom"/>
            <w:hideMark/>
          </w:tcPr>
          <w:p w14:paraId="2F1A6604"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c>
          <w:tcPr>
            <w:tcW w:w="409" w:type="dxa"/>
            <w:tcBorders>
              <w:top w:val="nil"/>
              <w:left w:val="nil"/>
              <w:bottom w:val="single" w:sz="4" w:space="0" w:color="auto"/>
              <w:right w:val="single" w:sz="4" w:space="0" w:color="auto"/>
            </w:tcBorders>
            <w:shd w:val="clear" w:color="auto" w:fill="auto"/>
            <w:noWrap/>
            <w:vAlign w:val="bottom"/>
            <w:hideMark/>
          </w:tcPr>
          <w:p w14:paraId="22C87B86"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c>
          <w:tcPr>
            <w:tcW w:w="409" w:type="dxa"/>
            <w:tcBorders>
              <w:top w:val="nil"/>
              <w:left w:val="nil"/>
              <w:bottom w:val="single" w:sz="4" w:space="0" w:color="auto"/>
              <w:right w:val="single" w:sz="4" w:space="0" w:color="auto"/>
            </w:tcBorders>
            <w:shd w:val="clear" w:color="auto" w:fill="auto"/>
            <w:noWrap/>
            <w:vAlign w:val="bottom"/>
            <w:hideMark/>
          </w:tcPr>
          <w:p w14:paraId="003795E1" w14:textId="0C06611B"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6F7D962D" w14:textId="71125A9B"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3FF73A74" w14:textId="4DBB1DA2"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r>
      <w:tr w:rsidR="00806D9E" w:rsidRPr="00A95910" w14:paraId="6CFC3508"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774BA2F0" w14:textId="77777777" w:rsidR="00806D9E" w:rsidRPr="00A95910" w:rsidRDefault="00806D9E"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2BB6CDCB" w14:textId="77777777" w:rsidR="00806D9E" w:rsidRPr="00A95910" w:rsidRDefault="00806D9E" w:rsidP="000E3A2E">
            <w:pPr>
              <w:spacing w:after="0" w:line="240" w:lineRule="auto"/>
              <w:rPr>
                <w:rFonts w:eastAsia="Times New Roman" w:cs="Times New Roman"/>
                <w:b/>
                <w:bCs/>
                <w:color w:val="000000"/>
                <w:sz w:val="16"/>
                <w:szCs w:val="16"/>
                <w:lang w:eastAsia="es-CL"/>
              </w:rPr>
            </w:pPr>
            <w:proofErr w:type="spellStart"/>
            <w:r w:rsidRPr="00A95910">
              <w:rPr>
                <w:rFonts w:eastAsia="Times New Roman" w:cs="Times New Roman"/>
                <w:b/>
                <w:bCs/>
                <w:color w:val="000000"/>
                <w:sz w:val="16"/>
                <w:szCs w:val="16"/>
                <w:lang w:eastAsia="es-CL"/>
              </w:rPr>
              <w:t>Macrofauna</w:t>
            </w:r>
            <w:proofErr w:type="spellEnd"/>
            <w:r w:rsidRPr="00A95910">
              <w:rPr>
                <w:rFonts w:eastAsia="Times New Roman" w:cs="Times New Roman"/>
                <w:b/>
                <w:bCs/>
                <w:color w:val="000000"/>
                <w:sz w:val="16"/>
                <w:szCs w:val="16"/>
                <w:lang w:eastAsia="es-CL"/>
              </w:rPr>
              <w:t xml:space="preserve"> bentónica</w:t>
            </w:r>
          </w:p>
        </w:tc>
        <w:tc>
          <w:tcPr>
            <w:tcW w:w="3087" w:type="dxa"/>
            <w:tcBorders>
              <w:top w:val="nil"/>
              <w:left w:val="nil"/>
              <w:bottom w:val="single" w:sz="4" w:space="0" w:color="auto"/>
              <w:right w:val="single" w:sz="4" w:space="0" w:color="auto"/>
            </w:tcBorders>
            <w:shd w:val="clear" w:color="auto" w:fill="auto"/>
            <w:noWrap/>
            <w:vAlign w:val="bottom"/>
            <w:hideMark/>
          </w:tcPr>
          <w:p w14:paraId="1F01C149" w14:textId="77777777" w:rsidR="00806D9E" w:rsidRPr="00806D9E" w:rsidRDefault="00806D9E"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w:t>
            </w:r>
          </w:p>
        </w:tc>
        <w:tc>
          <w:tcPr>
            <w:tcW w:w="408" w:type="dxa"/>
            <w:tcBorders>
              <w:top w:val="nil"/>
              <w:left w:val="nil"/>
              <w:bottom w:val="single" w:sz="4" w:space="0" w:color="auto"/>
              <w:right w:val="single" w:sz="4" w:space="0" w:color="auto"/>
            </w:tcBorders>
            <w:shd w:val="clear" w:color="auto" w:fill="auto"/>
            <w:noWrap/>
            <w:vAlign w:val="bottom"/>
            <w:hideMark/>
          </w:tcPr>
          <w:p w14:paraId="2160CD83" w14:textId="02376440"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19B8D2B7" w14:textId="00F38736"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62786BD4" w14:textId="4C29F6AC"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40CD8A71" w14:textId="0B44756B"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2844F681" w14:textId="68C6B7A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78B18A74"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c>
          <w:tcPr>
            <w:tcW w:w="409" w:type="dxa"/>
            <w:tcBorders>
              <w:top w:val="nil"/>
              <w:left w:val="nil"/>
              <w:bottom w:val="single" w:sz="4" w:space="0" w:color="auto"/>
              <w:right w:val="single" w:sz="4" w:space="0" w:color="auto"/>
            </w:tcBorders>
            <w:shd w:val="clear" w:color="auto" w:fill="auto"/>
            <w:noWrap/>
            <w:vAlign w:val="bottom"/>
            <w:hideMark/>
          </w:tcPr>
          <w:p w14:paraId="4E196AF1"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c>
          <w:tcPr>
            <w:tcW w:w="409" w:type="dxa"/>
            <w:tcBorders>
              <w:top w:val="nil"/>
              <w:left w:val="nil"/>
              <w:bottom w:val="single" w:sz="4" w:space="0" w:color="auto"/>
              <w:right w:val="single" w:sz="4" w:space="0" w:color="auto"/>
            </w:tcBorders>
            <w:shd w:val="clear" w:color="auto" w:fill="auto"/>
            <w:noWrap/>
            <w:vAlign w:val="bottom"/>
            <w:hideMark/>
          </w:tcPr>
          <w:p w14:paraId="4028817B"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0/0</w:t>
            </w:r>
          </w:p>
        </w:tc>
      </w:tr>
      <w:tr w:rsidR="00806D9E" w:rsidRPr="00A95910" w14:paraId="376A3908" w14:textId="77777777" w:rsidTr="000E3A2E">
        <w:trPr>
          <w:trHeight w:val="20"/>
        </w:trPr>
        <w:tc>
          <w:tcPr>
            <w:tcW w:w="815"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28B5C95" w14:textId="77777777" w:rsidR="00806D9E" w:rsidRPr="00A95910" w:rsidRDefault="00806D9E" w:rsidP="00663DFB">
            <w:pPr>
              <w:spacing w:after="0" w:line="240" w:lineRule="auto"/>
              <w:jc w:val="center"/>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Sedimento</w:t>
            </w:r>
          </w:p>
        </w:tc>
        <w:tc>
          <w:tcPr>
            <w:tcW w:w="1807" w:type="dxa"/>
            <w:tcBorders>
              <w:top w:val="nil"/>
              <w:left w:val="nil"/>
              <w:bottom w:val="single" w:sz="4" w:space="0" w:color="auto"/>
              <w:right w:val="single" w:sz="4" w:space="0" w:color="auto"/>
            </w:tcBorders>
            <w:shd w:val="clear" w:color="auto" w:fill="auto"/>
            <w:noWrap/>
            <w:vAlign w:val="center"/>
            <w:hideMark/>
          </w:tcPr>
          <w:p w14:paraId="576B9087" w14:textId="77777777" w:rsidR="00806D9E" w:rsidRPr="00A95910" w:rsidRDefault="00806D9E"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Granulometría</w:t>
            </w:r>
          </w:p>
        </w:tc>
        <w:tc>
          <w:tcPr>
            <w:tcW w:w="3087" w:type="dxa"/>
            <w:tcBorders>
              <w:top w:val="nil"/>
              <w:left w:val="nil"/>
              <w:bottom w:val="single" w:sz="4" w:space="0" w:color="auto"/>
              <w:right w:val="single" w:sz="4" w:space="0" w:color="auto"/>
            </w:tcBorders>
            <w:shd w:val="clear" w:color="auto" w:fill="auto"/>
            <w:noWrap/>
            <w:vAlign w:val="bottom"/>
            <w:hideMark/>
          </w:tcPr>
          <w:p w14:paraId="5494610F" w14:textId="64D1824E" w:rsidR="00806D9E" w:rsidRPr="00806D9E" w:rsidRDefault="00806D9E"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 xml:space="preserve">Escala </w:t>
            </w:r>
            <w:proofErr w:type="spellStart"/>
            <w:r w:rsidRPr="00806D9E">
              <w:rPr>
                <w:rFonts w:eastAsia="Times New Roman" w:cs="Times New Roman"/>
                <w:bCs/>
                <w:color w:val="000000"/>
                <w:sz w:val="16"/>
                <w:szCs w:val="16"/>
                <w:lang w:eastAsia="es-CL"/>
              </w:rPr>
              <w:t>Wentworth</w:t>
            </w:r>
            <w:proofErr w:type="spellEnd"/>
            <w:r w:rsidRPr="00806D9E">
              <w:rPr>
                <w:rFonts w:eastAsia="Times New Roman" w:cs="Times New Roman"/>
                <w:bCs/>
                <w:color w:val="000000"/>
                <w:sz w:val="16"/>
                <w:szCs w:val="16"/>
                <w:lang w:eastAsia="es-CL"/>
              </w:rPr>
              <w:t xml:space="preserve"> Res. Ex. 3612 de DS 320 de 2001</w:t>
            </w:r>
          </w:p>
        </w:tc>
        <w:tc>
          <w:tcPr>
            <w:tcW w:w="408" w:type="dxa"/>
            <w:tcBorders>
              <w:top w:val="nil"/>
              <w:left w:val="nil"/>
              <w:bottom w:val="single" w:sz="4" w:space="0" w:color="auto"/>
              <w:right w:val="single" w:sz="4" w:space="0" w:color="auto"/>
            </w:tcBorders>
            <w:shd w:val="clear" w:color="auto" w:fill="auto"/>
            <w:noWrap/>
            <w:vAlign w:val="bottom"/>
            <w:hideMark/>
          </w:tcPr>
          <w:p w14:paraId="5B5C6A5E"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036983E6"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01F5C9AD"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4D46B163"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2C0FFE02" w14:textId="7733F44B"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7C905170" w14:textId="08E7B180"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4791372A" w14:textId="4C2E59B5"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28FE1B4E" w14:textId="56CC0DFC"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r>
      <w:tr w:rsidR="00806D9E" w:rsidRPr="00A95910" w14:paraId="3979A894"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011ABC81" w14:textId="77777777" w:rsidR="00806D9E" w:rsidRPr="00A95910" w:rsidRDefault="00806D9E"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79BE571C" w14:textId="77777777" w:rsidR="00806D9E" w:rsidRPr="00A95910" w:rsidRDefault="00806D9E"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 materia Orgánica</w:t>
            </w:r>
          </w:p>
        </w:tc>
        <w:tc>
          <w:tcPr>
            <w:tcW w:w="3087" w:type="dxa"/>
            <w:tcBorders>
              <w:top w:val="nil"/>
              <w:left w:val="nil"/>
              <w:bottom w:val="single" w:sz="4" w:space="0" w:color="auto"/>
              <w:right w:val="single" w:sz="4" w:space="0" w:color="auto"/>
            </w:tcBorders>
            <w:shd w:val="clear" w:color="auto" w:fill="auto"/>
            <w:noWrap/>
            <w:vAlign w:val="bottom"/>
            <w:hideMark/>
          </w:tcPr>
          <w:p w14:paraId="1620BA7F" w14:textId="77777777" w:rsidR="00806D9E" w:rsidRPr="00806D9E" w:rsidRDefault="00806D9E"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Sub. Pesca Res. Ex. 3612 Pérdida por Calcinación</w:t>
            </w:r>
          </w:p>
        </w:tc>
        <w:tc>
          <w:tcPr>
            <w:tcW w:w="408" w:type="dxa"/>
            <w:tcBorders>
              <w:top w:val="nil"/>
              <w:left w:val="nil"/>
              <w:bottom w:val="single" w:sz="4" w:space="0" w:color="auto"/>
              <w:right w:val="single" w:sz="4" w:space="0" w:color="auto"/>
            </w:tcBorders>
            <w:shd w:val="clear" w:color="auto" w:fill="auto"/>
            <w:noWrap/>
            <w:vAlign w:val="bottom"/>
            <w:hideMark/>
          </w:tcPr>
          <w:p w14:paraId="009F599B"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7C3D3D03"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545A94A6"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32059393"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1AFB3E21" w14:textId="027BFC6F"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338B35A8" w14:textId="4FE7865F"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7E96344F" w14:textId="1D98261F"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6361C970" w14:textId="6EA259DD"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r>
      <w:tr w:rsidR="00806D9E" w:rsidRPr="00A95910" w14:paraId="1E8D31EF"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0B44F5E8" w14:textId="77777777" w:rsidR="00806D9E" w:rsidRPr="00A95910" w:rsidRDefault="00806D9E"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6F9A8B56" w14:textId="77777777" w:rsidR="00806D9E" w:rsidRPr="00A95910" w:rsidRDefault="00806D9E" w:rsidP="000E3A2E">
            <w:pPr>
              <w:spacing w:after="0" w:line="240" w:lineRule="auto"/>
              <w:rPr>
                <w:rFonts w:eastAsia="Times New Roman" w:cs="Times New Roman"/>
                <w:b/>
                <w:bCs/>
                <w:color w:val="000000"/>
                <w:sz w:val="16"/>
                <w:szCs w:val="16"/>
                <w:lang w:eastAsia="es-CL"/>
              </w:rPr>
            </w:pPr>
            <w:proofErr w:type="spellStart"/>
            <w:r w:rsidRPr="00A95910">
              <w:rPr>
                <w:rFonts w:eastAsia="Times New Roman" w:cs="Times New Roman"/>
                <w:b/>
                <w:bCs/>
                <w:color w:val="000000"/>
                <w:sz w:val="16"/>
                <w:szCs w:val="16"/>
                <w:lang w:eastAsia="es-CL"/>
              </w:rPr>
              <w:t>Nitrogeno</w:t>
            </w:r>
            <w:proofErr w:type="spellEnd"/>
            <w:r w:rsidRPr="00A95910">
              <w:rPr>
                <w:rFonts w:eastAsia="Times New Roman" w:cs="Times New Roman"/>
                <w:b/>
                <w:bCs/>
                <w:color w:val="000000"/>
                <w:sz w:val="16"/>
                <w:szCs w:val="16"/>
                <w:lang w:eastAsia="es-CL"/>
              </w:rPr>
              <w:t xml:space="preserve"> total</w:t>
            </w:r>
          </w:p>
        </w:tc>
        <w:tc>
          <w:tcPr>
            <w:tcW w:w="3087" w:type="dxa"/>
            <w:tcBorders>
              <w:top w:val="nil"/>
              <w:left w:val="nil"/>
              <w:bottom w:val="single" w:sz="4" w:space="0" w:color="auto"/>
              <w:right w:val="single" w:sz="4" w:space="0" w:color="auto"/>
            </w:tcBorders>
            <w:shd w:val="clear" w:color="auto" w:fill="auto"/>
            <w:noWrap/>
            <w:vAlign w:val="bottom"/>
            <w:hideMark/>
          </w:tcPr>
          <w:p w14:paraId="16E05C14" w14:textId="77777777" w:rsidR="00806D9E" w:rsidRPr="00806D9E" w:rsidRDefault="00806D9E" w:rsidP="00663DFB">
            <w:pPr>
              <w:spacing w:after="0" w:line="240" w:lineRule="auto"/>
              <w:rPr>
                <w:rFonts w:eastAsia="Times New Roman" w:cs="Times New Roman"/>
                <w:bCs/>
                <w:color w:val="000000"/>
                <w:sz w:val="16"/>
                <w:szCs w:val="16"/>
                <w:lang w:val="en-US" w:eastAsia="es-CL"/>
              </w:rPr>
            </w:pPr>
            <w:r w:rsidRPr="00806D9E">
              <w:rPr>
                <w:rFonts w:eastAsia="Times New Roman" w:cs="Times New Roman"/>
                <w:bCs/>
                <w:color w:val="000000"/>
                <w:sz w:val="16"/>
                <w:szCs w:val="16"/>
                <w:lang w:val="en-US" w:eastAsia="es-CL"/>
              </w:rPr>
              <w:t>SM 4500-N org B, 4500-NH3 D</w:t>
            </w:r>
          </w:p>
        </w:tc>
        <w:tc>
          <w:tcPr>
            <w:tcW w:w="408" w:type="dxa"/>
            <w:tcBorders>
              <w:top w:val="nil"/>
              <w:left w:val="nil"/>
              <w:bottom w:val="single" w:sz="4" w:space="0" w:color="auto"/>
              <w:right w:val="single" w:sz="4" w:space="0" w:color="auto"/>
            </w:tcBorders>
            <w:shd w:val="clear" w:color="auto" w:fill="auto"/>
            <w:noWrap/>
            <w:vAlign w:val="bottom"/>
            <w:hideMark/>
          </w:tcPr>
          <w:p w14:paraId="38392C14"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045CD9AE"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79179697"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18F90968"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24EA9980" w14:textId="6BD4B2C3"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570F7840" w14:textId="3CF1926B"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0785044C" w14:textId="5F402CEF"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1502914F" w14:textId="34A0A5E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r>
      <w:tr w:rsidR="00806D9E" w:rsidRPr="00A95910" w14:paraId="38FF2838"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29C15413" w14:textId="77777777" w:rsidR="00806D9E" w:rsidRPr="00A95910" w:rsidRDefault="00806D9E"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78C323DB" w14:textId="77777777" w:rsidR="00806D9E" w:rsidRPr="00A95910" w:rsidRDefault="00806D9E"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Fósforo total</w:t>
            </w:r>
          </w:p>
        </w:tc>
        <w:tc>
          <w:tcPr>
            <w:tcW w:w="3087" w:type="dxa"/>
            <w:tcBorders>
              <w:top w:val="nil"/>
              <w:left w:val="nil"/>
              <w:bottom w:val="single" w:sz="4" w:space="0" w:color="auto"/>
              <w:right w:val="single" w:sz="4" w:space="0" w:color="auto"/>
            </w:tcBorders>
            <w:shd w:val="clear" w:color="auto" w:fill="auto"/>
            <w:noWrap/>
            <w:vAlign w:val="bottom"/>
            <w:hideMark/>
          </w:tcPr>
          <w:p w14:paraId="71438948" w14:textId="77777777" w:rsidR="00806D9E" w:rsidRPr="00806D9E" w:rsidRDefault="00806D9E"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SM 4500-P E</w:t>
            </w:r>
          </w:p>
        </w:tc>
        <w:tc>
          <w:tcPr>
            <w:tcW w:w="408" w:type="dxa"/>
            <w:tcBorders>
              <w:top w:val="nil"/>
              <w:left w:val="nil"/>
              <w:bottom w:val="single" w:sz="4" w:space="0" w:color="auto"/>
              <w:right w:val="single" w:sz="4" w:space="0" w:color="auto"/>
            </w:tcBorders>
            <w:shd w:val="clear" w:color="auto" w:fill="auto"/>
            <w:noWrap/>
            <w:vAlign w:val="bottom"/>
            <w:hideMark/>
          </w:tcPr>
          <w:p w14:paraId="46F6919B"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7C3CCA49"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432950B3"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2309B85F"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46F2EA14" w14:textId="47534EBD"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700AEBBC" w14:textId="4AC04178"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6E028FC5" w14:textId="2B939ED5"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735257CC" w14:textId="2EF6B0A3"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r>
      <w:tr w:rsidR="00806D9E" w:rsidRPr="00A95910" w14:paraId="1D436124" w14:textId="77777777" w:rsidTr="000E3A2E">
        <w:trPr>
          <w:trHeight w:val="20"/>
        </w:trPr>
        <w:tc>
          <w:tcPr>
            <w:tcW w:w="815" w:type="dxa"/>
            <w:vMerge/>
            <w:tcBorders>
              <w:top w:val="nil"/>
              <w:left w:val="single" w:sz="4" w:space="0" w:color="auto"/>
              <w:bottom w:val="single" w:sz="4" w:space="0" w:color="auto"/>
              <w:right w:val="single" w:sz="4" w:space="0" w:color="auto"/>
            </w:tcBorders>
            <w:vAlign w:val="center"/>
            <w:hideMark/>
          </w:tcPr>
          <w:p w14:paraId="2FB6B09B" w14:textId="77777777" w:rsidR="00806D9E" w:rsidRPr="00A95910" w:rsidRDefault="00806D9E" w:rsidP="00663DFB">
            <w:pPr>
              <w:spacing w:after="0" w:line="240" w:lineRule="auto"/>
              <w:rPr>
                <w:rFonts w:eastAsia="Times New Roman" w:cs="Times New Roman"/>
                <w:b/>
                <w:bCs/>
                <w:color w:val="000000"/>
                <w:sz w:val="16"/>
                <w:szCs w:val="16"/>
                <w:lang w:eastAsia="es-CL"/>
              </w:rPr>
            </w:pPr>
          </w:p>
        </w:tc>
        <w:tc>
          <w:tcPr>
            <w:tcW w:w="1807" w:type="dxa"/>
            <w:tcBorders>
              <w:top w:val="nil"/>
              <w:left w:val="nil"/>
              <w:bottom w:val="single" w:sz="4" w:space="0" w:color="auto"/>
              <w:right w:val="single" w:sz="4" w:space="0" w:color="auto"/>
            </w:tcBorders>
            <w:shd w:val="clear" w:color="auto" w:fill="auto"/>
            <w:noWrap/>
            <w:vAlign w:val="center"/>
            <w:hideMark/>
          </w:tcPr>
          <w:p w14:paraId="0EA1EFFF" w14:textId="77777777" w:rsidR="00806D9E" w:rsidRPr="00A95910" w:rsidRDefault="00806D9E" w:rsidP="000E3A2E">
            <w:pPr>
              <w:spacing w:after="0" w:line="240" w:lineRule="auto"/>
              <w:rPr>
                <w:rFonts w:eastAsia="Times New Roman" w:cs="Times New Roman"/>
                <w:b/>
                <w:bCs/>
                <w:color w:val="000000"/>
                <w:sz w:val="16"/>
                <w:szCs w:val="16"/>
                <w:lang w:eastAsia="es-CL"/>
              </w:rPr>
            </w:pPr>
            <w:r w:rsidRPr="00A95910">
              <w:rPr>
                <w:rFonts w:eastAsia="Times New Roman" w:cs="Times New Roman"/>
                <w:b/>
                <w:bCs/>
                <w:color w:val="000000"/>
                <w:sz w:val="16"/>
                <w:szCs w:val="16"/>
                <w:lang w:eastAsia="es-CL"/>
              </w:rPr>
              <w:t>Carbono Orgánico Total</w:t>
            </w:r>
          </w:p>
        </w:tc>
        <w:tc>
          <w:tcPr>
            <w:tcW w:w="3087" w:type="dxa"/>
            <w:tcBorders>
              <w:top w:val="nil"/>
              <w:left w:val="nil"/>
              <w:bottom w:val="single" w:sz="4" w:space="0" w:color="auto"/>
              <w:right w:val="single" w:sz="4" w:space="0" w:color="auto"/>
            </w:tcBorders>
            <w:shd w:val="clear" w:color="auto" w:fill="auto"/>
            <w:noWrap/>
            <w:vAlign w:val="bottom"/>
            <w:hideMark/>
          </w:tcPr>
          <w:p w14:paraId="7580BA43" w14:textId="77777777" w:rsidR="00806D9E" w:rsidRPr="00806D9E" w:rsidRDefault="00806D9E" w:rsidP="00663DFB">
            <w:pPr>
              <w:spacing w:after="0" w:line="240" w:lineRule="auto"/>
              <w:rPr>
                <w:rFonts w:eastAsia="Times New Roman" w:cs="Times New Roman"/>
                <w:bCs/>
                <w:color w:val="000000"/>
                <w:sz w:val="16"/>
                <w:szCs w:val="16"/>
                <w:lang w:eastAsia="es-CL"/>
              </w:rPr>
            </w:pPr>
            <w:r w:rsidRPr="00806D9E">
              <w:rPr>
                <w:rFonts w:eastAsia="Times New Roman" w:cs="Times New Roman"/>
                <w:bCs/>
                <w:color w:val="000000"/>
                <w:sz w:val="16"/>
                <w:szCs w:val="16"/>
                <w:lang w:eastAsia="es-CL"/>
              </w:rPr>
              <w:t>EPA 9060 A</w:t>
            </w:r>
          </w:p>
        </w:tc>
        <w:tc>
          <w:tcPr>
            <w:tcW w:w="408" w:type="dxa"/>
            <w:tcBorders>
              <w:top w:val="nil"/>
              <w:left w:val="nil"/>
              <w:bottom w:val="single" w:sz="4" w:space="0" w:color="auto"/>
              <w:right w:val="single" w:sz="4" w:space="0" w:color="auto"/>
            </w:tcBorders>
            <w:shd w:val="clear" w:color="auto" w:fill="auto"/>
            <w:noWrap/>
            <w:vAlign w:val="bottom"/>
            <w:hideMark/>
          </w:tcPr>
          <w:p w14:paraId="6676981F"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6EB6B9CC"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7302AD75"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48C5665A" w14:textId="77777777"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0/2</w:t>
            </w:r>
          </w:p>
        </w:tc>
        <w:tc>
          <w:tcPr>
            <w:tcW w:w="409" w:type="dxa"/>
            <w:tcBorders>
              <w:top w:val="nil"/>
              <w:left w:val="nil"/>
              <w:bottom w:val="single" w:sz="4" w:space="0" w:color="auto"/>
              <w:right w:val="single" w:sz="4" w:space="0" w:color="auto"/>
            </w:tcBorders>
            <w:shd w:val="clear" w:color="auto" w:fill="auto"/>
            <w:noWrap/>
            <w:vAlign w:val="bottom"/>
            <w:hideMark/>
          </w:tcPr>
          <w:p w14:paraId="57F4667B" w14:textId="31649B73"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560C6A14" w14:textId="1F3277DC"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354E6299" w14:textId="4B5BEB0E"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c>
          <w:tcPr>
            <w:tcW w:w="409" w:type="dxa"/>
            <w:tcBorders>
              <w:top w:val="nil"/>
              <w:left w:val="nil"/>
              <w:bottom w:val="single" w:sz="4" w:space="0" w:color="auto"/>
              <w:right w:val="single" w:sz="4" w:space="0" w:color="auto"/>
            </w:tcBorders>
            <w:shd w:val="clear" w:color="auto" w:fill="auto"/>
            <w:noWrap/>
            <w:vAlign w:val="bottom"/>
            <w:hideMark/>
          </w:tcPr>
          <w:p w14:paraId="1B295F8D" w14:textId="03C1C7F2" w:rsidR="00806D9E" w:rsidRPr="00F9526B" w:rsidRDefault="00806D9E" w:rsidP="00663DFB">
            <w:pPr>
              <w:spacing w:after="0" w:line="240" w:lineRule="auto"/>
              <w:jc w:val="center"/>
              <w:rPr>
                <w:rFonts w:eastAsia="Times New Roman" w:cs="Times New Roman"/>
                <w:color w:val="000000"/>
                <w:sz w:val="16"/>
                <w:szCs w:val="16"/>
                <w:lang w:eastAsia="es-CL"/>
              </w:rPr>
            </w:pPr>
            <w:r w:rsidRPr="00F9526B">
              <w:rPr>
                <w:rFonts w:eastAsia="Times New Roman" w:cs="Times New Roman"/>
                <w:color w:val="000000"/>
                <w:sz w:val="16"/>
                <w:szCs w:val="16"/>
                <w:lang w:eastAsia="es-CL"/>
              </w:rPr>
              <w:t>N/A</w:t>
            </w:r>
          </w:p>
        </w:tc>
      </w:tr>
    </w:tbl>
    <w:p w14:paraId="312EDD0B" w14:textId="1E58A596" w:rsidR="00AC0BAA" w:rsidRDefault="00663DFB" w:rsidP="00663DFB">
      <w:pPr>
        <w:spacing w:after="0" w:line="240" w:lineRule="auto"/>
        <w:rPr>
          <w:sz w:val="16"/>
          <w:szCs w:val="16"/>
        </w:rPr>
      </w:pPr>
      <w:r w:rsidRPr="00663DFB">
        <w:rPr>
          <w:sz w:val="16"/>
          <w:szCs w:val="16"/>
        </w:rPr>
        <w:t>X/Y: Número de campañas efectuadas en el año 2013/ Número de campañas efectuadas en el año 2014</w:t>
      </w:r>
      <w:r>
        <w:rPr>
          <w:sz w:val="16"/>
          <w:szCs w:val="16"/>
        </w:rPr>
        <w:t>.</w:t>
      </w:r>
    </w:p>
    <w:p w14:paraId="5C0958E7" w14:textId="0CCAB9D0" w:rsidR="00663DFB" w:rsidRPr="00663DFB" w:rsidRDefault="00663DFB" w:rsidP="00663DFB">
      <w:pPr>
        <w:spacing w:after="0" w:line="240" w:lineRule="auto"/>
        <w:rPr>
          <w:sz w:val="16"/>
          <w:szCs w:val="16"/>
        </w:rPr>
      </w:pPr>
      <w:r>
        <w:rPr>
          <w:sz w:val="16"/>
          <w:szCs w:val="16"/>
        </w:rPr>
        <w:t xml:space="preserve">Ll-O: Estación Puerto </w:t>
      </w:r>
      <w:proofErr w:type="spellStart"/>
      <w:r>
        <w:rPr>
          <w:sz w:val="16"/>
          <w:szCs w:val="16"/>
        </w:rPr>
        <w:t>Octay</w:t>
      </w:r>
      <w:proofErr w:type="spellEnd"/>
      <w:r>
        <w:rPr>
          <w:sz w:val="16"/>
          <w:szCs w:val="16"/>
        </w:rPr>
        <w:t xml:space="preserve"> 2</w:t>
      </w:r>
      <w:r>
        <w:rPr>
          <w:sz w:val="16"/>
          <w:szCs w:val="16"/>
        </w:rPr>
        <w:tab/>
      </w:r>
      <w:r>
        <w:rPr>
          <w:sz w:val="16"/>
          <w:szCs w:val="16"/>
        </w:rPr>
        <w:tab/>
      </w:r>
      <w:r>
        <w:rPr>
          <w:sz w:val="16"/>
          <w:szCs w:val="16"/>
        </w:rPr>
        <w:tab/>
        <w:t>Ll-F: Estación Frutillar 2</w:t>
      </w:r>
    </w:p>
    <w:p w14:paraId="3C983F53" w14:textId="6CAE1DEE" w:rsidR="00663DFB" w:rsidRDefault="00663DFB" w:rsidP="00663DFB">
      <w:pPr>
        <w:spacing w:after="0" w:line="240" w:lineRule="auto"/>
        <w:rPr>
          <w:sz w:val="16"/>
          <w:szCs w:val="16"/>
        </w:rPr>
      </w:pPr>
      <w:r>
        <w:rPr>
          <w:sz w:val="16"/>
          <w:szCs w:val="16"/>
        </w:rPr>
        <w:t>Ll-V: Estación Puerto Varas 2</w:t>
      </w:r>
      <w:r>
        <w:rPr>
          <w:sz w:val="16"/>
          <w:szCs w:val="16"/>
        </w:rPr>
        <w:tab/>
      </w:r>
      <w:r>
        <w:rPr>
          <w:sz w:val="16"/>
          <w:szCs w:val="16"/>
        </w:rPr>
        <w:tab/>
      </w:r>
      <w:r>
        <w:rPr>
          <w:sz w:val="16"/>
          <w:szCs w:val="16"/>
        </w:rPr>
        <w:tab/>
        <w:t>Ll-E: Estación Ensenada</w:t>
      </w:r>
    </w:p>
    <w:p w14:paraId="027C26E4" w14:textId="202B6456" w:rsidR="00663DFB" w:rsidRDefault="00663DFB" w:rsidP="00663DFB">
      <w:pPr>
        <w:spacing w:after="0" w:line="240" w:lineRule="auto"/>
        <w:rPr>
          <w:sz w:val="16"/>
          <w:szCs w:val="16"/>
        </w:rPr>
      </w:pPr>
      <w:proofErr w:type="spellStart"/>
      <w:r>
        <w:rPr>
          <w:sz w:val="16"/>
          <w:szCs w:val="16"/>
        </w:rPr>
        <w:t>Zmax</w:t>
      </w:r>
      <w:proofErr w:type="spellEnd"/>
      <w:r>
        <w:rPr>
          <w:sz w:val="16"/>
          <w:szCs w:val="16"/>
        </w:rPr>
        <w:t xml:space="preserve">: Estación Z </w:t>
      </w:r>
      <w:proofErr w:type="spellStart"/>
      <w:r>
        <w:rPr>
          <w:sz w:val="16"/>
          <w:szCs w:val="16"/>
        </w:rPr>
        <w:t>max</w:t>
      </w:r>
      <w:proofErr w:type="spellEnd"/>
      <w:r>
        <w:rPr>
          <w:sz w:val="16"/>
          <w:szCs w:val="16"/>
        </w:rPr>
        <w:tab/>
      </w:r>
      <w:r>
        <w:rPr>
          <w:sz w:val="16"/>
          <w:szCs w:val="16"/>
        </w:rPr>
        <w:tab/>
      </w:r>
      <w:r>
        <w:rPr>
          <w:sz w:val="16"/>
          <w:szCs w:val="16"/>
        </w:rPr>
        <w:tab/>
      </w:r>
      <w:r>
        <w:rPr>
          <w:sz w:val="16"/>
          <w:szCs w:val="16"/>
        </w:rPr>
        <w:tab/>
        <w:t xml:space="preserve">Ll-RM: estación Río </w:t>
      </w:r>
      <w:proofErr w:type="spellStart"/>
      <w:r>
        <w:rPr>
          <w:sz w:val="16"/>
          <w:szCs w:val="16"/>
        </w:rPr>
        <w:t>Maullín</w:t>
      </w:r>
      <w:proofErr w:type="spellEnd"/>
    </w:p>
    <w:p w14:paraId="2997243F" w14:textId="5D0788BD" w:rsidR="00663DFB" w:rsidRDefault="00663DFB" w:rsidP="00663DFB">
      <w:pPr>
        <w:spacing w:after="0" w:line="240" w:lineRule="auto"/>
        <w:rPr>
          <w:sz w:val="16"/>
          <w:szCs w:val="16"/>
        </w:rPr>
      </w:pPr>
      <w:r>
        <w:rPr>
          <w:sz w:val="16"/>
          <w:szCs w:val="16"/>
        </w:rPr>
        <w:t>Ll-RP: estación Río Pescado</w:t>
      </w:r>
      <w:r>
        <w:rPr>
          <w:sz w:val="16"/>
          <w:szCs w:val="16"/>
        </w:rPr>
        <w:tab/>
      </w:r>
      <w:r>
        <w:rPr>
          <w:sz w:val="16"/>
          <w:szCs w:val="16"/>
        </w:rPr>
        <w:tab/>
      </w:r>
      <w:r>
        <w:rPr>
          <w:sz w:val="16"/>
          <w:szCs w:val="16"/>
        </w:rPr>
        <w:tab/>
        <w:t>Ll-EP: estación estero Puma</w:t>
      </w:r>
    </w:p>
    <w:p w14:paraId="4F0A5CF1" w14:textId="77777777" w:rsidR="00663DFB" w:rsidRDefault="00663DFB" w:rsidP="00663DFB">
      <w:pPr>
        <w:rPr>
          <w:sz w:val="16"/>
          <w:szCs w:val="16"/>
        </w:rPr>
      </w:pPr>
    </w:p>
    <w:p w14:paraId="17046710" w14:textId="77777777" w:rsidR="00663DFB" w:rsidRDefault="00663DFB" w:rsidP="00AC0BAA">
      <w:pPr>
        <w:jc w:val="both"/>
      </w:pPr>
      <w:r>
        <w:br w:type="page"/>
      </w:r>
    </w:p>
    <w:p w14:paraId="6C83CA05" w14:textId="1CFA1085" w:rsidR="005A7F5F" w:rsidRDefault="00CB0620" w:rsidP="00AC0BAA">
      <w:pPr>
        <w:jc w:val="both"/>
      </w:pPr>
      <w:r>
        <w:lastRenderedPageBreak/>
        <w:t>R</w:t>
      </w:r>
      <w:r w:rsidR="00F9526B">
        <w:t xml:space="preserve">especto a la </w:t>
      </w:r>
      <w:r w:rsidR="0096521A">
        <w:t xml:space="preserve">matriz denominada </w:t>
      </w:r>
      <w:r w:rsidR="00F9526B">
        <w:t>columna de agua</w:t>
      </w:r>
      <w:r w:rsidR="005A7F5F">
        <w:t xml:space="preserve"> es posible señalar:</w:t>
      </w:r>
    </w:p>
    <w:p w14:paraId="4325719F" w14:textId="5167A8F8" w:rsidR="00CB0620" w:rsidRDefault="00CB0620" w:rsidP="007F4A35">
      <w:pPr>
        <w:pStyle w:val="Prrafodelista"/>
        <w:numPr>
          <w:ilvl w:val="0"/>
          <w:numId w:val="47"/>
        </w:numPr>
        <w:jc w:val="both"/>
      </w:pPr>
      <w:r>
        <w:t>En términos generales s</w:t>
      </w:r>
      <w:r w:rsidR="00F9526B">
        <w:t xml:space="preserve">e constata la realización de 2 campañas de monitoreo durante el año 2013 y una el 2014 (campaña de verano). Cabe señalar que en el documento “Minuta de Antecedentes para Elaborar Informe de Calidad”, entregado por la DGA mediante Ord 97/2015, no se indican los resultados correspondientes a la Red de Observación definida en el Programa de Vigilancia (PV), por lo que no se cuenta con información relativa a la </w:t>
      </w:r>
      <w:r w:rsidR="0096521A">
        <w:t xml:space="preserve">potencial </w:t>
      </w:r>
      <w:r w:rsidR="00F9526B">
        <w:t>ejecución de la campaña de invierno del año 2014</w:t>
      </w:r>
      <w:r>
        <w:t>.</w:t>
      </w:r>
    </w:p>
    <w:p w14:paraId="44CAF156" w14:textId="0DEF39EE" w:rsidR="00CB0620" w:rsidRDefault="00CB0620" w:rsidP="007F4A35">
      <w:pPr>
        <w:pStyle w:val="Prrafodelista"/>
        <w:numPr>
          <w:ilvl w:val="0"/>
          <w:numId w:val="47"/>
        </w:numPr>
        <w:jc w:val="both"/>
      </w:pPr>
      <w:r>
        <w:t xml:space="preserve">Respecto a los parámetros Hidrocarburos Totales, Sílice, DBO en la </w:t>
      </w:r>
      <w:r w:rsidRPr="001851D9">
        <w:t>columna de agua</w:t>
      </w:r>
      <w:r>
        <w:t xml:space="preserve">, incluidos como parte de la red de observación en las estaciones lacustres, se constata la ejecución de 2 campañas anuales de monitoreo, a excepción de las estaciones Ensenada y </w:t>
      </w:r>
      <w:proofErr w:type="spellStart"/>
      <w:r>
        <w:t>Zmax</w:t>
      </w:r>
      <w:proofErr w:type="spellEnd"/>
      <w:r>
        <w:t>, las que disponen de información correspondiente a 3 campañas en el período bianual bajo análisis.</w:t>
      </w:r>
    </w:p>
    <w:p w14:paraId="33A64E70" w14:textId="1FBDB1EB" w:rsidR="00F9526B" w:rsidRDefault="00CB0620" w:rsidP="007F4A35">
      <w:pPr>
        <w:pStyle w:val="Prrafodelista"/>
        <w:numPr>
          <w:ilvl w:val="0"/>
          <w:numId w:val="47"/>
        </w:numPr>
        <w:jc w:val="both"/>
      </w:pPr>
      <w:r>
        <w:t xml:space="preserve">La campaña estival del año 2014 no pudo ser efectuada en la estación de monitoreo </w:t>
      </w:r>
      <w:proofErr w:type="spellStart"/>
      <w:r>
        <w:t>Zmax</w:t>
      </w:r>
      <w:proofErr w:type="spellEnd"/>
      <w:r>
        <w:t>, debido a condiciones de viento que imposibilitaron la navegación.</w:t>
      </w:r>
      <w:r w:rsidR="00F9526B">
        <w:t xml:space="preserve"> </w:t>
      </w:r>
    </w:p>
    <w:p w14:paraId="74E45333" w14:textId="0C7C37F5" w:rsidR="00CB0620" w:rsidRDefault="00CB0620" w:rsidP="007F4A35">
      <w:pPr>
        <w:pStyle w:val="Prrafodelista"/>
        <w:numPr>
          <w:ilvl w:val="0"/>
          <w:numId w:val="47"/>
        </w:numPr>
        <w:jc w:val="both"/>
      </w:pPr>
      <w:r w:rsidRPr="000D63ED">
        <w:t>No se cuenta con información de campañas de monitoreo efectuadas en la estación denominada Estero Puma. En este contexto, el Tercer Informe de NSCA del Lago Llanquihue indica: “</w:t>
      </w:r>
      <w:r w:rsidRPr="005A7F5F">
        <w:rPr>
          <w:rFonts w:ascii="Calibri" w:hAnsi="Calibri"/>
          <w:i/>
        </w:rPr>
        <w:t>A la fecha, no se ha podido efectuar el monitoreo del Estero Puma por problemas de accesibilidad a la estación</w:t>
      </w:r>
      <w:r w:rsidRPr="005A7F5F">
        <w:rPr>
          <w:rFonts w:ascii="Calibri" w:hAnsi="Calibri"/>
        </w:rPr>
        <w:t>”.</w:t>
      </w:r>
    </w:p>
    <w:p w14:paraId="3C1FB2A1" w14:textId="09421129" w:rsidR="007528EF" w:rsidRPr="00CB0620" w:rsidRDefault="003E40F8" w:rsidP="007F4A35">
      <w:pPr>
        <w:pStyle w:val="Prrafodelista"/>
        <w:numPr>
          <w:ilvl w:val="0"/>
          <w:numId w:val="47"/>
        </w:numPr>
        <w:jc w:val="both"/>
        <w:rPr>
          <w:rFonts w:ascii="Calibri" w:hAnsi="Calibri"/>
        </w:rPr>
      </w:pPr>
      <w:r>
        <w:t xml:space="preserve">Respecto a los </w:t>
      </w:r>
      <w:proofErr w:type="spellStart"/>
      <w:r>
        <w:t>perfilajes</w:t>
      </w:r>
      <w:proofErr w:type="spellEnd"/>
      <w:r>
        <w:t xml:space="preserve"> de Ox</w:t>
      </w:r>
      <w:r w:rsidR="000D63ED">
        <w:t>í</w:t>
      </w:r>
      <w:r>
        <w:t>geno, Temperatura y Clorofila,</w:t>
      </w:r>
      <w:r w:rsidR="00F9526B">
        <w:t xml:space="preserve"> </w:t>
      </w:r>
      <w:r>
        <w:t xml:space="preserve">incluidos como parte de la red de observación en las estaciones lacustres, </w:t>
      </w:r>
      <w:r w:rsidR="00B85DE4">
        <w:t xml:space="preserve">sólo </w:t>
      </w:r>
      <w:r>
        <w:t>se dispone de mediciones correspondientes a la campaña de verano del año 2013, a excepción de las estaciones: Frutillar 2, que cuenta con información de 2 campañas durante el 2013</w:t>
      </w:r>
      <w:r w:rsidR="00B85DE4">
        <w:t xml:space="preserve"> para el parámetro temperatura</w:t>
      </w:r>
      <w:r>
        <w:t xml:space="preserve">, </w:t>
      </w:r>
      <w:r w:rsidR="00B85DE4">
        <w:t xml:space="preserve">Puerto Varas 2, que no cuenta con información de temperatura en todo el período de análisis y Ensenada, que no cuenta con mediciones de Clorofila </w:t>
      </w:r>
      <w:r w:rsidR="00A51F6D">
        <w:t xml:space="preserve">A </w:t>
      </w:r>
      <w:r w:rsidR="00B85DE4">
        <w:t>ni Oxígeno.</w:t>
      </w:r>
    </w:p>
    <w:p w14:paraId="1CFE9B93" w14:textId="01B932E5" w:rsidR="00F9526B" w:rsidRDefault="00CB0620" w:rsidP="00AC0BAA">
      <w:pPr>
        <w:jc w:val="both"/>
      </w:pPr>
      <w:r>
        <w:t xml:space="preserve">Respecto a la matriz denominada </w:t>
      </w:r>
      <w:r w:rsidR="001C4C8A">
        <w:t>biota</w:t>
      </w:r>
      <w:r>
        <w:t xml:space="preserve"> es posible señalar:</w:t>
      </w:r>
    </w:p>
    <w:p w14:paraId="770977C2" w14:textId="4698F928" w:rsidR="001C4C8A" w:rsidRDefault="00F9526B" w:rsidP="007F4A35">
      <w:pPr>
        <w:pStyle w:val="Prrafodelista"/>
        <w:numPr>
          <w:ilvl w:val="0"/>
          <w:numId w:val="48"/>
        </w:numPr>
        <w:jc w:val="both"/>
      </w:pPr>
      <w:r w:rsidRPr="001851D9">
        <w:t>No se ha</w:t>
      </w:r>
      <w:r>
        <w:t>n</w:t>
      </w:r>
      <w:r w:rsidRPr="001851D9">
        <w:t xml:space="preserve"> recibido antecedentes referidos al </w:t>
      </w:r>
      <w:r>
        <w:t>muestreo y análisis de a</w:t>
      </w:r>
      <w:r w:rsidRPr="001851D9">
        <w:t xml:space="preserve">bundancia y composición de comunidades de </w:t>
      </w:r>
      <w:proofErr w:type="spellStart"/>
      <w:r w:rsidRPr="001851D9">
        <w:t>macrófitas</w:t>
      </w:r>
      <w:proofErr w:type="spellEnd"/>
      <w:r w:rsidRPr="001851D9">
        <w:t xml:space="preserve"> acuáticas establecido en el Programa de Vigil</w:t>
      </w:r>
      <w:r>
        <w:t xml:space="preserve">ancia para las estaciones lacustres de la Red </w:t>
      </w:r>
      <w:r w:rsidR="001C4C8A">
        <w:t>de observación</w:t>
      </w:r>
      <w:r>
        <w:t xml:space="preserve">, ni de </w:t>
      </w:r>
      <w:proofErr w:type="spellStart"/>
      <w:r>
        <w:t>macrofauna</w:t>
      </w:r>
      <w:proofErr w:type="spellEnd"/>
      <w:r>
        <w:t xml:space="preserve"> bentónica para las estaciones fluviales. </w:t>
      </w:r>
    </w:p>
    <w:p w14:paraId="40A02DF8" w14:textId="41444510" w:rsidR="00F9526B" w:rsidRDefault="00F9526B" w:rsidP="007F4A35">
      <w:pPr>
        <w:pStyle w:val="Prrafodelista"/>
        <w:numPr>
          <w:ilvl w:val="0"/>
          <w:numId w:val="48"/>
        </w:numPr>
        <w:jc w:val="both"/>
      </w:pPr>
      <w:r>
        <w:t xml:space="preserve">Respecto al análisis de Fitoplancton, se dispone de información correspondiente a campaña de monitoreo de verano del año 2013. Cabe señalar que el </w:t>
      </w:r>
      <w:r w:rsidRPr="009D3923">
        <w:t>Tercer Informe de NSCA del Lago Llanquihu</w:t>
      </w:r>
      <w:r>
        <w:t>e, remitido por la DGA, indica la realización de campañas posteriores, pero no se presentan los resultados obtenidos.</w:t>
      </w:r>
    </w:p>
    <w:p w14:paraId="62E7045D" w14:textId="69377F7D" w:rsidR="001C4C8A" w:rsidRPr="0016752F" w:rsidRDefault="001C4C8A" w:rsidP="00AC0BAA">
      <w:pPr>
        <w:jc w:val="both"/>
      </w:pPr>
      <w:r w:rsidRPr="0016752F">
        <w:t>Respecto a la matriz denominada sedimentos es posible señalar:</w:t>
      </w:r>
    </w:p>
    <w:p w14:paraId="5D24C1AC" w14:textId="759B5443" w:rsidR="00711BE2" w:rsidRPr="0016752F" w:rsidRDefault="003E40F8" w:rsidP="007F4A35">
      <w:pPr>
        <w:pStyle w:val="Prrafodelista"/>
        <w:numPr>
          <w:ilvl w:val="0"/>
          <w:numId w:val="48"/>
        </w:numPr>
        <w:spacing w:after="0" w:line="240" w:lineRule="auto"/>
        <w:jc w:val="both"/>
      </w:pPr>
      <w:r w:rsidRPr="0016752F">
        <w:t xml:space="preserve">Se constata la realización de 2 campañas de monitoreo de sedimento en las estaciones lacustres (a excepción de la estación denominada </w:t>
      </w:r>
      <w:proofErr w:type="spellStart"/>
      <w:r w:rsidRPr="0016752F">
        <w:t>Zmax</w:t>
      </w:r>
      <w:proofErr w:type="spellEnd"/>
      <w:r w:rsidRPr="0016752F">
        <w:t>), ambas realizadas el año 2014. Los análisis reportados incluyen todos los parámetros indicados en el PV.</w:t>
      </w:r>
    </w:p>
    <w:p w14:paraId="62C7679B" w14:textId="7545A58E" w:rsidR="00DE2BBD" w:rsidRDefault="00DE2BBD" w:rsidP="00160BCA">
      <w:pPr>
        <w:jc w:val="both"/>
      </w:pPr>
      <w:r>
        <w:br w:type="page"/>
      </w:r>
    </w:p>
    <w:p w14:paraId="2E85D851" w14:textId="77777777" w:rsidR="00027A73" w:rsidRDefault="00053ADF" w:rsidP="00027A73">
      <w:pPr>
        <w:pStyle w:val="Ttulo1"/>
        <w:ind w:left="357" w:hanging="357"/>
      </w:pPr>
      <w:bookmarkStart w:id="46" w:name="_Toc445734848"/>
      <w:r>
        <w:lastRenderedPageBreak/>
        <w:t>CONCLUSIONES</w:t>
      </w:r>
      <w:bookmarkEnd w:id="46"/>
    </w:p>
    <w:p w14:paraId="572C31C2" w14:textId="395D0F5F" w:rsidR="00711BE2" w:rsidRPr="00711BE2" w:rsidRDefault="00711BE2" w:rsidP="00711BE2">
      <w:pPr>
        <w:jc w:val="both"/>
      </w:pPr>
      <w:r w:rsidRPr="00711BE2">
        <w:t>La actividad de examen de la información realizada, consideró las campañas de monitoreo realizadas por la Dirección General de Aguas durante los años 201</w:t>
      </w:r>
      <w:r w:rsidR="00AB72CC">
        <w:t>3</w:t>
      </w:r>
      <w:r w:rsidRPr="00711BE2">
        <w:t xml:space="preserve"> </w:t>
      </w:r>
      <w:r w:rsidR="00AB72CC">
        <w:t>y</w:t>
      </w:r>
      <w:r w:rsidRPr="00711BE2">
        <w:t xml:space="preserve"> 2014, así como los antecedentes remitidos por </w:t>
      </w:r>
      <w:r w:rsidR="001C4C8A">
        <w:t>DIRECTEMAR</w:t>
      </w:r>
      <w:r w:rsidRPr="00711BE2">
        <w:t xml:space="preserve"> durante el año 2014, en el marco de la evaluación del cumplimiento normativo definido en el D.S. N° 122, de 2009, del Ministerio Secretaría General de la Presidencia de la República, Establece Normas Secundarias de Calidad Ambiental para la Protección de las Aguas del Lago Llanquihue y de la Res. Ex. N° 1207, de 2012, que Aprueba el Programa de Vigilancia de las Normas Secundarias de Calidad Ambiental para la Protección de las Aguas del Lago Llanquihue.</w:t>
      </w:r>
    </w:p>
    <w:p w14:paraId="563AA791" w14:textId="77777777" w:rsidR="00711BE2" w:rsidRPr="00711BE2" w:rsidRDefault="00711BE2" w:rsidP="00711BE2">
      <w:pPr>
        <w:jc w:val="both"/>
      </w:pPr>
      <w:r w:rsidRPr="00711BE2">
        <w:t>En relación a la calidad de las aguas muestreadas y por tanto al cumplimiento de la Norma Secundaria de calidad Ambiental (NSCA) en análisis, es posible señalar:</w:t>
      </w:r>
    </w:p>
    <w:p w14:paraId="34C3C852" w14:textId="4223836E" w:rsidR="00711BE2" w:rsidRPr="00711BE2" w:rsidRDefault="00711BE2" w:rsidP="00711BE2">
      <w:pPr>
        <w:jc w:val="both"/>
        <w:rPr>
          <w:b/>
        </w:rPr>
      </w:pPr>
      <w:r w:rsidRPr="00711BE2">
        <w:rPr>
          <w:b/>
        </w:rPr>
        <w:t xml:space="preserve">Para la Red </w:t>
      </w:r>
      <w:r w:rsidR="001C4C8A">
        <w:rPr>
          <w:b/>
        </w:rPr>
        <w:t>de Control</w:t>
      </w:r>
    </w:p>
    <w:p w14:paraId="1449BA86" w14:textId="2370D932" w:rsidR="00711BE2" w:rsidRPr="00711BE2" w:rsidRDefault="008F7558" w:rsidP="00711BE2">
      <w:pPr>
        <w:jc w:val="both"/>
      </w:pPr>
      <w:r>
        <w:t>El período</w:t>
      </w:r>
      <w:r w:rsidR="00711BE2" w:rsidRPr="00711BE2">
        <w:t xml:space="preserve"> considerado para la verificación de la NSCA, teniendo a la vista </w:t>
      </w:r>
      <w:r>
        <w:t>la información presente</w:t>
      </w:r>
      <w:r w:rsidR="00711BE2" w:rsidRPr="00711BE2">
        <w:t xml:space="preserve"> en el Tercer Informe de Calidad de la NSCA del Lago Llanquihue </w:t>
      </w:r>
      <w:r w:rsidR="00AB72CC">
        <w:t xml:space="preserve">y la Minuta DCPRH N°12/2016, ambos </w:t>
      </w:r>
      <w:r w:rsidR="00711BE2" w:rsidRPr="00711BE2">
        <w:t>elaborado</w:t>
      </w:r>
      <w:r w:rsidR="00AB72CC">
        <w:t>s</w:t>
      </w:r>
      <w:r w:rsidR="00711BE2" w:rsidRPr="00711BE2">
        <w:t xml:space="preserve"> por la Dirección General de Aguas,</w:t>
      </w:r>
      <w:r w:rsidR="001C4C8A">
        <w:t xml:space="preserve"> y en el informe </w:t>
      </w:r>
      <w:r w:rsidR="001C4C8A" w:rsidRPr="00E72F06">
        <w:t>DFZ-2014-2337-X-NC-EI</w:t>
      </w:r>
      <w:r w:rsidR="001C4C8A">
        <w:t>,</w:t>
      </w:r>
      <w:r w:rsidR="00711BE2" w:rsidRPr="00711BE2">
        <w:t xml:space="preserve"> </w:t>
      </w:r>
      <w:r>
        <w:t>fue de</w:t>
      </w:r>
      <w:r w:rsidRPr="00711BE2">
        <w:t xml:space="preserve"> </w:t>
      </w:r>
      <w:r>
        <w:t>enero</w:t>
      </w:r>
      <w:r w:rsidRPr="00711BE2">
        <w:t xml:space="preserve"> de 201</w:t>
      </w:r>
      <w:r>
        <w:t>3</w:t>
      </w:r>
      <w:r w:rsidRPr="00711BE2">
        <w:t xml:space="preserve"> a </w:t>
      </w:r>
      <w:r>
        <w:t>diciembre</w:t>
      </w:r>
      <w:r w:rsidRPr="00711BE2">
        <w:t xml:space="preserve"> de 2014, lo que incluye dos años móviles, </w:t>
      </w:r>
      <w:r>
        <w:t xml:space="preserve">siendo </w:t>
      </w:r>
      <w:r w:rsidRPr="00711BE2">
        <w:t xml:space="preserve">el primer período considerado desde </w:t>
      </w:r>
      <w:r>
        <w:t xml:space="preserve">enero a diciembre de </w:t>
      </w:r>
      <w:r w:rsidRPr="00711BE2">
        <w:t>201</w:t>
      </w:r>
      <w:r>
        <w:t>3</w:t>
      </w:r>
      <w:r w:rsidRPr="00711BE2">
        <w:t xml:space="preserve">, y el segundo desde </w:t>
      </w:r>
      <w:r>
        <w:t>enero</w:t>
      </w:r>
      <w:r w:rsidRPr="00711BE2">
        <w:t xml:space="preserve"> </w:t>
      </w:r>
      <w:r>
        <w:t>a diciembre</w:t>
      </w:r>
      <w:r w:rsidRPr="00711BE2">
        <w:t xml:space="preserve"> de 2014. Cada período contempló dos campañas de monitoreos una en la época de mezcla (invierno) y una en la época de estratificación (verano</w:t>
      </w:r>
      <w:r w:rsidR="00FF13CE">
        <w:t>).</w:t>
      </w:r>
    </w:p>
    <w:p w14:paraId="75032C29" w14:textId="62436F6C" w:rsidR="00711BE2" w:rsidRPr="00711BE2" w:rsidRDefault="00711BE2" w:rsidP="00711BE2">
      <w:pPr>
        <w:jc w:val="both"/>
      </w:pPr>
      <w:r w:rsidRPr="00711BE2">
        <w:t>En cuanto a las profundidades monitoreadas,</w:t>
      </w:r>
      <w:r w:rsidR="001C4C8A">
        <w:t xml:space="preserve"> en términos generales,</w:t>
      </w:r>
      <w:r w:rsidRPr="00711BE2">
        <w:t xml:space="preserve"> en todas las Áreas de vigilancia de la Red </w:t>
      </w:r>
      <w:r w:rsidR="006F7F2F">
        <w:t>de control</w:t>
      </w:r>
      <w:r w:rsidRPr="00711BE2">
        <w:t xml:space="preserve"> se </w:t>
      </w:r>
      <w:r w:rsidR="00A51F6D" w:rsidRPr="00711BE2">
        <w:t>monitore</w:t>
      </w:r>
      <w:r w:rsidR="00A51F6D">
        <w:t>ó</w:t>
      </w:r>
      <w:r w:rsidR="00A51F6D" w:rsidRPr="00711BE2">
        <w:t xml:space="preserve"> </w:t>
      </w:r>
      <w:r w:rsidRPr="00711BE2">
        <w:t>de acuerdo a lo definido en la Res. Ex. N° 1207/2012. Se evidencia que para los monitoreos realizados en invierno (período de mezcla) se efectuaron muestras a 0, 30 y 100 metros de profundidad, mientras que en el período de verano (estratificación) se realizaron mediciones a 0, 15, 30, 50, 80 y 100 metros.</w:t>
      </w:r>
    </w:p>
    <w:p w14:paraId="4F3DFEB7" w14:textId="0DC75ABB" w:rsidR="00711BE2" w:rsidRPr="00711BE2" w:rsidRDefault="00711BE2" w:rsidP="00711BE2">
      <w:pPr>
        <w:jc w:val="both"/>
      </w:pPr>
      <w:r w:rsidRPr="00711BE2">
        <w:t>Respecto de l</w:t>
      </w:r>
      <w:r w:rsidR="0031579C">
        <w:t>as</w:t>
      </w:r>
      <w:r w:rsidRPr="00711BE2">
        <w:t xml:space="preserve"> metodologías</w:t>
      </w:r>
      <w:r w:rsidR="0031579C">
        <w:t xml:space="preserve"> analíticas</w:t>
      </w:r>
      <w:r w:rsidRPr="00711BE2">
        <w:t xml:space="preserve"> utilizadas, se ha podido verificar que est</w:t>
      </w:r>
      <w:r w:rsidR="0031579C">
        <w:t>a</w:t>
      </w:r>
      <w:r w:rsidRPr="00711BE2">
        <w:t xml:space="preserve">s se condicen con </w:t>
      </w:r>
      <w:proofErr w:type="gramStart"/>
      <w:r w:rsidRPr="00711BE2">
        <w:t>l</w:t>
      </w:r>
      <w:r w:rsidR="0031579C">
        <w:t>a</w:t>
      </w:r>
      <w:r w:rsidRPr="00711BE2">
        <w:t>s</w:t>
      </w:r>
      <w:proofErr w:type="gramEnd"/>
      <w:r w:rsidRPr="00711BE2">
        <w:t xml:space="preserve"> propuestos en el D.S. N° 122, de 2009 y la Res. Ex. N° 1207, de 2012, a excepción del parámetro Nitrógeno Total que no especifica la </w:t>
      </w:r>
      <w:r w:rsidR="002C1B55">
        <w:t>m</w:t>
      </w:r>
      <w:r w:rsidR="002C1B55" w:rsidRPr="00711BE2">
        <w:t xml:space="preserve">etodología </w:t>
      </w:r>
      <w:r w:rsidR="002C1B55">
        <w:t>a</w:t>
      </w:r>
      <w:r w:rsidR="002C1B55" w:rsidRPr="00711BE2">
        <w:t xml:space="preserve">nalítica </w:t>
      </w:r>
      <w:r w:rsidRPr="00711BE2">
        <w:t xml:space="preserve">utilizada </w:t>
      </w:r>
      <w:r w:rsidR="002C1B55">
        <w:t>para la</w:t>
      </w:r>
      <w:r w:rsidRPr="00711BE2">
        <w:t xml:space="preserve"> obtención de</w:t>
      </w:r>
      <w:r w:rsidR="002C1B55">
        <w:t xml:space="preserve"> los</w:t>
      </w:r>
      <w:r w:rsidRPr="00711BE2">
        <w:t xml:space="preserve"> resultados.</w:t>
      </w:r>
    </w:p>
    <w:p w14:paraId="6DA5258F" w14:textId="6775FD95" w:rsidR="001F4055" w:rsidRDefault="00711BE2" w:rsidP="00711BE2">
      <w:pPr>
        <w:jc w:val="both"/>
      </w:pPr>
      <w:r w:rsidRPr="00711BE2">
        <w:t xml:space="preserve">Respecto a las frecuencias de monitoreo, fue posible constatar que en la estaciones de monitoreo Puerto </w:t>
      </w:r>
      <w:proofErr w:type="spellStart"/>
      <w:r w:rsidRPr="00711BE2">
        <w:t>Octay</w:t>
      </w:r>
      <w:proofErr w:type="spellEnd"/>
      <w:r w:rsidRPr="00711BE2">
        <w:t xml:space="preserve"> 2 y Frutillar 2, en el monitoreo de marzo de 2014, no fue medido el parámetro </w:t>
      </w:r>
      <w:r w:rsidR="0031579C">
        <w:t>T</w:t>
      </w:r>
      <w:r w:rsidRPr="00711BE2">
        <w:t xml:space="preserve">urbiedad (NTU) debido a problemas con la sonda de </w:t>
      </w:r>
      <w:r w:rsidR="0031579C">
        <w:t>T</w:t>
      </w:r>
      <w:r w:rsidRPr="00711BE2">
        <w:t>urbiedad</w:t>
      </w:r>
      <w:r w:rsidR="001C4C8A">
        <w:t>. Por su parte</w:t>
      </w:r>
      <w:r w:rsidR="001F4055">
        <w:t>,</w:t>
      </w:r>
      <w:r w:rsidR="001C4C8A">
        <w:t xml:space="preserve"> </w:t>
      </w:r>
      <w:r w:rsidR="001F4055">
        <w:t xml:space="preserve">los parámetros </w:t>
      </w:r>
      <w:r w:rsidR="001C4C8A">
        <w:t>Oxígeno Disuelto</w:t>
      </w:r>
      <w:r w:rsidR="001F4055">
        <w:t xml:space="preserve"> y la DQO no fueron cuantificados en la campaña de agosto de 2014</w:t>
      </w:r>
      <w:r w:rsidR="001C4C8A">
        <w:t>.</w:t>
      </w:r>
      <w:r w:rsidR="001F4055">
        <w:t xml:space="preserve"> Para el caso de DQO, para el mismo período tampoco se dispone de registros en las estaciones de Ensenada y Puerto Varas 2. </w:t>
      </w:r>
    </w:p>
    <w:p w14:paraId="22497A81" w14:textId="768FBC10" w:rsidR="001F4055" w:rsidRDefault="001F4055" w:rsidP="00711BE2">
      <w:pPr>
        <w:jc w:val="both"/>
      </w:pPr>
      <w:r>
        <w:t xml:space="preserve">Adicionalmente, el parámetro Fósforo Total no fue considerado en la presente verificación, al haber sido invalidadas las cuantificaciones realizadas entre los años 2014 y 2015 por </w:t>
      </w:r>
      <w:r>
        <w:lastRenderedPageBreak/>
        <w:t>inconsistencias en los datos, de acuerdo a lo informado por la Dirección General de Aguas (</w:t>
      </w:r>
      <w:r w:rsidRPr="009C278A">
        <w:rPr>
          <w:rFonts w:cs="Calibri"/>
        </w:rPr>
        <w:t>Oficio ORD. N° 7</w:t>
      </w:r>
      <w:r>
        <w:rPr>
          <w:rFonts w:cs="Calibri"/>
        </w:rPr>
        <w:t>/2016</w:t>
      </w:r>
      <w:r>
        <w:t>).</w:t>
      </w:r>
    </w:p>
    <w:p w14:paraId="3D517FF9" w14:textId="032E9745" w:rsidR="001F4055" w:rsidRDefault="001C4C8A" w:rsidP="00711BE2">
      <w:pPr>
        <w:jc w:val="both"/>
      </w:pPr>
      <w:r>
        <w:t>E</w:t>
      </w:r>
      <w:r w:rsidR="00711BE2" w:rsidRPr="00711BE2">
        <w:t xml:space="preserve">n la Estación Ensenada, la campaña de monitoreo de agosto de 2013 no fue ejecutada debido principalmente a las malas condiciones climáticas (vientos fuertes) por lo cual la </w:t>
      </w:r>
      <w:r w:rsidR="0031579C">
        <w:t>C</w:t>
      </w:r>
      <w:r w:rsidR="00711BE2" w:rsidRPr="00711BE2">
        <w:t>apitanía de puerto del lago Llanquihue no permitió la navegación</w:t>
      </w:r>
      <w:r w:rsidR="001F4055">
        <w:t>.</w:t>
      </w:r>
    </w:p>
    <w:p w14:paraId="70066655" w14:textId="6AB96187" w:rsidR="00711BE2" w:rsidRPr="00711BE2" w:rsidRDefault="00711BE2" w:rsidP="00711BE2">
      <w:pPr>
        <w:jc w:val="both"/>
      </w:pPr>
      <w:r w:rsidRPr="00711BE2">
        <w:t xml:space="preserve"> </w:t>
      </w:r>
      <w:r w:rsidR="001F4055">
        <w:t>L</w:t>
      </w:r>
      <w:r w:rsidRPr="00711BE2">
        <w:t xml:space="preserve">a verificación de </w:t>
      </w:r>
      <w:r w:rsidR="001F4055">
        <w:t>los</w:t>
      </w:r>
      <w:r w:rsidR="001F4055" w:rsidRPr="00711BE2">
        <w:t xml:space="preserve"> </w:t>
      </w:r>
      <w:r w:rsidRPr="00711BE2">
        <w:t xml:space="preserve">parámetros </w:t>
      </w:r>
      <w:r w:rsidR="001F4055">
        <w:t xml:space="preserve">identificados anteriormente </w:t>
      </w:r>
      <w:r w:rsidRPr="00711BE2">
        <w:t xml:space="preserve">debe considerarse referencial, al no cumplirse con el </w:t>
      </w:r>
      <w:r w:rsidR="00C978FF">
        <w:t xml:space="preserve">número </w:t>
      </w:r>
      <w:r w:rsidRPr="00711BE2">
        <w:t>mínimo de campañas de monitoreo</w:t>
      </w:r>
      <w:r w:rsidR="00C978FF">
        <w:t>,</w:t>
      </w:r>
      <w:r w:rsidRPr="00711BE2">
        <w:t xml:space="preserve"> </w:t>
      </w:r>
      <w:r w:rsidR="00C978FF">
        <w:t xml:space="preserve">según lo </w:t>
      </w:r>
      <w:r w:rsidRPr="00711BE2">
        <w:t>establecido</w:t>
      </w:r>
      <w:r w:rsidR="00C978FF">
        <w:t xml:space="preserve"> en el Programa de Vigilancia</w:t>
      </w:r>
      <w:r w:rsidRPr="00711BE2">
        <w:t>. Para el resto de los parámetros y estaciones monitoreadas se cumple con la frecuencia mínima de dos campañas establecida en el punto 3.2.</w:t>
      </w:r>
      <w:r w:rsidR="0031579C">
        <w:t xml:space="preserve"> </w:t>
      </w:r>
      <w:proofErr w:type="gramStart"/>
      <w:r w:rsidRPr="00711BE2">
        <w:t>de</w:t>
      </w:r>
      <w:proofErr w:type="gramEnd"/>
      <w:r w:rsidRPr="00711BE2">
        <w:t xml:space="preserve"> la Res. Ex. N° 1207/2012.</w:t>
      </w:r>
    </w:p>
    <w:p w14:paraId="0A0301E3" w14:textId="789F2013" w:rsidR="00711BE2" w:rsidRDefault="00711BE2" w:rsidP="00711BE2">
      <w:pPr>
        <w:jc w:val="both"/>
      </w:pPr>
      <w:r w:rsidRPr="00711BE2">
        <w:t>Respecto de la verificación de la calidad de la NSCA,</w:t>
      </w:r>
      <w:r w:rsidR="001F4055">
        <w:t xml:space="preserve"> y considerando sólo aquellos parámetros con información validada,</w:t>
      </w:r>
      <w:r w:rsidRPr="00711BE2">
        <w:t xml:space="preserve"> fue posible constatar que para las áreas de vigilancia de </w:t>
      </w:r>
      <w:r w:rsidR="001F4055">
        <w:t xml:space="preserve">Puerto </w:t>
      </w:r>
      <w:proofErr w:type="spellStart"/>
      <w:r w:rsidR="001F4055">
        <w:t>Octay</w:t>
      </w:r>
      <w:proofErr w:type="spellEnd"/>
      <w:r w:rsidR="001F4055">
        <w:t xml:space="preserve">, Frutillar </w:t>
      </w:r>
      <w:r w:rsidRPr="00711BE2">
        <w:t xml:space="preserve">y Puerto Varas, el parámetro Transparencia se encuentra sobrepasando la </w:t>
      </w:r>
      <w:r w:rsidR="00C978FF">
        <w:t>norma</w:t>
      </w:r>
      <w:r w:rsidR="00C978FF" w:rsidRPr="00711BE2">
        <w:t xml:space="preserve"> </w:t>
      </w:r>
      <w:r w:rsidRPr="00711BE2">
        <w:t>(teniendo presente que los valores del percentil 33 registrados son inferior al límite mínimo definido en el D.S. N° 122/</w:t>
      </w:r>
      <w:r w:rsidR="00C978FF" w:rsidRPr="00711BE2">
        <w:t>20</w:t>
      </w:r>
      <w:r w:rsidR="00C978FF">
        <w:t>09</w:t>
      </w:r>
      <w:r w:rsidRPr="00711BE2">
        <w:t xml:space="preserve">). Por otra parte, para </w:t>
      </w:r>
      <w:r w:rsidR="001F4055">
        <w:t>la estación Puerto Varas 2</w:t>
      </w:r>
      <w:r w:rsidRPr="00711BE2">
        <w:t xml:space="preserve">, se constató que el parámetro Oxígeno Disuelto, tanto en concentración como en porcentaje de saturación, se </w:t>
      </w:r>
      <w:r w:rsidR="001F4055">
        <w:t>encuentre entre el 100 y el 120% del valor mínimo normativo</w:t>
      </w:r>
      <w:r w:rsidRPr="00711BE2">
        <w:t xml:space="preserve">. El resto de los parámetros </w:t>
      </w:r>
      <w:r w:rsidR="001F4055">
        <w:t xml:space="preserve">con información validada, </w:t>
      </w:r>
      <w:r w:rsidRPr="00711BE2">
        <w:t xml:space="preserve">en las cuatro áreas </w:t>
      </w:r>
      <w:r w:rsidR="001F4055">
        <w:t>v</w:t>
      </w:r>
      <w:r w:rsidRPr="00711BE2">
        <w:t>igilancia</w:t>
      </w:r>
      <w:r w:rsidR="001F4055">
        <w:t>,</w:t>
      </w:r>
      <w:r w:rsidRPr="00711BE2">
        <w:t xml:space="preserve"> se encuentran dentro de los límites normativos para el período evaluado.</w:t>
      </w:r>
    </w:p>
    <w:p w14:paraId="306C1C36" w14:textId="77777777" w:rsidR="00711BE2" w:rsidRPr="004823D2" w:rsidRDefault="00711BE2" w:rsidP="004823D2">
      <w:pPr>
        <w:jc w:val="both"/>
        <w:rPr>
          <w:b/>
        </w:rPr>
      </w:pPr>
      <w:r w:rsidRPr="004823D2">
        <w:rPr>
          <w:b/>
        </w:rPr>
        <w:t>Para la Red de Observación</w:t>
      </w:r>
    </w:p>
    <w:p w14:paraId="61D14BEB" w14:textId="0B9E66AD" w:rsidR="00CF0608" w:rsidRDefault="00711BE2" w:rsidP="004823D2">
      <w:pPr>
        <w:jc w:val="both"/>
      </w:pPr>
      <w:r w:rsidRPr="004823D2">
        <w:t>Se constat</w:t>
      </w:r>
      <w:r w:rsidR="006A144B">
        <w:t>ó</w:t>
      </w:r>
      <w:r w:rsidRPr="004823D2">
        <w:t xml:space="preserve"> </w:t>
      </w:r>
      <w:r w:rsidR="00CF0608">
        <w:t>l</w:t>
      </w:r>
      <w:r w:rsidR="00853E13">
        <w:t>a realización</w:t>
      </w:r>
      <w:r w:rsidR="00CF0608">
        <w:t xml:space="preserve"> de</w:t>
      </w:r>
      <w:r w:rsidRPr="004823D2">
        <w:t xml:space="preserve"> monitoreo</w:t>
      </w:r>
      <w:r w:rsidR="00CF0608">
        <w:t xml:space="preserve">s por parte de la DGA y de DIRECTEMAR en todas las matrices definidas (Columna de agua, Biota y Sedimento), con una frecuencia variable dependiendo de la estación y parámetro. </w:t>
      </w:r>
    </w:p>
    <w:p w14:paraId="4DDAFC3F" w14:textId="247661D8" w:rsidR="00CF0608" w:rsidRDefault="00CF0608" w:rsidP="004823D2">
      <w:pPr>
        <w:jc w:val="both"/>
      </w:pPr>
      <w:r>
        <w:t>De acuerdo a lo informado, a la fecha n</w:t>
      </w:r>
      <w:r w:rsidRPr="004823D2">
        <w:t xml:space="preserve">o ha sido posible efectuar los monitores establecidos en el PV, en el área de </w:t>
      </w:r>
      <w:r>
        <w:t>observación denominada</w:t>
      </w:r>
      <w:r w:rsidRPr="004823D2">
        <w:t xml:space="preserve"> Estero El Puma, debido a problemas de accesibilidad.</w:t>
      </w:r>
      <w:r>
        <w:t xml:space="preserve"> Adicionalmente no se reportan </w:t>
      </w:r>
      <w:r w:rsidRPr="004823D2">
        <w:t xml:space="preserve">antecedentes referidos al estudio </w:t>
      </w:r>
      <w:r>
        <w:t>de a</w:t>
      </w:r>
      <w:r w:rsidRPr="004823D2">
        <w:t xml:space="preserve">bundancia y composición de comunidades de </w:t>
      </w:r>
      <w:proofErr w:type="spellStart"/>
      <w:r w:rsidRPr="004823D2">
        <w:t>macrófitas</w:t>
      </w:r>
      <w:proofErr w:type="spellEnd"/>
      <w:r w:rsidRPr="004823D2">
        <w:t xml:space="preserve"> acuáticas</w:t>
      </w:r>
      <w:r>
        <w:t xml:space="preserve"> ni </w:t>
      </w:r>
      <w:proofErr w:type="spellStart"/>
      <w:r>
        <w:t>macrofauna</w:t>
      </w:r>
      <w:proofErr w:type="spellEnd"/>
      <w:r>
        <w:t xml:space="preserve"> bentónica en el período bajo análisis, de acuerdo a lo</w:t>
      </w:r>
      <w:r w:rsidRPr="004823D2">
        <w:t xml:space="preserve"> establecido en el Programa de Vigila</w:t>
      </w:r>
      <w:r>
        <w:t>ncia para la Red de Observación.</w:t>
      </w:r>
    </w:p>
    <w:p w14:paraId="6551809D" w14:textId="77777777" w:rsidR="001A16F7" w:rsidRDefault="001A16F7" w:rsidP="0046046B">
      <w:pPr>
        <w:jc w:val="both"/>
        <w:rPr>
          <w:rFonts w:cs="Times New Roman"/>
          <w:b/>
          <w:caps/>
          <w:sz w:val="26"/>
          <w:szCs w:val="26"/>
        </w:rPr>
      </w:pPr>
      <w:r>
        <w:br w:type="page"/>
      </w:r>
    </w:p>
    <w:p w14:paraId="4734A5A4" w14:textId="72EF670E" w:rsidR="00FC4960" w:rsidRDefault="00A46040" w:rsidP="00A46040">
      <w:pPr>
        <w:pStyle w:val="Ttulo1"/>
      </w:pPr>
      <w:bookmarkStart w:id="47" w:name="_Toc445734849"/>
      <w:r>
        <w:lastRenderedPageBreak/>
        <w:t>ANEXO</w:t>
      </w:r>
      <w:r w:rsidR="004F5AA0">
        <w:t>S</w:t>
      </w:r>
      <w:bookmarkEnd w:id="4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9"/>
        <w:gridCol w:w="8237"/>
      </w:tblGrid>
      <w:tr w:rsidR="00172089" w:rsidRPr="00492E67" w14:paraId="4BDA869E" w14:textId="77777777" w:rsidTr="006316AB">
        <w:trPr>
          <w:trHeight w:val="286"/>
          <w:jc w:val="center"/>
        </w:trPr>
        <w:tc>
          <w:tcPr>
            <w:tcW w:w="452" w:type="pct"/>
            <w:shd w:val="clear" w:color="auto" w:fill="D9D9D9"/>
          </w:tcPr>
          <w:p w14:paraId="392E41F1" w14:textId="77777777" w:rsidR="00172089" w:rsidRPr="00492E67" w:rsidRDefault="00172089" w:rsidP="006316AB">
            <w:pPr>
              <w:spacing w:before="60" w:after="60"/>
              <w:jc w:val="center"/>
              <w:rPr>
                <w:rFonts w:cs="Calibri"/>
                <w:b/>
              </w:rPr>
            </w:pPr>
            <w:r w:rsidRPr="00492E67">
              <w:rPr>
                <w:rFonts w:cs="Calibri"/>
                <w:b/>
              </w:rPr>
              <w:t>N° Anexo</w:t>
            </w:r>
          </w:p>
        </w:tc>
        <w:tc>
          <w:tcPr>
            <w:tcW w:w="4548" w:type="pct"/>
            <w:shd w:val="clear" w:color="auto" w:fill="D9D9D9"/>
            <w:vAlign w:val="center"/>
          </w:tcPr>
          <w:p w14:paraId="3EA49AFC" w14:textId="77777777" w:rsidR="00172089" w:rsidRPr="00492E67" w:rsidRDefault="00172089" w:rsidP="006316AB">
            <w:pPr>
              <w:spacing w:before="60" w:after="60"/>
              <w:jc w:val="center"/>
              <w:rPr>
                <w:rFonts w:cs="Calibri"/>
                <w:b/>
              </w:rPr>
            </w:pPr>
            <w:r w:rsidRPr="00492E67">
              <w:rPr>
                <w:rFonts w:cs="Calibri"/>
                <w:b/>
              </w:rPr>
              <w:t>Nombre Anexo</w:t>
            </w:r>
          </w:p>
        </w:tc>
      </w:tr>
      <w:tr w:rsidR="002E57F1" w:rsidRPr="0097038C" w14:paraId="622FB8CF" w14:textId="77777777" w:rsidTr="006316AB">
        <w:trPr>
          <w:trHeight w:val="286"/>
          <w:jc w:val="center"/>
        </w:trPr>
        <w:tc>
          <w:tcPr>
            <w:tcW w:w="452" w:type="pct"/>
            <w:shd w:val="clear" w:color="auto" w:fill="auto"/>
            <w:vAlign w:val="center"/>
          </w:tcPr>
          <w:p w14:paraId="196B49C5" w14:textId="77777777" w:rsidR="002E57F1" w:rsidRPr="009C278A" w:rsidRDefault="002E57F1" w:rsidP="002E57F1">
            <w:pPr>
              <w:spacing w:before="60" w:after="60"/>
              <w:jc w:val="center"/>
              <w:rPr>
                <w:rFonts w:cs="Calibri"/>
              </w:rPr>
            </w:pPr>
            <w:r w:rsidRPr="009C278A">
              <w:rPr>
                <w:rFonts w:cs="Calibri"/>
              </w:rPr>
              <w:t>1</w:t>
            </w:r>
          </w:p>
        </w:tc>
        <w:tc>
          <w:tcPr>
            <w:tcW w:w="4548" w:type="pct"/>
            <w:shd w:val="clear" w:color="auto" w:fill="auto"/>
            <w:vAlign w:val="center"/>
          </w:tcPr>
          <w:p w14:paraId="43F9D366" w14:textId="6EE3F6D8" w:rsidR="002E57F1" w:rsidRPr="009C278A" w:rsidRDefault="009C278A" w:rsidP="009C278A">
            <w:pPr>
              <w:spacing w:before="60" w:after="60"/>
              <w:rPr>
                <w:rFonts w:cs="Calibri"/>
              </w:rPr>
            </w:pPr>
            <w:r w:rsidRPr="009C278A">
              <w:rPr>
                <w:rFonts w:cs="Calibri"/>
              </w:rPr>
              <w:t xml:space="preserve">Oficio ORD. DCPRH N° 159, de 19 de noviembre de 2014 </w:t>
            </w:r>
          </w:p>
        </w:tc>
      </w:tr>
      <w:tr w:rsidR="002E57F1" w:rsidRPr="0097038C" w14:paraId="4A9EA6D7" w14:textId="77777777" w:rsidTr="006316AB">
        <w:trPr>
          <w:trHeight w:val="286"/>
          <w:jc w:val="center"/>
        </w:trPr>
        <w:tc>
          <w:tcPr>
            <w:tcW w:w="452" w:type="pct"/>
            <w:shd w:val="clear" w:color="auto" w:fill="auto"/>
            <w:vAlign w:val="center"/>
          </w:tcPr>
          <w:p w14:paraId="5BD1C559" w14:textId="77777777" w:rsidR="002E57F1" w:rsidRPr="009C278A" w:rsidRDefault="002E57F1" w:rsidP="002E57F1">
            <w:pPr>
              <w:spacing w:before="60" w:after="60"/>
              <w:jc w:val="center"/>
              <w:rPr>
                <w:rFonts w:cs="Calibri"/>
              </w:rPr>
            </w:pPr>
            <w:r w:rsidRPr="009C278A">
              <w:rPr>
                <w:rFonts w:cs="Calibri"/>
              </w:rPr>
              <w:t>2</w:t>
            </w:r>
          </w:p>
        </w:tc>
        <w:tc>
          <w:tcPr>
            <w:tcW w:w="4548" w:type="pct"/>
            <w:shd w:val="clear" w:color="auto" w:fill="auto"/>
            <w:vAlign w:val="center"/>
          </w:tcPr>
          <w:p w14:paraId="198CD39B" w14:textId="739F7CAA" w:rsidR="002E57F1" w:rsidRPr="009C278A" w:rsidRDefault="009C278A" w:rsidP="009C278A">
            <w:pPr>
              <w:spacing w:before="60" w:after="60"/>
              <w:rPr>
                <w:rFonts w:cs="Calibri"/>
              </w:rPr>
            </w:pPr>
            <w:r w:rsidRPr="009C278A">
              <w:rPr>
                <w:rFonts w:cs="Calibri"/>
              </w:rPr>
              <w:t>Oficio ORD. N° 97, de 03 de noviembre de 201</w:t>
            </w:r>
            <w:r w:rsidR="001F4055">
              <w:rPr>
                <w:rFonts w:cs="Calibri"/>
              </w:rPr>
              <w:t>5</w:t>
            </w:r>
          </w:p>
        </w:tc>
      </w:tr>
      <w:tr w:rsidR="003D6E53" w14:paraId="35C3F7F7" w14:textId="77777777" w:rsidTr="006316AB">
        <w:trPr>
          <w:trHeight w:val="286"/>
          <w:jc w:val="center"/>
        </w:trPr>
        <w:tc>
          <w:tcPr>
            <w:tcW w:w="452" w:type="pct"/>
            <w:shd w:val="clear" w:color="auto" w:fill="auto"/>
            <w:vAlign w:val="center"/>
          </w:tcPr>
          <w:p w14:paraId="00AAB766" w14:textId="3A0C9576" w:rsidR="003D6E53" w:rsidRPr="009C278A" w:rsidRDefault="003D6E53" w:rsidP="002E57F1">
            <w:pPr>
              <w:spacing w:before="60" w:after="60"/>
              <w:jc w:val="center"/>
              <w:rPr>
                <w:rFonts w:cs="Calibri"/>
              </w:rPr>
            </w:pPr>
            <w:r w:rsidRPr="009C278A">
              <w:rPr>
                <w:rFonts w:cs="Calibri"/>
              </w:rPr>
              <w:t>3</w:t>
            </w:r>
          </w:p>
        </w:tc>
        <w:tc>
          <w:tcPr>
            <w:tcW w:w="4548" w:type="pct"/>
            <w:shd w:val="clear" w:color="auto" w:fill="auto"/>
            <w:vAlign w:val="center"/>
          </w:tcPr>
          <w:p w14:paraId="304A8458" w14:textId="487E7061" w:rsidR="003D6E53" w:rsidRPr="009C278A" w:rsidRDefault="009C278A" w:rsidP="001F4055">
            <w:pPr>
              <w:spacing w:before="60" w:after="60"/>
              <w:rPr>
                <w:rFonts w:cs="Calibri"/>
              </w:rPr>
            </w:pPr>
            <w:r w:rsidRPr="009C278A">
              <w:rPr>
                <w:rFonts w:cs="Calibri"/>
              </w:rPr>
              <w:t xml:space="preserve">Oficio ORD. N° 7, de 22 de enero de </w:t>
            </w:r>
            <w:r w:rsidR="001F4055" w:rsidRPr="009C278A">
              <w:rPr>
                <w:rFonts w:cs="Calibri"/>
              </w:rPr>
              <w:t>201</w:t>
            </w:r>
            <w:r w:rsidR="001F4055">
              <w:rPr>
                <w:rFonts w:cs="Calibri"/>
              </w:rPr>
              <w:t>6</w:t>
            </w:r>
            <w:r w:rsidR="00AA4CDC" w:rsidRPr="009C278A">
              <w:rPr>
                <w:rFonts w:cs="Calibri"/>
              </w:rPr>
              <w:t>.</w:t>
            </w:r>
          </w:p>
        </w:tc>
      </w:tr>
      <w:tr w:rsidR="001A7B5D" w14:paraId="5740D32E" w14:textId="77777777" w:rsidTr="006316AB">
        <w:trPr>
          <w:trHeight w:val="286"/>
          <w:jc w:val="center"/>
        </w:trPr>
        <w:tc>
          <w:tcPr>
            <w:tcW w:w="452" w:type="pct"/>
            <w:shd w:val="clear" w:color="auto" w:fill="auto"/>
            <w:vAlign w:val="center"/>
          </w:tcPr>
          <w:p w14:paraId="52047CD5" w14:textId="35AA255C" w:rsidR="001A7B5D" w:rsidRPr="009C278A" w:rsidRDefault="001A7B5D" w:rsidP="002E57F1">
            <w:pPr>
              <w:spacing w:before="60" w:after="60"/>
              <w:jc w:val="center"/>
              <w:rPr>
                <w:rFonts w:cs="Calibri"/>
              </w:rPr>
            </w:pPr>
            <w:r>
              <w:rPr>
                <w:rFonts w:cs="Calibri"/>
              </w:rPr>
              <w:t>4</w:t>
            </w:r>
          </w:p>
        </w:tc>
        <w:tc>
          <w:tcPr>
            <w:tcW w:w="4548" w:type="pct"/>
            <w:shd w:val="clear" w:color="auto" w:fill="auto"/>
            <w:vAlign w:val="center"/>
          </w:tcPr>
          <w:p w14:paraId="1135C7DB" w14:textId="57FA14D4" w:rsidR="001A7B5D" w:rsidRPr="009C278A" w:rsidRDefault="001A7B5D" w:rsidP="009C278A">
            <w:pPr>
              <w:spacing w:before="60" w:after="60"/>
              <w:rPr>
                <w:rFonts w:cs="Calibri"/>
              </w:rPr>
            </w:pPr>
            <w:r>
              <w:rPr>
                <w:rFonts w:cs="Calibri"/>
              </w:rPr>
              <w:t xml:space="preserve">Oficio </w:t>
            </w:r>
            <w:r w:rsidR="0046046B">
              <w:t>DGTM y MM Ord N°12.600/05/317/MMA</w:t>
            </w:r>
            <w:r>
              <w:t>, de 24 de marzo de 2014</w:t>
            </w:r>
          </w:p>
        </w:tc>
      </w:tr>
      <w:tr w:rsidR="001A7B5D" w14:paraId="7F580190" w14:textId="77777777" w:rsidTr="006316AB">
        <w:trPr>
          <w:trHeight w:val="286"/>
          <w:jc w:val="center"/>
        </w:trPr>
        <w:tc>
          <w:tcPr>
            <w:tcW w:w="452" w:type="pct"/>
            <w:shd w:val="clear" w:color="auto" w:fill="auto"/>
            <w:vAlign w:val="center"/>
          </w:tcPr>
          <w:p w14:paraId="1B848237" w14:textId="437C38E6" w:rsidR="001A7B5D" w:rsidRPr="009C278A" w:rsidRDefault="001A7B5D" w:rsidP="002E57F1">
            <w:pPr>
              <w:spacing w:before="60" w:after="60"/>
              <w:jc w:val="center"/>
              <w:rPr>
                <w:rFonts w:cs="Calibri"/>
              </w:rPr>
            </w:pPr>
            <w:r>
              <w:rPr>
                <w:rFonts w:cs="Calibri"/>
              </w:rPr>
              <w:t>5</w:t>
            </w:r>
          </w:p>
        </w:tc>
        <w:tc>
          <w:tcPr>
            <w:tcW w:w="4548" w:type="pct"/>
            <w:shd w:val="clear" w:color="auto" w:fill="auto"/>
            <w:vAlign w:val="center"/>
          </w:tcPr>
          <w:p w14:paraId="45844BAD" w14:textId="40ADEF59" w:rsidR="001A7B5D" w:rsidRPr="009C278A" w:rsidRDefault="0046046B" w:rsidP="009C278A">
            <w:pPr>
              <w:spacing w:before="60" w:after="60"/>
              <w:rPr>
                <w:rFonts w:cs="Calibri"/>
              </w:rPr>
            </w:pPr>
            <w:r>
              <w:t>DGTM y MM Ord N°12.600/05/432/MMA</w:t>
            </w:r>
            <w:r w:rsidR="001A7B5D">
              <w:t>, de 31 de marzo 2015</w:t>
            </w:r>
          </w:p>
        </w:tc>
      </w:tr>
      <w:tr w:rsidR="001A7B5D" w14:paraId="72231419" w14:textId="77777777" w:rsidTr="006316AB">
        <w:trPr>
          <w:trHeight w:val="286"/>
          <w:jc w:val="center"/>
        </w:trPr>
        <w:tc>
          <w:tcPr>
            <w:tcW w:w="452" w:type="pct"/>
            <w:shd w:val="clear" w:color="auto" w:fill="auto"/>
            <w:vAlign w:val="center"/>
          </w:tcPr>
          <w:p w14:paraId="479D77D7" w14:textId="7EE213B0" w:rsidR="001A7B5D" w:rsidRDefault="001A7B5D" w:rsidP="002E57F1">
            <w:pPr>
              <w:spacing w:before="60" w:after="60"/>
              <w:jc w:val="center"/>
              <w:rPr>
                <w:rFonts w:cs="Calibri"/>
              </w:rPr>
            </w:pPr>
            <w:r>
              <w:rPr>
                <w:rFonts w:cs="Calibri"/>
              </w:rPr>
              <w:t>6</w:t>
            </w:r>
          </w:p>
        </w:tc>
        <w:tc>
          <w:tcPr>
            <w:tcW w:w="4548" w:type="pct"/>
            <w:shd w:val="clear" w:color="auto" w:fill="auto"/>
            <w:vAlign w:val="center"/>
          </w:tcPr>
          <w:p w14:paraId="7F0B5E06" w14:textId="05B7BB5D" w:rsidR="001A7B5D" w:rsidRPr="009C278A" w:rsidRDefault="001A7B5D" w:rsidP="002F1899">
            <w:pPr>
              <w:spacing w:before="60" w:after="60"/>
              <w:rPr>
                <w:rFonts w:cs="Calibri"/>
              </w:rPr>
            </w:pPr>
            <w:r w:rsidRPr="0009100D">
              <w:rPr>
                <w:rFonts w:cs="Calibri"/>
              </w:rPr>
              <w:t xml:space="preserve">Datos medidos por profundidad en estaciones de Red </w:t>
            </w:r>
            <w:r w:rsidR="002F1899">
              <w:rPr>
                <w:rFonts w:cs="Calibri"/>
              </w:rPr>
              <w:t>de Control</w:t>
            </w:r>
          </w:p>
        </w:tc>
      </w:tr>
      <w:tr w:rsidR="001A7B5D" w14:paraId="180CB979" w14:textId="77777777" w:rsidTr="006316AB">
        <w:trPr>
          <w:trHeight w:val="286"/>
          <w:jc w:val="center"/>
        </w:trPr>
        <w:tc>
          <w:tcPr>
            <w:tcW w:w="452" w:type="pct"/>
            <w:shd w:val="clear" w:color="auto" w:fill="auto"/>
            <w:vAlign w:val="center"/>
          </w:tcPr>
          <w:p w14:paraId="665F43E1" w14:textId="4E9E9E7D" w:rsidR="001A7B5D" w:rsidRDefault="001A7B5D" w:rsidP="002E57F1">
            <w:pPr>
              <w:spacing w:before="60" w:after="60"/>
              <w:jc w:val="center"/>
              <w:rPr>
                <w:rFonts w:cs="Calibri"/>
              </w:rPr>
            </w:pPr>
            <w:r>
              <w:rPr>
                <w:rFonts w:cs="Calibri"/>
              </w:rPr>
              <w:t>7</w:t>
            </w:r>
          </w:p>
        </w:tc>
        <w:tc>
          <w:tcPr>
            <w:tcW w:w="4548" w:type="pct"/>
            <w:shd w:val="clear" w:color="auto" w:fill="auto"/>
            <w:vAlign w:val="center"/>
          </w:tcPr>
          <w:p w14:paraId="6FBBF0AB" w14:textId="3A22E313" w:rsidR="001A7B5D" w:rsidRDefault="001A7B5D" w:rsidP="002F1899">
            <w:pPr>
              <w:spacing w:before="60" w:after="60"/>
            </w:pPr>
            <w:r w:rsidRPr="0009100D">
              <w:rPr>
                <w:rFonts w:cs="Calibri"/>
              </w:rPr>
              <w:t xml:space="preserve">Datos medidos por profundidad en estaciones de Red </w:t>
            </w:r>
            <w:r w:rsidR="002F1899">
              <w:rPr>
                <w:rFonts w:cs="Calibri"/>
              </w:rPr>
              <w:t>de Observación</w:t>
            </w:r>
          </w:p>
        </w:tc>
      </w:tr>
    </w:tbl>
    <w:p w14:paraId="53E3CAB1" w14:textId="6B5C5869" w:rsidR="00AF7438" w:rsidRDefault="00AF7438" w:rsidP="000C0C16"/>
    <w:p w14:paraId="71229A0B" w14:textId="33C6F69B" w:rsidR="00AF7438" w:rsidRDefault="00AF7438" w:rsidP="000C0C16"/>
    <w:sectPr w:rsidR="00AF7438" w:rsidSect="005777AF">
      <w:pgSz w:w="12242" w:h="15842" w:code="1"/>
      <w:pgMar w:top="1418" w:right="1701"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A588CE" w14:textId="77777777" w:rsidR="00D07A04" w:rsidRDefault="00D07A04" w:rsidP="00D149DA">
      <w:pPr>
        <w:spacing w:after="0" w:line="240" w:lineRule="auto"/>
      </w:pPr>
      <w:r>
        <w:separator/>
      </w:r>
    </w:p>
    <w:p w14:paraId="217E179C" w14:textId="77777777" w:rsidR="00D07A04" w:rsidRDefault="00D07A04"/>
  </w:endnote>
  <w:endnote w:type="continuationSeparator" w:id="0">
    <w:p w14:paraId="62C6E0EF" w14:textId="77777777" w:rsidR="00D07A04" w:rsidRDefault="00D07A04" w:rsidP="00D149DA">
      <w:pPr>
        <w:spacing w:after="0" w:line="240" w:lineRule="auto"/>
      </w:pPr>
      <w:r>
        <w:continuationSeparator/>
      </w:r>
    </w:p>
    <w:p w14:paraId="02B01E73" w14:textId="77777777" w:rsidR="00D07A04" w:rsidRDefault="00D07A0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249094"/>
      <w:docPartObj>
        <w:docPartGallery w:val="Page Numbers (Bottom of Page)"/>
        <w:docPartUnique/>
      </w:docPartObj>
    </w:sdtPr>
    <w:sdtContent>
      <w:p w14:paraId="037C8AC3" w14:textId="77777777" w:rsidR="0016752F" w:rsidRDefault="0016752F">
        <w:pPr>
          <w:pStyle w:val="Piedepgina"/>
          <w:jc w:val="right"/>
        </w:pPr>
        <w:r w:rsidRPr="004E5529">
          <w:fldChar w:fldCharType="begin"/>
        </w:r>
        <w:r w:rsidRPr="004E5529">
          <w:instrText>PAGE   \* MERGEFORMAT</w:instrText>
        </w:r>
        <w:r w:rsidRPr="004E5529">
          <w:fldChar w:fldCharType="separate"/>
        </w:r>
        <w:r w:rsidR="005615F2" w:rsidRPr="005615F2">
          <w:rPr>
            <w:noProof/>
            <w:lang w:val="es-ES"/>
          </w:rPr>
          <w:t>11</w:t>
        </w:r>
        <w:r w:rsidRPr="004E5529">
          <w:fldChar w:fldCharType="end"/>
        </w:r>
      </w:p>
    </w:sdtContent>
  </w:sdt>
  <w:p w14:paraId="0CDDCBE5" w14:textId="77777777" w:rsidR="0016752F" w:rsidRPr="00B43792" w:rsidRDefault="0016752F" w:rsidP="00277B51">
    <w:pPr>
      <w:pStyle w:val="Piedepgina"/>
      <w:jc w:val="center"/>
      <w:rPr>
        <w:b/>
        <w:color w:val="7F7F7F" w:themeColor="text1" w:themeTint="80"/>
        <w:sz w:val="16"/>
      </w:rPr>
    </w:pPr>
    <w:r w:rsidRPr="00B43792">
      <w:rPr>
        <w:b/>
        <w:color w:val="7F7F7F" w:themeColor="text1" w:themeTint="80"/>
        <w:sz w:val="16"/>
      </w:rPr>
      <w:t>Superintendencia del Medio Ambiente – Gobierno de Chile</w:t>
    </w:r>
  </w:p>
  <w:p w14:paraId="33E3D13B" w14:textId="5C3E754C" w:rsidR="0016752F" w:rsidRPr="00CD0D1E" w:rsidRDefault="0016752F" w:rsidP="00277B51">
    <w:pPr>
      <w:pStyle w:val="Piedepgina"/>
      <w:jc w:val="center"/>
      <w:rPr>
        <w:color w:val="7F7F7F" w:themeColor="text1" w:themeTint="80"/>
        <w:sz w:val="16"/>
      </w:rPr>
    </w:pPr>
    <w:r>
      <w:rPr>
        <w:color w:val="7F7F7F" w:themeColor="text1" w:themeTint="80"/>
        <w:sz w:val="16"/>
      </w:rPr>
      <w:t>Teatinos 280</w:t>
    </w:r>
    <w:r w:rsidRPr="00B43792">
      <w:rPr>
        <w:color w:val="7F7F7F" w:themeColor="text1" w:themeTint="80"/>
        <w:sz w:val="16"/>
      </w:rPr>
      <w:t>, piso</w:t>
    </w:r>
    <w:r>
      <w:rPr>
        <w:color w:val="7F7F7F" w:themeColor="text1" w:themeTint="80"/>
        <w:sz w:val="16"/>
      </w:rPr>
      <w:t>s 8 y</w:t>
    </w:r>
    <w:r w:rsidRPr="00B43792">
      <w:rPr>
        <w:color w:val="7F7F7F" w:themeColor="text1" w:themeTint="80"/>
        <w:sz w:val="16"/>
      </w:rPr>
      <w:t xml:space="preserve"> </w:t>
    </w:r>
    <w:r>
      <w:rPr>
        <w:color w:val="7F7F7F" w:themeColor="text1" w:themeTint="80"/>
        <w:sz w:val="16"/>
      </w:rPr>
      <w:t>9</w:t>
    </w:r>
    <w:r w:rsidRPr="00B43792">
      <w:rPr>
        <w:color w:val="7F7F7F" w:themeColor="text1" w:themeTint="80"/>
        <w:sz w:val="16"/>
      </w:rPr>
      <w:t xml:space="preserve">, Santiago / </w:t>
    </w:r>
    <w:r>
      <w:rPr>
        <w:color w:val="7F7F7F" w:themeColor="text1" w:themeTint="80"/>
        <w:sz w:val="16"/>
      </w:rPr>
      <w:t xml:space="preserve">(56) </w:t>
    </w:r>
    <w:r w:rsidRPr="00B43792">
      <w:rPr>
        <w:color w:val="7F7F7F" w:themeColor="text1" w:themeTint="80"/>
        <w:sz w:val="16"/>
      </w:rPr>
      <w:t>2</w:t>
    </w:r>
    <w:r>
      <w:rPr>
        <w:color w:val="7F7F7F" w:themeColor="text1" w:themeTint="80"/>
        <w:sz w:val="16"/>
      </w:rPr>
      <w:t xml:space="preserve"> </w:t>
    </w:r>
    <w:r w:rsidRPr="00B43792">
      <w:rPr>
        <w:color w:val="7F7F7F" w:themeColor="text1" w:themeTint="80"/>
        <w:sz w:val="16"/>
      </w:rPr>
      <w:t xml:space="preserve">- </w:t>
    </w:r>
    <w:r>
      <w:rPr>
        <w:color w:val="7F7F7F" w:themeColor="text1" w:themeTint="80"/>
        <w:sz w:val="16"/>
      </w:rPr>
      <w:t>2</w:t>
    </w:r>
    <w:r w:rsidRPr="00B43792">
      <w:rPr>
        <w:color w:val="7F7F7F" w:themeColor="text1" w:themeTint="80"/>
        <w:sz w:val="16"/>
      </w:rPr>
      <w:t xml:space="preserve">617 1800 / </w:t>
    </w:r>
    <w:hyperlink r:id="rId1" w:history="1">
      <w:r w:rsidRPr="00B43792">
        <w:rPr>
          <w:rStyle w:val="Hipervnculo"/>
          <w:color w:val="7F7F7F" w:themeColor="text1" w:themeTint="80"/>
          <w:sz w:val="16"/>
        </w:rPr>
        <w:t>contacto.sma@sma.gob.cl</w:t>
      </w:r>
    </w:hyperlink>
    <w:r w:rsidRPr="00B43792">
      <w:rPr>
        <w:color w:val="7F7F7F" w:themeColor="text1" w:themeTint="80"/>
        <w:sz w:val="16"/>
      </w:rPr>
      <w:t xml:space="preserve"> / </w:t>
    </w:r>
    <w:hyperlink r:id="rId2" w:history="1">
      <w:r w:rsidRPr="00B43792">
        <w:rPr>
          <w:rStyle w:val="Hipervnculo"/>
          <w:color w:val="7F7F7F" w:themeColor="text1" w:themeTint="80"/>
          <w:sz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53647A" w14:textId="77777777" w:rsidR="0016752F" w:rsidRPr="00B43792" w:rsidRDefault="0016752F" w:rsidP="001126CA">
    <w:pPr>
      <w:pStyle w:val="Piedepgina"/>
      <w:jc w:val="center"/>
      <w:rPr>
        <w:b/>
        <w:color w:val="7F7F7F" w:themeColor="text1" w:themeTint="80"/>
        <w:sz w:val="16"/>
      </w:rPr>
    </w:pPr>
    <w:r w:rsidRPr="00B43792">
      <w:rPr>
        <w:b/>
        <w:color w:val="7F7F7F" w:themeColor="text1" w:themeTint="80"/>
        <w:sz w:val="16"/>
      </w:rPr>
      <w:t>Superintendencia del Medio Ambiente – Gobierno de Chile</w:t>
    </w:r>
  </w:p>
  <w:p w14:paraId="14427BDB" w14:textId="77777777" w:rsidR="0016752F" w:rsidRPr="00CD0D1E" w:rsidRDefault="0016752F" w:rsidP="001126CA">
    <w:pPr>
      <w:pStyle w:val="Piedepgina"/>
      <w:jc w:val="center"/>
      <w:rPr>
        <w:color w:val="7F7F7F" w:themeColor="text1" w:themeTint="80"/>
        <w:sz w:val="16"/>
      </w:rPr>
    </w:pPr>
    <w:r>
      <w:rPr>
        <w:color w:val="7F7F7F" w:themeColor="text1" w:themeTint="80"/>
        <w:sz w:val="16"/>
      </w:rPr>
      <w:t>Teatinos 280</w:t>
    </w:r>
    <w:r w:rsidRPr="00B43792">
      <w:rPr>
        <w:color w:val="7F7F7F" w:themeColor="text1" w:themeTint="80"/>
        <w:sz w:val="16"/>
      </w:rPr>
      <w:t>, piso</w:t>
    </w:r>
    <w:r>
      <w:rPr>
        <w:color w:val="7F7F7F" w:themeColor="text1" w:themeTint="80"/>
        <w:sz w:val="16"/>
      </w:rPr>
      <w:t>s 8 y</w:t>
    </w:r>
    <w:r w:rsidRPr="00B43792">
      <w:rPr>
        <w:color w:val="7F7F7F" w:themeColor="text1" w:themeTint="80"/>
        <w:sz w:val="16"/>
      </w:rPr>
      <w:t xml:space="preserve"> </w:t>
    </w:r>
    <w:r>
      <w:rPr>
        <w:color w:val="7F7F7F" w:themeColor="text1" w:themeTint="80"/>
        <w:sz w:val="16"/>
      </w:rPr>
      <w:t>9</w:t>
    </w:r>
    <w:r w:rsidRPr="00B43792">
      <w:rPr>
        <w:color w:val="7F7F7F" w:themeColor="text1" w:themeTint="80"/>
        <w:sz w:val="16"/>
      </w:rPr>
      <w:t xml:space="preserve">, Santiago / </w:t>
    </w:r>
    <w:r>
      <w:rPr>
        <w:color w:val="7F7F7F" w:themeColor="text1" w:themeTint="80"/>
        <w:sz w:val="16"/>
      </w:rPr>
      <w:t xml:space="preserve">(56) </w:t>
    </w:r>
    <w:r w:rsidRPr="00B43792">
      <w:rPr>
        <w:color w:val="7F7F7F" w:themeColor="text1" w:themeTint="80"/>
        <w:sz w:val="16"/>
      </w:rPr>
      <w:t>2</w:t>
    </w:r>
    <w:r>
      <w:rPr>
        <w:color w:val="7F7F7F" w:themeColor="text1" w:themeTint="80"/>
        <w:sz w:val="16"/>
      </w:rPr>
      <w:t xml:space="preserve"> </w:t>
    </w:r>
    <w:r w:rsidRPr="00B43792">
      <w:rPr>
        <w:color w:val="7F7F7F" w:themeColor="text1" w:themeTint="80"/>
        <w:sz w:val="16"/>
      </w:rPr>
      <w:t xml:space="preserve">- </w:t>
    </w:r>
    <w:r>
      <w:rPr>
        <w:color w:val="7F7F7F" w:themeColor="text1" w:themeTint="80"/>
        <w:sz w:val="16"/>
      </w:rPr>
      <w:t>2</w:t>
    </w:r>
    <w:r w:rsidRPr="00B43792">
      <w:rPr>
        <w:color w:val="7F7F7F" w:themeColor="text1" w:themeTint="80"/>
        <w:sz w:val="16"/>
      </w:rPr>
      <w:t xml:space="preserve">617 1800 / </w:t>
    </w:r>
    <w:hyperlink r:id="rId1" w:history="1">
      <w:r w:rsidRPr="00B43792">
        <w:rPr>
          <w:rStyle w:val="Hipervnculo"/>
          <w:color w:val="7F7F7F" w:themeColor="text1" w:themeTint="80"/>
          <w:sz w:val="16"/>
        </w:rPr>
        <w:t>contacto.sma@sma.gob.cl</w:t>
      </w:r>
    </w:hyperlink>
    <w:r w:rsidRPr="00B43792">
      <w:rPr>
        <w:color w:val="7F7F7F" w:themeColor="text1" w:themeTint="80"/>
        <w:sz w:val="16"/>
      </w:rPr>
      <w:t xml:space="preserve"> / </w:t>
    </w:r>
    <w:hyperlink r:id="rId2" w:history="1">
      <w:r w:rsidRPr="00B43792">
        <w:rPr>
          <w:rStyle w:val="Hipervnculo"/>
          <w:color w:val="7F7F7F" w:themeColor="text1" w:themeTint="80"/>
          <w:sz w:val="16"/>
        </w:rPr>
        <w:t>www.sma.gob.cl</w:t>
      </w:r>
    </w:hyperlink>
  </w:p>
  <w:p w14:paraId="07D92CFF" w14:textId="77777777" w:rsidR="0016752F" w:rsidRDefault="0016752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85CEB6" w14:textId="77777777" w:rsidR="00D07A04" w:rsidRDefault="00D07A04" w:rsidP="00D149DA">
      <w:pPr>
        <w:spacing w:after="0" w:line="240" w:lineRule="auto"/>
      </w:pPr>
      <w:r>
        <w:separator/>
      </w:r>
    </w:p>
    <w:p w14:paraId="175802D9" w14:textId="77777777" w:rsidR="00D07A04" w:rsidRDefault="00D07A04"/>
  </w:footnote>
  <w:footnote w:type="continuationSeparator" w:id="0">
    <w:p w14:paraId="7C94B06E" w14:textId="77777777" w:rsidR="00D07A04" w:rsidRDefault="00D07A04" w:rsidP="00D149DA">
      <w:pPr>
        <w:spacing w:after="0" w:line="240" w:lineRule="auto"/>
      </w:pPr>
      <w:r>
        <w:continuationSeparator/>
      </w:r>
    </w:p>
    <w:p w14:paraId="6F415442" w14:textId="77777777" w:rsidR="00D07A04" w:rsidRDefault="00D07A0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4A8C52" w14:textId="77777777" w:rsidR="0016752F" w:rsidRDefault="0016752F">
    <w:r w:rsidRPr="001F7B3D">
      <w:rPr>
        <w:noProof/>
        <w:lang w:eastAsia="es-CL"/>
      </w:rPr>
      <w:drawing>
        <wp:anchor distT="0" distB="0" distL="114300" distR="114300" simplePos="0" relativeHeight="251665920" behindDoc="0" locked="0" layoutInCell="1" allowOverlap="1" wp14:anchorId="1DE71878" wp14:editId="45A288B4">
          <wp:simplePos x="0" y="0"/>
          <wp:positionH relativeFrom="column">
            <wp:posOffset>-50165</wp:posOffset>
          </wp:positionH>
          <wp:positionV relativeFrom="paragraph">
            <wp:posOffset>-139700</wp:posOffset>
          </wp:positionV>
          <wp:extent cx="1141327" cy="332509"/>
          <wp:effectExtent l="0" t="0" r="1905" b="0"/>
          <wp:wrapNone/>
          <wp:docPr id="1" name="2 Imagen" descr="C:\Users\ivan.honorato.SMA\Desktop\Iván\SMA_Varios\logo_v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descr="C:\Users\ivan.honorato.SMA\Desktop\Iván\SMA_Varios\logo_v2.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12749" t="31451" r="10301" b="38441"/>
                  <a:stretch/>
                </pic:blipFill>
                <pic:spPr bwMode="auto">
                  <a:xfrm>
                    <a:off x="0" y="0"/>
                    <a:ext cx="1141327" cy="33250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D883E1" w14:textId="77777777" w:rsidR="0016752F" w:rsidRDefault="0016752F">
    <w:pPr>
      <w:pStyle w:val="Encabezado"/>
    </w:pPr>
    <w:r w:rsidRPr="001F7B3D">
      <w:rPr>
        <w:noProof/>
        <w:lang w:eastAsia="es-CL"/>
      </w:rPr>
      <w:drawing>
        <wp:anchor distT="0" distB="0" distL="114300" distR="114300" simplePos="0" relativeHeight="251663872" behindDoc="0" locked="0" layoutInCell="1" allowOverlap="1" wp14:anchorId="0763392C" wp14:editId="04950BA1">
          <wp:simplePos x="0" y="0"/>
          <wp:positionH relativeFrom="column">
            <wp:posOffset>10234</wp:posOffset>
          </wp:positionH>
          <wp:positionV relativeFrom="paragraph">
            <wp:posOffset>-105833</wp:posOffset>
          </wp:positionV>
          <wp:extent cx="1141327" cy="332509"/>
          <wp:effectExtent l="0" t="0" r="1905" b="0"/>
          <wp:wrapNone/>
          <wp:docPr id="2" name="2 Imagen" descr="C:\Users\ivan.honorato.SMA\Desktop\Iván\SMA_Varios\logo_v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descr="C:\Users\ivan.honorato.SMA\Desktop\Iván\SMA_Varios\logo_v2.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12749" t="31451" r="10301" b="38441"/>
                  <a:stretch/>
                </pic:blipFill>
                <pic:spPr bwMode="auto">
                  <a:xfrm>
                    <a:off x="0" y="0"/>
                    <a:ext cx="1141327" cy="33250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46063"/>
    <w:multiLevelType w:val="hybridMultilevel"/>
    <w:tmpl w:val="2750A4DE"/>
    <w:lvl w:ilvl="0" w:tplc="47D4F87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A173EED"/>
    <w:multiLevelType w:val="hybridMultilevel"/>
    <w:tmpl w:val="2E26E20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A756E9C"/>
    <w:multiLevelType w:val="hybridMultilevel"/>
    <w:tmpl w:val="2E4699B4"/>
    <w:lvl w:ilvl="0" w:tplc="1A8255FC">
      <w:start w:val="4"/>
      <w:numFmt w:val="bullet"/>
      <w:lvlText w:val=""/>
      <w:lvlJc w:val="left"/>
      <w:pPr>
        <w:ind w:left="502" w:hanging="360"/>
      </w:pPr>
      <w:rPr>
        <w:rFonts w:ascii="Symbol" w:eastAsiaTheme="minorHAnsi" w:hAnsi="Symbol" w:cstheme="minorBidi" w:hint="default"/>
      </w:rPr>
    </w:lvl>
    <w:lvl w:ilvl="1" w:tplc="340A0003" w:tentative="1">
      <w:start w:val="1"/>
      <w:numFmt w:val="bullet"/>
      <w:lvlText w:val="o"/>
      <w:lvlJc w:val="left"/>
      <w:pPr>
        <w:ind w:left="1222" w:hanging="360"/>
      </w:pPr>
      <w:rPr>
        <w:rFonts w:ascii="Courier New" w:hAnsi="Courier New" w:cs="Courier New" w:hint="default"/>
      </w:rPr>
    </w:lvl>
    <w:lvl w:ilvl="2" w:tplc="340A0005" w:tentative="1">
      <w:start w:val="1"/>
      <w:numFmt w:val="bullet"/>
      <w:lvlText w:val=""/>
      <w:lvlJc w:val="left"/>
      <w:pPr>
        <w:ind w:left="1942" w:hanging="360"/>
      </w:pPr>
      <w:rPr>
        <w:rFonts w:ascii="Wingdings" w:hAnsi="Wingdings" w:hint="default"/>
      </w:rPr>
    </w:lvl>
    <w:lvl w:ilvl="3" w:tplc="340A0001" w:tentative="1">
      <w:start w:val="1"/>
      <w:numFmt w:val="bullet"/>
      <w:lvlText w:val=""/>
      <w:lvlJc w:val="left"/>
      <w:pPr>
        <w:ind w:left="2662" w:hanging="360"/>
      </w:pPr>
      <w:rPr>
        <w:rFonts w:ascii="Symbol" w:hAnsi="Symbol" w:hint="default"/>
      </w:rPr>
    </w:lvl>
    <w:lvl w:ilvl="4" w:tplc="340A0003" w:tentative="1">
      <w:start w:val="1"/>
      <w:numFmt w:val="bullet"/>
      <w:lvlText w:val="o"/>
      <w:lvlJc w:val="left"/>
      <w:pPr>
        <w:ind w:left="3382" w:hanging="360"/>
      </w:pPr>
      <w:rPr>
        <w:rFonts w:ascii="Courier New" w:hAnsi="Courier New" w:cs="Courier New" w:hint="default"/>
      </w:rPr>
    </w:lvl>
    <w:lvl w:ilvl="5" w:tplc="340A0005" w:tentative="1">
      <w:start w:val="1"/>
      <w:numFmt w:val="bullet"/>
      <w:lvlText w:val=""/>
      <w:lvlJc w:val="left"/>
      <w:pPr>
        <w:ind w:left="4102" w:hanging="360"/>
      </w:pPr>
      <w:rPr>
        <w:rFonts w:ascii="Wingdings" w:hAnsi="Wingdings" w:hint="default"/>
      </w:rPr>
    </w:lvl>
    <w:lvl w:ilvl="6" w:tplc="340A0001" w:tentative="1">
      <w:start w:val="1"/>
      <w:numFmt w:val="bullet"/>
      <w:lvlText w:val=""/>
      <w:lvlJc w:val="left"/>
      <w:pPr>
        <w:ind w:left="4822" w:hanging="360"/>
      </w:pPr>
      <w:rPr>
        <w:rFonts w:ascii="Symbol" w:hAnsi="Symbol" w:hint="default"/>
      </w:rPr>
    </w:lvl>
    <w:lvl w:ilvl="7" w:tplc="340A0003" w:tentative="1">
      <w:start w:val="1"/>
      <w:numFmt w:val="bullet"/>
      <w:lvlText w:val="o"/>
      <w:lvlJc w:val="left"/>
      <w:pPr>
        <w:ind w:left="5542" w:hanging="360"/>
      </w:pPr>
      <w:rPr>
        <w:rFonts w:ascii="Courier New" w:hAnsi="Courier New" w:cs="Courier New" w:hint="default"/>
      </w:rPr>
    </w:lvl>
    <w:lvl w:ilvl="8" w:tplc="340A0005" w:tentative="1">
      <w:start w:val="1"/>
      <w:numFmt w:val="bullet"/>
      <w:lvlText w:val=""/>
      <w:lvlJc w:val="left"/>
      <w:pPr>
        <w:ind w:left="6262" w:hanging="360"/>
      </w:pPr>
      <w:rPr>
        <w:rFonts w:ascii="Wingdings" w:hAnsi="Wingdings" w:hint="default"/>
      </w:rPr>
    </w:lvl>
  </w:abstractNum>
  <w:abstractNum w:abstractNumId="3">
    <w:nsid w:val="10B8271A"/>
    <w:multiLevelType w:val="hybridMultilevel"/>
    <w:tmpl w:val="FA7A9BD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3165538"/>
    <w:multiLevelType w:val="hybridMultilevel"/>
    <w:tmpl w:val="0866784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44D7B71"/>
    <w:multiLevelType w:val="hybridMultilevel"/>
    <w:tmpl w:val="61FEC5C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29E14F9D"/>
    <w:multiLevelType w:val="hybridMultilevel"/>
    <w:tmpl w:val="3580EB1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E954263"/>
    <w:multiLevelType w:val="multilevel"/>
    <w:tmpl w:val="CF823CB4"/>
    <w:lvl w:ilvl="0">
      <w:start w:val="1"/>
      <w:numFmt w:val="decimal"/>
      <w:pStyle w:val="Ttulo1"/>
      <w:lvlText w:val="%1."/>
      <w:lvlJc w:val="left"/>
      <w:pPr>
        <w:ind w:left="360" w:hanging="360"/>
      </w:pPr>
      <w:rPr>
        <w:b/>
      </w:rPr>
    </w:lvl>
    <w:lvl w:ilvl="1">
      <w:start w:val="1"/>
      <w:numFmt w:val="decimal"/>
      <w:pStyle w:val="Ttulo2"/>
      <w:lvlText w:val="%1.%2."/>
      <w:lvlJc w:val="left"/>
      <w:pPr>
        <w:ind w:left="792" w:hanging="432"/>
      </w:pPr>
    </w:lvl>
    <w:lvl w:ilvl="2">
      <w:start w:val="1"/>
      <w:numFmt w:val="decimal"/>
      <w:pStyle w:val="Ttulo3"/>
      <w:lvlText w:val="%1.%2.%3."/>
      <w:lvlJc w:val="left"/>
      <w:pPr>
        <w:ind w:left="9293" w:hanging="504"/>
      </w:pPr>
      <w:rPr>
        <w:vertAlign w:val="baseline"/>
      </w:rPr>
    </w:lvl>
    <w:lvl w:ilvl="3">
      <w:start w:val="1"/>
      <w:numFmt w:val="decimal"/>
      <w:pStyle w:val="Ttulo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30752E94"/>
    <w:multiLevelType w:val="hybridMultilevel"/>
    <w:tmpl w:val="BE44A904"/>
    <w:lvl w:ilvl="0" w:tplc="340A0001">
      <w:start w:val="1"/>
      <w:numFmt w:val="bullet"/>
      <w:lvlText w:val=""/>
      <w:lvlJc w:val="left"/>
      <w:pPr>
        <w:ind w:left="1571" w:hanging="360"/>
      </w:pPr>
      <w:rPr>
        <w:rFonts w:ascii="Symbol" w:hAnsi="Symbol" w:hint="default"/>
      </w:rPr>
    </w:lvl>
    <w:lvl w:ilvl="1" w:tplc="340A0003" w:tentative="1">
      <w:start w:val="1"/>
      <w:numFmt w:val="bullet"/>
      <w:lvlText w:val="o"/>
      <w:lvlJc w:val="left"/>
      <w:pPr>
        <w:ind w:left="2291" w:hanging="360"/>
      </w:pPr>
      <w:rPr>
        <w:rFonts w:ascii="Courier New" w:hAnsi="Courier New" w:cs="Courier New" w:hint="default"/>
      </w:rPr>
    </w:lvl>
    <w:lvl w:ilvl="2" w:tplc="340A0005" w:tentative="1">
      <w:start w:val="1"/>
      <w:numFmt w:val="bullet"/>
      <w:lvlText w:val=""/>
      <w:lvlJc w:val="left"/>
      <w:pPr>
        <w:ind w:left="3011" w:hanging="360"/>
      </w:pPr>
      <w:rPr>
        <w:rFonts w:ascii="Wingdings" w:hAnsi="Wingdings" w:hint="default"/>
      </w:rPr>
    </w:lvl>
    <w:lvl w:ilvl="3" w:tplc="340A0001" w:tentative="1">
      <w:start w:val="1"/>
      <w:numFmt w:val="bullet"/>
      <w:lvlText w:val=""/>
      <w:lvlJc w:val="left"/>
      <w:pPr>
        <w:ind w:left="3731" w:hanging="360"/>
      </w:pPr>
      <w:rPr>
        <w:rFonts w:ascii="Symbol" w:hAnsi="Symbol" w:hint="default"/>
      </w:rPr>
    </w:lvl>
    <w:lvl w:ilvl="4" w:tplc="340A0003" w:tentative="1">
      <w:start w:val="1"/>
      <w:numFmt w:val="bullet"/>
      <w:lvlText w:val="o"/>
      <w:lvlJc w:val="left"/>
      <w:pPr>
        <w:ind w:left="4451" w:hanging="360"/>
      </w:pPr>
      <w:rPr>
        <w:rFonts w:ascii="Courier New" w:hAnsi="Courier New" w:cs="Courier New" w:hint="default"/>
      </w:rPr>
    </w:lvl>
    <w:lvl w:ilvl="5" w:tplc="340A0005" w:tentative="1">
      <w:start w:val="1"/>
      <w:numFmt w:val="bullet"/>
      <w:lvlText w:val=""/>
      <w:lvlJc w:val="left"/>
      <w:pPr>
        <w:ind w:left="5171" w:hanging="360"/>
      </w:pPr>
      <w:rPr>
        <w:rFonts w:ascii="Wingdings" w:hAnsi="Wingdings" w:hint="default"/>
      </w:rPr>
    </w:lvl>
    <w:lvl w:ilvl="6" w:tplc="340A0001" w:tentative="1">
      <w:start w:val="1"/>
      <w:numFmt w:val="bullet"/>
      <w:lvlText w:val=""/>
      <w:lvlJc w:val="left"/>
      <w:pPr>
        <w:ind w:left="5891" w:hanging="360"/>
      </w:pPr>
      <w:rPr>
        <w:rFonts w:ascii="Symbol" w:hAnsi="Symbol" w:hint="default"/>
      </w:rPr>
    </w:lvl>
    <w:lvl w:ilvl="7" w:tplc="340A0003" w:tentative="1">
      <w:start w:val="1"/>
      <w:numFmt w:val="bullet"/>
      <w:lvlText w:val="o"/>
      <w:lvlJc w:val="left"/>
      <w:pPr>
        <w:ind w:left="6611" w:hanging="360"/>
      </w:pPr>
      <w:rPr>
        <w:rFonts w:ascii="Courier New" w:hAnsi="Courier New" w:cs="Courier New" w:hint="default"/>
      </w:rPr>
    </w:lvl>
    <w:lvl w:ilvl="8" w:tplc="340A0005" w:tentative="1">
      <w:start w:val="1"/>
      <w:numFmt w:val="bullet"/>
      <w:lvlText w:val=""/>
      <w:lvlJc w:val="left"/>
      <w:pPr>
        <w:ind w:left="7331" w:hanging="360"/>
      </w:pPr>
      <w:rPr>
        <w:rFonts w:ascii="Wingdings" w:hAnsi="Wingdings" w:hint="default"/>
      </w:rPr>
    </w:lvl>
  </w:abstractNum>
  <w:abstractNum w:abstractNumId="9">
    <w:nsid w:val="34490417"/>
    <w:multiLevelType w:val="hybridMultilevel"/>
    <w:tmpl w:val="1DEAFE1C"/>
    <w:lvl w:ilvl="0" w:tplc="47D4F87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34DF06CC"/>
    <w:multiLevelType w:val="hybridMultilevel"/>
    <w:tmpl w:val="C8223CB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3942562C"/>
    <w:multiLevelType w:val="hybridMultilevel"/>
    <w:tmpl w:val="6146457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47525040"/>
    <w:multiLevelType w:val="multilevel"/>
    <w:tmpl w:val="28DA7ACE"/>
    <w:lvl w:ilvl="0">
      <w:start w:val="1"/>
      <w:numFmt w:val="decimal"/>
      <w:lvlText w:val="%1."/>
      <w:lvlJc w:val="left"/>
      <w:pPr>
        <w:ind w:left="574" w:hanging="432"/>
      </w:pPr>
      <w:rPr>
        <w:rFonts w:hint="default"/>
        <w:b/>
      </w:rPr>
    </w:lvl>
    <w:lvl w:ilvl="1">
      <w:start w:val="1"/>
      <w:numFmt w:val="decimal"/>
      <w:lvlText w:val="%1.%2."/>
      <w:lvlJc w:val="left"/>
      <w:pPr>
        <w:ind w:left="4829" w:hanging="576"/>
      </w:pPr>
      <w:rPr>
        <w:rFonts w:hint="default"/>
      </w:rPr>
    </w:lvl>
    <w:lvl w:ilvl="2">
      <w:start w:val="1"/>
      <w:numFmt w:val="decimal"/>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nsid w:val="4F7C10CE"/>
    <w:multiLevelType w:val="hybridMultilevel"/>
    <w:tmpl w:val="B7DAC068"/>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46032D7"/>
    <w:multiLevelType w:val="hybridMultilevel"/>
    <w:tmpl w:val="B734E80A"/>
    <w:lvl w:ilvl="0" w:tplc="3808FB20">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54FB7871"/>
    <w:multiLevelType w:val="hybridMultilevel"/>
    <w:tmpl w:val="CCD0FA04"/>
    <w:lvl w:ilvl="0" w:tplc="B2DAC6F2">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55783537"/>
    <w:multiLevelType w:val="hybridMultilevel"/>
    <w:tmpl w:val="1F3CB95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85175FF"/>
    <w:multiLevelType w:val="hybridMultilevel"/>
    <w:tmpl w:val="91481A8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AA70C1C"/>
    <w:multiLevelType w:val="hybridMultilevel"/>
    <w:tmpl w:val="A3489CFA"/>
    <w:lvl w:ilvl="0" w:tplc="47D4F87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FAB7085"/>
    <w:multiLevelType w:val="hybridMultilevel"/>
    <w:tmpl w:val="00120B8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68FB338B"/>
    <w:multiLevelType w:val="hybridMultilevel"/>
    <w:tmpl w:val="182A589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70EC51CB"/>
    <w:multiLevelType w:val="hybridMultilevel"/>
    <w:tmpl w:val="15D022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72730898"/>
    <w:multiLevelType w:val="hybridMultilevel"/>
    <w:tmpl w:val="E1A867CC"/>
    <w:lvl w:ilvl="0" w:tplc="89CA72A6">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78176632"/>
    <w:multiLevelType w:val="hybridMultilevel"/>
    <w:tmpl w:val="CDB66988"/>
    <w:lvl w:ilvl="0" w:tplc="340A0001">
      <w:start w:val="1"/>
      <w:numFmt w:val="bullet"/>
      <w:lvlText w:val=""/>
      <w:lvlJc w:val="left"/>
      <w:pPr>
        <w:ind w:left="1571" w:hanging="360"/>
      </w:pPr>
      <w:rPr>
        <w:rFonts w:ascii="Symbol" w:hAnsi="Symbol" w:hint="default"/>
      </w:rPr>
    </w:lvl>
    <w:lvl w:ilvl="1" w:tplc="340A0003" w:tentative="1">
      <w:start w:val="1"/>
      <w:numFmt w:val="bullet"/>
      <w:lvlText w:val="o"/>
      <w:lvlJc w:val="left"/>
      <w:pPr>
        <w:ind w:left="2291" w:hanging="360"/>
      </w:pPr>
      <w:rPr>
        <w:rFonts w:ascii="Courier New" w:hAnsi="Courier New" w:cs="Courier New" w:hint="default"/>
      </w:rPr>
    </w:lvl>
    <w:lvl w:ilvl="2" w:tplc="340A0005" w:tentative="1">
      <w:start w:val="1"/>
      <w:numFmt w:val="bullet"/>
      <w:lvlText w:val=""/>
      <w:lvlJc w:val="left"/>
      <w:pPr>
        <w:ind w:left="3011" w:hanging="360"/>
      </w:pPr>
      <w:rPr>
        <w:rFonts w:ascii="Wingdings" w:hAnsi="Wingdings" w:hint="default"/>
      </w:rPr>
    </w:lvl>
    <w:lvl w:ilvl="3" w:tplc="340A0001" w:tentative="1">
      <w:start w:val="1"/>
      <w:numFmt w:val="bullet"/>
      <w:lvlText w:val=""/>
      <w:lvlJc w:val="left"/>
      <w:pPr>
        <w:ind w:left="3731" w:hanging="360"/>
      </w:pPr>
      <w:rPr>
        <w:rFonts w:ascii="Symbol" w:hAnsi="Symbol" w:hint="default"/>
      </w:rPr>
    </w:lvl>
    <w:lvl w:ilvl="4" w:tplc="340A0003" w:tentative="1">
      <w:start w:val="1"/>
      <w:numFmt w:val="bullet"/>
      <w:lvlText w:val="o"/>
      <w:lvlJc w:val="left"/>
      <w:pPr>
        <w:ind w:left="4451" w:hanging="360"/>
      </w:pPr>
      <w:rPr>
        <w:rFonts w:ascii="Courier New" w:hAnsi="Courier New" w:cs="Courier New" w:hint="default"/>
      </w:rPr>
    </w:lvl>
    <w:lvl w:ilvl="5" w:tplc="340A0005" w:tentative="1">
      <w:start w:val="1"/>
      <w:numFmt w:val="bullet"/>
      <w:lvlText w:val=""/>
      <w:lvlJc w:val="left"/>
      <w:pPr>
        <w:ind w:left="5171" w:hanging="360"/>
      </w:pPr>
      <w:rPr>
        <w:rFonts w:ascii="Wingdings" w:hAnsi="Wingdings" w:hint="default"/>
      </w:rPr>
    </w:lvl>
    <w:lvl w:ilvl="6" w:tplc="340A0001" w:tentative="1">
      <w:start w:val="1"/>
      <w:numFmt w:val="bullet"/>
      <w:lvlText w:val=""/>
      <w:lvlJc w:val="left"/>
      <w:pPr>
        <w:ind w:left="5891" w:hanging="360"/>
      </w:pPr>
      <w:rPr>
        <w:rFonts w:ascii="Symbol" w:hAnsi="Symbol" w:hint="default"/>
      </w:rPr>
    </w:lvl>
    <w:lvl w:ilvl="7" w:tplc="340A0003" w:tentative="1">
      <w:start w:val="1"/>
      <w:numFmt w:val="bullet"/>
      <w:lvlText w:val="o"/>
      <w:lvlJc w:val="left"/>
      <w:pPr>
        <w:ind w:left="6611" w:hanging="360"/>
      </w:pPr>
      <w:rPr>
        <w:rFonts w:ascii="Courier New" w:hAnsi="Courier New" w:cs="Courier New" w:hint="default"/>
      </w:rPr>
    </w:lvl>
    <w:lvl w:ilvl="8" w:tplc="340A0005" w:tentative="1">
      <w:start w:val="1"/>
      <w:numFmt w:val="bullet"/>
      <w:lvlText w:val=""/>
      <w:lvlJc w:val="left"/>
      <w:pPr>
        <w:ind w:left="7331" w:hanging="360"/>
      </w:pPr>
      <w:rPr>
        <w:rFonts w:ascii="Wingdings" w:hAnsi="Wingdings" w:hint="default"/>
      </w:rPr>
    </w:lvl>
  </w:abstractNum>
  <w:abstractNum w:abstractNumId="24">
    <w:nsid w:val="7E8C128B"/>
    <w:multiLevelType w:val="hybridMultilevel"/>
    <w:tmpl w:val="AAE8FC3C"/>
    <w:lvl w:ilvl="0" w:tplc="340A0001">
      <w:start w:val="1"/>
      <w:numFmt w:val="bullet"/>
      <w:lvlText w:val=""/>
      <w:lvlJc w:val="left"/>
      <w:pPr>
        <w:ind w:left="1571" w:hanging="360"/>
      </w:pPr>
      <w:rPr>
        <w:rFonts w:ascii="Symbol" w:hAnsi="Symbol" w:hint="default"/>
      </w:rPr>
    </w:lvl>
    <w:lvl w:ilvl="1" w:tplc="340A0003" w:tentative="1">
      <w:start w:val="1"/>
      <w:numFmt w:val="bullet"/>
      <w:lvlText w:val="o"/>
      <w:lvlJc w:val="left"/>
      <w:pPr>
        <w:ind w:left="2291" w:hanging="360"/>
      </w:pPr>
      <w:rPr>
        <w:rFonts w:ascii="Courier New" w:hAnsi="Courier New" w:cs="Courier New" w:hint="default"/>
      </w:rPr>
    </w:lvl>
    <w:lvl w:ilvl="2" w:tplc="340A0005" w:tentative="1">
      <w:start w:val="1"/>
      <w:numFmt w:val="bullet"/>
      <w:lvlText w:val=""/>
      <w:lvlJc w:val="left"/>
      <w:pPr>
        <w:ind w:left="3011" w:hanging="360"/>
      </w:pPr>
      <w:rPr>
        <w:rFonts w:ascii="Wingdings" w:hAnsi="Wingdings" w:hint="default"/>
      </w:rPr>
    </w:lvl>
    <w:lvl w:ilvl="3" w:tplc="340A0001" w:tentative="1">
      <w:start w:val="1"/>
      <w:numFmt w:val="bullet"/>
      <w:lvlText w:val=""/>
      <w:lvlJc w:val="left"/>
      <w:pPr>
        <w:ind w:left="3731" w:hanging="360"/>
      </w:pPr>
      <w:rPr>
        <w:rFonts w:ascii="Symbol" w:hAnsi="Symbol" w:hint="default"/>
      </w:rPr>
    </w:lvl>
    <w:lvl w:ilvl="4" w:tplc="340A0003" w:tentative="1">
      <w:start w:val="1"/>
      <w:numFmt w:val="bullet"/>
      <w:lvlText w:val="o"/>
      <w:lvlJc w:val="left"/>
      <w:pPr>
        <w:ind w:left="4451" w:hanging="360"/>
      </w:pPr>
      <w:rPr>
        <w:rFonts w:ascii="Courier New" w:hAnsi="Courier New" w:cs="Courier New" w:hint="default"/>
      </w:rPr>
    </w:lvl>
    <w:lvl w:ilvl="5" w:tplc="340A0005" w:tentative="1">
      <w:start w:val="1"/>
      <w:numFmt w:val="bullet"/>
      <w:lvlText w:val=""/>
      <w:lvlJc w:val="left"/>
      <w:pPr>
        <w:ind w:left="5171" w:hanging="360"/>
      </w:pPr>
      <w:rPr>
        <w:rFonts w:ascii="Wingdings" w:hAnsi="Wingdings" w:hint="default"/>
      </w:rPr>
    </w:lvl>
    <w:lvl w:ilvl="6" w:tplc="340A0001" w:tentative="1">
      <w:start w:val="1"/>
      <w:numFmt w:val="bullet"/>
      <w:lvlText w:val=""/>
      <w:lvlJc w:val="left"/>
      <w:pPr>
        <w:ind w:left="5891" w:hanging="360"/>
      </w:pPr>
      <w:rPr>
        <w:rFonts w:ascii="Symbol" w:hAnsi="Symbol" w:hint="default"/>
      </w:rPr>
    </w:lvl>
    <w:lvl w:ilvl="7" w:tplc="340A0003" w:tentative="1">
      <w:start w:val="1"/>
      <w:numFmt w:val="bullet"/>
      <w:lvlText w:val="o"/>
      <w:lvlJc w:val="left"/>
      <w:pPr>
        <w:ind w:left="6611" w:hanging="360"/>
      </w:pPr>
      <w:rPr>
        <w:rFonts w:ascii="Courier New" w:hAnsi="Courier New" w:cs="Courier New" w:hint="default"/>
      </w:rPr>
    </w:lvl>
    <w:lvl w:ilvl="8" w:tplc="340A0005" w:tentative="1">
      <w:start w:val="1"/>
      <w:numFmt w:val="bullet"/>
      <w:lvlText w:val=""/>
      <w:lvlJc w:val="left"/>
      <w:pPr>
        <w:ind w:left="7331" w:hanging="360"/>
      </w:pPr>
      <w:rPr>
        <w:rFonts w:ascii="Wingdings" w:hAnsi="Wingdings" w:hint="default"/>
      </w:rPr>
    </w:lvl>
  </w:abstractNum>
  <w:num w:numId="1">
    <w:abstractNumId w:val="7"/>
  </w:num>
  <w:num w:numId="2">
    <w:abstractNumId w:val="20"/>
  </w:num>
  <w:num w:numId="3">
    <w:abstractNumId w:val="16"/>
  </w:num>
  <w:num w:numId="4">
    <w:abstractNumId w:val="22"/>
  </w:num>
  <w:num w:numId="5">
    <w:abstractNumId w:val="14"/>
  </w:num>
  <w:num w:numId="6">
    <w:abstractNumId w:val="19"/>
  </w:num>
  <w:num w:numId="7">
    <w:abstractNumId w:val="7"/>
  </w:num>
  <w:num w:numId="8">
    <w:abstractNumId w:val="7"/>
  </w:num>
  <w:num w:numId="9">
    <w:abstractNumId w:val="8"/>
  </w:num>
  <w:num w:numId="10">
    <w:abstractNumId w:val="24"/>
  </w:num>
  <w:num w:numId="11">
    <w:abstractNumId w:val="21"/>
  </w:num>
  <w:num w:numId="12">
    <w:abstractNumId w:val="4"/>
  </w:num>
  <w:num w:numId="13">
    <w:abstractNumId w:val="23"/>
  </w:num>
  <w:num w:numId="14">
    <w:abstractNumId w:val="6"/>
  </w:num>
  <w:num w:numId="15">
    <w:abstractNumId w:val="7"/>
  </w:num>
  <w:num w:numId="16">
    <w:abstractNumId w:val="7"/>
  </w:num>
  <w:num w:numId="17">
    <w:abstractNumId w:val="7"/>
  </w:num>
  <w:num w:numId="18">
    <w:abstractNumId w:val="7"/>
  </w:num>
  <w:num w:numId="19">
    <w:abstractNumId w:val="7"/>
  </w:num>
  <w:num w:numId="20">
    <w:abstractNumId w:val="7"/>
  </w:num>
  <w:num w:numId="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10"/>
  </w:num>
  <w:num w:numId="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num>
  <w:num w:numId="29">
    <w:abstractNumId w:val="7"/>
  </w:num>
  <w:num w:numId="30">
    <w:abstractNumId w:val="7"/>
  </w:num>
  <w:num w:numId="31">
    <w:abstractNumId w:val="7"/>
  </w:num>
  <w:num w:numId="32">
    <w:abstractNumId w:val="7"/>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num>
  <w:num w:numId="3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
  </w:num>
  <w:num w:numId="39">
    <w:abstractNumId w:val="15"/>
  </w:num>
  <w:num w:numId="40">
    <w:abstractNumId w:val="3"/>
  </w:num>
  <w:num w:numId="4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
  </w:num>
  <w:num w:numId="43">
    <w:abstractNumId w:val="5"/>
  </w:num>
  <w:num w:numId="44">
    <w:abstractNumId w:val="0"/>
  </w:num>
  <w:num w:numId="45">
    <w:abstractNumId w:val="9"/>
  </w:num>
  <w:num w:numId="46">
    <w:abstractNumId w:val="18"/>
  </w:num>
  <w:num w:numId="47">
    <w:abstractNumId w:val="17"/>
  </w:num>
  <w:num w:numId="48">
    <w:abstractNumId w:val="1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49DA"/>
    <w:rsid w:val="00000B96"/>
    <w:rsid w:val="00000EE1"/>
    <w:rsid w:val="00004EC5"/>
    <w:rsid w:val="0000548C"/>
    <w:rsid w:val="000055A6"/>
    <w:rsid w:val="00006FF5"/>
    <w:rsid w:val="0001045C"/>
    <w:rsid w:val="0001160A"/>
    <w:rsid w:val="00011AB3"/>
    <w:rsid w:val="00011F5C"/>
    <w:rsid w:val="00013379"/>
    <w:rsid w:val="00013A04"/>
    <w:rsid w:val="00013DD4"/>
    <w:rsid w:val="000143CA"/>
    <w:rsid w:val="00014EA0"/>
    <w:rsid w:val="00017A1D"/>
    <w:rsid w:val="000212E9"/>
    <w:rsid w:val="00022BB5"/>
    <w:rsid w:val="00023509"/>
    <w:rsid w:val="000252A9"/>
    <w:rsid w:val="00026758"/>
    <w:rsid w:val="00026B51"/>
    <w:rsid w:val="00027A73"/>
    <w:rsid w:val="000317B7"/>
    <w:rsid w:val="0003189B"/>
    <w:rsid w:val="000318D7"/>
    <w:rsid w:val="0003212A"/>
    <w:rsid w:val="000339A3"/>
    <w:rsid w:val="00033DD0"/>
    <w:rsid w:val="00034B5D"/>
    <w:rsid w:val="000353D9"/>
    <w:rsid w:val="000358FC"/>
    <w:rsid w:val="00036ACD"/>
    <w:rsid w:val="00044ABA"/>
    <w:rsid w:val="00045AB4"/>
    <w:rsid w:val="00045AF2"/>
    <w:rsid w:val="00045F19"/>
    <w:rsid w:val="00046678"/>
    <w:rsid w:val="000523C6"/>
    <w:rsid w:val="0005330C"/>
    <w:rsid w:val="00053ADF"/>
    <w:rsid w:val="00053BB4"/>
    <w:rsid w:val="00054EDF"/>
    <w:rsid w:val="0005569B"/>
    <w:rsid w:val="00055C80"/>
    <w:rsid w:val="000566E4"/>
    <w:rsid w:val="00056B9E"/>
    <w:rsid w:val="00056CB4"/>
    <w:rsid w:val="000607AE"/>
    <w:rsid w:val="00060F9A"/>
    <w:rsid w:val="000615B8"/>
    <w:rsid w:val="00062EB0"/>
    <w:rsid w:val="00063799"/>
    <w:rsid w:val="00066309"/>
    <w:rsid w:val="000673B1"/>
    <w:rsid w:val="0006788A"/>
    <w:rsid w:val="00070132"/>
    <w:rsid w:val="00072167"/>
    <w:rsid w:val="000728FB"/>
    <w:rsid w:val="00073213"/>
    <w:rsid w:val="00073865"/>
    <w:rsid w:val="00080ED4"/>
    <w:rsid w:val="00082A73"/>
    <w:rsid w:val="000839FE"/>
    <w:rsid w:val="0008457F"/>
    <w:rsid w:val="000845CE"/>
    <w:rsid w:val="0009059A"/>
    <w:rsid w:val="0009100D"/>
    <w:rsid w:val="000923FB"/>
    <w:rsid w:val="0009616E"/>
    <w:rsid w:val="00096F2D"/>
    <w:rsid w:val="000977B8"/>
    <w:rsid w:val="000A2266"/>
    <w:rsid w:val="000A6C87"/>
    <w:rsid w:val="000A74D2"/>
    <w:rsid w:val="000A7842"/>
    <w:rsid w:val="000B195A"/>
    <w:rsid w:val="000B2AC3"/>
    <w:rsid w:val="000B2D9C"/>
    <w:rsid w:val="000B39BF"/>
    <w:rsid w:val="000B4111"/>
    <w:rsid w:val="000B6F1B"/>
    <w:rsid w:val="000C0C16"/>
    <w:rsid w:val="000C1783"/>
    <w:rsid w:val="000C1CC3"/>
    <w:rsid w:val="000C4407"/>
    <w:rsid w:val="000C77E4"/>
    <w:rsid w:val="000C7AD4"/>
    <w:rsid w:val="000D01B1"/>
    <w:rsid w:val="000D1205"/>
    <w:rsid w:val="000D2948"/>
    <w:rsid w:val="000D4104"/>
    <w:rsid w:val="000D46DD"/>
    <w:rsid w:val="000D568B"/>
    <w:rsid w:val="000D5AFA"/>
    <w:rsid w:val="000D63ED"/>
    <w:rsid w:val="000D7E90"/>
    <w:rsid w:val="000E00C8"/>
    <w:rsid w:val="000E2ADC"/>
    <w:rsid w:val="000E3A2E"/>
    <w:rsid w:val="000E4F63"/>
    <w:rsid w:val="000E58E0"/>
    <w:rsid w:val="000E59BB"/>
    <w:rsid w:val="000E5C63"/>
    <w:rsid w:val="000E679C"/>
    <w:rsid w:val="000E7D54"/>
    <w:rsid w:val="000F0769"/>
    <w:rsid w:val="000F435E"/>
    <w:rsid w:val="000F45E3"/>
    <w:rsid w:val="000F4CC5"/>
    <w:rsid w:val="000F60FB"/>
    <w:rsid w:val="000F7B76"/>
    <w:rsid w:val="00100C72"/>
    <w:rsid w:val="00100D86"/>
    <w:rsid w:val="00105D47"/>
    <w:rsid w:val="0011264C"/>
    <w:rsid w:val="001126CA"/>
    <w:rsid w:val="00114123"/>
    <w:rsid w:val="00114EE5"/>
    <w:rsid w:val="00120900"/>
    <w:rsid w:val="0012095C"/>
    <w:rsid w:val="00120C26"/>
    <w:rsid w:val="0012113A"/>
    <w:rsid w:val="00121FDC"/>
    <w:rsid w:val="001221C7"/>
    <w:rsid w:val="00123C7C"/>
    <w:rsid w:val="00123FB5"/>
    <w:rsid w:val="00124B7A"/>
    <w:rsid w:val="001263D2"/>
    <w:rsid w:val="001312F7"/>
    <w:rsid w:val="001332F8"/>
    <w:rsid w:val="001348AB"/>
    <w:rsid w:val="001359E5"/>
    <w:rsid w:val="001362A8"/>
    <w:rsid w:val="001366A2"/>
    <w:rsid w:val="00136DC1"/>
    <w:rsid w:val="00140FD6"/>
    <w:rsid w:val="00141993"/>
    <w:rsid w:val="00141FE8"/>
    <w:rsid w:val="00142D7F"/>
    <w:rsid w:val="00144B8F"/>
    <w:rsid w:val="00145D26"/>
    <w:rsid w:val="00146D00"/>
    <w:rsid w:val="0014752D"/>
    <w:rsid w:val="0014753A"/>
    <w:rsid w:val="00151913"/>
    <w:rsid w:val="00152838"/>
    <w:rsid w:val="00152FDC"/>
    <w:rsid w:val="00155FB0"/>
    <w:rsid w:val="00156AD1"/>
    <w:rsid w:val="00157B6D"/>
    <w:rsid w:val="00160BCA"/>
    <w:rsid w:val="001631BF"/>
    <w:rsid w:val="00163E7A"/>
    <w:rsid w:val="001644BA"/>
    <w:rsid w:val="00165F7C"/>
    <w:rsid w:val="0016656E"/>
    <w:rsid w:val="0016752F"/>
    <w:rsid w:val="001711CC"/>
    <w:rsid w:val="00171879"/>
    <w:rsid w:val="00172089"/>
    <w:rsid w:val="00172633"/>
    <w:rsid w:val="001726BC"/>
    <w:rsid w:val="0017373A"/>
    <w:rsid w:val="001741B8"/>
    <w:rsid w:val="00174874"/>
    <w:rsid w:val="00176F0C"/>
    <w:rsid w:val="0017791C"/>
    <w:rsid w:val="00181147"/>
    <w:rsid w:val="0018622F"/>
    <w:rsid w:val="001867B8"/>
    <w:rsid w:val="00187B60"/>
    <w:rsid w:val="00195D33"/>
    <w:rsid w:val="00196C24"/>
    <w:rsid w:val="001A0F0C"/>
    <w:rsid w:val="001A0FEC"/>
    <w:rsid w:val="001A11E0"/>
    <w:rsid w:val="001A153F"/>
    <w:rsid w:val="001A16F7"/>
    <w:rsid w:val="001A2BAF"/>
    <w:rsid w:val="001A2C05"/>
    <w:rsid w:val="001A61CC"/>
    <w:rsid w:val="001A620D"/>
    <w:rsid w:val="001A7241"/>
    <w:rsid w:val="001A72AD"/>
    <w:rsid w:val="001A7696"/>
    <w:rsid w:val="001A7879"/>
    <w:rsid w:val="001A7B5D"/>
    <w:rsid w:val="001B56E1"/>
    <w:rsid w:val="001B57CF"/>
    <w:rsid w:val="001B58F3"/>
    <w:rsid w:val="001B7F52"/>
    <w:rsid w:val="001C0C4C"/>
    <w:rsid w:val="001C11D5"/>
    <w:rsid w:val="001C1367"/>
    <w:rsid w:val="001C3552"/>
    <w:rsid w:val="001C3F73"/>
    <w:rsid w:val="001C4C8A"/>
    <w:rsid w:val="001C60FC"/>
    <w:rsid w:val="001D1989"/>
    <w:rsid w:val="001D401A"/>
    <w:rsid w:val="001D6546"/>
    <w:rsid w:val="001D6CA1"/>
    <w:rsid w:val="001E14F8"/>
    <w:rsid w:val="001E4387"/>
    <w:rsid w:val="001E53C0"/>
    <w:rsid w:val="001F0F7D"/>
    <w:rsid w:val="001F12FB"/>
    <w:rsid w:val="001F2BD9"/>
    <w:rsid w:val="001F2D7A"/>
    <w:rsid w:val="001F4055"/>
    <w:rsid w:val="001F46E5"/>
    <w:rsid w:val="001F53BA"/>
    <w:rsid w:val="001F5AC6"/>
    <w:rsid w:val="001F644B"/>
    <w:rsid w:val="001F7B3D"/>
    <w:rsid w:val="00201E9C"/>
    <w:rsid w:val="0020205E"/>
    <w:rsid w:val="00203155"/>
    <w:rsid w:val="00204301"/>
    <w:rsid w:val="002056D7"/>
    <w:rsid w:val="002059DA"/>
    <w:rsid w:val="0020635D"/>
    <w:rsid w:val="0020700D"/>
    <w:rsid w:val="00207D29"/>
    <w:rsid w:val="002117F9"/>
    <w:rsid w:val="00211EF7"/>
    <w:rsid w:val="002125E7"/>
    <w:rsid w:val="00213AC7"/>
    <w:rsid w:val="0021413D"/>
    <w:rsid w:val="0021433B"/>
    <w:rsid w:val="00215A4D"/>
    <w:rsid w:val="0021720A"/>
    <w:rsid w:val="00217B8A"/>
    <w:rsid w:val="00225028"/>
    <w:rsid w:val="00225373"/>
    <w:rsid w:val="00226B22"/>
    <w:rsid w:val="00230A3F"/>
    <w:rsid w:val="00230C5E"/>
    <w:rsid w:val="002311F8"/>
    <w:rsid w:val="002319D0"/>
    <w:rsid w:val="002327CD"/>
    <w:rsid w:val="00233098"/>
    <w:rsid w:val="002331C4"/>
    <w:rsid w:val="002349D8"/>
    <w:rsid w:val="0023631C"/>
    <w:rsid w:val="002366D5"/>
    <w:rsid w:val="0024013E"/>
    <w:rsid w:val="00241B23"/>
    <w:rsid w:val="00245B0E"/>
    <w:rsid w:val="00246ABA"/>
    <w:rsid w:val="00250D90"/>
    <w:rsid w:val="0025114B"/>
    <w:rsid w:val="00251412"/>
    <w:rsid w:val="00252C31"/>
    <w:rsid w:val="00252F8C"/>
    <w:rsid w:val="00254476"/>
    <w:rsid w:val="00260036"/>
    <w:rsid w:val="0026273F"/>
    <w:rsid w:val="00264330"/>
    <w:rsid w:val="00265C76"/>
    <w:rsid w:val="00265E57"/>
    <w:rsid w:val="00265FF7"/>
    <w:rsid w:val="0026656D"/>
    <w:rsid w:val="002668F4"/>
    <w:rsid w:val="00267C5B"/>
    <w:rsid w:val="00270350"/>
    <w:rsid w:val="00271838"/>
    <w:rsid w:val="00271C01"/>
    <w:rsid w:val="00275FFF"/>
    <w:rsid w:val="002762D7"/>
    <w:rsid w:val="00277B51"/>
    <w:rsid w:val="002804AB"/>
    <w:rsid w:val="002809B7"/>
    <w:rsid w:val="00280BE2"/>
    <w:rsid w:val="002820EE"/>
    <w:rsid w:val="00282A48"/>
    <w:rsid w:val="00282BEC"/>
    <w:rsid w:val="00287D87"/>
    <w:rsid w:val="002905BC"/>
    <w:rsid w:val="00290D89"/>
    <w:rsid w:val="00291223"/>
    <w:rsid w:val="00291424"/>
    <w:rsid w:val="002914AD"/>
    <w:rsid w:val="002940A6"/>
    <w:rsid w:val="002A1595"/>
    <w:rsid w:val="002A279D"/>
    <w:rsid w:val="002A385E"/>
    <w:rsid w:val="002A66C8"/>
    <w:rsid w:val="002A75E6"/>
    <w:rsid w:val="002B166B"/>
    <w:rsid w:val="002B18BA"/>
    <w:rsid w:val="002B21BD"/>
    <w:rsid w:val="002B3661"/>
    <w:rsid w:val="002B3855"/>
    <w:rsid w:val="002B7376"/>
    <w:rsid w:val="002C0879"/>
    <w:rsid w:val="002C0DFE"/>
    <w:rsid w:val="002C1B55"/>
    <w:rsid w:val="002C6CB5"/>
    <w:rsid w:val="002D0725"/>
    <w:rsid w:val="002D1795"/>
    <w:rsid w:val="002D2D8B"/>
    <w:rsid w:val="002D4C5A"/>
    <w:rsid w:val="002D5B90"/>
    <w:rsid w:val="002D64E3"/>
    <w:rsid w:val="002D7C54"/>
    <w:rsid w:val="002E0049"/>
    <w:rsid w:val="002E008E"/>
    <w:rsid w:val="002E1908"/>
    <w:rsid w:val="002E551B"/>
    <w:rsid w:val="002E57F1"/>
    <w:rsid w:val="002F1372"/>
    <w:rsid w:val="002F1899"/>
    <w:rsid w:val="002F1CD9"/>
    <w:rsid w:val="002F20E2"/>
    <w:rsid w:val="002F3874"/>
    <w:rsid w:val="002F49F3"/>
    <w:rsid w:val="002F5154"/>
    <w:rsid w:val="002F5790"/>
    <w:rsid w:val="002F6603"/>
    <w:rsid w:val="003006A2"/>
    <w:rsid w:val="003012C1"/>
    <w:rsid w:val="00306388"/>
    <w:rsid w:val="00310F0E"/>
    <w:rsid w:val="00312915"/>
    <w:rsid w:val="00313C18"/>
    <w:rsid w:val="00313FB4"/>
    <w:rsid w:val="00314BCB"/>
    <w:rsid w:val="0031548D"/>
    <w:rsid w:val="0031579C"/>
    <w:rsid w:val="00320063"/>
    <w:rsid w:val="00325E5F"/>
    <w:rsid w:val="00327E3F"/>
    <w:rsid w:val="00331462"/>
    <w:rsid w:val="003315E7"/>
    <w:rsid w:val="003316BC"/>
    <w:rsid w:val="003343C0"/>
    <w:rsid w:val="0033494E"/>
    <w:rsid w:val="00335E68"/>
    <w:rsid w:val="003445CB"/>
    <w:rsid w:val="0034485C"/>
    <w:rsid w:val="0034509C"/>
    <w:rsid w:val="0034553C"/>
    <w:rsid w:val="003456C0"/>
    <w:rsid w:val="00346B96"/>
    <w:rsid w:val="00346FA9"/>
    <w:rsid w:val="0035171F"/>
    <w:rsid w:val="003546F4"/>
    <w:rsid w:val="00354E08"/>
    <w:rsid w:val="00355E8C"/>
    <w:rsid w:val="00360829"/>
    <w:rsid w:val="00361BC7"/>
    <w:rsid w:val="003642DC"/>
    <w:rsid w:val="0036480B"/>
    <w:rsid w:val="003705E5"/>
    <w:rsid w:val="0037354A"/>
    <w:rsid w:val="003745C9"/>
    <w:rsid w:val="00374A2B"/>
    <w:rsid w:val="00377B07"/>
    <w:rsid w:val="00381CD7"/>
    <w:rsid w:val="00381E75"/>
    <w:rsid w:val="00382263"/>
    <w:rsid w:val="003831BA"/>
    <w:rsid w:val="00384CB5"/>
    <w:rsid w:val="00386552"/>
    <w:rsid w:val="00386A00"/>
    <w:rsid w:val="00387246"/>
    <w:rsid w:val="0039056B"/>
    <w:rsid w:val="0039134D"/>
    <w:rsid w:val="00393161"/>
    <w:rsid w:val="003950D8"/>
    <w:rsid w:val="00396D26"/>
    <w:rsid w:val="0039761E"/>
    <w:rsid w:val="003A1388"/>
    <w:rsid w:val="003A3EBA"/>
    <w:rsid w:val="003A3F35"/>
    <w:rsid w:val="003A489F"/>
    <w:rsid w:val="003A5057"/>
    <w:rsid w:val="003A5A42"/>
    <w:rsid w:val="003A6649"/>
    <w:rsid w:val="003B009E"/>
    <w:rsid w:val="003B135D"/>
    <w:rsid w:val="003B1AB6"/>
    <w:rsid w:val="003B3251"/>
    <w:rsid w:val="003B4457"/>
    <w:rsid w:val="003B49E2"/>
    <w:rsid w:val="003B65FF"/>
    <w:rsid w:val="003B6E04"/>
    <w:rsid w:val="003C02EC"/>
    <w:rsid w:val="003C1375"/>
    <w:rsid w:val="003C3A0B"/>
    <w:rsid w:val="003C647A"/>
    <w:rsid w:val="003C6EA9"/>
    <w:rsid w:val="003C7B57"/>
    <w:rsid w:val="003C7D88"/>
    <w:rsid w:val="003D0A9F"/>
    <w:rsid w:val="003D19BC"/>
    <w:rsid w:val="003D1E14"/>
    <w:rsid w:val="003D2C55"/>
    <w:rsid w:val="003D2F4D"/>
    <w:rsid w:val="003D452C"/>
    <w:rsid w:val="003D4C1C"/>
    <w:rsid w:val="003D6E53"/>
    <w:rsid w:val="003D7BA8"/>
    <w:rsid w:val="003E009B"/>
    <w:rsid w:val="003E1073"/>
    <w:rsid w:val="003E1798"/>
    <w:rsid w:val="003E18B3"/>
    <w:rsid w:val="003E1EE6"/>
    <w:rsid w:val="003E40F8"/>
    <w:rsid w:val="003E4E23"/>
    <w:rsid w:val="003E5639"/>
    <w:rsid w:val="003E5926"/>
    <w:rsid w:val="003E62D2"/>
    <w:rsid w:val="003E6D41"/>
    <w:rsid w:val="003E706B"/>
    <w:rsid w:val="003F073F"/>
    <w:rsid w:val="003F1940"/>
    <w:rsid w:val="003F24BD"/>
    <w:rsid w:val="003F26AB"/>
    <w:rsid w:val="003F331F"/>
    <w:rsid w:val="003F589B"/>
    <w:rsid w:val="003F6AC3"/>
    <w:rsid w:val="003F6E13"/>
    <w:rsid w:val="003F7824"/>
    <w:rsid w:val="003F78EB"/>
    <w:rsid w:val="003F7A16"/>
    <w:rsid w:val="00400213"/>
    <w:rsid w:val="004019D7"/>
    <w:rsid w:val="00401BB5"/>
    <w:rsid w:val="00402B37"/>
    <w:rsid w:val="00402FB6"/>
    <w:rsid w:val="004035B8"/>
    <w:rsid w:val="00403A61"/>
    <w:rsid w:val="004063EA"/>
    <w:rsid w:val="004173AA"/>
    <w:rsid w:val="004207D2"/>
    <w:rsid w:val="00420BF8"/>
    <w:rsid w:val="00421917"/>
    <w:rsid w:val="00423F83"/>
    <w:rsid w:val="004258D1"/>
    <w:rsid w:val="0042601A"/>
    <w:rsid w:val="00426A91"/>
    <w:rsid w:val="00426E06"/>
    <w:rsid w:val="00426EA9"/>
    <w:rsid w:val="0042746E"/>
    <w:rsid w:val="0043031B"/>
    <w:rsid w:val="00430533"/>
    <w:rsid w:val="004305AF"/>
    <w:rsid w:val="00432891"/>
    <w:rsid w:val="00432BC6"/>
    <w:rsid w:val="004330D6"/>
    <w:rsid w:val="00433D44"/>
    <w:rsid w:val="004340C5"/>
    <w:rsid w:val="00434463"/>
    <w:rsid w:val="0043477C"/>
    <w:rsid w:val="00435DFF"/>
    <w:rsid w:val="004370DF"/>
    <w:rsid w:val="004377B0"/>
    <w:rsid w:val="0044163A"/>
    <w:rsid w:val="00442A07"/>
    <w:rsid w:val="00442E10"/>
    <w:rsid w:val="00443FC8"/>
    <w:rsid w:val="00445367"/>
    <w:rsid w:val="004455EC"/>
    <w:rsid w:val="00446809"/>
    <w:rsid w:val="004470CB"/>
    <w:rsid w:val="00450335"/>
    <w:rsid w:val="004503E7"/>
    <w:rsid w:val="0045046C"/>
    <w:rsid w:val="0045248F"/>
    <w:rsid w:val="0046046B"/>
    <w:rsid w:val="00462056"/>
    <w:rsid w:val="004623FA"/>
    <w:rsid w:val="00462D47"/>
    <w:rsid w:val="004635F7"/>
    <w:rsid w:val="0046389B"/>
    <w:rsid w:val="004641D2"/>
    <w:rsid w:val="0046498B"/>
    <w:rsid w:val="0047039E"/>
    <w:rsid w:val="0047040C"/>
    <w:rsid w:val="0047093E"/>
    <w:rsid w:val="00471A0F"/>
    <w:rsid w:val="004727C7"/>
    <w:rsid w:val="00473622"/>
    <w:rsid w:val="00473E6C"/>
    <w:rsid w:val="004763C7"/>
    <w:rsid w:val="00480CDA"/>
    <w:rsid w:val="00481A66"/>
    <w:rsid w:val="00482387"/>
    <w:rsid w:val="004823D2"/>
    <w:rsid w:val="00483C11"/>
    <w:rsid w:val="004848A6"/>
    <w:rsid w:val="004863B5"/>
    <w:rsid w:val="00487614"/>
    <w:rsid w:val="0049007B"/>
    <w:rsid w:val="0049221A"/>
    <w:rsid w:val="00492294"/>
    <w:rsid w:val="00493A2C"/>
    <w:rsid w:val="00497710"/>
    <w:rsid w:val="00497BFC"/>
    <w:rsid w:val="004A00A7"/>
    <w:rsid w:val="004A2476"/>
    <w:rsid w:val="004A5CA0"/>
    <w:rsid w:val="004A6F92"/>
    <w:rsid w:val="004B0837"/>
    <w:rsid w:val="004B2267"/>
    <w:rsid w:val="004B3A2D"/>
    <w:rsid w:val="004B3E90"/>
    <w:rsid w:val="004B3F6B"/>
    <w:rsid w:val="004C031C"/>
    <w:rsid w:val="004C1BEB"/>
    <w:rsid w:val="004C30B9"/>
    <w:rsid w:val="004C3A3C"/>
    <w:rsid w:val="004C7729"/>
    <w:rsid w:val="004D3332"/>
    <w:rsid w:val="004D4B20"/>
    <w:rsid w:val="004D52C8"/>
    <w:rsid w:val="004D7A2C"/>
    <w:rsid w:val="004E2081"/>
    <w:rsid w:val="004E337C"/>
    <w:rsid w:val="004E73EF"/>
    <w:rsid w:val="004F0136"/>
    <w:rsid w:val="004F1120"/>
    <w:rsid w:val="004F1706"/>
    <w:rsid w:val="004F2C3B"/>
    <w:rsid w:val="004F4118"/>
    <w:rsid w:val="004F589B"/>
    <w:rsid w:val="004F5AA0"/>
    <w:rsid w:val="005011FE"/>
    <w:rsid w:val="00502225"/>
    <w:rsid w:val="00502B20"/>
    <w:rsid w:val="00503350"/>
    <w:rsid w:val="00503666"/>
    <w:rsid w:val="00503C2C"/>
    <w:rsid w:val="00504364"/>
    <w:rsid w:val="00504785"/>
    <w:rsid w:val="005066F6"/>
    <w:rsid w:val="00506954"/>
    <w:rsid w:val="00507329"/>
    <w:rsid w:val="00512181"/>
    <w:rsid w:val="00517D2E"/>
    <w:rsid w:val="00521E57"/>
    <w:rsid w:val="0052475A"/>
    <w:rsid w:val="00524BF2"/>
    <w:rsid w:val="00526CE7"/>
    <w:rsid w:val="005270A1"/>
    <w:rsid w:val="00530B7F"/>
    <w:rsid w:val="005313F4"/>
    <w:rsid w:val="00531F43"/>
    <w:rsid w:val="00532A47"/>
    <w:rsid w:val="005344ED"/>
    <w:rsid w:val="00536918"/>
    <w:rsid w:val="0053752F"/>
    <w:rsid w:val="00540B2E"/>
    <w:rsid w:val="005411A9"/>
    <w:rsid w:val="00543867"/>
    <w:rsid w:val="005445E5"/>
    <w:rsid w:val="00552FF7"/>
    <w:rsid w:val="0055360D"/>
    <w:rsid w:val="005543DE"/>
    <w:rsid w:val="00555F61"/>
    <w:rsid w:val="0055653D"/>
    <w:rsid w:val="005600C9"/>
    <w:rsid w:val="005601B0"/>
    <w:rsid w:val="00560B99"/>
    <w:rsid w:val="005615F2"/>
    <w:rsid w:val="005618D9"/>
    <w:rsid w:val="00561F06"/>
    <w:rsid w:val="00565980"/>
    <w:rsid w:val="00565A35"/>
    <w:rsid w:val="00565A95"/>
    <w:rsid w:val="00565DAA"/>
    <w:rsid w:val="00566FD9"/>
    <w:rsid w:val="00567960"/>
    <w:rsid w:val="0057133C"/>
    <w:rsid w:val="00571D26"/>
    <w:rsid w:val="00572369"/>
    <w:rsid w:val="005724C6"/>
    <w:rsid w:val="00572C31"/>
    <w:rsid w:val="00573013"/>
    <w:rsid w:val="005752FA"/>
    <w:rsid w:val="00576226"/>
    <w:rsid w:val="005764BA"/>
    <w:rsid w:val="005777AF"/>
    <w:rsid w:val="005802D4"/>
    <w:rsid w:val="00580689"/>
    <w:rsid w:val="00580964"/>
    <w:rsid w:val="00581283"/>
    <w:rsid w:val="005819D5"/>
    <w:rsid w:val="00582272"/>
    <w:rsid w:val="0058235E"/>
    <w:rsid w:val="005841A7"/>
    <w:rsid w:val="005847E2"/>
    <w:rsid w:val="00585BE6"/>
    <w:rsid w:val="0058706A"/>
    <w:rsid w:val="00587779"/>
    <w:rsid w:val="00591DE8"/>
    <w:rsid w:val="0059409A"/>
    <w:rsid w:val="005A0D7D"/>
    <w:rsid w:val="005A1869"/>
    <w:rsid w:val="005A18E3"/>
    <w:rsid w:val="005A2439"/>
    <w:rsid w:val="005A397C"/>
    <w:rsid w:val="005A39A4"/>
    <w:rsid w:val="005A5077"/>
    <w:rsid w:val="005A5760"/>
    <w:rsid w:val="005A78C2"/>
    <w:rsid w:val="005A7F5F"/>
    <w:rsid w:val="005B0961"/>
    <w:rsid w:val="005B0E18"/>
    <w:rsid w:val="005B502E"/>
    <w:rsid w:val="005B6205"/>
    <w:rsid w:val="005C0A18"/>
    <w:rsid w:val="005C1D1F"/>
    <w:rsid w:val="005C5BDF"/>
    <w:rsid w:val="005C7050"/>
    <w:rsid w:val="005D091C"/>
    <w:rsid w:val="005D1969"/>
    <w:rsid w:val="005D4035"/>
    <w:rsid w:val="005D4292"/>
    <w:rsid w:val="005D4B32"/>
    <w:rsid w:val="005D4D9C"/>
    <w:rsid w:val="005D5DD7"/>
    <w:rsid w:val="005D77B8"/>
    <w:rsid w:val="005E01E8"/>
    <w:rsid w:val="005E1137"/>
    <w:rsid w:val="005E1CFE"/>
    <w:rsid w:val="005E219E"/>
    <w:rsid w:val="005E49FC"/>
    <w:rsid w:val="005E5017"/>
    <w:rsid w:val="005E57E4"/>
    <w:rsid w:val="005E6550"/>
    <w:rsid w:val="005F3395"/>
    <w:rsid w:val="005F4187"/>
    <w:rsid w:val="005F5819"/>
    <w:rsid w:val="005F5C4B"/>
    <w:rsid w:val="00601960"/>
    <w:rsid w:val="00602E58"/>
    <w:rsid w:val="00602EF8"/>
    <w:rsid w:val="00603542"/>
    <w:rsid w:val="00603B33"/>
    <w:rsid w:val="00606024"/>
    <w:rsid w:val="00612748"/>
    <w:rsid w:val="0061324E"/>
    <w:rsid w:val="00613562"/>
    <w:rsid w:val="00613B6E"/>
    <w:rsid w:val="0061456E"/>
    <w:rsid w:val="00614B62"/>
    <w:rsid w:val="0061570C"/>
    <w:rsid w:val="00616147"/>
    <w:rsid w:val="0062107C"/>
    <w:rsid w:val="0062367D"/>
    <w:rsid w:val="00623BED"/>
    <w:rsid w:val="00624018"/>
    <w:rsid w:val="00624485"/>
    <w:rsid w:val="00625F20"/>
    <w:rsid w:val="00626FBF"/>
    <w:rsid w:val="0062717F"/>
    <w:rsid w:val="006276AF"/>
    <w:rsid w:val="00627E66"/>
    <w:rsid w:val="006308D0"/>
    <w:rsid w:val="006316AB"/>
    <w:rsid w:val="00633746"/>
    <w:rsid w:val="00633D51"/>
    <w:rsid w:val="00633F5A"/>
    <w:rsid w:val="00634094"/>
    <w:rsid w:val="006345CB"/>
    <w:rsid w:val="00635585"/>
    <w:rsid w:val="00635D82"/>
    <w:rsid w:val="0063740D"/>
    <w:rsid w:val="00640FEE"/>
    <w:rsid w:val="00642187"/>
    <w:rsid w:val="006427B0"/>
    <w:rsid w:val="00643B0C"/>
    <w:rsid w:val="00645027"/>
    <w:rsid w:val="0064580D"/>
    <w:rsid w:val="00646251"/>
    <w:rsid w:val="00647352"/>
    <w:rsid w:val="00651F28"/>
    <w:rsid w:val="00652289"/>
    <w:rsid w:val="006522F0"/>
    <w:rsid w:val="006552A4"/>
    <w:rsid w:val="0065763F"/>
    <w:rsid w:val="0065777E"/>
    <w:rsid w:val="00663DFB"/>
    <w:rsid w:val="00667DDE"/>
    <w:rsid w:val="00670D39"/>
    <w:rsid w:val="006733D6"/>
    <w:rsid w:val="00673964"/>
    <w:rsid w:val="0067424F"/>
    <w:rsid w:val="006742FE"/>
    <w:rsid w:val="00674C3A"/>
    <w:rsid w:val="00677ADB"/>
    <w:rsid w:val="006807B9"/>
    <w:rsid w:val="00682CF8"/>
    <w:rsid w:val="00683973"/>
    <w:rsid w:val="0068426F"/>
    <w:rsid w:val="00684419"/>
    <w:rsid w:val="0068447A"/>
    <w:rsid w:val="00684E59"/>
    <w:rsid w:val="0068501B"/>
    <w:rsid w:val="00685035"/>
    <w:rsid w:val="0068548A"/>
    <w:rsid w:val="00687469"/>
    <w:rsid w:val="00692CE3"/>
    <w:rsid w:val="00693F59"/>
    <w:rsid w:val="00697402"/>
    <w:rsid w:val="00697F48"/>
    <w:rsid w:val="006A0AF6"/>
    <w:rsid w:val="006A144B"/>
    <w:rsid w:val="006A1531"/>
    <w:rsid w:val="006A438D"/>
    <w:rsid w:val="006A5A50"/>
    <w:rsid w:val="006A5D71"/>
    <w:rsid w:val="006A5DD8"/>
    <w:rsid w:val="006A5F9F"/>
    <w:rsid w:val="006A694B"/>
    <w:rsid w:val="006A69D2"/>
    <w:rsid w:val="006B62A1"/>
    <w:rsid w:val="006B6843"/>
    <w:rsid w:val="006C00A3"/>
    <w:rsid w:val="006C19A1"/>
    <w:rsid w:val="006C2117"/>
    <w:rsid w:val="006C3F61"/>
    <w:rsid w:val="006C6042"/>
    <w:rsid w:val="006C7C9E"/>
    <w:rsid w:val="006D1AB9"/>
    <w:rsid w:val="006D4191"/>
    <w:rsid w:val="006D4896"/>
    <w:rsid w:val="006D76F3"/>
    <w:rsid w:val="006E0C5B"/>
    <w:rsid w:val="006E0D01"/>
    <w:rsid w:val="006E35AB"/>
    <w:rsid w:val="006E50F5"/>
    <w:rsid w:val="006E5C8F"/>
    <w:rsid w:val="006E6FA0"/>
    <w:rsid w:val="006F486D"/>
    <w:rsid w:val="006F5B25"/>
    <w:rsid w:val="006F5B49"/>
    <w:rsid w:val="006F69E4"/>
    <w:rsid w:val="006F7F2F"/>
    <w:rsid w:val="00700BE3"/>
    <w:rsid w:val="00701657"/>
    <w:rsid w:val="00702047"/>
    <w:rsid w:val="007036E7"/>
    <w:rsid w:val="00704C36"/>
    <w:rsid w:val="0070542C"/>
    <w:rsid w:val="00706854"/>
    <w:rsid w:val="00706D35"/>
    <w:rsid w:val="007073E5"/>
    <w:rsid w:val="00707695"/>
    <w:rsid w:val="0071078C"/>
    <w:rsid w:val="007113E5"/>
    <w:rsid w:val="007119A7"/>
    <w:rsid w:val="00711A2A"/>
    <w:rsid w:val="00711BE2"/>
    <w:rsid w:val="00711D05"/>
    <w:rsid w:val="0071240F"/>
    <w:rsid w:val="007130FE"/>
    <w:rsid w:val="00713AFF"/>
    <w:rsid w:val="00714B5A"/>
    <w:rsid w:val="00715044"/>
    <w:rsid w:val="007150BB"/>
    <w:rsid w:val="00715DAC"/>
    <w:rsid w:val="0071605A"/>
    <w:rsid w:val="00716360"/>
    <w:rsid w:val="00716488"/>
    <w:rsid w:val="007213BB"/>
    <w:rsid w:val="007231E6"/>
    <w:rsid w:val="00723A99"/>
    <w:rsid w:val="00724F8C"/>
    <w:rsid w:val="00725E3D"/>
    <w:rsid w:val="007271B9"/>
    <w:rsid w:val="00727942"/>
    <w:rsid w:val="00727A79"/>
    <w:rsid w:val="00731135"/>
    <w:rsid w:val="00731A87"/>
    <w:rsid w:val="0073201A"/>
    <w:rsid w:val="007326B8"/>
    <w:rsid w:val="00732FEB"/>
    <w:rsid w:val="007343F7"/>
    <w:rsid w:val="007346A9"/>
    <w:rsid w:val="0074328E"/>
    <w:rsid w:val="00743C64"/>
    <w:rsid w:val="0074591F"/>
    <w:rsid w:val="0074603D"/>
    <w:rsid w:val="0074659A"/>
    <w:rsid w:val="00746C12"/>
    <w:rsid w:val="00750418"/>
    <w:rsid w:val="007519CC"/>
    <w:rsid w:val="00751C5A"/>
    <w:rsid w:val="00751E1B"/>
    <w:rsid w:val="007528EF"/>
    <w:rsid w:val="00752FA4"/>
    <w:rsid w:val="00754471"/>
    <w:rsid w:val="0075535F"/>
    <w:rsid w:val="0075602A"/>
    <w:rsid w:val="0075715E"/>
    <w:rsid w:val="0075793B"/>
    <w:rsid w:val="00757BCD"/>
    <w:rsid w:val="0076025B"/>
    <w:rsid w:val="00764AE7"/>
    <w:rsid w:val="007654B4"/>
    <w:rsid w:val="007658C3"/>
    <w:rsid w:val="00765BDD"/>
    <w:rsid w:val="007700FA"/>
    <w:rsid w:val="007701A9"/>
    <w:rsid w:val="00771356"/>
    <w:rsid w:val="00771B33"/>
    <w:rsid w:val="00773CAA"/>
    <w:rsid w:val="007767D0"/>
    <w:rsid w:val="00776BA3"/>
    <w:rsid w:val="0077742B"/>
    <w:rsid w:val="00777844"/>
    <w:rsid w:val="00780E33"/>
    <w:rsid w:val="0078190D"/>
    <w:rsid w:val="00781FE5"/>
    <w:rsid w:val="00782B0E"/>
    <w:rsid w:val="0078301E"/>
    <w:rsid w:val="00783F1C"/>
    <w:rsid w:val="00785F4D"/>
    <w:rsid w:val="00785F73"/>
    <w:rsid w:val="00790227"/>
    <w:rsid w:val="0079073C"/>
    <w:rsid w:val="00790D0A"/>
    <w:rsid w:val="00792FB7"/>
    <w:rsid w:val="007936DD"/>
    <w:rsid w:val="00793F1C"/>
    <w:rsid w:val="00794BAE"/>
    <w:rsid w:val="007950CF"/>
    <w:rsid w:val="00795289"/>
    <w:rsid w:val="007975F0"/>
    <w:rsid w:val="00797A6A"/>
    <w:rsid w:val="007A2397"/>
    <w:rsid w:val="007A3344"/>
    <w:rsid w:val="007A73C2"/>
    <w:rsid w:val="007B15F7"/>
    <w:rsid w:val="007B2E41"/>
    <w:rsid w:val="007B3FEF"/>
    <w:rsid w:val="007B577A"/>
    <w:rsid w:val="007B6913"/>
    <w:rsid w:val="007B75C3"/>
    <w:rsid w:val="007C2841"/>
    <w:rsid w:val="007C4C16"/>
    <w:rsid w:val="007C6D61"/>
    <w:rsid w:val="007D4784"/>
    <w:rsid w:val="007D61DE"/>
    <w:rsid w:val="007D67E9"/>
    <w:rsid w:val="007D6B77"/>
    <w:rsid w:val="007D7D96"/>
    <w:rsid w:val="007E085C"/>
    <w:rsid w:val="007E0894"/>
    <w:rsid w:val="007E1FC9"/>
    <w:rsid w:val="007E58C3"/>
    <w:rsid w:val="007E67D6"/>
    <w:rsid w:val="007E6C10"/>
    <w:rsid w:val="007E7104"/>
    <w:rsid w:val="007E7DD4"/>
    <w:rsid w:val="007F0A72"/>
    <w:rsid w:val="007F0F0B"/>
    <w:rsid w:val="007F1079"/>
    <w:rsid w:val="007F29D0"/>
    <w:rsid w:val="007F2D5F"/>
    <w:rsid w:val="007F4A35"/>
    <w:rsid w:val="007F56CF"/>
    <w:rsid w:val="007F5D98"/>
    <w:rsid w:val="007F6700"/>
    <w:rsid w:val="007F76B5"/>
    <w:rsid w:val="007F7C15"/>
    <w:rsid w:val="00801387"/>
    <w:rsid w:val="00802D32"/>
    <w:rsid w:val="00804423"/>
    <w:rsid w:val="008053DB"/>
    <w:rsid w:val="008058AD"/>
    <w:rsid w:val="00806D9E"/>
    <w:rsid w:val="00807D24"/>
    <w:rsid w:val="00813913"/>
    <w:rsid w:val="00815BD5"/>
    <w:rsid w:val="00815C48"/>
    <w:rsid w:val="00817606"/>
    <w:rsid w:val="0081786E"/>
    <w:rsid w:val="00822B4B"/>
    <w:rsid w:val="00822D48"/>
    <w:rsid w:val="00823B1C"/>
    <w:rsid w:val="00825934"/>
    <w:rsid w:val="00826CF0"/>
    <w:rsid w:val="00826D63"/>
    <w:rsid w:val="00827080"/>
    <w:rsid w:val="00831E3A"/>
    <w:rsid w:val="008327E0"/>
    <w:rsid w:val="008340DF"/>
    <w:rsid w:val="00834BFA"/>
    <w:rsid w:val="0083795C"/>
    <w:rsid w:val="0084219C"/>
    <w:rsid w:val="00843136"/>
    <w:rsid w:val="00843AD3"/>
    <w:rsid w:val="00845079"/>
    <w:rsid w:val="00845AAB"/>
    <w:rsid w:val="0084610E"/>
    <w:rsid w:val="00847091"/>
    <w:rsid w:val="00847E74"/>
    <w:rsid w:val="008504CE"/>
    <w:rsid w:val="0085108A"/>
    <w:rsid w:val="00851624"/>
    <w:rsid w:val="008518C3"/>
    <w:rsid w:val="00853881"/>
    <w:rsid w:val="00853E13"/>
    <w:rsid w:val="008552AB"/>
    <w:rsid w:val="00862DDA"/>
    <w:rsid w:val="008632EE"/>
    <w:rsid w:val="0086681C"/>
    <w:rsid w:val="00866ABD"/>
    <w:rsid w:val="00866FE2"/>
    <w:rsid w:val="00867773"/>
    <w:rsid w:val="00867B36"/>
    <w:rsid w:val="00871EA5"/>
    <w:rsid w:val="008728C1"/>
    <w:rsid w:val="00875648"/>
    <w:rsid w:val="00876A2A"/>
    <w:rsid w:val="00880B03"/>
    <w:rsid w:val="0088195B"/>
    <w:rsid w:val="00882AC4"/>
    <w:rsid w:val="0088315F"/>
    <w:rsid w:val="0088419E"/>
    <w:rsid w:val="00884A34"/>
    <w:rsid w:val="008854C5"/>
    <w:rsid w:val="00886FE2"/>
    <w:rsid w:val="008870F3"/>
    <w:rsid w:val="00890264"/>
    <w:rsid w:val="008913DE"/>
    <w:rsid w:val="008933DC"/>
    <w:rsid w:val="008936A4"/>
    <w:rsid w:val="0089524D"/>
    <w:rsid w:val="00895738"/>
    <w:rsid w:val="008965FA"/>
    <w:rsid w:val="00897CB5"/>
    <w:rsid w:val="00897D37"/>
    <w:rsid w:val="008A0F9F"/>
    <w:rsid w:val="008A1F95"/>
    <w:rsid w:val="008A2AEF"/>
    <w:rsid w:val="008A3C8D"/>
    <w:rsid w:val="008A54FC"/>
    <w:rsid w:val="008A58B2"/>
    <w:rsid w:val="008A5A60"/>
    <w:rsid w:val="008B295B"/>
    <w:rsid w:val="008B388C"/>
    <w:rsid w:val="008B3FEC"/>
    <w:rsid w:val="008B592F"/>
    <w:rsid w:val="008B6968"/>
    <w:rsid w:val="008B772F"/>
    <w:rsid w:val="008C0B5C"/>
    <w:rsid w:val="008C13E7"/>
    <w:rsid w:val="008C2612"/>
    <w:rsid w:val="008C2D3D"/>
    <w:rsid w:val="008C30DE"/>
    <w:rsid w:val="008C697C"/>
    <w:rsid w:val="008D0D61"/>
    <w:rsid w:val="008D5487"/>
    <w:rsid w:val="008D67B6"/>
    <w:rsid w:val="008E30C8"/>
    <w:rsid w:val="008E40E3"/>
    <w:rsid w:val="008E4581"/>
    <w:rsid w:val="008E55DA"/>
    <w:rsid w:val="008E7AC7"/>
    <w:rsid w:val="008F26F3"/>
    <w:rsid w:val="008F35A0"/>
    <w:rsid w:val="008F3D9C"/>
    <w:rsid w:val="008F44DD"/>
    <w:rsid w:val="008F4A6E"/>
    <w:rsid w:val="008F5F59"/>
    <w:rsid w:val="008F7558"/>
    <w:rsid w:val="0090391E"/>
    <w:rsid w:val="00905A9A"/>
    <w:rsid w:val="00906385"/>
    <w:rsid w:val="00910917"/>
    <w:rsid w:val="00911D82"/>
    <w:rsid w:val="00912960"/>
    <w:rsid w:val="00915628"/>
    <w:rsid w:val="0091657B"/>
    <w:rsid w:val="00917B04"/>
    <w:rsid w:val="00917C15"/>
    <w:rsid w:val="009208A3"/>
    <w:rsid w:val="00920972"/>
    <w:rsid w:val="00924BDA"/>
    <w:rsid w:val="00924D5D"/>
    <w:rsid w:val="009263D9"/>
    <w:rsid w:val="0092671B"/>
    <w:rsid w:val="0092727E"/>
    <w:rsid w:val="00927E0E"/>
    <w:rsid w:val="009317A0"/>
    <w:rsid w:val="00932B1E"/>
    <w:rsid w:val="00932B6E"/>
    <w:rsid w:val="009374F8"/>
    <w:rsid w:val="00940DB8"/>
    <w:rsid w:val="009440CA"/>
    <w:rsid w:val="0094443C"/>
    <w:rsid w:val="00946C6C"/>
    <w:rsid w:val="009523C1"/>
    <w:rsid w:val="00952EE7"/>
    <w:rsid w:val="009532A5"/>
    <w:rsid w:val="00955A98"/>
    <w:rsid w:val="0095608B"/>
    <w:rsid w:val="00956482"/>
    <w:rsid w:val="00956942"/>
    <w:rsid w:val="00957B64"/>
    <w:rsid w:val="009601E7"/>
    <w:rsid w:val="009636C8"/>
    <w:rsid w:val="009640D8"/>
    <w:rsid w:val="0096444F"/>
    <w:rsid w:val="0096456F"/>
    <w:rsid w:val="00964767"/>
    <w:rsid w:val="00965049"/>
    <w:rsid w:val="00965168"/>
    <w:rsid w:val="009651D4"/>
    <w:rsid w:val="0096521A"/>
    <w:rsid w:val="00966021"/>
    <w:rsid w:val="00967EBF"/>
    <w:rsid w:val="00967F0B"/>
    <w:rsid w:val="0097038C"/>
    <w:rsid w:val="00970D09"/>
    <w:rsid w:val="009755DE"/>
    <w:rsid w:val="009756AC"/>
    <w:rsid w:val="00976280"/>
    <w:rsid w:val="0097667D"/>
    <w:rsid w:val="00976B7B"/>
    <w:rsid w:val="009770C0"/>
    <w:rsid w:val="00977E11"/>
    <w:rsid w:val="0098014A"/>
    <w:rsid w:val="00983AAA"/>
    <w:rsid w:val="00984E14"/>
    <w:rsid w:val="00985DED"/>
    <w:rsid w:val="009879CD"/>
    <w:rsid w:val="009918F6"/>
    <w:rsid w:val="009941F5"/>
    <w:rsid w:val="009946C6"/>
    <w:rsid w:val="009958D9"/>
    <w:rsid w:val="00996FC1"/>
    <w:rsid w:val="00997F92"/>
    <w:rsid w:val="009A1743"/>
    <w:rsid w:val="009A31A4"/>
    <w:rsid w:val="009A3ACA"/>
    <w:rsid w:val="009A40C5"/>
    <w:rsid w:val="009A468D"/>
    <w:rsid w:val="009A6B8C"/>
    <w:rsid w:val="009A6D72"/>
    <w:rsid w:val="009B0D4C"/>
    <w:rsid w:val="009B4442"/>
    <w:rsid w:val="009B4F40"/>
    <w:rsid w:val="009B5E9F"/>
    <w:rsid w:val="009B724A"/>
    <w:rsid w:val="009C1069"/>
    <w:rsid w:val="009C23DC"/>
    <w:rsid w:val="009C278A"/>
    <w:rsid w:val="009C2BAE"/>
    <w:rsid w:val="009C4E7C"/>
    <w:rsid w:val="009C7846"/>
    <w:rsid w:val="009C7EAE"/>
    <w:rsid w:val="009D0319"/>
    <w:rsid w:val="009D0D32"/>
    <w:rsid w:val="009D43F9"/>
    <w:rsid w:val="009D5882"/>
    <w:rsid w:val="009E1419"/>
    <w:rsid w:val="009E159D"/>
    <w:rsid w:val="009E29F3"/>
    <w:rsid w:val="009E48C2"/>
    <w:rsid w:val="009F0856"/>
    <w:rsid w:val="009F1E04"/>
    <w:rsid w:val="009F3002"/>
    <w:rsid w:val="00A01026"/>
    <w:rsid w:val="00A02FDA"/>
    <w:rsid w:val="00A0469C"/>
    <w:rsid w:val="00A04D47"/>
    <w:rsid w:val="00A05DC4"/>
    <w:rsid w:val="00A10923"/>
    <w:rsid w:val="00A10EA5"/>
    <w:rsid w:val="00A124DC"/>
    <w:rsid w:val="00A13BE0"/>
    <w:rsid w:val="00A14565"/>
    <w:rsid w:val="00A165A3"/>
    <w:rsid w:val="00A169B6"/>
    <w:rsid w:val="00A16CBE"/>
    <w:rsid w:val="00A17A91"/>
    <w:rsid w:val="00A2213B"/>
    <w:rsid w:val="00A22C46"/>
    <w:rsid w:val="00A2348B"/>
    <w:rsid w:val="00A25DA7"/>
    <w:rsid w:val="00A30EC7"/>
    <w:rsid w:val="00A33F24"/>
    <w:rsid w:val="00A3458F"/>
    <w:rsid w:val="00A34DB0"/>
    <w:rsid w:val="00A355B4"/>
    <w:rsid w:val="00A35FB2"/>
    <w:rsid w:val="00A36828"/>
    <w:rsid w:val="00A37742"/>
    <w:rsid w:val="00A42CF0"/>
    <w:rsid w:val="00A43908"/>
    <w:rsid w:val="00A46040"/>
    <w:rsid w:val="00A461B0"/>
    <w:rsid w:val="00A50237"/>
    <w:rsid w:val="00A51F6D"/>
    <w:rsid w:val="00A52487"/>
    <w:rsid w:val="00A527E4"/>
    <w:rsid w:val="00A53589"/>
    <w:rsid w:val="00A5388B"/>
    <w:rsid w:val="00A53E7D"/>
    <w:rsid w:val="00A54106"/>
    <w:rsid w:val="00A5459C"/>
    <w:rsid w:val="00A54E4F"/>
    <w:rsid w:val="00A569CE"/>
    <w:rsid w:val="00A60B26"/>
    <w:rsid w:val="00A6258F"/>
    <w:rsid w:val="00A65FFD"/>
    <w:rsid w:val="00A66042"/>
    <w:rsid w:val="00A669EE"/>
    <w:rsid w:val="00A71BEC"/>
    <w:rsid w:val="00A71F09"/>
    <w:rsid w:val="00A74883"/>
    <w:rsid w:val="00A766BC"/>
    <w:rsid w:val="00A76756"/>
    <w:rsid w:val="00A777F8"/>
    <w:rsid w:val="00A77F82"/>
    <w:rsid w:val="00A80C21"/>
    <w:rsid w:val="00A810DB"/>
    <w:rsid w:val="00A818FF"/>
    <w:rsid w:val="00A8390C"/>
    <w:rsid w:val="00A84055"/>
    <w:rsid w:val="00A85052"/>
    <w:rsid w:val="00A853C6"/>
    <w:rsid w:val="00A90376"/>
    <w:rsid w:val="00A90CC2"/>
    <w:rsid w:val="00A91522"/>
    <w:rsid w:val="00A91579"/>
    <w:rsid w:val="00A921FA"/>
    <w:rsid w:val="00A932C1"/>
    <w:rsid w:val="00A9339C"/>
    <w:rsid w:val="00A95292"/>
    <w:rsid w:val="00A9551D"/>
    <w:rsid w:val="00A95787"/>
    <w:rsid w:val="00A95910"/>
    <w:rsid w:val="00A95C3D"/>
    <w:rsid w:val="00AA21CF"/>
    <w:rsid w:val="00AA4CDC"/>
    <w:rsid w:val="00AA79D3"/>
    <w:rsid w:val="00AA7AFD"/>
    <w:rsid w:val="00AB09AF"/>
    <w:rsid w:val="00AB113B"/>
    <w:rsid w:val="00AB6FD3"/>
    <w:rsid w:val="00AB72CC"/>
    <w:rsid w:val="00AB7486"/>
    <w:rsid w:val="00AB7DB0"/>
    <w:rsid w:val="00AC0487"/>
    <w:rsid w:val="00AC096D"/>
    <w:rsid w:val="00AC0BAA"/>
    <w:rsid w:val="00AC1B0C"/>
    <w:rsid w:val="00AC24FD"/>
    <w:rsid w:val="00AC3CF9"/>
    <w:rsid w:val="00AC7DDB"/>
    <w:rsid w:val="00AD0187"/>
    <w:rsid w:val="00AD3347"/>
    <w:rsid w:val="00AD3532"/>
    <w:rsid w:val="00AD45D8"/>
    <w:rsid w:val="00AD55DC"/>
    <w:rsid w:val="00AD56F4"/>
    <w:rsid w:val="00AD58EB"/>
    <w:rsid w:val="00AD64D2"/>
    <w:rsid w:val="00AD680E"/>
    <w:rsid w:val="00AD7EAB"/>
    <w:rsid w:val="00AE1E06"/>
    <w:rsid w:val="00AE2511"/>
    <w:rsid w:val="00AE2AB4"/>
    <w:rsid w:val="00AE490F"/>
    <w:rsid w:val="00AE553B"/>
    <w:rsid w:val="00AE5CC9"/>
    <w:rsid w:val="00AE6111"/>
    <w:rsid w:val="00AE6896"/>
    <w:rsid w:val="00AE6991"/>
    <w:rsid w:val="00AE6E4A"/>
    <w:rsid w:val="00AF12D2"/>
    <w:rsid w:val="00AF22F5"/>
    <w:rsid w:val="00AF2AE1"/>
    <w:rsid w:val="00AF5340"/>
    <w:rsid w:val="00AF6B9C"/>
    <w:rsid w:val="00AF7438"/>
    <w:rsid w:val="00AF7E9D"/>
    <w:rsid w:val="00B017A5"/>
    <w:rsid w:val="00B03AF6"/>
    <w:rsid w:val="00B0432D"/>
    <w:rsid w:val="00B0581B"/>
    <w:rsid w:val="00B05E36"/>
    <w:rsid w:val="00B138F9"/>
    <w:rsid w:val="00B1471C"/>
    <w:rsid w:val="00B151F5"/>
    <w:rsid w:val="00B16FF4"/>
    <w:rsid w:val="00B173CF"/>
    <w:rsid w:val="00B20DF0"/>
    <w:rsid w:val="00B23865"/>
    <w:rsid w:val="00B2431F"/>
    <w:rsid w:val="00B24BB7"/>
    <w:rsid w:val="00B32510"/>
    <w:rsid w:val="00B343BA"/>
    <w:rsid w:val="00B34CE0"/>
    <w:rsid w:val="00B3535C"/>
    <w:rsid w:val="00B40232"/>
    <w:rsid w:val="00B40AC2"/>
    <w:rsid w:val="00B42A1F"/>
    <w:rsid w:val="00B4393A"/>
    <w:rsid w:val="00B449D4"/>
    <w:rsid w:val="00B44E76"/>
    <w:rsid w:val="00B45B06"/>
    <w:rsid w:val="00B45D0A"/>
    <w:rsid w:val="00B45ED7"/>
    <w:rsid w:val="00B50875"/>
    <w:rsid w:val="00B51297"/>
    <w:rsid w:val="00B5232B"/>
    <w:rsid w:val="00B5348B"/>
    <w:rsid w:val="00B5631C"/>
    <w:rsid w:val="00B56C69"/>
    <w:rsid w:val="00B5765D"/>
    <w:rsid w:val="00B61C69"/>
    <w:rsid w:val="00B6350E"/>
    <w:rsid w:val="00B65EF0"/>
    <w:rsid w:val="00B6611A"/>
    <w:rsid w:val="00B66F90"/>
    <w:rsid w:val="00B745A5"/>
    <w:rsid w:val="00B74C14"/>
    <w:rsid w:val="00B74CC8"/>
    <w:rsid w:val="00B75C28"/>
    <w:rsid w:val="00B76C26"/>
    <w:rsid w:val="00B76E9E"/>
    <w:rsid w:val="00B80D4F"/>
    <w:rsid w:val="00B82CAE"/>
    <w:rsid w:val="00B83E5E"/>
    <w:rsid w:val="00B847E9"/>
    <w:rsid w:val="00B84DD7"/>
    <w:rsid w:val="00B84E22"/>
    <w:rsid w:val="00B85DE4"/>
    <w:rsid w:val="00B87B12"/>
    <w:rsid w:val="00B914AB"/>
    <w:rsid w:val="00B92918"/>
    <w:rsid w:val="00B93256"/>
    <w:rsid w:val="00B949F1"/>
    <w:rsid w:val="00B94E60"/>
    <w:rsid w:val="00B950E8"/>
    <w:rsid w:val="00B95D3F"/>
    <w:rsid w:val="00B96A79"/>
    <w:rsid w:val="00BA2286"/>
    <w:rsid w:val="00BA2A6C"/>
    <w:rsid w:val="00BA417E"/>
    <w:rsid w:val="00BA5377"/>
    <w:rsid w:val="00BA7569"/>
    <w:rsid w:val="00BA7ABC"/>
    <w:rsid w:val="00BB056D"/>
    <w:rsid w:val="00BB294F"/>
    <w:rsid w:val="00BB3FD3"/>
    <w:rsid w:val="00BB4514"/>
    <w:rsid w:val="00BB510C"/>
    <w:rsid w:val="00BB5B1D"/>
    <w:rsid w:val="00BB69F5"/>
    <w:rsid w:val="00BB6A90"/>
    <w:rsid w:val="00BB79D2"/>
    <w:rsid w:val="00BC0125"/>
    <w:rsid w:val="00BC07DF"/>
    <w:rsid w:val="00BC1389"/>
    <w:rsid w:val="00BC27C5"/>
    <w:rsid w:val="00BC353F"/>
    <w:rsid w:val="00BC39DC"/>
    <w:rsid w:val="00BC3E1B"/>
    <w:rsid w:val="00BC44C0"/>
    <w:rsid w:val="00BC65B4"/>
    <w:rsid w:val="00BD022A"/>
    <w:rsid w:val="00BD0F31"/>
    <w:rsid w:val="00BD2002"/>
    <w:rsid w:val="00BD22A6"/>
    <w:rsid w:val="00BD2777"/>
    <w:rsid w:val="00BD418B"/>
    <w:rsid w:val="00BD45E4"/>
    <w:rsid w:val="00BE0E09"/>
    <w:rsid w:val="00BE1DA6"/>
    <w:rsid w:val="00BE1FA3"/>
    <w:rsid w:val="00BE2AC3"/>
    <w:rsid w:val="00BE3475"/>
    <w:rsid w:val="00BE47F6"/>
    <w:rsid w:val="00BE5E9F"/>
    <w:rsid w:val="00BE617C"/>
    <w:rsid w:val="00BF0D68"/>
    <w:rsid w:val="00BF1729"/>
    <w:rsid w:val="00BF1FE6"/>
    <w:rsid w:val="00BF42B4"/>
    <w:rsid w:val="00BF5F72"/>
    <w:rsid w:val="00BF695F"/>
    <w:rsid w:val="00C013D7"/>
    <w:rsid w:val="00C02C55"/>
    <w:rsid w:val="00C03088"/>
    <w:rsid w:val="00C05C31"/>
    <w:rsid w:val="00C0626F"/>
    <w:rsid w:val="00C064CE"/>
    <w:rsid w:val="00C07DEA"/>
    <w:rsid w:val="00C133BA"/>
    <w:rsid w:val="00C1429C"/>
    <w:rsid w:val="00C17F05"/>
    <w:rsid w:val="00C20BCC"/>
    <w:rsid w:val="00C2110E"/>
    <w:rsid w:val="00C21A05"/>
    <w:rsid w:val="00C22C99"/>
    <w:rsid w:val="00C233A7"/>
    <w:rsid w:val="00C23D13"/>
    <w:rsid w:val="00C25511"/>
    <w:rsid w:val="00C27F58"/>
    <w:rsid w:val="00C306D8"/>
    <w:rsid w:val="00C319BB"/>
    <w:rsid w:val="00C32246"/>
    <w:rsid w:val="00C325E2"/>
    <w:rsid w:val="00C33C32"/>
    <w:rsid w:val="00C346F9"/>
    <w:rsid w:val="00C35CC5"/>
    <w:rsid w:val="00C35CE6"/>
    <w:rsid w:val="00C3606A"/>
    <w:rsid w:val="00C37C2A"/>
    <w:rsid w:val="00C37CC2"/>
    <w:rsid w:val="00C42442"/>
    <w:rsid w:val="00C42E60"/>
    <w:rsid w:val="00C42FCD"/>
    <w:rsid w:val="00C43C11"/>
    <w:rsid w:val="00C444BC"/>
    <w:rsid w:val="00C44901"/>
    <w:rsid w:val="00C45DAB"/>
    <w:rsid w:val="00C46649"/>
    <w:rsid w:val="00C46A9C"/>
    <w:rsid w:val="00C50997"/>
    <w:rsid w:val="00C51103"/>
    <w:rsid w:val="00C51323"/>
    <w:rsid w:val="00C52A2A"/>
    <w:rsid w:val="00C5460E"/>
    <w:rsid w:val="00C60A6E"/>
    <w:rsid w:val="00C61448"/>
    <w:rsid w:val="00C61F6E"/>
    <w:rsid w:val="00C641E5"/>
    <w:rsid w:val="00C644D3"/>
    <w:rsid w:val="00C70A6B"/>
    <w:rsid w:val="00C73789"/>
    <w:rsid w:val="00C74DC7"/>
    <w:rsid w:val="00C77833"/>
    <w:rsid w:val="00C77D27"/>
    <w:rsid w:val="00C80BB9"/>
    <w:rsid w:val="00C8106A"/>
    <w:rsid w:val="00C82159"/>
    <w:rsid w:val="00C8293D"/>
    <w:rsid w:val="00C833E1"/>
    <w:rsid w:val="00C83F13"/>
    <w:rsid w:val="00C904A7"/>
    <w:rsid w:val="00C91007"/>
    <w:rsid w:val="00C91A8B"/>
    <w:rsid w:val="00C9285F"/>
    <w:rsid w:val="00C94279"/>
    <w:rsid w:val="00C96E48"/>
    <w:rsid w:val="00C978FF"/>
    <w:rsid w:val="00CA1141"/>
    <w:rsid w:val="00CA12E9"/>
    <w:rsid w:val="00CA1C0B"/>
    <w:rsid w:val="00CA30E9"/>
    <w:rsid w:val="00CA3E1C"/>
    <w:rsid w:val="00CA4D56"/>
    <w:rsid w:val="00CA5A44"/>
    <w:rsid w:val="00CA5E6C"/>
    <w:rsid w:val="00CA5F06"/>
    <w:rsid w:val="00CB0620"/>
    <w:rsid w:val="00CB06B9"/>
    <w:rsid w:val="00CB0D15"/>
    <w:rsid w:val="00CB1135"/>
    <w:rsid w:val="00CB2054"/>
    <w:rsid w:val="00CB34BD"/>
    <w:rsid w:val="00CB4450"/>
    <w:rsid w:val="00CB4948"/>
    <w:rsid w:val="00CB50F2"/>
    <w:rsid w:val="00CB59DC"/>
    <w:rsid w:val="00CB695A"/>
    <w:rsid w:val="00CC035A"/>
    <w:rsid w:val="00CC2CA9"/>
    <w:rsid w:val="00CC38DA"/>
    <w:rsid w:val="00CC442F"/>
    <w:rsid w:val="00CC460A"/>
    <w:rsid w:val="00CD2D33"/>
    <w:rsid w:val="00CD40A0"/>
    <w:rsid w:val="00CD4CB8"/>
    <w:rsid w:val="00CD67F5"/>
    <w:rsid w:val="00CE0283"/>
    <w:rsid w:val="00CE0C69"/>
    <w:rsid w:val="00CE1039"/>
    <w:rsid w:val="00CE44B7"/>
    <w:rsid w:val="00CE4CA8"/>
    <w:rsid w:val="00CE6C4B"/>
    <w:rsid w:val="00CF025A"/>
    <w:rsid w:val="00CF04E5"/>
    <w:rsid w:val="00CF0608"/>
    <w:rsid w:val="00CF4E73"/>
    <w:rsid w:val="00CF5D90"/>
    <w:rsid w:val="00CF6DE1"/>
    <w:rsid w:val="00CF7CA4"/>
    <w:rsid w:val="00D000EE"/>
    <w:rsid w:val="00D00545"/>
    <w:rsid w:val="00D05CF0"/>
    <w:rsid w:val="00D07797"/>
    <w:rsid w:val="00D07A04"/>
    <w:rsid w:val="00D11490"/>
    <w:rsid w:val="00D12FCE"/>
    <w:rsid w:val="00D13552"/>
    <w:rsid w:val="00D1457E"/>
    <w:rsid w:val="00D1467D"/>
    <w:rsid w:val="00D1494F"/>
    <w:rsid w:val="00D149DA"/>
    <w:rsid w:val="00D16F70"/>
    <w:rsid w:val="00D23844"/>
    <w:rsid w:val="00D270A0"/>
    <w:rsid w:val="00D311A5"/>
    <w:rsid w:val="00D314C2"/>
    <w:rsid w:val="00D32BF3"/>
    <w:rsid w:val="00D33CF4"/>
    <w:rsid w:val="00D35D40"/>
    <w:rsid w:val="00D37666"/>
    <w:rsid w:val="00D40924"/>
    <w:rsid w:val="00D41736"/>
    <w:rsid w:val="00D43D13"/>
    <w:rsid w:val="00D47305"/>
    <w:rsid w:val="00D514D1"/>
    <w:rsid w:val="00D5211D"/>
    <w:rsid w:val="00D53819"/>
    <w:rsid w:val="00D54ED0"/>
    <w:rsid w:val="00D55540"/>
    <w:rsid w:val="00D55A7F"/>
    <w:rsid w:val="00D56305"/>
    <w:rsid w:val="00D601FA"/>
    <w:rsid w:val="00D62260"/>
    <w:rsid w:val="00D636BC"/>
    <w:rsid w:val="00D64634"/>
    <w:rsid w:val="00D661A7"/>
    <w:rsid w:val="00D66929"/>
    <w:rsid w:val="00D70210"/>
    <w:rsid w:val="00D70580"/>
    <w:rsid w:val="00D71585"/>
    <w:rsid w:val="00D72217"/>
    <w:rsid w:val="00D740F1"/>
    <w:rsid w:val="00D743AB"/>
    <w:rsid w:val="00D74834"/>
    <w:rsid w:val="00D7625D"/>
    <w:rsid w:val="00D76C65"/>
    <w:rsid w:val="00D773DE"/>
    <w:rsid w:val="00D77A1B"/>
    <w:rsid w:val="00D82032"/>
    <w:rsid w:val="00D8588F"/>
    <w:rsid w:val="00D85FCA"/>
    <w:rsid w:val="00D86CEB"/>
    <w:rsid w:val="00D871DC"/>
    <w:rsid w:val="00D91EE5"/>
    <w:rsid w:val="00D93154"/>
    <w:rsid w:val="00D93976"/>
    <w:rsid w:val="00D93D4D"/>
    <w:rsid w:val="00D9550B"/>
    <w:rsid w:val="00D96176"/>
    <w:rsid w:val="00D9635E"/>
    <w:rsid w:val="00D9710E"/>
    <w:rsid w:val="00DA09D1"/>
    <w:rsid w:val="00DA0F30"/>
    <w:rsid w:val="00DA1124"/>
    <w:rsid w:val="00DA2F99"/>
    <w:rsid w:val="00DA40BF"/>
    <w:rsid w:val="00DA4F42"/>
    <w:rsid w:val="00DA5016"/>
    <w:rsid w:val="00DA512C"/>
    <w:rsid w:val="00DA53F4"/>
    <w:rsid w:val="00DA594D"/>
    <w:rsid w:val="00DA7BE9"/>
    <w:rsid w:val="00DB3A07"/>
    <w:rsid w:val="00DB3A7E"/>
    <w:rsid w:val="00DB418C"/>
    <w:rsid w:val="00DB43DB"/>
    <w:rsid w:val="00DB486D"/>
    <w:rsid w:val="00DB64ED"/>
    <w:rsid w:val="00DB6961"/>
    <w:rsid w:val="00DB7B01"/>
    <w:rsid w:val="00DC26BC"/>
    <w:rsid w:val="00DC2DE4"/>
    <w:rsid w:val="00DC34A1"/>
    <w:rsid w:val="00DC380D"/>
    <w:rsid w:val="00DC4368"/>
    <w:rsid w:val="00DC4480"/>
    <w:rsid w:val="00DC4801"/>
    <w:rsid w:val="00DC64D1"/>
    <w:rsid w:val="00DD1514"/>
    <w:rsid w:val="00DD3B3D"/>
    <w:rsid w:val="00DD42AD"/>
    <w:rsid w:val="00DD4EAB"/>
    <w:rsid w:val="00DD67EF"/>
    <w:rsid w:val="00DD699C"/>
    <w:rsid w:val="00DD6F36"/>
    <w:rsid w:val="00DE0104"/>
    <w:rsid w:val="00DE085D"/>
    <w:rsid w:val="00DE2BBD"/>
    <w:rsid w:val="00DE47F2"/>
    <w:rsid w:val="00DE5BD3"/>
    <w:rsid w:val="00DE6CF7"/>
    <w:rsid w:val="00DE6D04"/>
    <w:rsid w:val="00DF1DE0"/>
    <w:rsid w:val="00DF264D"/>
    <w:rsid w:val="00DF2BBE"/>
    <w:rsid w:val="00DF2C05"/>
    <w:rsid w:val="00E00ECC"/>
    <w:rsid w:val="00E02107"/>
    <w:rsid w:val="00E03009"/>
    <w:rsid w:val="00E04FFB"/>
    <w:rsid w:val="00E10E17"/>
    <w:rsid w:val="00E14373"/>
    <w:rsid w:val="00E15B32"/>
    <w:rsid w:val="00E15DEB"/>
    <w:rsid w:val="00E206D3"/>
    <w:rsid w:val="00E20D81"/>
    <w:rsid w:val="00E22B25"/>
    <w:rsid w:val="00E236F8"/>
    <w:rsid w:val="00E3021C"/>
    <w:rsid w:val="00E31149"/>
    <w:rsid w:val="00E316C0"/>
    <w:rsid w:val="00E32835"/>
    <w:rsid w:val="00E33842"/>
    <w:rsid w:val="00E34F82"/>
    <w:rsid w:val="00E352E9"/>
    <w:rsid w:val="00E36B1C"/>
    <w:rsid w:val="00E40072"/>
    <w:rsid w:val="00E414B1"/>
    <w:rsid w:val="00E414CA"/>
    <w:rsid w:val="00E42948"/>
    <w:rsid w:val="00E43404"/>
    <w:rsid w:val="00E43BE2"/>
    <w:rsid w:val="00E52CF7"/>
    <w:rsid w:val="00E543E9"/>
    <w:rsid w:val="00E54779"/>
    <w:rsid w:val="00E5531E"/>
    <w:rsid w:val="00E61B85"/>
    <w:rsid w:val="00E63DBB"/>
    <w:rsid w:val="00E63E47"/>
    <w:rsid w:val="00E6422E"/>
    <w:rsid w:val="00E67409"/>
    <w:rsid w:val="00E70D95"/>
    <w:rsid w:val="00E71740"/>
    <w:rsid w:val="00E72293"/>
    <w:rsid w:val="00E7353A"/>
    <w:rsid w:val="00E75E0C"/>
    <w:rsid w:val="00E77C7B"/>
    <w:rsid w:val="00E806C6"/>
    <w:rsid w:val="00E81331"/>
    <w:rsid w:val="00E8182A"/>
    <w:rsid w:val="00E929B4"/>
    <w:rsid w:val="00E92C8C"/>
    <w:rsid w:val="00E949DD"/>
    <w:rsid w:val="00E961CA"/>
    <w:rsid w:val="00E9737F"/>
    <w:rsid w:val="00E979AB"/>
    <w:rsid w:val="00EA0E1F"/>
    <w:rsid w:val="00EA10A2"/>
    <w:rsid w:val="00EA177F"/>
    <w:rsid w:val="00EA269C"/>
    <w:rsid w:val="00EA2B15"/>
    <w:rsid w:val="00EB02E3"/>
    <w:rsid w:val="00EB0433"/>
    <w:rsid w:val="00EB15F3"/>
    <w:rsid w:val="00EB1ACE"/>
    <w:rsid w:val="00EB2BF1"/>
    <w:rsid w:val="00EB38C3"/>
    <w:rsid w:val="00EB572F"/>
    <w:rsid w:val="00EB596B"/>
    <w:rsid w:val="00EC0093"/>
    <w:rsid w:val="00EC0C05"/>
    <w:rsid w:val="00EC10B4"/>
    <w:rsid w:val="00EC19FD"/>
    <w:rsid w:val="00EC2AE6"/>
    <w:rsid w:val="00EC3EA9"/>
    <w:rsid w:val="00EC6F8E"/>
    <w:rsid w:val="00EC70DF"/>
    <w:rsid w:val="00ED14EC"/>
    <w:rsid w:val="00ED274E"/>
    <w:rsid w:val="00ED275C"/>
    <w:rsid w:val="00ED5312"/>
    <w:rsid w:val="00ED6B66"/>
    <w:rsid w:val="00EE08C1"/>
    <w:rsid w:val="00EE1CC6"/>
    <w:rsid w:val="00EE4379"/>
    <w:rsid w:val="00EE4B05"/>
    <w:rsid w:val="00EE7B5B"/>
    <w:rsid w:val="00EF15C9"/>
    <w:rsid w:val="00EF1642"/>
    <w:rsid w:val="00EF37D4"/>
    <w:rsid w:val="00EF3808"/>
    <w:rsid w:val="00EF436B"/>
    <w:rsid w:val="00EF602E"/>
    <w:rsid w:val="00EF6391"/>
    <w:rsid w:val="00EF64FD"/>
    <w:rsid w:val="00F0020D"/>
    <w:rsid w:val="00F0247E"/>
    <w:rsid w:val="00F02A06"/>
    <w:rsid w:val="00F10C08"/>
    <w:rsid w:val="00F131C7"/>
    <w:rsid w:val="00F14204"/>
    <w:rsid w:val="00F14DDB"/>
    <w:rsid w:val="00F1557A"/>
    <w:rsid w:val="00F15E21"/>
    <w:rsid w:val="00F17747"/>
    <w:rsid w:val="00F2193C"/>
    <w:rsid w:val="00F25773"/>
    <w:rsid w:val="00F258AE"/>
    <w:rsid w:val="00F27428"/>
    <w:rsid w:val="00F312BC"/>
    <w:rsid w:val="00F31A75"/>
    <w:rsid w:val="00F3229C"/>
    <w:rsid w:val="00F357BD"/>
    <w:rsid w:val="00F35E02"/>
    <w:rsid w:val="00F360F1"/>
    <w:rsid w:val="00F40B03"/>
    <w:rsid w:val="00F40F08"/>
    <w:rsid w:val="00F42C92"/>
    <w:rsid w:val="00F44370"/>
    <w:rsid w:val="00F445F4"/>
    <w:rsid w:val="00F45690"/>
    <w:rsid w:val="00F468B6"/>
    <w:rsid w:val="00F477BA"/>
    <w:rsid w:val="00F5034B"/>
    <w:rsid w:val="00F51915"/>
    <w:rsid w:val="00F528AA"/>
    <w:rsid w:val="00F52A16"/>
    <w:rsid w:val="00F53464"/>
    <w:rsid w:val="00F53D89"/>
    <w:rsid w:val="00F56EF9"/>
    <w:rsid w:val="00F60CC8"/>
    <w:rsid w:val="00F62575"/>
    <w:rsid w:val="00F632A5"/>
    <w:rsid w:val="00F65AB9"/>
    <w:rsid w:val="00F677A2"/>
    <w:rsid w:val="00F70F3C"/>
    <w:rsid w:val="00F718A5"/>
    <w:rsid w:val="00F71D2A"/>
    <w:rsid w:val="00F7437B"/>
    <w:rsid w:val="00F75BE0"/>
    <w:rsid w:val="00F75C3B"/>
    <w:rsid w:val="00F7699D"/>
    <w:rsid w:val="00F77B1C"/>
    <w:rsid w:val="00F80C88"/>
    <w:rsid w:val="00F80D95"/>
    <w:rsid w:val="00F83E26"/>
    <w:rsid w:val="00F8634E"/>
    <w:rsid w:val="00F86D29"/>
    <w:rsid w:val="00F876CB"/>
    <w:rsid w:val="00F87EA3"/>
    <w:rsid w:val="00F92E21"/>
    <w:rsid w:val="00F94D7A"/>
    <w:rsid w:val="00F94F65"/>
    <w:rsid w:val="00F9526B"/>
    <w:rsid w:val="00F95864"/>
    <w:rsid w:val="00F96C3E"/>
    <w:rsid w:val="00FA156D"/>
    <w:rsid w:val="00FA3B60"/>
    <w:rsid w:val="00FA3E79"/>
    <w:rsid w:val="00FA59D6"/>
    <w:rsid w:val="00FB0018"/>
    <w:rsid w:val="00FB27E1"/>
    <w:rsid w:val="00FB5792"/>
    <w:rsid w:val="00FC0F99"/>
    <w:rsid w:val="00FC128A"/>
    <w:rsid w:val="00FC143F"/>
    <w:rsid w:val="00FC3B1F"/>
    <w:rsid w:val="00FC4960"/>
    <w:rsid w:val="00FC4F4B"/>
    <w:rsid w:val="00FC541B"/>
    <w:rsid w:val="00FC76F7"/>
    <w:rsid w:val="00FD0C18"/>
    <w:rsid w:val="00FD4B5E"/>
    <w:rsid w:val="00FD5630"/>
    <w:rsid w:val="00FD620D"/>
    <w:rsid w:val="00FD6E4B"/>
    <w:rsid w:val="00FD7059"/>
    <w:rsid w:val="00FD734D"/>
    <w:rsid w:val="00FE2877"/>
    <w:rsid w:val="00FE4D23"/>
    <w:rsid w:val="00FE4F30"/>
    <w:rsid w:val="00FF0D44"/>
    <w:rsid w:val="00FF1321"/>
    <w:rsid w:val="00FF13CE"/>
    <w:rsid w:val="00FF21A1"/>
    <w:rsid w:val="00FF2AF8"/>
    <w:rsid w:val="00FF3D42"/>
    <w:rsid w:val="00FF51A0"/>
    <w:rsid w:val="00FF5299"/>
    <w:rsid w:val="00FF618A"/>
    <w:rsid w:val="00FF721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74C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70DF"/>
  </w:style>
  <w:style w:type="paragraph" w:styleId="Ttulo1">
    <w:name w:val="heading 1"/>
    <w:basedOn w:val="Normal"/>
    <w:next w:val="Normal"/>
    <w:link w:val="Ttulo1Car"/>
    <w:uiPriority w:val="99"/>
    <w:qFormat/>
    <w:rsid w:val="00487614"/>
    <w:pPr>
      <w:keepNext/>
      <w:numPr>
        <w:numId w:val="1"/>
      </w:numPr>
      <w:spacing w:before="360" w:after="240"/>
      <w:outlineLvl w:val="0"/>
    </w:pPr>
    <w:rPr>
      <w:rFonts w:cs="Times New Roman"/>
      <w:b/>
      <w:caps/>
      <w:sz w:val="26"/>
      <w:szCs w:val="26"/>
    </w:rPr>
  </w:style>
  <w:style w:type="paragraph" w:styleId="Ttulo2">
    <w:name w:val="heading 2"/>
    <w:basedOn w:val="Ttulo1"/>
    <w:next w:val="Normal"/>
    <w:link w:val="Ttulo2Car"/>
    <w:autoRedefine/>
    <w:uiPriority w:val="99"/>
    <w:unhideWhenUsed/>
    <w:qFormat/>
    <w:rsid w:val="00000B96"/>
    <w:pPr>
      <w:numPr>
        <w:ilvl w:val="1"/>
      </w:numPr>
      <w:spacing w:before="240" w:line="240" w:lineRule="auto"/>
      <w:outlineLvl w:val="1"/>
    </w:pPr>
    <w:rPr>
      <w:caps w:val="0"/>
    </w:rPr>
  </w:style>
  <w:style w:type="paragraph" w:styleId="Ttulo3">
    <w:name w:val="heading 3"/>
    <w:basedOn w:val="Prrafodelista"/>
    <w:next w:val="Normal"/>
    <w:link w:val="Ttulo3Car"/>
    <w:uiPriority w:val="99"/>
    <w:unhideWhenUsed/>
    <w:qFormat/>
    <w:rsid w:val="00A46040"/>
    <w:pPr>
      <w:numPr>
        <w:ilvl w:val="2"/>
        <w:numId w:val="1"/>
      </w:numPr>
      <w:tabs>
        <w:tab w:val="left" w:pos="567"/>
      </w:tabs>
      <w:spacing w:line="240" w:lineRule="auto"/>
      <w:ind w:left="505" w:hanging="505"/>
      <w:jc w:val="both"/>
      <w:outlineLvl w:val="2"/>
    </w:pPr>
    <w:rPr>
      <w:b/>
    </w:rPr>
  </w:style>
  <w:style w:type="paragraph" w:styleId="Ttulo4">
    <w:name w:val="heading 4"/>
    <w:basedOn w:val="Ttulo3"/>
    <w:next w:val="Normal"/>
    <w:link w:val="Ttulo4Car"/>
    <w:uiPriority w:val="9"/>
    <w:unhideWhenUsed/>
    <w:qFormat/>
    <w:rsid w:val="00D64634"/>
    <w:pPr>
      <w:numPr>
        <w:ilvl w:val="3"/>
      </w:numPr>
      <w:ind w:left="851" w:hanging="851"/>
      <w:outlineLvl w:val="3"/>
    </w:pPr>
    <w:rPr>
      <w:b w:val="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149D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149DA"/>
  </w:style>
  <w:style w:type="paragraph" w:styleId="Piedepgina">
    <w:name w:val="footer"/>
    <w:basedOn w:val="Normal"/>
    <w:link w:val="PiedepginaCar"/>
    <w:uiPriority w:val="99"/>
    <w:unhideWhenUsed/>
    <w:rsid w:val="00D149D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149DA"/>
  </w:style>
  <w:style w:type="table" w:customStyle="1" w:styleId="Tablaconcuadrcula1">
    <w:name w:val="Tabla con cuadrícula1"/>
    <w:basedOn w:val="Tablanormal"/>
    <w:next w:val="Tablaconcuadrcula"/>
    <w:uiPriority w:val="59"/>
    <w:rsid w:val="00D149DA"/>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99"/>
    <w:rsid w:val="00D149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D149D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149DA"/>
    <w:rPr>
      <w:rFonts w:ascii="Tahoma" w:hAnsi="Tahoma" w:cs="Tahoma"/>
      <w:sz w:val="16"/>
      <w:szCs w:val="16"/>
    </w:rPr>
  </w:style>
  <w:style w:type="paragraph" w:styleId="TDC1">
    <w:name w:val="toc 1"/>
    <w:basedOn w:val="Normal"/>
    <w:next w:val="Normal"/>
    <w:autoRedefine/>
    <w:uiPriority w:val="39"/>
    <w:unhideWhenUsed/>
    <w:rsid w:val="00853E13"/>
    <w:pPr>
      <w:tabs>
        <w:tab w:val="left" w:pos="440"/>
        <w:tab w:val="right" w:leader="dot" w:pos="8789"/>
      </w:tabs>
      <w:spacing w:after="60"/>
    </w:pPr>
  </w:style>
  <w:style w:type="character" w:styleId="Hipervnculo">
    <w:name w:val="Hyperlink"/>
    <w:basedOn w:val="Fuentedeprrafopredeter"/>
    <w:uiPriority w:val="99"/>
    <w:unhideWhenUsed/>
    <w:rsid w:val="00D149DA"/>
    <w:rPr>
      <w:color w:val="0000FF" w:themeColor="hyperlink"/>
      <w:u w:val="single"/>
    </w:rPr>
  </w:style>
  <w:style w:type="character" w:customStyle="1" w:styleId="Ttulo2Car">
    <w:name w:val="Título 2 Car"/>
    <w:basedOn w:val="Fuentedeprrafopredeter"/>
    <w:link w:val="Ttulo2"/>
    <w:uiPriority w:val="99"/>
    <w:rsid w:val="00000B96"/>
    <w:rPr>
      <w:rFonts w:cs="Times New Roman"/>
      <w:b/>
      <w:sz w:val="26"/>
      <w:szCs w:val="26"/>
    </w:rPr>
  </w:style>
  <w:style w:type="paragraph" w:styleId="Prrafodelista">
    <w:name w:val="List Paragraph"/>
    <w:basedOn w:val="Normal"/>
    <w:uiPriority w:val="34"/>
    <w:qFormat/>
    <w:rsid w:val="00D149DA"/>
    <w:pPr>
      <w:ind w:left="720"/>
      <w:contextualSpacing/>
    </w:pPr>
  </w:style>
  <w:style w:type="character" w:customStyle="1" w:styleId="Ttulo1Car">
    <w:name w:val="Título 1 Car"/>
    <w:basedOn w:val="Fuentedeprrafopredeter"/>
    <w:link w:val="Ttulo1"/>
    <w:uiPriority w:val="9"/>
    <w:rsid w:val="00487614"/>
    <w:rPr>
      <w:rFonts w:cs="Times New Roman"/>
      <w:b/>
      <w:caps/>
      <w:sz w:val="26"/>
      <w:szCs w:val="26"/>
    </w:rPr>
  </w:style>
  <w:style w:type="paragraph" w:styleId="TDC2">
    <w:name w:val="toc 2"/>
    <w:basedOn w:val="Normal"/>
    <w:next w:val="Normal"/>
    <w:autoRedefine/>
    <w:uiPriority w:val="39"/>
    <w:unhideWhenUsed/>
    <w:rsid w:val="000C1783"/>
    <w:pPr>
      <w:spacing w:after="100"/>
      <w:ind w:left="220"/>
    </w:pPr>
  </w:style>
  <w:style w:type="paragraph" w:styleId="Epgrafe">
    <w:name w:val="caption"/>
    <w:aliases w:val="Epígrafe 2"/>
    <w:basedOn w:val="Normal"/>
    <w:next w:val="Normal"/>
    <w:link w:val="EpgrafeCar"/>
    <w:uiPriority w:val="99"/>
    <w:unhideWhenUsed/>
    <w:qFormat/>
    <w:rsid w:val="007073E5"/>
    <w:pPr>
      <w:spacing w:line="240" w:lineRule="auto"/>
      <w:jc w:val="center"/>
    </w:pPr>
    <w:rPr>
      <w:b/>
      <w:bCs/>
      <w:sz w:val="18"/>
      <w:szCs w:val="18"/>
    </w:rPr>
  </w:style>
  <w:style w:type="paragraph" w:customStyle="1" w:styleId="SubtituloPortada">
    <w:name w:val="Subtitulo Portada"/>
    <w:basedOn w:val="Normal"/>
    <w:link w:val="SubtituloPortadaCar"/>
    <w:qFormat/>
    <w:rsid w:val="007073E5"/>
    <w:pPr>
      <w:spacing w:after="0" w:line="240" w:lineRule="auto"/>
      <w:jc w:val="center"/>
    </w:pPr>
    <w:rPr>
      <w:rFonts w:ascii="Calibri" w:eastAsia="Calibri" w:hAnsi="Calibri" w:cs="Calibri"/>
      <w:b/>
      <w:caps/>
      <w:sz w:val="32"/>
      <w:szCs w:val="32"/>
    </w:rPr>
  </w:style>
  <w:style w:type="paragraph" w:customStyle="1" w:styleId="TituloPortada">
    <w:name w:val="Titulo Portada"/>
    <w:basedOn w:val="Normal"/>
    <w:link w:val="TituloPortadaCar"/>
    <w:qFormat/>
    <w:rsid w:val="007073E5"/>
    <w:pPr>
      <w:spacing w:after="0"/>
      <w:jc w:val="center"/>
    </w:pPr>
    <w:rPr>
      <w:rFonts w:ascii="Calibri" w:eastAsia="Calibri" w:hAnsi="Calibri" w:cs="Calibri"/>
      <w:b/>
      <w:caps/>
      <w:color w:val="7F7F7F"/>
      <w:sz w:val="32"/>
      <w:szCs w:val="32"/>
    </w:rPr>
  </w:style>
  <w:style w:type="character" w:customStyle="1" w:styleId="SubtituloPortadaCar">
    <w:name w:val="Subtitulo Portada Car"/>
    <w:basedOn w:val="Fuentedeprrafopredeter"/>
    <w:link w:val="SubtituloPortada"/>
    <w:rsid w:val="007073E5"/>
    <w:rPr>
      <w:rFonts w:ascii="Calibri" w:eastAsia="Calibri" w:hAnsi="Calibri" w:cs="Calibri"/>
      <w:b/>
      <w:caps/>
      <w:sz w:val="32"/>
      <w:szCs w:val="32"/>
    </w:rPr>
  </w:style>
  <w:style w:type="character" w:customStyle="1" w:styleId="Ttulo3Car">
    <w:name w:val="Título 3 Car"/>
    <w:basedOn w:val="Fuentedeprrafopredeter"/>
    <w:link w:val="Ttulo3"/>
    <w:uiPriority w:val="99"/>
    <w:rsid w:val="00A46040"/>
    <w:rPr>
      <w:b/>
    </w:rPr>
  </w:style>
  <w:style w:type="character" w:customStyle="1" w:styleId="TituloPortadaCar">
    <w:name w:val="Titulo Portada Car"/>
    <w:basedOn w:val="Fuentedeprrafopredeter"/>
    <w:link w:val="TituloPortada"/>
    <w:rsid w:val="007073E5"/>
    <w:rPr>
      <w:rFonts w:ascii="Calibri" w:eastAsia="Calibri" w:hAnsi="Calibri" w:cs="Calibri"/>
      <w:b/>
      <w:caps/>
      <w:color w:val="7F7F7F"/>
      <w:sz w:val="32"/>
      <w:szCs w:val="32"/>
    </w:rPr>
  </w:style>
  <w:style w:type="paragraph" w:styleId="Sinespaciado">
    <w:name w:val="No Spacing"/>
    <w:uiPriority w:val="99"/>
    <w:qFormat/>
    <w:rsid w:val="00487614"/>
    <w:pPr>
      <w:spacing w:after="0" w:line="240" w:lineRule="auto"/>
    </w:pPr>
  </w:style>
  <w:style w:type="paragraph" w:styleId="Ttulo">
    <w:name w:val="Title"/>
    <w:basedOn w:val="Normal"/>
    <w:next w:val="Normal"/>
    <w:link w:val="TtuloCar"/>
    <w:uiPriority w:val="10"/>
    <w:qFormat/>
    <w:rsid w:val="0048761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487614"/>
    <w:rPr>
      <w:rFonts w:asciiTheme="majorHAnsi" w:eastAsiaTheme="majorEastAsia" w:hAnsiTheme="majorHAnsi" w:cstheme="majorBidi"/>
      <w:color w:val="17365D" w:themeColor="text2" w:themeShade="BF"/>
      <w:spacing w:val="5"/>
      <w:kern w:val="28"/>
      <w:sz w:val="52"/>
      <w:szCs w:val="52"/>
    </w:rPr>
  </w:style>
  <w:style w:type="paragraph" w:styleId="Textonotapie">
    <w:name w:val="footnote text"/>
    <w:basedOn w:val="Normal"/>
    <w:link w:val="TextonotapieCar"/>
    <w:uiPriority w:val="99"/>
    <w:unhideWhenUsed/>
    <w:rsid w:val="0086681C"/>
    <w:pPr>
      <w:spacing w:after="0" w:line="240" w:lineRule="auto"/>
    </w:pPr>
    <w:rPr>
      <w:sz w:val="20"/>
      <w:szCs w:val="20"/>
    </w:rPr>
  </w:style>
  <w:style w:type="character" w:customStyle="1" w:styleId="TextonotapieCar">
    <w:name w:val="Texto nota pie Car"/>
    <w:basedOn w:val="Fuentedeprrafopredeter"/>
    <w:link w:val="Textonotapie"/>
    <w:uiPriority w:val="99"/>
    <w:rsid w:val="0086681C"/>
    <w:rPr>
      <w:sz w:val="20"/>
      <w:szCs w:val="20"/>
    </w:rPr>
  </w:style>
  <w:style w:type="character" w:styleId="Refdenotaalpie">
    <w:name w:val="footnote reference"/>
    <w:basedOn w:val="Fuentedeprrafopredeter"/>
    <w:uiPriority w:val="99"/>
    <w:semiHidden/>
    <w:unhideWhenUsed/>
    <w:rsid w:val="0086681C"/>
    <w:rPr>
      <w:vertAlign w:val="superscript"/>
    </w:rPr>
  </w:style>
  <w:style w:type="character" w:styleId="Refdecomentario">
    <w:name w:val="annotation reference"/>
    <w:basedOn w:val="Fuentedeprrafopredeter"/>
    <w:unhideWhenUsed/>
    <w:rsid w:val="00120C26"/>
    <w:rPr>
      <w:sz w:val="16"/>
      <w:szCs w:val="16"/>
    </w:rPr>
  </w:style>
  <w:style w:type="paragraph" w:styleId="Textocomentario">
    <w:name w:val="annotation text"/>
    <w:basedOn w:val="Normal"/>
    <w:link w:val="TextocomentarioCar"/>
    <w:unhideWhenUsed/>
    <w:rsid w:val="00120C26"/>
    <w:pPr>
      <w:spacing w:line="240" w:lineRule="auto"/>
    </w:pPr>
    <w:rPr>
      <w:sz w:val="20"/>
      <w:szCs w:val="20"/>
    </w:rPr>
  </w:style>
  <w:style w:type="character" w:customStyle="1" w:styleId="TextocomentarioCar">
    <w:name w:val="Texto comentario Car"/>
    <w:basedOn w:val="Fuentedeprrafopredeter"/>
    <w:link w:val="Textocomentario"/>
    <w:rsid w:val="00120C26"/>
    <w:rPr>
      <w:sz w:val="20"/>
      <w:szCs w:val="20"/>
    </w:rPr>
  </w:style>
  <w:style w:type="paragraph" w:styleId="Asuntodelcomentario">
    <w:name w:val="annotation subject"/>
    <w:basedOn w:val="Textocomentario"/>
    <w:next w:val="Textocomentario"/>
    <w:link w:val="AsuntodelcomentarioCar"/>
    <w:uiPriority w:val="99"/>
    <w:semiHidden/>
    <w:unhideWhenUsed/>
    <w:rsid w:val="00120C26"/>
    <w:rPr>
      <w:b/>
      <w:bCs/>
    </w:rPr>
  </w:style>
  <w:style w:type="character" w:customStyle="1" w:styleId="AsuntodelcomentarioCar">
    <w:name w:val="Asunto del comentario Car"/>
    <w:basedOn w:val="TextocomentarioCar"/>
    <w:link w:val="Asuntodelcomentario"/>
    <w:uiPriority w:val="99"/>
    <w:semiHidden/>
    <w:rsid w:val="00120C26"/>
    <w:rPr>
      <w:b/>
      <w:bCs/>
      <w:sz w:val="20"/>
      <w:szCs w:val="20"/>
    </w:rPr>
  </w:style>
  <w:style w:type="paragraph" w:styleId="Revisin">
    <w:name w:val="Revision"/>
    <w:hidden/>
    <w:uiPriority w:val="99"/>
    <w:semiHidden/>
    <w:rsid w:val="00165F7C"/>
    <w:pPr>
      <w:spacing w:after="0" w:line="240" w:lineRule="auto"/>
    </w:pPr>
  </w:style>
  <w:style w:type="character" w:styleId="Hipervnculovisitado">
    <w:name w:val="FollowedHyperlink"/>
    <w:basedOn w:val="Fuentedeprrafopredeter"/>
    <w:uiPriority w:val="99"/>
    <w:semiHidden/>
    <w:unhideWhenUsed/>
    <w:rsid w:val="00A53589"/>
    <w:rPr>
      <w:color w:val="800080" w:themeColor="followedHyperlink"/>
      <w:u w:val="single"/>
    </w:rPr>
  </w:style>
  <w:style w:type="paragraph" w:styleId="TDC3">
    <w:name w:val="toc 3"/>
    <w:basedOn w:val="Normal"/>
    <w:next w:val="Normal"/>
    <w:autoRedefine/>
    <w:uiPriority w:val="39"/>
    <w:unhideWhenUsed/>
    <w:rsid w:val="005A0D7D"/>
    <w:pPr>
      <w:spacing w:after="100"/>
      <w:ind w:left="440"/>
    </w:pPr>
  </w:style>
  <w:style w:type="paragraph" w:styleId="Subttulo">
    <w:name w:val="Subtitle"/>
    <w:basedOn w:val="Normal"/>
    <w:next w:val="Normal"/>
    <w:link w:val="SubttuloCar"/>
    <w:uiPriority w:val="11"/>
    <w:qFormat/>
    <w:rsid w:val="00B5631C"/>
    <w:pPr>
      <w:numPr>
        <w:ilvl w:val="1"/>
      </w:numPr>
    </w:pPr>
    <w:rPr>
      <w:rFonts w:eastAsiaTheme="majorEastAsia" w:cstheme="majorBidi"/>
      <w:b/>
      <w:iCs/>
      <w:spacing w:val="15"/>
      <w:sz w:val="24"/>
      <w:szCs w:val="24"/>
    </w:rPr>
  </w:style>
  <w:style w:type="character" w:customStyle="1" w:styleId="SubttuloCar">
    <w:name w:val="Subtítulo Car"/>
    <w:basedOn w:val="Fuentedeprrafopredeter"/>
    <w:link w:val="Subttulo"/>
    <w:uiPriority w:val="11"/>
    <w:rsid w:val="00B5631C"/>
    <w:rPr>
      <w:rFonts w:eastAsiaTheme="majorEastAsia" w:cstheme="majorBidi"/>
      <w:b/>
      <w:iCs/>
      <w:spacing w:val="15"/>
      <w:sz w:val="24"/>
      <w:szCs w:val="24"/>
    </w:rPr>
  </w:style>
  <w:style w:type="character" w:customStyle="1" w:styleId="Ttulo4Car">
    <w:name w:val="Título 4 Car"/>
    <w:basedOn w:val="Fuentedeprrafopredeter"/>
    <w:link w:val="Ttulo4"/>
    <w:uiPriority w:val="9"/>
    <w:rsid w:val="00D64634"/>
  </w:style>
  <w:style w:type="paragraph" w:customStyle="1" w:styleId="Default">
    <w:name w:val="Default"/>
    <w:rsid w:val="00E43BE2"/>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semiHidden/>
    <w:unhideWhenUsed/>
    <w:rsid w:val="00B1471C"/>
    <w:pPr>
      <w:spacing w:before="100" w:beforeAutospacing="1" w:after="100" w:afterAutospacing="1" w:line="240" w:lineRule="auto"/>
    </w:pPr>
    <w:rPr>
      <w:rFonts w:ascii="Times New Roman" w:eastAsiaTheme="minorEastAsia" w:hAnsi="Times New Roman" w:cs="Times New Roman"/>
      <w:sz w:val="24"/>
      <w:szCs w:val="24"/>
      <w:lang w:eastAsia="es-CL"/>
    </w:rPr>
  </w:style>
  <w:style w:type="character" w:customStyle="1" w:styleId="EpgrafeCar">
    <w:name w:val="Epígrafe Car"/>
    <w:aliases w:val="Epígrafe 2 Car"/>
    <w:basedOn w:val="Ttulo2Car"/>
    <w:link w:val="Epgrafe"/>
    <w:uiPriority w:val="99"/>
    <w:rsid w:val="007231E6"/>
    <w:rPr>
      <w:rFonts w:cs="Times New Roman"/>
      <w:b/>
      <w:bCs/>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70DF"/>
  </w:style>
  <w:style w:type="paragraph" w:styleId="Ttulo1">
    <w:name w:val="heading 1"/>
    <w:basedOn w:val="Normal"/>
    <w:next w:val="Normal"/>
    <w:link w:val="Ttulo1Car"/>
    <w:uiPriority w:val="99"/>
    <w:qFormat/>
    <w:rsid w:val="00487614"/>
    <w:pPr>
      <w:keepNext/>
      <w:numPr>
        <w:numId w:val="1"/>
      </w:numPr>
      <w:spacing w:before="360" w:after="240"/>
      <w:outlineLvl w:val="0"/>
    </w:pPr>
    <w:rPr>
      <w:rFonts w:cs="Times New Roman"/>
      <w:b/>
      <w:caps/>
      <w:sz w:val="26"/>
      <w:szCs w:val="26"/>
    </w:rPr>
  </w:style>
  <w:style w:type="paragraph" w:styleId="Ttulo2">
    <w:name w:val="heading 2"/>
    <w:basedOn w:val="Ttulo1"/>
    <w:next w:val="Normal"/>
    <w:link w:val="Ttulo2Car"/>
    <w:autoRedefine/>
    <w:uiPriority w:val="99"/>
    <w:unhideWhenUsed/>
    <w:qFormat/>
    <w:rsid w:val="00000B96"/>
    <w:pPr>
      <w:numPr>
        <w:ilvl w:val="1"/>
      </w:numPr>
      <w:spacing w:before="240" w:line="240" w:lineRule="auto"/>
      <w:outlineLvl w:val="1"/>
    </w:pPr>
    <w:rPr>
      <w:caps w:val="0"/>
    </w:rPr>
  </w:style>
  <w:style w:type="paragraph" w:styleId="Ttulo3">
    <w:name w:val="heading 3"/>
    <w:basedOn w:val="Prrafodelista"/>
    <w:next w:val="Normal"/>
    <w:link w:val="Ttulo3Car"/>
    <w:uiPriority w:val="99"/>
    <w:unhideWhenUsed/>
    <w:qFormat/>
    <w:rsid w:val="00A46040"/>
    <w:pPr>
      <w:numPr>
        <w:ilvl w:val="2"/>
        <w:numId w:val="1"/>
      </w:numPr>
      <w:tabs>
        <w:tab w:val="left" w:pos="567"/>
      </w:tabs>
      <w:spacing w:line="240" w:lineRule="auto"/>
      <w:ind w:left="505" w:hanging="505"/>
      <w:jc w:val="both"/>
      <w:outlineLvl w:val="2"/>
    </w:pPr>
    <w:rPr>
      <w:b/>
    </w:rPr>
  </w:style>
  <w:style w:type="paragraph" w:styleId="Ttulo4">
    <w:name w:val="heading 4"/>
    <w:basedOn w:val="Ttulo3"/>
    <w:next w:val="Normal"/>
    <w:link w:val="Ttulo4Car"/>
    <w:uiPriority w:val="9"/>
    <w:unhideWhenUsed/>
    <w:qFormat/>
    <w:rsid w:val="00D64634"/>
    <w:pPr>
      <w:numPr>
        <w:ilvl w:val="3"/>
      </w:numPr>
      <w:ind w:left="851" w:hanging="851"/>
      <w:outlineLvl w:val="3"/>
    </w:pPr>
    <w:rPr>
      <w:b w:val="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149D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149DA"/>
  </w:style>
  <w:style w:type="paragraph" w:styleId="Piedepgina">
    <w:name w:val="footer"/>
    <w:basedOn w:val="Normal"/>
    <w:link w:val="PiedepginaCar"/>
    <w:uiPriority w:val="99"/>
    <w:unhideWhenUsed/>
    <w:rsid w:val="00D149D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149DA"/>
  </w:style>
  <w:style w:type="table" w:customStyle="1" w:styleId="Tablaconcuadrcula1">
    <w:name w:val="Tabla con cuadrícula1"/>
    <w:basedOn w:val="Tablanormal"/>
    <w:next w:val="Tablaconcuadrcula"/>
    <w:uiPriority w:val="59"/>
    <w:rsid w:val="00D149DA"/>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99"/>
    <w:rsid w:val="00D149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D149D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149DA"/>
    <w:rPr>
      <w:rFonts w:ascii="Tahoma" w:hAnsi="Tahoma" w:cs="Tahoma"/>
      <w:sz w:val="16"/>
      <w:szCs w:val="16"/>
    </w:rPr>
  </w:style>
  <w:style w:type="paragraph" w:styleId="TDC1">
    <w:name w:val="toc 1"/>
    <w:basedOn w:val="Normal"/>
    <w:next w:val="Normal"/>
    <w:autoRedefine/>
    <w:uiPriority w:val="39"/>
    <w:unhideWhenUsed/>
    <w:rsid w:val="00853E13"/>
    <w:pPr>
      <w:tabs>
        <w:tab w:val="left" w:pos="440"/>
        <w:tab w:val="right" w:leader="dot" w:pos="8789"/>
      </w:tabs>
      <w:spacing w:after="60"/>
    </w:pPr>
  </w:style>
  <w:style w:type="character" w:styleId="Hipervnculo">
    <w:name w:val="Hyperlink"/>
    <w:basedOn w:val="Fuentedeprrafopredeter"/>
    <w:uiPriority w:val="99"/>
    <w:unhideWhenUsed/>
    <w:rsid w:val="00D149DA"/>
    <w:rPr>
      <w:color w:val="0000FF" w:themeColor="hyperlink"/>
      <w:u w:val="single"/>
    </w:rPr>
  </w:style>
  <w:style w:type="character" w:customStyle="1" w:styleId="Ttulo2Car">
    <w:name w:val="Título 2 Car"/>
    <w:basedOn w:val="Fuentedeprrafopredeter"/>
    <w:link w:val="Ttulo2"/>
    <w:uiPriority w:val="99"/>
    <w:rsid w:val="00000B96"/>
    <w:rPr>
      <w:rFonts w:cs="Times New Roman"/>
      <w:b/>
      <w:sz w:val="26"/>
      <w:szCs w:val="26"/>
    </w:rPr>
  </w:style>
  <w:style w:type="paragraph" w:styleId="Prrafodelista">
    <w:name w:val="List Paragraph"/>
    <w:basedOn w:val="Normal"/>
    <w:uiPriority w:val="34"/>
    <w:qFormat/>
    <w:rsid w:val="00D149DA"/>
    <w:pPr>
      <w:ind w:left="720"/>
      <w:contextualSpacing/>
    </w:pPr>
  </w:style>
  <w:style w:type="character" w:customStyle="1" w:styleId="Ttulo1Car">
    <w:name w:val="Título 1 Car"/>
    <w:basedOn w:val="Fuentedeprrafopredeter"/>
    <w:link w:val="Ttulo1"/>
    <w:uiPriority w:val="9"/>
    <w:rsid w:val="00487614"/>
    <w:rPr>
      <w:rFonts w:cs="Times New Roman"/>
      <w:b/>
      <w:caps/>
      <w:sz w:val="26"/>
      <w:szCs w:val="26"/>
    </w:rPr>
  </w:style>
  <w:style w:type="paragraph" w:styleId="TDC2">
    <w:name w:val="toc 2"/>
    <w:basedOn w:val="Normal"/>
    <w:next w:val="Normal"/>
    <w:autoRedefine/>
    <w:uiPriority w:val="39"/>
    <w:unhideWhenUsed/>
    <w:rsid w:val="000C1783"/>
    <w:pPr>
      <w:spacing w:after="100"/>
      <w:ind w:left="220"/>
    </w:pPr>
  </w:style>
  <w:style w:type="paragraph" w:styleId="Epgrafe">
    <w:name w:val="caption"/>
    <w:aliases w:val="Epígrafe 2"/>
    <w:basedOn w:val="Normal"/>
    <w:next w:val="Normal"/>
    <w:link w:val="EpgrafeCar"/>
    <w:uiPriority w:val="99"/>
    <w:unhideWhenUsed/>
    <w:qFormat/>
    <w:rsid w:val="007073E5"/>
    <w:pPr>
      <w:spacing w:line="240" w:lineRule="auto"/>
      <w:jc w:val="center"/>
    </w:pPr>
    <w:rPr>
      <w:b/>
      <w:bCs/>
      <w:sz w:val="18"/>
      <w:szCs w:val="18"/>
    </w:rPr>
  </w:style>
  <w:style w:type="paragraph" w:customStyle="1" w:styleId="SubtituloPortada">
    <w:name w:val="Subtitulo Portada"/>
    <w:basedOn w:val="Normal"/>
    <w:link w:val="SubtituloPortadaCar"/>
    <w:qFormat/>
    <w:rsid w:val="007073E5"/>
    <w:pPr>
      <w:spacing w:after="0" w:line="240" w:lineRule="auto"/>
      <w:jc w:val="center"/>
    </w:pPr>
    <w:rPr>
      <w:rFonts w:ascii="Calibri" w:eastAsia="Calibri" w:hAnsi="Calibri" w:cs="Calibri"/>
      <w:b/>
      <w:caps/>
      <w:sz w:val="32"/>
      <w:szCs w:val="32"/>
    </w:rPr>
  </w:style>
  <w:style w:type="paragraph" w:customStyle="1" w:styleId="TituloPortada">
    <w:name w:val="Titulo Portada"/>
    <w:basedOn w:val="Normal"/>
    <w:link w:val="TituloPortadaCar"/>
    <w:qFormat/>
    <w:rsid w:val="007073E5"/>
    <w:pPr>
      <w:spacing w:after="0"/>
      <w:jc w:val="center"/>
    </w:pPr>
    <w:rPr>
      <w:rFonts w:ascii="Calibri" w:eastAsia="Calibri" w:hAnsi="Calibri" w:cs="Calibri"/>
      <w:b/>
      <w:caps/>
      <w:color w:val="7F7F7F"/>
      <w:sz w:val="32"/>
      <w:szCs w:val="32"/>
    </w:rPr>
  </w:style>
  <w:style w:type="character" w:customStyle="1" w:styleId="SubtituloPortadaCar">
    <w:name w:val="Subtitulo Portada Car"/>
    <w:basedOn w:val="Fuentedeprrafopredeter"/>
    <w:link w:val="SubtituloPortada"/>
    <w:rsid w:val="007073E5"/>
    <w:rPr>
      <w:rFonts w:ascii="Calibri" w:eastAsia="Calibri" w:hAnsi="Calibri" w:cs="Calibri"/>
      <w:b/>
      <w:caps/>
      <w:sz w:val="32"/>
      <w:szCs w:val="32"/>
    </w:rPr>
  </w:style>
  <w:style w:type="character" w:customStyle="1" w:styleId="Ttulo3Car">
    <w:name w:val="Título 3 Car"/>
    <w:basedOn w:val="Fuentedeprrafopredeter"/>
    <w:link w:val="Ttulo3"/>
    <w:uiPriority w:val="99"/>
    <w:rsid w:val="00A46040"/>
    <w:rPr>
      <w:b/>
    </w:rPr>
  </w:style>
  <w:style w:type="character" w:customStyle="1" w:styleId="TituloPortadaCar">
    <w:name w:val="Titulo Portada Car"/>
    <w:basedOn w:val="Fuentedeprrafopredeter"/>
    <w:link w:val="TituloPortada"/>
    <w:rsid w:val="007073E5"/>
    <w:rPr>
      <w:rFonts w:ascii="Calibri" w:eastAsia="Calibri" w:hAnsi="Calibri" w:cs="Calibri"/>
      <w:b/>
      <w:caps/>
      <w:color w:val="7F7F7F"/>
      <w:sz w:val="32"/>
      <w:szCs w:val="32"/>
    </w:rPr>
  </w:style>
  <w:style w:type="paragraph" w:styleId="Sinespaciado">
    <w:name w:val="No Spacing"/>
    <w:uiPriority w:val="99"/>
    <w:qFormat/>
    <w:rsid w:val="00487614"/>
    <w:pPr>
      <w:spacing w:after="0" w:line="240" w:lineRule="auto"/>
    </w:pPr>
  </w:style>
  <w:style w:type="paragraph" w:styleId="Ttulo">
    <w:name w:val="Title"/>
    <w:basedOn w:val="Normal"/>
    <w:next w:val="Normal"/>
    <w:link w:val="TtuloCar"/>
    <w:uiPriority w:val="10"/>
    <w:qFormat/>
    <w:rsid w:val="0048761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487614"/>
    <w:rPr>
      <w:rFonts w:asciiTheme="majorHAnsi" w:eastAsiaTheme="majorEastAsia" w:hAnsiTheme="majorHAnsi" w:cstheme="majorBidi"/>
      <w:color w:val="17365D" w:themeColor="text2" w:themeShade="BF"/>
      <w:spacing w:val="5"/>
      <w:kern w:val="28"/>
      <w:sz w:val="52"/>
      <w:szCs w:val="52"/>
    </w:rPr>
  </w:style>
  <w:style w:type="paragraph" w:styleId="Textonotapie">
    <w:name w:val="footnote text"/>
    <w:basedOn w:val="Normal"/>
    <w:link w:val="TextonotapieCar"/>
    <w:uiPriority w:val="99"/>
    <w:unhideWhenUsed/>
    <w:rsid w:val="0086681C"/>
    <w:pPr>
      <w:spacing w:after="0" w:line="240" w:lineRule="auto"/>
    </w:pPr>
    <w:rPr>
      <w:sz w:val="20"/>
      <w:szCs w:val="20"/>
    </w:rPr>
  </w:style>
  <w:style w:type="character" w:customStyle="1" w:styleId="TextonotapieCar">
    <w:name w:val="Texto nota pie Car"/>
    <w:basedOn w:val="Fuentedeprrafopredeter"/>
    <w:link w:val="Textonotapie"/>
    <w:uiPriority w:val="99"/>
    <w:rsid w:val="0086681C"/>
    <w:rPr>
      <w:sz w:val="20"/>
      <w:szCs w:val="20"/>
    </w:rPr>
  </w:style>
  <w:style w:type="character" w:styleId="Refdenotaalpie">
    <w:name w:val="footnote reference"/>
    <w:basedOn w:val="Fuentedeprrafopredeter"/>
    <w:uiPriority w:val="99"/>
    <w:semiHidden/>
    <w:unhideWhenUsed/>
    <w:rsid w:val="0086681C"/>
    <w:rPr>
      <w:vertAlign w:val="superscript"/>
    </w:rPr>
  </w:style>
  <w:style w:type="character" w:styleId="Refdecomentario">
    <w:name w:val="annotation reference"/>
    <w:basedOn w:val="Fuentedeprrafopredeter"/>
    <w:unhideWhenUsed/>
    <w:rsid w:val="00120C26"/>
    <w:rPr>
      <w:sz w:val="16"/>
      <w:szCs w:val="16"/>
    </w:rPr>
  </w:style>
  <w:style w:type="paragraph" w:styleId="Textocomentario">
    <w:name w:val="annotation text"/>
    <w:basedOn w:val="Normal"/>
    <w:link w:val="TextocomentarioCar"/>
    <w:unhideWhenUsed/>
    <w:rsid w:val="00120C26"/>
    <w:pPr>
      <w:spacing w:line="240" w:lineRule="auto"/>
    </w:pPr>
    <w:rPr>
      <w:sz w:val="20"/>
      <w:szCs w:val="20"/>
    </w:rPr>
  </w:style>
  <w:style w:type="character" w:customStyle="1" w:styleId="TextocomentarioCar">
    <w:name w:val="Texto comentario Car"/>
    <w:basedOn w:val="Fuentedeprrafopredeter"/>
    <w:link w:val="Textocomentario"/>
    <w:rsid w:val="00120C26"/>
    <w:rPr>
      <w:sz w:val="20"/>
      <w:szCs w:val="20"/>
    </w:rPr>
  </w:style>
  <w:style w:type="paragraph" w:styleId="Asuntodelcomentario">
    <w:name w:val="annotation subject"/>
    <w:basedOn w:val="Textocomentario"/>
    <w:next w:val="Textocomentario"/>
    <w:link w:val="AsuntodelcomentarioCar"/>
    <w:uiPriority w:val="99"/>
    <w:semiHidden/>
    <w:unhideWhenUsed/>
    <w:rsid w:val="00120C26"/>
    <w:rPr>
      <w:b/>
      <w:bCs/>
    </w:rPr>
  </w:style>
  <w:style w:type="character" w:customStyle="1" w:styleId="AsuntodelcomentarioCar">
    <w:name w:val="Asunto del comentario Car"/>
    <w:basedOn w:val="TextocomentarioCar"/>
    <w:link w:val="Asuntodelcomentario"/>
    <w:uiPriority w:val="99"/>
    <w:semiHidden/>
    <w:rsid w:val="00120C26"/>
    <w:rPr>
      <w:b/>
      <w:bCs/>
      <w:sz w:val="20"/>
      <w:szCs w:val="20"/>
    </w:rPr>
  </w:style>
  <w:style w:type="paragraph" w:styleId="Revisin">
    <w:name w:val="Revision"/>
    <w:hidden/>
    <w:uiPriority w:val="99"/>
    <w:semiHidden/>
    <w:rsid w:val="00165F7C"/>
    <w:pPr>
      <w:spacing w:after="0" w:line="240" w:lineRule="auto"/>
    </w:pPr>
  </w:style>
  <w:style w:type="character" w:styleId="Hipervnculovisitado">
    <w:name w:val="FollowedHyperlink"/>
    <w:basedOn w:val="Fuentedeprrafopredeter"/>
    <w:uiPriority w:val="99"/>
    <w:semiHidden/>
    <w:unhideWhenUsed/>
    <w:rsid w:val="00A53589"/>
    <w:rPr>
      <w:color w:val="800080" w:themeColor="followedHyperlink"/>
      <w:u w:val="single"/>
    </w:rPr>
  </w:style>
  <w:style w:type="paragraph" w:styleId="TDC3">
    <w:name w:val="toc 3"/>
    <w:basedOn w:val="Normal"/>
    <w:next w:val="Normal"/>
    <w:autoRedefine/>
    <w:uiPriority w:val="39"/>
    <w:unhideWhenUsed/>
    <w:rsid w:val="005A0D7D"/>
    <w:pPr>
      <w:spacing w:after="100"/>
      <w:ind w:left="440"/>
    </w:pPr>
  </w:style>
  <w:style w:type="paragraph" w:styleId="Subttulo">
    <w:name w:val="Subtitle"/>
    <w:basedOn w:val="Normal"/>
    <w:next w:val="Normal"/>
    <w:link w:val="SubttuloCar"/>
    <w:uiPriority w:val="11"/>
    <w:qFormat/>
    <w:rsid w:val="00B5631C"/>
    <w:pPr>
      <w:numPr>
        <w:ilvl w:val="1"/>
      </w:numPr>
    </w:pPr>
    <w:rPr>
      <w:rFonts w:eastAsiaTheme="majorEastAsia" w:cstheme="majorBidi"/>
      <w:b/>
      <w:iCs/>
      <w:spacing w:val="15"/>
      <w:sz w:val="24"/>
      <w:szCs w:val="24"/>
    </w:rPr>
  </w:style>
  <w:style w:type="character" w:customStyle="1" w:styleId="SubttuloCar">
    <w:name w:val="Subtítulo Car"/>
    <w:basedOn w:val="Fuentedeprrafopredeter"/>
    <w:link w:val="Subttulo"/>
    <w:uiPriority w:val="11"/>
    <w:rsid w:val="00B5631C"/>
    <w:rPr>
      <w:rFonts w:eastAsiaTheme="majorEastAsia" w:cstheme="majorBidi"/>
      <w:b/>
      <w:iCs/>
      <w:spacing w:val="15"/>
      <w:sz w:val="24"/>
      <w:szCs w:val="24"/>
    </w:rPr>
  </w:style>
  <w:style w:type="character" w:customStyle="1" w:styleId="Ttulo4Car">
    <w:name w:val="Título 4 Car"/>
    <w:basedOn w:val="Fuentedeprrafopredeter"/>
    <w:link w:val="Ttulo4"/>
    <w:uiPriority w:val="9"/>
    <w:rsid w:val="00D64634"/>
  </w:style>
  <w:style w:type="paragraph" w:customStyle="1" w:styleId="Default">
    <w:name w:val="Default"/>
    <w:rsid w:val="00E43BE2"/>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semiHidden/>
    <w:unhideWhenUsed/>
    <w:rsid w:val="00B1471C"/>
    <w:pPr>
      <w:spacing w:before="100" w:beforeAutospacing="1" w:after="100" w:afterAutospacing="1" w:line="240" w:lineRule="auto"/>
    </w:pPr>
    <w:rPr>
      <w:rFonts w:ascii="Times New Roman" w:eastAsiaTheme="minorEastAsia" w:hAnsi="Times New Roman" w:cs="Times New Roman"/>
      <w:sz w:val="24"/>
      <w:szCs w:val="24"/>
      <w:lang w:eastAsia="es-CL"/>
    </w:rPr>
  </w:style>
  <w:style w:type="character" w:customStyle="1" w:styleId="EpgrafeCar">
    <w:name w:val="Epígrafe Car"/>
    <w:aliases w:val="Epígrafe 2 Car"/>
    <w:basedOn w:val="Ttulo2Car"/>
    <w:link w:val="Epgrafe"/>
    <w:uiPriority w:val="99"/>
    <w:rsid w:val="007231E6"/>
    <w:rPr>
      <w:rFonts w:cs="Times New Roman"/>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694896">
      <w:bodyDiv w:val="1"/>
      <w:marLeft w:val="0"/>
      <w:marRight w:val="0"/>
      <w:marTop w:val="0"/>
      <w:marBottom w:val="0"/>
      <w:divBdr>
        <w:top w:val="none" w:sz="0" w:space="0" w:color="auto"/>
        <w:left w:val="none" w:sz="0" w:space="0" w:color="auto"/>
        <w:bottom w:val="none" w:sz="0" w:space="0" w:color="auto"/>
        <w:right w:val="none" w:sz="0" w:space="0" w:color="auto"/>
      </w:divBdr>
    </w:div>
    <w:div w:id="132332985">
      <w:bodyDiv w:val="1"/>
      <w:marLeft w:val="0"/>
      <w:marRight w:val="0"/>
      <w:marTop w:val="0"/>
      <w:marBottom w:val="0"/>
      <w:divBdr>
        <w:top w:val="none" w:sz="0" w:space="0" w:color="auto"/>
        <w:left w:val="none" w:sz="0" w:space="0" w:color="auto"/>
        <w:bottom w:val="none" w:sz="0" w:space="0" w:color="auto"/>
        <w:right w:val="none" w:sz="0" w:space="0" w:color="auto"/>
      </w:divBdr>
    </w:div>
    <w:div w:id="201944597">
      <w:bodyDiv w:val="1"/>
      <w:marLeft w:val="0"/>
      <w:marRight w:val="0"/>
      <w:marTop w:val="0"/>
      <w:marBottom w:val="0"/>
      <w:divBdr>
        <w:top w:val="none" w:sz="0" w:space="0" w:color="auto"/>
        <w:left w:val="none" w:sz="0" w:space="0" w:color="auto"/>
        <w:bottom w:val="none" w:sz="0" w:space="0" w:color="auto"/>
        <w:right w:val="none" w:sz="0" w:space="0" w:color="auto"/>
      </w:divBdr>
    </w:div>
    <w:div w:id="235238943">
      <w:bodyDiv w:val="1"/>
      <w:marLeft w:val="0"/>
      <w:marRight w:val="0"/>
      <w:marTop w:val="0"/>
      <w:marBottom w:val="0"/>
      <w:divBdr>
        <w:top w:val="none" w:sz="0" w:space="0" w:color="auto"/>
        <w:left w:val="none" w:sz="0" w:space="0" w:color="auto"/>
        <w:bottom w:val="none" w:sz="0" w:space="0" w:color="auto"/>
        <w:right w:val="none" w:sz="0" w:space="0" w:color="auto"/>
      </w:divBdr>
    </w:div>
    <w:div w:id="266548457">
      <w:bodyDiv w:val="1"/>
      <w:marLeft w:val="0"/>
      <w:marRight w:val="0"/>
      <w:marTop w:val="0"/>
      <w:marBottom w:val="0"/>
      <w:divBdr>
        <w:top w:val="none" w:sz="0" w:space="0" w:color="auto"/>
        <w:left w:val="none" w:sz="0" w:space="0" w:color="auto"/>
        <w:bottom w:val="none" w:sz="0" w:space="0" w:color="auto"/>
        <w:right w:val="none" w:sz="0" w:space="0" w:color="auto"/>
      </w:divBdr>
    </w:div>
    <w:div w:id="278882047">
      <w:bodyDiv w:val="1"/>
      <w:marLeft w:val="0"/>
      <w:marRight w:val="0"/>
      <w:marTop w:val="0"/>
      <w:marBottom w:val="0"/>
      <w:divBdr>
        <w:top w:val="none" w:sz="0" w:space="0" w:color="auto"/>
        <w:left w:val="none" w:sz="0" w:space="0" w:color="auto"/>
        <w:bottom w:val="none" w:sz="0" w:space="0" w:color="auto"/>
        <w:right w:val="none" w:sz="0" w:space="0" w:color="auto"/>
      </w:divBdr>
    </w:div>
    <w:div w:id="301617910">
      <w:bodyDiv w:val="1"/>
      <w:marLeft w:val="0"/>
      <w:marRight w:val="0"/>
      <w:marTop w:val="0"/>
      <w:marBottom w:val="0"/>
      <w:divBdr>
        <w:top w:val="none" w:sz="0" w:space="0" w:color="auto"/>
        <w:left w:val="none" w:sz="0" w:space="0" w:color="auto"/>
        <w:bottom w:val="none" w:sz="0" w:space="0" w:color="auto"/>
        <w:right w:val="none" w:sz="0" w:space="0" w:color="auto"/>
      </w:divBdr>
    </w:div>
    <w:div w:id="352653655">
      <w:bodyDiv w:val="1"/>
      <w:marLeft w:val="0"/>
      <w:marRight w:val="0"/>
      <w:marTop w:val="0"/>
      <w:marBottom w:val="0"/>
      <w:divBdr>
        <w:top w:val="none" w:sz="0" w:space="0" w:color="auto"/>
        <w:left w:val="none" w:sz="0" w:space="0" w:color="auto"/>
        <w:bottom w:val="none" w:sz="0" w:space="0" w:color="auto"/>
        <w:right w:val="none" w:sz="0" w:space="0" w:color="auto"/>
      </w:divBdr>
    </w:div>
    <w:div w:id="386877756">
      <w:bodyDiv w:val="1"/>
      <w:marLeft w:val="0"/>
      <w:marRight w:val="0"/>
      <w:marTop w:val="0"/>
      <w:marBottom w:val="0"/>
      <w:divBdr>
        <w:top w:val="none" w:sz="0" w:space="0" w:color="auto"/>
        <w:left w:val="none" w:sz="0" w:space="0" w:color="auto"/>
        <w:bottom w:val="none" w:sz="0" w:space="0" w:color="auto"/>
        <w:right w:val="none" w:sz="0" w:space="0" w:color="auto"/>
      </w:divBdr>
    </w:div>
    <w:div w:id="536238823">
      <w:bodyDiv w:val="1"/>
      <w:marLeft w:val="0"/>
      <w:marRight w:val="0"/>
      <w:marTop w:val="0"/>
      <w:marBottom w:val="0"/>
      <w:divBdr>
        <w:top w:val="none" w:sz="0" w:space="0" w:color="auto"/>
        <w:left w:val="none" w:sz="0" w:space="0" w:color="auto"/>
        <w:bottom w:val="none" w:sz="0" w:space="0" w:color="auto"/>
        <w:right w:val="none" w:sz="0" w:space="0" w:color="auto"/>
      </w:divBdr>
    </w:div>
    <w:div w:id="613286530">
      <w:bodyDiv w:val="1"/>
      <w:marLeft w:val="0"/>
      <w:marRight w:val="0"/>
      <w:marTop w:val="0"/>
      <w:marBottom w:val="0"/>
      <w:divBdr>
        <w:top w:val="none" w:sz="0" w:space="0" w:color="auto"/>
        <w:left w:val="none" w:sz="0" w:space="0" w:color="auto"/>
        <w:bottom w:val="none" w:sz="0" w:space="0" w:color="auto"/>
        <w:right w:val="none" w:sz="0" w:space="0" w:color="auto"/>
      </w:divBdr>
    </w:div>
    <w:div w:id="661586539">
      <w:bodyDiv w:val="1"/>
      <w:marLeft w:val="0"/>
      <w:marRight w:val="0"/>
      <w:marTop w:val="0"/>
      <w:marBottom w:val="0"/>
      <w:divBdr>
        <w:top w:val="none" w:sz="0" w:space="0" w:color="auto"/>
        <w:left w:val="none" w:sz="0" w:space="0" w:color="auto"/>
        <w:bottom w:val="none" w:sz="0" w:space="0" w:color="auto"/>
        <w:right w:val="none" w:sz="0" w:space="0" w:color="auto"/>
      </w:divBdr>
    </w:div>
    <w:div w:id="669597688">
      <w:bodyDiv w:val="1"/>
      <w:marLeft w:val="0"/>
      <w:marRight w:val="0"/>
      <w:marTop w:val="0"/>
      <w:marBottom w:val="0"/>
      <w:divBdr>
        <w:top w:val="none" w:sz="0" w:space="0" w:color="auto"/>
        <w:left w:val="none" w:sz="0" w:space="0" w:color="auto"/>
        <w:bottom w:val="none" w:sz="0" w:space="0" w:color="auto"/>
        <w:right w:val="none" w:sz="0" w:space="0" w:color="auto"/>
      </w:divBdr>
    </w:div>
    <w:div w:id="753935376">
      <w:bodyDiv w:val="1"/>
      <w:marLeft w:val="0"/>
      <w:marRight w:val="0"/>
      <w:marTop w:val="0"/>
      <w:marBottom w:val="0"/>
      <w:divBdr>
        <w:top w:val="none" w:sz="0" w:space="0" w:color="auto"/>
        <w:left w:val="none" w:sz="0" w:space="0" w:color="auto"/>
        <w:bottom w:val="none" w:sz="0" w:space="0" w:color="auto"/>
        <w:right w:val="none" w:sz="0" w:space="0" w:color="auto"/>
      </w:divBdr>
    </w:div>
    <w:div w:id="773284418">
      <w:bodyDiv w:val="1"/>
      <w:marLeft w:val="0"/>
      <w:marRight w:val="0"/>
      <w:marTop w:val="0"/>
      <w:marBottom w:val="0"/>
      <w:divBdr>
        <w:top w:val="none" w:sz="0" w:space="0" w:color="auto"/>
        <w:left w:val="none" w:sz="0" w:space="0" w:color="auto"/>
        <w:bottom w:val="none" w:sz="0" w:space="0" w:color="auto"/>
        <w:right w:val="none" w:sz="0" w:space="0" w:color="auto"/>
      </w:divBdr>
    </w:div>
    <w:div w:id="801312473">
      <w:bodyDiv w:val="1"/>
      <w:marLeft w:val="0"/>
      <w:marRight w:val="0"/>
      <w:marTop w:val="0"/>
      <w:marBottom w:val="0"/>
      <w:divBdr>
        <w:top w:val="none" w:sz="0" w:space="0" w:color="auto"/>
        <w:left w:val="none" w:sz="0" w:space="0" w:color="auto"/>
        <w:bottom w:val="none" w:sz="0" w:space="0" w:color="auto"/>
        <w:right w:val="none" w:sz="0" w:space="0" w:color="auto"/>
      </w:divBdr>
    </w:div>
    <w:div w:id="818498549">
      <w:bodyDiv w:val="1"/>
      <w:marLeft w:val="0"/>
      <w:marRight w:val="0"/>
      <w:marTop w:val="0"/>
      <w:marBottom w:val="0"/>
      <w:divBdr>
        <w:top w:val="none" w:sz="0" w:space="0" w:color="auto"/>
        <w:left w:val="none" w:sz="0" w:space="0" w:color="auto"/>
        <w:bottom w:val="none" w:sz="0" w:space="0" w:color="auto"/>
        <w:right w:val="none" w:sz="0" w:space="0" w:color="auto"/>
      </w:divBdr>
    </w:div>
    <w:div w:id="900284621">
      <w:bodyDiv w:val="1"/>
      <w:marLeft w:val="0"/>
      <w:marRight w:val="0"/>
      <w:marTop w:val="0"/>
      <w:marBottom w:val="0"/>
      <w:divBdr>
        <w:top w:val="none" w:sz="0" w:space="0" w:color="auto"/>
        <w:left w:val="none" w:sz="0" w:space="0" w:color="auto"/>
        <w:bottom w:val="none" w:sz="0" w:space="0" w:color="auto"/>
        <w:right w:val="none" w:sz="0" w:space="0" w:color="auto"/>
      </w:divBdr>
    </w:div>
    <w:div w:id="918561555">
      <w:bodyDiv w:val="1"/>
      <w:marLeft w:val="0"/>
      <w:marRight w:val="0"/>
      <w:marTop w:val="0"/>
      <w:marBottom w:val="0"/>
      <w:divBdr>
        <w:top w:val="none" w:sz="0" w:space="0" w:color="auto"/>
        <w:left w:val="none" w:sz="0" w:space="0" w:color="auto"/>
        <w:bottom w:val="none" w:sz="0" w:space="0" w:color="auto"/>
        <w:right w:val="none" w:sz="0" w:space="0" w:color="auto"/>
      </w:divBdr>
    </w:div>
    <w:div w:id="926042682">
      <w:bodyDiv w:val="1"/>
      <w:marLeft w:val="0"/>
      <w:marRight w:val="0"/>
      <w:marTop w:val="0"/>
      <w:marBottom w:val="0"/>
      <w:divBdr>
        <w:top w:val="none" w:sz="0" w:space="0" w:color="auto"/>
        <w:left w:val="none" w:sz="0" w:space="0" w:color="auto"/>
        <w:bottom w:val="none" w:sz="0" w:space="0" w:color="auto"/>
        <w:right w:val="none" w:sz="0" w:space="0" w:color="auto"/>
      </w:divBdr>
    </w:div>
    <w:div w:id="939487196">
      <w:bodyDiv w:val="1"/>
      <w:marLeft w:val="0"/>
      <w:marRight w:val="0"/>
      <w:marTop w:val="0"/>
      <w:marBottom w:val="0"/>
      <w:divBdr>
        <w:top w:val="none" w:sz="0" w:space="0" w:color="auto"/>
        <w:left w:val="none" w:sz="0" w:space="0" w:color="auto"/>
        <w:bottom w:val="none" w:sz="0" w:space="0" w:color="auto"/>
        <w:right w:val="none" w:sz="0" w:space="0" w:color="auto"/>
      </w:divBdr>
    </w:div>
    <w:div w:id="1118182434">
      <w:bodyDiv w:val="1"/>
      <w:marLeft w:val="0"/>
      <w:marRight w:val="0"/>
      <w:marTop w:val="0"/>
      <w:marBottom w:val="0"/>
      <w:divBdr>
        <w:top w:val="none" w:sz="0" w:space="0" w:color="auto"/>
        <w:left w:val="none" w:sz="0" w:space="0" w:color="auto"/>
        <w:bottom w:val="none" w:sz="0" w:space="0" w:color="auto"/>
        <w:right w:val="none" w:sz="0" w:space="0" w:color="auto"/>
      </w:divBdr>
    </w:div>
    <w:div w:id="1153716166">
      <w:bodyDiv w:val="1"/>
      <w:marLeft w:val="0"/>
      <w:marRight w:val="0"/>
      <w:marTop w:val="0"/>
      <w:marBottom w:val="0"/>
      <w:divBdr>
        <w:top w:val="none" w:sz="0" w:space="0" w:color="auto"/>
        <w:left w:val="none" w:sz="0" w:space="0" w:color="auto"/>
        <w:bottom w:val="none" w:sz="0" w:space="0" w:color="auto"/>
        <w:right w:val="none" w:sz="0" w:space="0" w:color="auto"/>
      </w:divBdr>
    </w:div>
    <w:div w:id="1325668507">
      <w:bodyDiv w:val="1"/>
      <w:marLeft w:val="0"/>
      <w:marRight w:val="0"/>
      <w:marTop w:val="0"/>
      <w:marBottom w:val="0"/>
      <w:divBdr>
        <w:top w:val="none" w:sz="0" w:space="0" w:color="auto"/>
        <w:left w:val="none" w:sz="0" w:space="0" w:color="auto"/>
        <w:bottom w:val="none" w:sz="0" w:space="0" w:color="auto"/>
        <w:right w:val="none" w:sz="0" w:space="0" w:color="auto"/>
      </w:divBdr>
    </w:div>
    <w:div w:id="1431198290">
      <w:bodyDiv w:val="1"/>
      <w:marLeft w:val="0"/>
      <w:marRight w:val="0"/>
      <w:marTop w:val="0"/>
      <w:marBottom w:val="0"/>
      <w:divBdr>
        <w:top w:val="none" w:sz="0" w:space="0" w:color="auto"/>
        <w:left w:val="none" w:sz="0" w:space="0" w:color="auto"/>
        <w:bottom w:val="none" w:sz="0" w:space="0" w:color="auto"/>
        <w:right w:val="none" w:sz="0" w:space="0" w:color="auto"/>
      </w:divBdr>
    </w:div>
    <w:div w:id="1455906894">
      <w:bodyDiv w:val="1"/>
      <w:marLeft w:val="0"/>
      <w:marRight w:val="0"/>
      <w:marTop w:val="0"/>
      <w:marBottom w:val="0"/>
      <w:divBdr>
        <w:top w:val="none" w:sz="0" w:space="0" w:color="auto"/>
        <w:left w:val="none" w:sz="0" w:space="0" w:color="auto"/>
        <w:bottom w:val="none" w:sz="0" w:space="0" w:color="auto"/>
        <w:right w:val="none" w:sz="0" w:space="0" w:color="auto"/>
      </w:divBdr>
    </w:div>
    <w:div w:id="1535265379">
      <w:bodyDiv w:val="1"/>
      <w:marLeft w:val="0"/>
      <w:marRight w:val="0"/>
      <w:marTop w:val="0"/>
      <w:marBottom w:val="0"/>
      <w:divBdr>
        <w:top w:val="none" w:sz="0" w:space="0" w:color="auto"/>
        <w:left w:val="none" w:sz="0" w:space="0" w:color="auto"/>
        <w:bottom w:val="none" w:sz="0" w:space="0" w:color="auto"/>
        <w:right w:val="none" w:sz="0" w:space="0" w:color="auto"/>
      </w:divBdr>
    </w:div>
    <w:div w:id="1535539421">
      <w:bodyDiv w:val="1"/>
      <w:marLeft w:val="0"/>
      <w:marRight w:val="0"/>
      <w:marTop w:val="0"/>
      <w:marBottom w:val="0"/>
      <w:divBdr>
        <w:top w:val="none" w:sz="0" w:space="0" w:color="auto"/>
        <w:left w:val="none" w:sz="0" w:space="0" w:color="auto"/>
        <w:bottom w:val="none" w:sz="0" w:space="0" w:color="auto"/>
        <w:right w:val="none" w:sz="0" w:space="0" w:color="auto"/>
      </w:divBdr>
    </w:div>
    <w:div w:id="1540166928">
      <w:bodyDiv w:val="1"/>
      <w:marLeft w:val="0"/>
      <w:marRight w:val="0"/>
      <w:marTop w:val="0"/>
      <w:marBottom w:val="0"/>
      <w:divBdr>
        <w:top w:val="none" w:sz="0" w:space="0" w:color="auto"/>
        <w:left w:val="none" w:sz="0" w:space="0" w:color="auto"/>
        <w:bottom w:val="none" w:sz="0" w:space="0" w:color="auto"/>
        <w:right w:val="none" w:sz="0" w:space="0" w:color="auto"/>
      </w:divBdr>
    </w:div>
    <w:div w:id="1604262589">
      <w:bodyDiv w:val="1"/>
      <w:marLeft w:val="0"/>
      <w:marRight w:val="0"/>
      <w:marTop w:val="0"/>
      <w:marBottom w:val="0"/>
      <w:divBdr>
        <w:top w:val="none" w:sz="0" w:space="0" w:color="auto"/>
        <w:left w:val="none" w:sz="0" w:space="0" w:color="auto"/>
        <w:bottom w:val="none" w:sz="0" w:space="0" w:color="auto"/>
        <w:right w:val="none" w:sz="0" w:space="0" w:color="auto"/>
      </w:divBdr>
    </w:div>
    <w:div w:id="1626083835">
      <w:bodyDiv w:val="1"/>
      <w:marLeft w:val="0"/>
      <w:marRight w:val="0"/>
      <w:marTop w:val="0"/>
      <w:marBottom w:val="0"/>
      <w:divBdr>
        <w:top w:val="none" w:sz="0" w:space="0" w:color="auto"/>
        <w:left w:val="none" w:sz="0" w:space="0" w:color="auto"/>
        <w:bottom w:val="none" w:sz="0" w:space="0" w:color="auto"/>
        <w:right w:val="none" w:sz="0" w:space="0" w:color="auto"/>
      </w:divBdr>
    </w:div>
    <w:div w:id="1630621887">
      <w:bodyDiv w:val="1"/>
      <w:marLeft w:val="0"/>
      <w:marRight w:val="0"/>
      <w:marTop w:val="0"/>
      <w:marBottom w:val="0"/>
      <w:divBdr>
        <w:top w:val="none" w:sz="0" w:space="0" w:color="auto"/>
        <w:left w:val="none" w:sz="0" w:space="0" w:color="auto"/>
        <w:bottom w:val="none" w:sz="0" w:space="0" w:color="auto"/>
        <w:right w:val="none" w:sz="0" w:space="0" w:color="auto"/>
      </w:divBdr>
    </w:div>
    <w:div w:id="1739326077">
      <w:bodyDiv w:val="1"/>
      <w:marLeft w:val="0"/>
      <w:marRight w:val="0"/>
      <w:marTop w:val="0"/>
      <w:marBottom w:val="0"/>
      <w:divBdr>
        <w:top w:val="none" w:sz="0" w:space="0" w:color="auto"/>
        <w:left w:val="none" w:sz="0" w:space="0" w:color="auto"/>
        <w:bottom w:val="none" w:sz="0" w:space="0" w:color="auto"/>
        <w:right w:val="none" w:sz="0" w:space="0" w:color="auto"/>
      </w:divBdr>
    </w:div>
    <w:div w:id="1773622298">
      <w:bodyDiv w:val="1"/>
      <w:marLeft w:val="0"/>
      <w:marRight w:val="0"/>
      <w:marTop w:val="0"/>
      <w:marBottom w:val="0"/>
      <w:divBdr>
        <w:top w:val="none" w:sz="0" w:space="0" w:color="auto"/>
        <w:left w:val="none" w:sz="0" w:space="0" w:color="auto"/>
        <w:bottom w:val="none" w:sz="0" w:space="0" w:color="auto"/>
        <w:right w:val="none" w:sz="0" w:space="0" w:color="auto"/>
      </w:divBdr>
    </w:div>
    <w:div w:id="1811242189">
      <w:bodyDiv w:val="1"/>
      <w:marLeft w:val="0"/>
      <w:marRight w:val="0"/>
      <w:marTop w:val="0"/>
      <w:marBottom w:val="0"/>
      <w:divBdr>
        <w:top w:val="none" w:sz="0" w:space="0" w:color="auto"/>
        <w:left w:val="none" w:sz="0" w:space="0" w:color="auto"/>
        <w:bottom w:val="none" w:sz="0" w:space="0" w:color="auto"/>
        <w:right w:val="none" w:sz="0" w:space="0" w:color="auto"/>
      </w:divBdr>
    </w:div>
    <w:div w:id="1913270282">
      <w:bodyDiv w:val="1"/>
      <w:marLeft w:val="0"/>
      <w:marRight w:val="0"/>
      <w:marTop w:val="0"/>
      <w:marBottom w:val="0"/>
      <w:divBdr>
        <w:top w:val="none" w:sz="0" w:space="0" w:color="auto"/>
        <w:left w:val="none" w:sz="0" w:space="0" w:color="auto"/>
        <w:bottom w:val="none" w:sz="0" w:space="0" w:color="auto"/>
        <w:right w:val="none" w:sz="0" w:space="0" w:color="auto"/>
      </w:divBdr>
    </w:div>
    <w:div w:id="1970277090">
      <w:bodyDiv w:val="1"/>
      <w:marLeft w:val="0"/>
      <w:marRight w:val="0"/>
      <w:marTop w:val="0"/>
      <w:marBottom w:val="0"/>
      <w:divBdr>
        <w:top w:val="none" w:sz="0" w:space="0" w:color="auto"/>
        <w:left w:val="none" w:sz="0" w:space="0" w:color="auto"/>
        <w:bottom w:val="none" w:sz="0" w:space="0" w:color="auto"/>
        <w:right w:val="none" w:sz="0" w:space="0" w:color="auto"/>
      </w:divBdr>
    </w:div>
    <w:div w:id="1993559467">
      <w:bodyDiv w:val="1"/>
      <w:marLeft w:val="0"/>
      <w:marRight w:val="0"/>
      <w:marTop w:val="0"/>
      <w:marBottom w:val="0"/>
      <w:divBdr>
        <w:top w:val="none" w:sz="0" w:space="0" w:color="auto"/>
        <w:left w:val="none" w:sz="0" w:space="0" w:color="auto"/>
        <w:bottom w:val="none" w:sz="0" w:space="0" w:color="auto"/>
        <w:right w:val="none" w:sz="0" w:space="0" w:color="auto"/>
      </w:divBdr>
    </w:div>
    <w:div w:id="2009601389">
      <w:bodyDiv w:val="1"/>
      <w:marLeft w:val="0"/>
      <w:marRight w:val="0"/>
      <w:marTop w:val="0"/>
      <w:marBottom w:val="0"/>
      <w:divBdr>
        <w:top w:val="none" w:sz="0" w:space="0" w:color="auto"/>
        <w:left w:val="none" w:sz="0" w:space="0" w:color="auto"/>
        <w:bottom w:val="none" w:sz="0" w:space="0" w:color="auto"/>
        <w:right w:val="none" w:sz="0" w:space="0" w:color="auto"/>
      </w:divBdr>
    </w:div>
    <w:div w:id="2010403665">
      <w:bodyDiv w:val="1"/>
      <w:marLeft w:val="0"/>
      <w:marRight w:val="0"/>
      <w:marTop w:val="0"/>
      <w:marBottom w:val="0"/>
      <w:divBdr>
        <w:top w:val="none" w:sz="0" w:space="0" w:color="auto"/>
        <w:left w:val="none" w:sz="0" w:space="0" w:color="auto"/>
        <w:bottom w:val="none" w:sz="0" w:space="0" w:color="auto"/>
        <w:right w:val="none" w:sz="0" w:space="0" w:color="auto"/>
      </w:divBdr>
    </w:div>
    <w:div w:id="2105179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oleObject" Target="embeddings/oleObject1.bin"/></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1" Type="http://schemas.openxmlformats.org/package/2006/relationships/digital-signature/signature" Target="sig1.xml"/><Relationship Id="rId4" Type="http://schemas.openxmlformats.org/package/2006/relationships/digital-signature/signature" Target="sig2.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SCILnI/5nE127Vr8o7I7qTnKDOg=</DigestValue>
    </Reference>
    <Reference URI="#idOfficeObject" Type="http://www.w3.org/2000/09/xmldsig#Object">
      <DigestMethod Algorithm="http://www.w3.org/2000/09/xmldsig#sha1"/>
      <DigestValue>2gs/OjPl10FrFLkamx1eWt/d0jA=</DigestValue>
    </Reference>
    <Reference URI="#idSignedProperties" Type="http://uri.etsi.org/01903#SignedProperties">
      <Transforms>
        <Transform Algorithm="http://www.w3.org/TR/2001/REC-xml-c14n-20010315"/>
      </Transforms>
      <DigestMethod Algorithm="http://www.w3.org/2000/09/xmldsig#sha1"/>
      <DigestValue>HeHE/Y0uMAKqflzVQtDL6OL+u1c=</DigestValue>
    </Reference>
    <Reference URI="#idValidSigLnImg" Type="http://www.w3.org/2000/09/xmldsig#Object">
      <DigestMethod Algorithm="http://www.w3.org/2000/09/xmldsig#sha1"/>
      <DigestValue>MEo/hoTx+134gbfdmi8HYL9faZc=</DigestValue>
    </Reference>
    <Reference URI="#idInvalidSigLnImg" Type="http://www.w3.org/2000/09/xmldsig#Object">
      <DigestMethod Algorithm="http://www.w3.org/2000/09/xmldsig#sha1"/>
      <DigestValue>IG5s6n0zCh6fi0x4Q5T4F7LX8ZA=</DigestValue>
    </Reference>
  </SignedInfo>
  <SignatureValue>BFZ12s/tGn8MVvIa52Xt/KAFRON2F0mw1VCm5revgwd2GcU3lMYcxqYVU1XgWF1L6h2ej0KAvGTx
rmuGzv09eKOu1YZNwSjJbu/1Zf0TQrMKZjF9CzEgHgGqBgw9WL22yyRT2nfouUx+qrVKdNZPMoys
vVKZzYHL5vHRDbUP5udkO3TZ6t6oPXF7UNE/s6gBvO5j6FLutOTfGOOhrju9L7zigr7n4Ewufnzf
1LR7grDLHXetwXskGSq8qmnFbkwSiL1JUR2Gr+HuszbrbbXhSOO8fOIID0jh+E4RDQlJm87w+Ge1
xMXDR3lnmLeP2XJihMDeigrTugIwCQpmsB7QjQ==</SignatureValue>
  <KeyInfo>
    <X509Data>
      <X509Certificate>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</X509Certificate>
    </X509Data>
  </KeyInfo>
  <Object xmlns:mdssi="http://schemas.openxmlformats.org/package/2006/digital-signature" Id="idPackageObject">
    <Manifest>
      <Reference URI="/word/fontTable.xml?ContentType=application/vnd.openxmlformats-officedocument.wordprocessingml.fontTable+xml">
        <DigestMethod Algorithm="http://www.w3.org/2000/09/xmldsig#sha1"/>
        <DigestValue>qfG5KTPQ5qjFY6FJXnJTUufdWoc=</DigestValue>
      </Reference>
      <Reference URI="/word/embeddings/oleObject1.bin?ContentType=application/vnd.openxmlformats-officedocument.oleObject">
        <DigestMethod Algorithm="http://www.w3.org/2000/09/xmldsig#sha1"/>
        <DigestValue>ZJH9y9m5m4A6T/MyijURkGBO+As=</DigestValue>
      </Reference>
      <Reference URI="/word/media/image5.png?ContentType=image/png">
        <DigestMethod Algorithm="http://www.w3.org/2000/09/xmldsig#sha1"/>
        <DigestValue>MQn6zWl99+pmXlBB1KPhlMRXgXo=</DigestValue>
      </Reference>
      <Reference URI="/word/media/image4.emf?ContentType=image/x-emf">
        <DigestMethod Algorithm="http://www.w3.org/2000/09/xmldsig#sha1"/>
        <DigestValue>RS0CBd7XdsHQqzNtwshoPjVYyAk=</DigestValue>
      </Reference>
      <Reference URI="/word/media/image6.png?ContentType=image/png">
        <DigestMethod Algorithm="http://www.w3.org/2000/09/xmldsig#sha1"/>
        <DigestValue>B3Kjt9sdhwxB/YEt/oEGy+1X3Q0=</DigestValue>
      </Reference>
      <Reference URI="/word/media/image1.png?ContentType=image/png">
        <DigestMethod Algorithm="http://www.w3.org/2000/09/xmldsig#sha1"/>
        <DigestValue>xjWnR2kOPH6/Hiq6NM/N88ReGJY=</DigestValue>
      </Reference>
      <Reference URI="/word/media/image3.emf?ContentType=image/x-emf">
        <DigestMethod Algorithm="http://www.w3.org/2000/09/xmldsig#sha1"/>
        <DigestValue>4Ew3kUt0wTVvh6PlVh0QInCLfT8=</DigestValue>
      </Reference>
      <Reference URI="/word/media/image2.emf?ContentType=image/x-emf">
        <DigestMethod Algorithm="http://www.w3.org/2000/09/xmldsig#sha1"/>
        <DigestValue>1OtMnbEvN6VtVr/pa+0Y504nHWc=</DigestValue>
      </Reference>
      <Reference URI="/word/webSettings.xml?ContentType=application/vnd.openxmlformats-officedocument.wordprocessingml.webSettings+xml">
        <DigestMethod Algorithm="http://www.w3.org/2000/09/xmldsig#sha1"/>
        <DigestValue>Y+ysLCQxvCtDi6iscpoz33Iem68=</DigestValue>
      </Reference>
      <Reference URI="/word/stylesWithEffects.xml?ContentType=application/vnd.ms-word.stylesWithEffects+xml">
        <DigestMethod Algorithm="http://www.w3.org/2000/09/xmldsig#sha1"/>
        <DigestValue>Gbwn0rojTfkg0D3UF/diKRfVoeQ=</DigestValue>
      </Reference>
      <Reference URI="/word/styles.xml?ContentType=application/vnd.openxmlformats-officedocument.wordprocessingml.styles+xml">
        <DigestMethod Algorithm="http://www.w3.org/2000/09/xmldsig#sha1"/>
        <DigestValue>xqaG8CyjZQEnJsBzTqLC0KbZn9I=</DigestValue>
      </Reference>
      <Reference URI="/word/settings.xml?ContentType=application/vnd.openxmlformats-officedocument.wordprocessingml.settings+xml">
        <DigestMethod Algorithm="http://www.w3.org/2000/09/xmldsig#sha1"/>
        <DigestValue>L/Nh8pIs105fLfecxqhwPaRBTG8=</DigestValue>
      </Reference>
      <Reference URI="/word/numbering.xml?ContentType=application/vnd.openxmlformats-officedocument.wordprocessingml.numbering+xml">
        <DigestMethod Algorithm="http://www.w3.org/2000/09/xmldsig#sha1"/>
        <DigestValue>MJpL1rwdy3IdYBpDxr4fSxmDMJg=</DigestValue>
      </Reference>
      <Reference URI="/word/theme/theme1.xml?ContentType=application/vnd.openxmlformats-officedocument.theme+xml">
        <DigestMethod Algorithm="http://www.w3.org/2000/09/xmldsig#sha1"/>
        <DigestValue>Q8pihT3NxsPLwi5b/n6WOfsNII0=</DigestValue>
      </Reference>
      <Reference URI="/word/endnotes.xml?ContentType=application/vnd.openxmlformats-officedocument.wordprocessingml.endnotes+xml">
        <DigestMethod Algorithm="http://www.w3.org/2000/09/xmldsig#sha1"/>
        <DigestValue>8jsD/cCX036BvYbL7HxUGhfYUyc=</DigestValue>
      </Reference>
      <Reference URI="/word/document.xml?ContentType=application/vnd.openxmlformats-officedocument.wordprocessingml.document.main+xml">
        <DigestMethod Algorithm="http://www.w3.org/2000/09/xmldsig#sha1"/>
        <DigestValue>5wqY4xt0HYWsqYLhEOZyI1h3SlU=</DigestValue>
      </Reference>
      <Reference URI="/word/footer1.xml?ContentType=application/vnd.openxmlformats-officedocument.wordprocessingml.footer+xml">
        <DigestMethod Algorithm="http://www.w3.org/2000/09/xmldsig#sha1"/>
        <DigestValue>6dpfdx8vsQe1e06isTy4DPb+q5k=</DigestValue>
      </Reference>
      <Reference URI="/word/footnotes.xml?ContentType=application/vnd.openxmlformats-officedocument.wordprocessingml.footnotes+xml">
        <DigestMethod Algorithm="http://www.w3.org/2000/09/xmldsig#sha1"/>
        <DigestValue>VfgIOvw5i42RV1QpjXABRsnMqHw=</DigestValue>
      </Reference>
      <Reference URI="/word/header2.xml?ContentType=application/vnd.openxmlformats-officedocument.wordprocessingml.header+xml">
        <DigestMethod Algorithm="http://www.w3.org/2000/09/xmldsig#sha1"/>
        <DigestValue>citthX3UCB6jpC20tOJL1h8UL8k=</DigestValue>
      </Reference>
      <Reference URI="/word/footer2.xml?ContentType=application/vnd.openxmlformats-officedocument.wordprocessingml.footer+xml">
        <DigestMethod Algorithm="http://www.w3.org/2000/09/xmldsig#sha1"/>
        <DigestValue>IiCdh+MgsaD7Qzk9VlHuoFRDzmo=</DigestValue>
      </Reference>
      <Reference URI="/word/header1.xml?ContentType=application/vnd.openxmlformats-officedocument.wordprocessingml.header+xml">
        <DigestMethod Algorithm="http://www.w3.org/2000/09/xmldsig#sha1"/>
        <DigestValue>5jE0NNqNucUTTaOYhcOfYouCh6o=</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0Y0VFpNr2EFpa/s7jUV38Vsren0=</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0Y0VFpNr2EFpa/s7jUV38Vsren0=</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footer2.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7"/>
            <mdssi:RelationshipReference SourceId="rId12"/>
            <mdssi:RelationshipReference SourceId="rId17"/>
            <mdssi:RelationshipReference SourceId="rId2"/>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4"/>
            <mdssi:RelationshipReference SourceId="rId9"/>
            <mdssi:RelationshipReference SourceId="rId14"/>
          </Transform>
          <Transform Algorithm="http://www.w3.org/TR/2001/REC-xml-c14n-20010315"/>
        </Transforms>
        <DigestMethod Algorithm="http://www.w3.org/2000/09/xmldsig#sha1"/>
        <DigestValue>DQI+sdPHm5Ee7xE7xJMpO7Otg6A=</DigestValue>
      </Reference>
    </Manifest>
    <SignatureProperties>
      <SignatureProperty Id="idSignatureTime" Target="#idPackageSignature">
        <mdssi:SignatureTime>
          <mdssi:Format>YYYY-MM-DDThh:mm:ssTZD</mdssi:Format>
          <mdssi:Value>2016-03-14T20:25:09Z</mdssi:Value>
        </mdssi:SignatureTime>
      </SignatureProperty>
    </SignatureProperties>
  </Object>
  <Object Id="idOfficeObject">
    <SignatureProperties>
      <SignatureProperty Id="idOfficeV1Details" Target="#idPackageSignature">
        <SignatureInfoV1 xmlns="http://schemas.microsoft.com/office/2006/digsig">
          <SetupID>{57551C17-F099-415F-A2C7-6B1E668345BF}</SetupID>
          <SignatureText/>
          <SignatureImage>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ZWjU+2lZcZ993/3//f/9//3//f/9//3//f/9//3//f/9//3//f/9//3//f/9//3//f/9//3//f/9//3//f/9//3//f/9//3//f/9//3//f/9//3//f/9//3//f/9//3//f/9//3//f/9//3//f/9//3//f/9//3//f/9//3//f/9//3//f/9//3//f/9//3//f/9//3//f/9//3//f/9//3//f/9//3//f/9//3//f/9//3//f/9//3//f/9//3//f/9//3//f/9//3//f/9//3//f/9//3//f/9//3//f/9//3//f/9//3//f/9//3//f/9//3//f/9//3//f/9//3//f/9//3//f/9//3//f/9//3//f/9//3//f/9//3//f/9//3//f/9//3//f/9//3//f/9//3//f/9//3//f/9//3//f/9//3//f/9//3//f/9//3//f/9//3//f/9//3//f/9//3//f/9//3//f/9//3//f/9//3//f/9//3//f/9//3//f/9//3//f/9//3//f/9//3//f/9//3//f/9//3//f/9//3//f/9//3//f/9//3//f/9//3//f/9//3//f/9//3//f/9//3//f/9//3//f/9//3//f/9//3//f/9//3//f/9/338wHXIhkyUaPtg1+DVaRrtSXWf/f/9//3//f/9//3//f/9//3//f/9//3//f/9//3//f/9//3//f/9//3//f/9//3//f/9//3//f/9//3//f/9//3//f/9//3//f/9//3//f/9//3//f/9//3//f/9//3//f/9//3//f/9//3//f/9//3//f/9//3//f/9//3//f/9//3//f/9//3//f/9//3//f/9//3//f/9//3//f/9//3//f/9//3//f/9//3//f/9//3//f/9//3//f/9//3//f/9//3//f/9//3//f/9//3//f/9//3//f/9//3//f/9//3//f/9//3//f/9//3//f/9//3//f/9//3//f/9//3//f/9//3//f/9//3//f/9//3//f/9//3//f/9//3//f/9//3//f/9//3//f/9//3//f/9//3//f/9//3//f/9//3//f/9//3//f/9//3//f/9//3//f/9//3//f/9//3//f/9//3//f/9//3//f/9//3//f/9//3//f/9//3//f/9//3//f/9//3//f/9//3//f/9//3//f/9//3//f/9//3//f/9//3//f/9//3//f/9//3//f/9//3//f/9//3//f/9//3//f/9//3//f/9//3//f/9//39SITAdeUacSpxKOj5bPjs+Oj75NXtK/FZ+a/9//3//f/9//3//f/9//3//f/9//3//f/9//3//f/9//3//f/9//3//f/9//3//f/9//3//f/9//3//f/9//3//f/9//3//f/9//3//f/9//3//f/9//3//f/9//3//f/9//3//f/9//3//f/9//3//f/9//3//f/9//3//f/9//3//f/9//3//f/9//3//f/9//3//f/9//3//f/9//3//f/9//3//f/9//3//f/9//3//f/9//3//f/9//3//f/9//3//f/9//3//f/9//3//f/9//3//f/9//3//f/9//3//f/9//3//f/9//3//f/9//3//f/9//3//f/9//3//f/9//3//f/9//3//f/9//3//f/9//3//f/9//3//f/9//3//f/9//3//f/9//3//f/9//3//f/9//3//f/9//3//f/9//3//f/9//3//f/9//3//f/9//3//f/9//3//f/9//3//f/9//3//f/9//3//f/9//3//f/9//3//f/9//3//f/9//3//f/9//3//f/9//3//f/9//3//f/9//3//f/9//3//f/9//3//f/9//3//f/9//3//f/9//3//f/9//3//f/9//3//f/9//398b997/3//f/9//3+/cx1bPl/dUjs+W0I6Pjo+m0o9X55v/3//f/9//3//f/9//3//f/9//3//f/9//3//f/9//3//f/9//3//f/9//3//f/9//3//f/9//3//f/9//3//f/9//3//f/9//3//f/9//3//f/9//3//f/9//3//f/9//3//f/9//3//f/9//3//f/9//3//f/9//3//f/9//3//f/9//3//f/9//3//f/9//3//f/9//3//f/9//3//f/9//3//f/9//3//f/9//3//f/9//3//f/9//3//f/9//3//f/9//3//f/9//3//f/9//3//f/9//3//f/9//3//f/9//3//f/9//3//f/9//3//f/9//3//f/9//3//f/9//3//f/9//3//f/9//3//f/9//3//f/9//3//f/9//3//f/9//3//f/9//3//f/9//3//f/9//3//f/9//3//f/9//3//f/9//3//f/9//3//f/9//3//f/9//3//f/9//3//f/9//3//f/9//3//f/9//3//f/9//3//f/9//3//f/9//3//f/9//3//f/9//3//f/9//3//f/9//3//f/9//3//f/9//3//f/9//3//f/9//3//f/9//3//f/9//3//f/9//3//f/9//3//f/9//3//f/9//3/fe79zXmPeUp1GfEZbQjs+W0LcUl1j/3//f/9//3//f/9//3//f/9//3//f/9//3//f/9//3//f/9//3//f/9//3//f/9//3//f/9//3//f/9//3//f/9//3//f/9//3//f/9//3//f/9//3//f/9//3//f/9//3//f/9//3//f/9//3//f/9//3//f/9//3//f/9//3//f/9//3//f/9//3//f/9//3//f/9//3//f/9//3//f/9//3//f/9//3//f/9//3//f/9//3//f/9//3//f/9//3//f/9//3//f/9//3//f/9//3//f/9//3//f/9//3//f/9//3//f/9//3//f/9//3//f/9//3//f/9//3//f/9//3//f/9//3//f/9//3//f/9//3//f/9//3//f/9//3//f/9//3//f/9//3//f/9//3//f/9//3//f/9//3//f/9//3//f/9//3//f/9//3//f/9//3//f/9//3//f/9//3//f/9//398b3Al+Vr/f/9//3//f/9//3//f/9//3//f/9//3//f/9//3//f/9//3//f/9//3//f/9//3//f/9//3//f/9//3//f/9//3//f/9//3//f/9//3//f/9//3//f/9//3//f/9//3//f/9//3//f/9//3//f793PWMeV/1Ovk58RltCGjp7RtxSfmv/e/9//3//f/9//3//f/9//3//f/9//3//f/9//3//f/9//3//f/9//3//f/9//3//f/9//3//f/9//3//f/9//3//f/9//3//f/9//3//f/9//3//f/9//3//f/9//3//f/9//3//f/9//3//f/9//3//f/9//3//f/9//3//f/9//3//f/9//3//f/9//3//f/9//3//f/9//3//f/9//3//f/9//3//f/9//3//f/9//3//f/9//3//f/9//3//f/9//3//f/9//3//f/9//3//f/9//3//f/9//3//f/9//3//f/9//3//f/9//3//f/9//3//f/9//3//f/9//3//f/9//3//f/9//3//f/9//3//f/9//3//f/9//3//f/9//3//f/9//3//f/9//3//f/9//3//f/9//3//f/9//3//f/9//3//f/9//3//f/9//3//f/9//3//f/9//38UOg8ZUCX/f/9//3//f/9//3//f/9//3//f/9//3//f/9//3//f/9//3//f/9//3//f/9//3//f/9//3//f/9//3//f/9//3//f/9//3//f/9//3//f/9//3//f/9//3//f/9//3//f/9//3//f/9//3//f/9//3//f/9/nm9eZx1X3lK9Sp1GXEJbPntCHVu+c/9//3//f/9//3//f/9//3//f/9//3//f/9//3//f/9//3//f/9//3//f/9//3//f/9//3//f/9//3//f/9//3//f/9//3//f/9//3//f/9//3//f/9//3//f/9//3//f/9//3//f/9//3//f/9//3//f/9//3//f/9//3//f/9//3//f/9//3//f/9//3//f/9//3//f/9//3//f/9//3//f/9//3//f/9//3//f/9//3//f/9//3//f/9//3//f/9//3//f/9//3//f/9//3//f/9//3//f/9//3//f/9//3//f/9//3//f/9//3//f/9//3//f/9//3//f/9//3//f/9//3//f/9//3//f/9//3//f/9//3//f/9//3//f/9//3//f/9//3//f/9//3//f/9//3//f/9//3//f/9//3//f/9//3//f/9//3//f/9//3//f/9//38PGc4Q0zX/f/9//3//f/9//3//f/9//3//f/9//3//f/9//3//f/9//3//f/9//3//f/9//3//f/9//3//f/9//3//f/9//3//f/9//3//f/9//3//f/9//3//f/9//3//f/9//3//f/9//3//f/9//3//f/9//3//f/9//3//f/9/33ueb35nvU69Tp1KfEZcQhk6nEocW31r/3//f/9//3//f/9//3//f/9//3//f/9//3//f/9//3//f/9//3//f/9//3//f/9//3//f/9//3//f/9//3//f/9//3//f/9//3//f/9//3//f/9//3//f/9//3//f/9//3//f/9//3//f/9//3//f/9//3//f/9//3//f/9//3//f/9//3//f/9//3//f/9//3//f/9//3//f/9//3//f/9//3//f/9//3//f/9//3//f/9//3//f/9//3//f/9//3//f/9//3//f/9//3//f/9//3//f/9//3//f/9//3//f/9//3//f/9//3//f/9//3//f/9//3//f/9//3//f/9//3//f/9//3//f/9//3//f/9//3//f/9//3//f/9//3//f/9//3//f/9//3//f/9//3//f/9//3//f/9//3//f/9//3//f/9//3//f/9/fWswGTAd2Vr/f/9//3//f/9//3//f/9//3//f/9//3//f/9//3//f/9//3//f/9//3//f/9//3//f/9//3//f/9//3//f/9//3//f/9//3//f/9//3//f/9//3//f/9//3//f/9//3//f/9//3//f/9//3//f/9//3//f/9//3//f/9//3//f/9//3//e35rHl/9Ut5OnUZ9RltCWz68Th1fnm//f/9//3//f/9//3//f/9//3//f/9//3//f/9//3//f/9//3//f/9//3//f/9//3//f/9//3//f/9//3//f/9//3//f/9//3//f/9//3//f/9//3//f/9//3//f/9//3//f/9//3//f/9//3//f/9//3//f/9//3//f/9//3//f/9//3//f/9//3//f/9//3//f/9//3//f/9//3//f/9//3//f/9//3//f/9//3//f/9//3//f/9//3//f/9//3//f/9//3//f/9//3//f/9//3//f/9//3//f/9//3//f/9//3//f/9//3//f/9//3//f/9//3//f/9//3//f/9//3//f/9//3//f/9//3//f/9//3//f/9//3//f/9//3//f/9//3//f/9//3//f/9//3//f/9//3//f/9//3//f/9//3//f/9/d0pRHe8Q/3//f/9//3//f/9//3//f/9//3//f/9//3//f/9//3//f/9//3//f/9//3//f/9//3//f/9//3//f/9//3//f/9//3//f/9//3//f/9//3//f/9//3//f/9//3//f/9//3//f/9//3//f/9//3//f/9//3//f/9//3//f/9//3//f/9//3//f/9//3//f/9/33d+Zz5bHlvdTp1KXEJbPpxK/FZ+a997/3//f/9//3//f/9//3//f/9//3//f/9//3//f/9//3//f/9//3//f/9//3//f/9//3//f/9//3//f/9//3//f/9//3//f/9//3//f/9//3//f/9//3//f/9//3//f/9//3//f/9//3//f/9//3//f/9//3//f/9//3//f/9//3//f/9//3//f/9//3//f/9//3//f/9//3//f/9//3//f/9//3//f/9//3//f/9//3//f/9//3//f/9//3//f/9//3//f/9//3//f/9//3//f/9//3//f/9//3//f/9//3//f/9//3//f/9//3//f3xvnnP/f/9//3//f/9//3//f/9//3//f/9//3//f/9//3//f/9//3//f/9//3//f/9//3//f/9//3//f/9//3//f/9//3//f/9//3//f/9/9DExGbMt/3//f/9//3//f/9//3//f/9//3//f/9//3//f/9//3//f/9//3//f/9//3//f/9//3//f/9//3//f/9//3//f/9//3//f/9//3//f/9//3//f/9//3//f/9//3//f/9//3//f/9//3//f/9//3//f/9//3//f/9//3//f/9//3//f/9//3//f/9//3//f/9//3//f/9//3//f993XmN/Y91Ovk6dSlxCWz79Vh1fnnP/f/9//3//f/9//3//f/9//3//f/9//3//f/9//3//f/9//3//f/9//3//f/9//3//f/9//3//f/9//3//f/9//3//f/9//3//f/9//3//f/9//3//f/9//3//f/9//3//f/9//3//f/9//3//f/9//3//f/9//3//f/9//3//f/9//3//f/9//3//f/9//3//f/9//3//f/9//3//f/9//3//f/9//3//f/9//3//f/9//3//f/9//3//f/9//3//f/9//3//f/9//3//f/9//3//f/9//3//f/9//3//f/9//39cZ1IhUyE8Z/9//3//f/9//3//f/9//3//f/9//3//f/9//3//f/9//3//f/9//3//f/9//3//f/9//3//f/9//3//f/9//3//f/9//3//f/9/ciFSHXdG/3//f/9//3//f/9//3//f/9//3//f/9//3//f/9//3//f/9//3//f/9//3//f/9//3//f/9//3//f/9//3//f/9//3//f/9//3//f/9//3//f/9//3//f/9//3//f/9//3//f/9//3//f/9//3//f/9//3//f/9//3//f/9//3//f/9//3//f/9//3//f/9//3//f/9//3//f/9//3//f997nm+fa15j/1KdSr1KnUpcPpxK/Vp+a997/3//f/9//3//f/9//3//f/9//3//f/9//3//f/9//3//f/9//3//f/9//3//f/9//3//f/9//3//f/9//3//f/9//3//f/9//3//f/9//3//f/9//3//f/9//3//f/9//3//f/9//3//f/9//3//f/9//3//f/9//3//f/9//3//f/9//3//f/9//3//f/9//3//f/9//3//f/9//3//f/9//3//f/9//3//f/9//3//f/9//3//f/9//3//f/9//3//f/9//3//f/9//3//f/9//3++dzxnWEaUJXMhUiGdc/9//3//f/9//3//f/9//3//f/9//3//f/9//3//f/9//3//f/9//3//f/9//3//f/9//3//f/9//3//f/9//3//f/9//3//f/9/cyFRHfpa/3//f/9//3//f/9//3//f/9//3//f/9//3//f/9//3//f/9//3//f/9//3//f/9//3//f/9//3//f/9//3//f/9/33tXRl1n/3//f/9//3//f/9//3//f/9//3//f/9//3//f/9//3//f/9//3//f/9//3//f/9//3//f/9//3//f/9//3//f/9//3//f/9//3//f/9//3//f/9//3//f/9//3//f/9//3//e993n2teY/5SvU6eSp1GfEacSh1bXmu/d/9//3//f/9//3//f/9//3//f/9//3//f/9//3//f/9//3//f/9//3//f/9//3//f/9//3//f/9//3//f/9//3//f/9//3//f/9//3//f/9//3//f/9//3//f/9//3//f/9//3//f/9//3//f/9//3//f/9//3//f/9//3//f/9//3//f/9//3//f/9//3//f/9//3//f/9//3//f/9//3//f/9//3//f/9//3//f/9//3//f/9//3//f/9//3++d1xnHGOaTjhC9zX4Nfg1+DW1LbUp+1r/f/9//3//f/9//3//f/9//3//f/9//3//f/9//3//f/9//3//f/9//3//f/9//3//f/9//3//f/9//3//f/9//3//f/9//3//fzxrkyVzIb5z/3//f/9//3//f/9//3//f/9//3//f/9//3//f/9//3//f/9//3//f/9//3//f/9//3//f/9//3//f/9//3//f997tjH4NZpO/3//f/9//3//f/9//3//f/9//3//f/9//3//f/9//3//f/9//3//f/9//3//f/9//3//f/9//3//f/9//3//f/9//3//f/9//3//f/9//3//f/9//3//f/9//3//f/9//3//f/9//3//f/9//3//e79vXmMfW91Ovk58Rp1KfEa8Th1bXmeeb993/3//f/9//3//f/9//3//f/9//3//f/9//3//f/9//3//f/9//3//f/9//3//f/9//3//f/9//3//f/9//3//f/9//3//f/9//3//f/9//3//f/9//3//f/9//3//f/9//3//f/9//3//f/9//3//f/9//3//f/9//3//f/9//3//f/9//3//f/9//3//f/9//3//f/9//3//f/9//3//f/9/33t9bxxfmk56Shk6ty34NRo6+TkZOvg1+TkYOnpK21Z5Svg1PV//f/9//3//f/9//3//f/9//3//f/9//3//f/9//3//f/9//3//f/9//3//f/9//3//f/9//3//f/9//3//f/9//3//f/9//3//f/pe1i1zIf97/3//f/9//3//f/9//3//f/9//3//f/9//3//f/9//3//f/9//3//f/9//3//f/9//3//f/9//3//f/9//3//f/Y1+DV5Rv9//3//f/9//3//f/9//3//f/9//3//f/9//3//f/9//3//f/9//3//f/9//3//f/9//3//f/9//3//f/9//3//f/9//3//f/9//3//f/9//3//f/9//3//f/9//3//f/9//3//f/9733N+Z59rfmM+W/1S3VLdTr1OfEadRt1OfEY7PlxCOj46Pho6Oz5aQltCWkLcUj1fXWN+a79z/3//f/9//3//f/9//3//f/9//3//f/9//3//f/9//3//f/9//3//f/9//3//f/9//3//f/9//3//f/9//3//f/9//3//f/9//3//f/9//3//f/9//3//f/9//3//f/9//3//f/9//3//f/9//3//f/9//3//f/9//3//f/9//3//f/9/nnNdZxxfu1JZQjo++DUaOho+Oj75ORo++TVaQptO21Y9Y793/3//f/9//3/6Whk6/Vb/f/9//3//f/9//3//f/9//3//f/9//3//f/9//3//f/9//3//f/9//3//f/9//3//f/9//3//f/9//3//f/9//3//f/9//3//f/patSlzJf9//3//f/9//3//f/9//3//f/9//3//f/9//3//f/9//3//f/9//3//f/9//3//f/9//3//f/9//3//f/9//3+ZTtcxWEb/f/9//3//f/9//3//f/9//3//f/9//3//f/9//3//f/9//3//f/9//3//f/9//3//f/9//3//f/9//3//f/9//3//f/9//3//f/9//3//f/9//3//f/9//3//f/9/v3efax5bvU68SpxGXEK9SnxCvUp8Rt5S/VbdUv1S/VbdUv1a/Vo+Xx5bvFK8TrxOe0acSpxGfEZbPjs+Oz46Pvk12DE6PnxGnEqbSrtS/VodX15nnm+/c55z33v/f/9//3//f/9//3//f/9//3//f/9//3//f/9//3//f/9//3//f/9//3//f/9//3//f/9//3//f/9//3//f/9//3//f/9//3//f/9//3//f/9//3//f/9/33uec11rXWfbVrtOe0Y7Qvk1GjoaOjs+Gjp7Qlo+nErcUh1fXmuec997/3//f/9//3//f/9//3//f/9//39+b/g13VL/f/9//3//f/9//3//f/9//3//f/9//3//f/9//3//f/9//3//f/9//3//f/9//3//f/9//3//f/9//3//f/9//3//f/9//3//f9pa1S1yIf9//3//f/9//3//f/9//3//f/9//3//f/9//3//f/9//3//f/9//3//f/9//3//f/9//3//f/9//3//f/9/33vXMbYt/3//f/9//3//f/9//3//f/9//3//f/9//3//f/9//3//f/9//3//f/9//3//f/9//3//f/9//3//f/9//3//f/9//3//f/9//3//f/9//3//f/9//3//f/9/vnP9VltCXEJ8Qn1GnUb+Vh1bPl9+a99733v/f/9//3//f/9//3//f/9//3//f/9//3//f/9//3//f/9//3//f59zf2sdXx5fm0o7PpxGnUY7Pjs+W0JcQlxCW0JcQlxCWz58QlxCOj5aPnxGnEq8TpxK3Vb9Vv1a/Fo+Yz1jPmM9Y15nPWddZ11nfWtdZ55vXWueb35rnm9+b55vfWueb31rfWs9Z11nPGM9YxxfHV/cUrxOe0pbQjo6XEI7Pjs+XD5cQlxCnEq8St1SPV8+X15n33vfe/9//3//f/9//3//f/9//3//f/9//3//f/9//3//f/9//3//f/g1fEL/f/9//3//f/9//3//f/9//3//f/9//3//f/9//3//f/9//3//f/9//3//f/9//3//f/9//3//f/9//3//f/9//3//f/9//3//f/te1i2UJf9//3//f/9//3//f/9//3//f/9//3//f/9//3//f/9//3//f/9//3//f/9//3//f/9//3//f/9//3//f/9/2lb4NdtW/3//f/9//3//f/9//3//f/9//3//f/9//3//f/9//3//f/9//3//f/9//3//f/9//3//f/9//3//f/9//3//f/9//3//f/9//3//f/9//3//f/9//3+eb7xOGjoaOlxC3VJeY35v/3//f/9//3//f/9//3//f/9//3//f/9//3//f/9//3//f/9//3//f/9//3//f/9//3//f/9//3//f/9//3//f/9//3//ex1fnEq8SpxKvUp8RnxGvEp8QnxCGTo7Pt1S3lKdSr1OnEq9Sp1GnUZ9Rp1KnEqdRnxGfUZ8QlxCXEJ9RlxCfUY7PlxCPD5cQjs+XEJcQlw+XD59RlxCfEZcQjs+nEa9SrxKvUrcUv1S/VZeY35nf2uea993/3//f/9//3//f/9//3//f/9//3//f/9//3//f/9//3//f/9//3//f/9//3//f/9//3//f1lGOz7fe/9//3//f/9//3//f/9//3//f/9//3//f/9//3//f/9//3//f/9//3//f/9//3//f/9//3//f/9//3//f/9//3//f/9//3//f9pa1i1SIf9//3//f/9//3//f/9//3//f/9//3//f/9//3//f/9//3//f/9//3//f/9//3//f/9//3//f/9//3//f/9/FzrXMZ1v/3//f/9//3//f/9//3//f/9//3//f/9//3//f/9//3//f/9//3//f/9//3//f/9//3//f/9//3//f/9//3//f/9//3//f/9//3//f/9//3//f997m04aOpxKnUq/c/97/3//f/9//3//f/9//3//f/9//3//f/9//3//f/9//3//f/9//3//f/9//3//f/9//3//f/9//3//f/9//3//f/9//3//f/9//3//f/9//3//f/9//3+fb39nnEq9Tr1OnUacSn9fPlufa99z/3vfd/97v3Pfc35r33O/b59rf2ufa39n33OfZ59rPl9/Z59n33d+Z39nXmNeY99333f/e79z/3v/e/97/3//f/9//3//f/9//3//f/9//3//f/9//3//f/9//3//f/9//3//f/9//3//f/9//3//f/9//3//f/9//3//f/9//3//f/9//3//f9tWGjp/Z/9//3//f/9//3//f/9//3//f/9//3//f/9//3//f/9//3//f/9//3//f/9//3//f/9//3//f/9//3//f/9//3//f/9//3//f/petS1zIf9//3//f/9//3//f/9//3//f/9//3//f/9//3//f/9//3//f/9//3//f/9//3//f/9//3//f/9//3//f/9/lSmVKf9//3//f/9//3//f/9//3//f/9//3//f/9//3//f/9//3//f/9//3//f/9//3//f/9//3//f/9//3//f/9//3//f/9//3//f/9//3//f/9//3/fdzk+W0KdRl5j/3//f/9//3//f/9//3//f/9//3//f/9//3//f/9//3//f/9//3//f/9//3//f/9//3//f/9//3//f/9//3//f/9//3//f/9//3//f/9//3//f/9//3//f/9//3//f/9//3//f59vHV/9UrxKnUq9Th5XPlt/Z/97/3//f/9//3//f/9//3//f/9//3//f/9//3//f/9//3//f/9//3//f/9//3//f/9//3//f/9//3//f/9//3//f/9//3//f/9//3//f/9//3//f/9//3//f/9//3//f/9//3//f/9//3//f/9//3//f/9//3//f/9//3//f/9//3//f51vGToeW/9//3//f/9//3//f/9//3//f/9//3//f/9//3//f/9//3//f/9//3//f/9//3//f/9//3//f/9//3//f/9//3//f/9//3//f/pe1jFzIf9//3//f/9//3//f/9//3//f/9//3//f/9//3//f/9//3//f/9//3//f/9//3//f/9//3//f/9//3//f/9/lim2Lf9//3//f/9//3//f/9//3//f/9//3//f/9//3//f/9//3//f/9//3//f/9//3//f/9//3//f/9//3//f/9//3//f/9//3//f/9//3//f/9//385Pjs+vU7/f/9//3//f/9//3//f/9//3//f/9//3//f/9//3//f/9//3//f/9//3//f/9//3//f/9//3//f/9//3//f/9//3//f/9//3//f/9//3//f/9//3//f/9//3//f/9//3//f/9//3//f/9//3//f/9/33efb35n3U6dRt1O/lJ/Y79v/3//f/9//3//f/9//3//f/9//3//f/9//3//f/9//3//f/9//3//f/9//3//f/9//3//f/9//3//f/9//3//f/9//3//f/9//3//f/9//3//f/9//3//f/9//3//f/9//3//f/9//3//f/9//3//f/9//3//f/9//3//f/9/+DWcSv9//3//f/9//3//f/9//3//f/9//3//f/9//3//f/9//3//f/9//3//f/9//3//f/9//3//f/9//3//f/9//3//f/9//3//fxtjtSm1Kd97/3//f/9//3//f/9//3//f/9//3//f/9//3//f/9//3//f/9//3//f/9//3//f/9//3//f/9//3//f/9/ty3XLd93/3//f/9//3//f/9//3//f/9//3//f/9//3//f/9//3//f/9//3//f/9//3//f/9//3//f/9//3//f/9//3//f/9//3//f/9//3//f/9/ulI6PpxK/3//f/9//3//f/9//3//f/9//3//f/9//3//f/9//3//f/9//3//f/9//3//f/9//3//f/9//3//f/9//3//f/9//3//f/9//3//f/9//3//f/9//3//f/9//3//f/9//3//f/9//3//f/9//3//f/9//3//f/9//3+ea15n3VK9Sr1OHldeX79z/3//f/9//3//f/9//3//f/9//3//f/9//3//f/9//3//f/9//3//f/9//3//f/9//3//f/9//3//f/9//3//f/9//3//f/9//3//f/9//3//f/9//3//f/9//3//f/9//3//f/9//3//f/9//3//f/9//3//f/9/eko7Pv97/3//f/9//3//f/9//3//f/9//3//f/9//3//f/9//3//f/9//3//f/9//3//f/9//3//f/9//3//f/9//3//f/9//3//f31vti2VKd93/3//f/9//3//f/9//3//f/9//3//f/9//3//f/9//3//f/9//3//f/9//3//f/9//3//f/9//3//f/9/OT73MV1r/3//f/9//3//f/9//3//f/9//3//f/9//3//f/9//3//f/9//3//f/9//3//f/9//3//f/9//3//f/9//3//f/9//3//f/9//3//f/9/1i1cQr93/3//f/9//3//f/9//3//f/9//3//f/9//3//f/9//3//f/9//3//f/9//3//f/9//3//f/9//3//f/9//3//f/9//3//f/9//3//f/9//3//f/9//3//f/9//3//f/9//3//f/9//3//f/9//3//f/9//3//f/9//3//f/9//3//e55r3VLdUv5SPlufa79z/3v/f/9//3//f/9//3//f/9//3//f/9//3//f/9//3//f/9//3//f/9//3//f/9//3//f/9//3//f/9//3//f/9//3//f/9//3//f/9//3//f/9//3//f/9//3//f/9//3//f/9//3//f/9//3//f/9/HF87Pp9r/3//f/9//3//f/9//3//f/9//3//f/9//3//f/9//3//f/9//3//f/9//3//f/9//3//f/9//3//f/9//3//f/9//3//f/9/lSmVKVxn/3//f/9//3//f/9//3//f/9//3//f/9//3//f/9//3//f/9//3//f/9//3//f/9//3//f/9//3//f/9/mkr4NR1f/3//f/9//3//f/9//3//f/9//3//f/9//3//f/9//3//f/9//3//f/9//3//f/9//3//f/9//3//f/9//3//f/9//3//f/9//3//f51z+TndUv9//3//f/9//3//f/9//3//f/9//3//f/9//3//f/9//3//f/9//3//f/9//3//f/9//3//f/9//3//f/9//3//f/9//3//f/9//3//f/9//3//f/9//3//f/9//3//f/9//3//f/9//3//f/9//3//f/9//3//f/9//3//f/9//3//f/9//3//f15j3VJ8Rr1O/VJeX993/3//f/9//3//f/9//3//f/9//3//f/9//3//f/9//3//f/9//3//f/9//3//f/9//3//f/9//3//f/9//3//f/9//3//f/9//3//f/9//3//f/9//3//f/9//3//f/9//3//f/9//3//f/9/33cZNh5X/3//f/9//3//f/9//3//f/9//3//f/9//3//f/9//3//f/9//3//f/9//3//f/9//3//f/9//3//f/9//3//f/9//3//f/9/tjG1Kfpa/3//f/9//3//f/9//3//f/9//3//f/9//3//f/9//3//f/9//3//f/9//3//f/9//3//f/9//3//f/9/21YZOnlK/3//f/9//3//f/9//3//f/9//3//f/9//3//f/9//3//f/9//3//f/9//3//f/9//3//f/9//3//f/9//3//f/9//3//f/9//3//f31r2DUeW/9//3//f/9//3//f/9//3//f/9//3//f/9//3//f/9//3//f/9//3//f/9//3//f/9//3//f/9//3//f/9//3//f/9//3//f/9//3//f/9//3//f/9//3//f/9//3//f/9//3//f/9//3//f/9//3//f/9//3//f/9//3//f/9//3//f/9//3//f/9//3+/c91SvU7dTh5XHlv/e/9//3//f/9//3//f/9//3//f/9//3//f/9//3//f/9//3//f/9//3//f/9//3//f/9//3//f/9//3//f/9//3//f/9//3//f/9//3//f/9//3//f/9//3//f/9//3//f/9//3//f/9//39aRnxC/3//f/9//3//f/9//3//f/9//3//f/9//3//f/9//3//f/9//3//f/9//3//f/9//3//f/9//3//f/9//3//f/9//3//f/9/1jHWLXhK/3//f/9//3//f/9//3//f/9//3//f/9//3//f/9//3//f/9//3//f/9//3//f/9//3//f/9//3//f/9/nm/4NRg6/3//f/9//3//f/9//3//f/9//3//f/9//3//f/9//3//f/9//3//f/9//3//f/9//3//f/9//3//f/9//3//f/9//3//f/9//3//f55z+DUdV/9//3//f/9//3//f/9//3//f/9//3//f/9//3//f/9//3//f/9//3//f/9//3//f/9//3//f/9//3//f/9//3//f/9//3//f/9//3//f/9//3//f/9//3//f/9//3//f/9//3//f/9//3//f/9//3//f/9//3//f/9//3//f/9//3//f/9//3//f/9//3//f/9//39eY91SnEZ8Rt1OXl//e/9//3//f/9//3//f/9//3//f/9//3//f/9//3//f/9//3//f/9//3//f/9//3//f/9//3//f/9//3//f/9//3//f/9//3//f/9//3//f/9//3//f/9//3//f/9//3//f/9//3+aTltCv3P/f/9//3//f/9//3//f/9//3//f/9//3//f/9//3//f/9//3//f/9//3//f/9//3//f/9//3//f/9//3//f/9//3//f/9/uk7WLRY6/3//f/9//3//f/9//3//f/9//3//f/9//3//f/9//3//f/9/vnd9b11rvnf/f/9//3//f/9//3//f/9//3/4Ndctv3f/f/9//3//f/9//3//f/9//3//f/9//3//f/9//3//f/9//3//f/9//3//f/9//3//f/9//3//f/9//3//f/9//3//f/9//3//f/9/2DXdTr9z/3//f/9//3//f/9//3//f/9//3//f/9//3//f/9//3//f/9//3//f/9//3//f/9//3//f/9//3//f/9//3//f/9//3//f/9//3//f/9//3//f/9//3//f/9//3//f/9//3//f/9//3//f/9//3//f/9//3//f/9//3//f/9//3//f/9//3//f/9//3//f/9//3//f/9/nm+cSr1O3lIeV79r33v/f/9//3//f/9//3//f/9//3//f/9//3//f/9//3//f/9//3//f/9//3//f/9//3//f/9//3//f/9//3//f/9//3//f/9//3//f/9//3//f/9/3nu+d/9//3//f/9//388Yxo6n2v/f/9//3//f/9//3//f/9//3//f/9//3//f/9//3//f/9//3//f/9//3//f/9//3//f/9//3//f/9//3//f/9//3//f/9/G1+2LXMl/3//f/9//3//f/9//3//f/9//3//f/9//3//f/9/nnNYRrYttS2VKdcxti3XMXpGnm//f/9//3//f/9//3+aSvk1+1b/f/9//3//f/9//3//f/9//3//f/9//3//f/9//3//f/9//3//f/9//3//f/9//3//f/9//3//f/9/+loXOhg6+1rfe/9//3//f/9/ekY7Pr9v/3//f/9//3//f/9//3//f/9//3//f/9//3//f/9//3//f/9//3//f/9//3//f55zmU7VNdYxGDoXPttWXGf/f/9//3//f/9//3//f/9//3//f/9//3//f/9//3//f/9//3//f/9//3//f/9//3//f/9//3//f/9//3//f/9//3//f/9//3//f/9//3//f/9//3//f/9//3//f793PVu8Sr1K/lK/b/9//3//f/9//3//f/9//3//f/9//3//f/9//3//f/9//3//f/9//3//f/9/33t9b793/3//f/9//3//f/9//3//f/9//3//f/9//3+ZTrUttS22LdcxFzo8Y/9//3++d/k1vEr/f/9//3//f/9//3//f/9//3//f/9//3//f/9//3//f/9//3//f/9//3//f/9//3//f/9//3//f/9//3//f/9//3//f/9/33eUKbUpfXP/f/9//3//f/9//3//f/9//3//f/9//3//fzxj+DX3NRk6+DU6Pjk6GTr4Nfg11zEYOl1n/3//f/9//399a/g1OT7/f/9//3//f/9//395Svg1ty33NbpS/3//f/9//3//f/9//3//f/9//3//f/9//3//f/9//3//f3lK+DXXMdcx1jHXMX5v/3//f/9/HGMaOh5X/3//f/9//3//f/9//3++d/9//3//f/9//3//f/9//3//f/9//3//f/9//388Y7YtGDr4Nfc1+DX4Ofg11zEYOn5v/3//f/9//3//f/9//3//f/9//3//f/9//3//f/9//3//f/9//3//f/9//3//f/9//3//f/9//3//f/9//3//f/9//3//f/9//3//f/9//3//f/9//3//f/9//39+a71OfUadSh1X33f/f/9//3//f/9//3//f/9//3//f/9//3//f/9//3//f/9//3+eczg+ti3YNdcxGTqaSn5r/3//f/9//3//f/9//3//f/9/Fz73Mfg1ti0XOrUt1zHXMdcx+1b/fzk+nEb/f/9//3//f/9//3//f/9//3//f/9//3//f/9//3//f/9//3//f/9//3//f/9//3//f/9//3//f/9//3//f/9//3//f/9//3/WMbUt2Vr/f/9//3//f/9//3//f/9//3//f/9//3+7Tvg1+DV7Rj1j/3//f/9//3//exxf+DXWMfc1WUL/f/9//3//f/g12DG/c/9//3//f/9/V0a2LbYtti3XMdYx1i19a/9//3//f/9//3//f/9//3//f/9//3//f/9//3+db9cx1zF6RtpaWULXNfgxfWf/f/9//386QnxCfmf/f/9//3//f7531TG2LbYt21J+b/9//3//f/9//3//f/9//3//f/9//3/VMdcx1zHbVjxjfmtdZ7tSGTr4Ndg1mkr/f/9//3//f/9//3//f/9//3//f/9//3//f/9//3//f/9//3//f/9//3//f/9//3//f/9//3//f/9//3//f/9//3//f/9//3//f/9//3//f/9//3//f/9//3//f/9/n298Rr1KnEoeV993/3//f/9//3//f/9//3//f/9//3//f/9//3//f/9/33v3Ndcx+DXXMfg1+DUZOtcxWUJ9a/9//3//f/9//3//f753ty33NdpW/3//f/9/XGt5SrYx+DXWMTk+Oz7fc/9//3//f/9//3//f/9//3//f/9//3//f/9//3//f/9//3//f/9//3//f/9//3//f/9//3//f/9//3//f/9//3//f/9//3+ZStYxFz7/f/9//3//f/9//3//f/9//3//f/9/eUoZOvk13Fb/f/9//3//f/9//3//f/9//38cX/g1+DU6Pv9//3//f/taOz78Vv9//3//f55zti3YMbpSfWs8YzhC9zHXMdtS/3//f/9//3//f/9//3//f/9//3//f/9//3/aUvc1WUL/f/9//3/8Vtcx+DVdZ/9//3+fbzs+HlPfe/9//3//fxc21zHXMfcx9zE5Ot93/3//f/9//3//f/9//3//f/9/fGv4Nfg1v3f/f/9//3//f/9//389Xxk6+DVaQt97/3//f/9//3//f/9//3//f/9//3//f/9/fW8bYz1nfWv/f/9//3//f/9//3//f/9//3//f/9//3//f/9//3//f/9//3//f/9//3//f/9//3//f/9//3//f/9//3//fx1ffUY7PnpC+la/d/9//3//f/9//3//f/9//3//f/9//3//f/9/mk74Nfg1/Fr/f/9/vnP7WllC+TX4NXlG/3//f/9//3//f51z+DXXMf9//3//f/9//3//f75zWEbWMbYt1zFeX/9//3//f/9//3//f/9//3//f/9//3//f/9//3//f/9//3//f/9//3//f/9//3//f/9//3//f/9//3//f/9//3//f/9//3/6XrYttS3/f/9//3//f/9//3//f/9//3//fzxj+DXXMfxa/3//f/9//3//f/9//3//f/9//3//f997GT73NTk633f/f993+TUZOv9//3//f7pS9zV5Rv9//3//f/9/HGP4NdcxeUb/f/9//3//f/9//3//f/9//3//f/9//3+1Lfg1PGf/f/9//3//f15j1zHXMT1j/3//f7xKe0J/Z/9//3/fd9gx1zEcX1xnOT7XMRg233f/f/9//3//f/9//3//f/9/+lr4NdtS/3//f/9//3//f/9//3//f/97ekb4NRg6vnP/f/9//3//f/9//3//f/9//3/aVvc1+DX4Nfg1+DXXMdtS33v/f/9//3//f/9//3//f/9//3//f/9//3//f/9//387Y7pOmkrbVn1v/3//f/9//3//f/9//3//f/9/XWuUJZUplSl0JXlG33v/f/9//3//f/9//3//f/9//3//f/9/tS34NRtj/3//f/9//3//f/9/XWMZOvg51zF+a/9//3//f757ti34Nf9//3//f/9//3//f/9//38bY7UttSn4Nd93/3//f/9//3//f/9//3//f/9//3//f/9//3//f/9//3//f/9//3//f/9//3//f/9//3//f/9//3//f/9//3//f/9//3/ee9cxlSlda/9//3//f/9//3//f/9//3//fxg6GTrbVv9//3//f/9//3//f/9//3//f/9//3//f/9//396Rvg1ekb/f/9/m0YaOn5r/3//fzg++DU9Y/9//3//f/9//3+/bzo+1zGbTv9//3//f/9//3//f/9//3//f/9/3ne2Lfgx/3//f/9//3//f/9/PmP4Nfg1Xmf/f793XEK9Sp9n/388Y9g1OT7/f/9//3/8Vvg1GTrfe/9//3//f/9//3//f/9/mU4YOl1n/3//f/9//3//f/9//3//f/9//3+7Uvg1GTq/c/9//3//f/9//3//f997GD4ZOvg1GTpZQppKOT75NRk6+DUcW/9//3//f/9//3//f/9//3//f/9//3//f/9/Fz4YOvg1GDr4Nfg1OD6eb/9//3//f/9//3//f/9/OD7WMbUttSm1KdYt+DUcW/9//3//f/9//3//f/9//3//f/9/ti34Mf9//3//f/9//3//f/9//3/fd1tCGTrYMT1f/3//f/9/1jXXMf97/3//f/9//3//f/9//3//f9971TG1Kfg1v3P/f/9//3//f/9//3//f/9//3//f/9//3//f/9//3//f/9//3//f/9//3//f/9//3//f/9//3//f/9//3//f/9//3//f/c51i1YRv9//3//f/9//3//f/9//3/8Whk6OT7/f/9//3//f/9//3//f/9//3//f/9//3//f/9//3//fzpC+DWbRv9/XWc7PnpG/3//f7Ut1zG/c/9//3//f/9//3//f997WkbXNXtG/3//f/9//3//f/9//3//f/9/fWvXMVpC/3//f/9//3//f/9//38dW/g1GTq/c/9/nm98Qv1SHVvaVvc1ekb/f/9//3//fxxf1zEZOt97/3//f/9//3//f/9/mk7XMZ9v/3//f/9//3//f/9//3//f/9//3//fxxf+DX4NX5r/3//f/9//3//f/c1+DUZOl1n/3//f/9//3/fe9xW+DX4NTk+33f/f/9//3//f/9//3//f/9//3//f/Y1+Dn4NVlG21a7Uhg6GTr4NXlG/3v/f/9//3//f55zti22LX1v33d7Rvg1lSnXMRg633v/f/9//3//f/9//3//f9571zE6Pv9//3//f/9//3//f/9//3//f/9/21I6Ptg1u07/f/9/mE74NR1f/3//f/9//3//f/9//3//f/9/ulL4NdcxGTbfd/9//3//f/9//3//f/9//3//f/9//3//f/9//3//f/9//3//f/9//3//f/9//3//f/9//3//f/9//3//f/9//3//f7pW9zHVLf9//3//f/9//3//f/9//3/4ORk6fmv/f/9//3//f/9//3//f/9//3//f/9//3//f/9//3//f/9/GT74NfxS/396Rho6nnP/f7Ut2DH/e/9//3//f/9//3//f/9/33s6Pvg1u0r/f/9//3//f/9//3//f/9/G1/4NbtO/3//f/9//3//f/9//3//f/1S+DU5Pv97/3/8Wp1K3k6aRtcxm0r/f/9//3//f/9/HV/YNVo+/3//f/9//3//f/9/mUrXMZ9v/3//f/9//3//f/9//3//f/9//3//f/9/XWfXMRk6nmv/f/9//395Rhk6OT7fe/9//3//f/9//3//f/9//39ZQvk5+DV+a/9//3//f/9//3//f/9//388Y/c11zFda/9//3//f/9/XWcZOvg5GDqeb/9//3//fxtj1zEYOv9//3//f/1WW0K2LdYt1zGeb/9//3//f/9//3//f9571zEZOv9//3//f/9//3//f/9//3//f/9//3++c3pG2DW8Tv9/vnO3LVpC/3//f/9//3//f/9//3//f/9/XWdbPjk+1zE6Pv97/3//f/9//3//f/9//3//f/9//3//f/9//3//f/9//3//f/9//3//f/9//3//f/9//3//f/9//3//f/9//3//f753ti2UJZ1v/3//f/9//3//f/9/XGsZOjo+/3//f/9//3//f/9//3//f/9//3//f/9//3//f/9//3//f/9/v3P4Nfg1Xmd9azs+3FL/f7Yt2DH/f/9//3//f/9//3//f/9//3/fd1pC1zG7Uv9//3//f/9//3//f/9/+1r4NdxW/3//f/9//3//f/9//3//f/9/vE7XMXpG/3//f55vfEZaPrYpmkr/f/9//3//f/9//38cX9g1WUL/f/9//3//f/9/mU74NZ5v/3//f/9//3//f/9//3//f/9//3//f/9//389Y/g1GTq/c/9//3/YMRk6v3P/f/9//3//f/9//3//f/9//3//fxxfGTrYMfxW/3//f/9//3//f/9//395Svg1u1L/f/9//3//f/9//3/fe5pO2DXWMdtS/3//fxtfti16Sv9//3//f/9/3FZ8Rvg1tSnXMfxW/3//f/9//3//f/9/ti0YNv9//3//f/9//3//f/9//3//f/9//3//f/9/ekrXMZtK/39YRrYtnm//f/9//3//f/9//3//f/9//3/5NR5XWEbXMVpG/3//f/9//3//f/9//3//f/9//3//f/9//3//f/9//3//f/9//3//f/9//3//f/9//3//f/9//3//f/9//3//f/9/9znWMXhK/3//f/9//3//f/9/21oaOl5n/3//f/9//3//f/9//3//f/9//3//f/9//3//f/9//3//f/9//3+/d9g1Wj7/f1tGGjr/f7Yt+DX/e/9//3//f/9//3//f/9//3//f753W0L4NdxS/3//f/9//3//f/9/HF/4OfxW/3//f/9//3//f/9//3//f/9//3+bRvg13E7/f/9/33dbQpUlODr/f/9//3//f/9//3//f7xS+DWbSv9//3//f/9/2lL4OX9r/3//f/9//3//f/9//3//f/9//3//f/9//3//f35r1zUaPr93G2P4Nd1S/3//f/9//3//f/9//3//f/9//3//f/9/v3cYPvg1mkr/f/9//3//f/9//383Qvg1PWP/f/9//3//f/9//3//f/9/fWv4NRk6ekb/f/te9zV5Rv9//3//f/9//39ea1xCOj7XMfg1e0b/e/9//3//f/9/tS34Mf9//3//f/9//3//f/9//3//f/9//3//f/9/33t6Svg1m059b9cxWkL/f/9//3//f/9//3//f/9//397Rp1G/38YOtc1HVv/f/9//3//f/9//3//f/9//3//f/9//3//f/9//3//f/9//3//f/9//3//f/9//3//f/9//3//f/9//3//f/9/+1rWLZQp/3//f/9//3//f/9/OT4aOr5z/3//f/9//3//f/9//3//f/9//3//f/9//3//f/9//3//f/9//3//f7xS+DW8TjxfOz78VrYt+TW/b/9//3//f/9//3//f/9//3//f/9/33s6PtcxPV//f/9//3//f/9/nm/XMbtO/3//f/9//3//f/9//3//f/9//3/fdxk61zFeY/9//38cW5Ul1y1fX993/3//f/9//3//f/9/m0rXMfxW/3//f/9/HF/5NR1b/3//f/9//3//f/9//3//f/9//3//f/9//3//f/9/PWP4NTo6WUYZOn5n/3//f/9//3//f/9//3//f/9//3//f/9//3/fe1o+2DV6Rv9//3//f/9//395Svg1Xmf/f/9//3//f/9//3//f/9//3/fezk++TU5PjxjtSk4Ov9//3//f/9//3//f55vW0I7Ptgx2DX4Ob5z/3//f/9/FzrYMb93/3//f/9//3//f/9//3//f/9//3//f/9//3//f1lC+DWbShc+ti19a/9//3//f/9//3//f/9//3+7UlxC33e+d9cx1zG/c/9//3//f/9//3//f/9//3//f/9//3//f/9//3//f/9//3//f/9//3//f/9//3//f/9//3//f/9//3//f/9//3/WMbYt+l7/f/9//3//f/9/GTo7Pv9//3//f/9//3//f/9//3//f/9//3//f/9//3//f/9//3//f/9//3//f/9/W0LXMR1Xe0ZbQhg2+DF+Z/9//3//f/9//3//f/9//3//f/9//3+/c1pC+DV+Z/9//3//f/9/33vXMXpC/3//f/9//3//f/9//3//f/9//3//f59vGTr4Nd93/3//e9cx1y39Un9fn2v/f/9//3//f/9//397Rtgxfmf/f/9/fWv5NbxO/3//f/9//3//f/9//3//f/9//3//f/9//3//f/9//389Y/g11jH4Nf97/3//f/9//3//f/9//3//f/9//3//f/9//3//f/9/u075OVpC/3v/f/9//3+aTvg1PV//f/9//3//f/9//3//f/9//3//f/9/u074NRg61i22Lf9//3//f/9//3//f/9/nnM7Qjs+Gjr4Nfg1fWv/f/9/mU7XMV5n/3//f/9//3//f/9//3//f/9//3//f/9//3//f/9/eUbXNTk+1i0YOv9//3//f/9//3//f/9//39da1xCfmf/f31r1zEZOv97/3//f/9//3//f/9//3//f/9//3//f/9//3//f/9//3//f/9//3//f/9//3//f/9//3//f/9//3//f/9//383QrYt1TX/f/9//3//f75z+TWcSv9//3//f/9//3//f/9//3//f/9//3//f/9//3//f/9//3//f/9//3//f/9/nm8ZOhg6HVs7Pvcxti09X/9//3//f/9//3//f/9//3//f/9//3//f35rGTr5Nb9z/3//f/9//3/WMRk6/3//f/9//3//f/9//3//f/9//3//f/9/HVv4NVpC/3//f9cx1zEeV91Of1+fa/9//3//f/9//3+fcxk61zW/c/9//3+2LVtC/3//f/9//3//f/9//3//f/9//3//f/9//3//f/9//3//f/xati3XLf97/3//f/9//3//f/9//3//f/9//3//f/9//3//f/9//3+bTvg1Oj7fd/9//389Z9cxu0r/f/9//3//f/9//3//f/9//3//f/9//396Svg1tinWLTxf/3//f/9//3//f/9//3+eb1tCOz47Ptgx1zEcW/9/G1/XMZtO/3//f/9//3//f/9//3//f/9//3//f/9//3//f/9//39ZRvg11zHWMR1b/3//f/9//3//f/9//3//f/k1/lL/f/9/21b4NbxO/3//f/9//3//f/9//3//f/9//3//f/9//3//f/9//3//f/9//3//f/9//3//f/9//3//f/9//3//f/9//39+c9cxtS2dc/9//3//f75vGjq8Tv9//3//f/9//3//f/9//3//f/9//3//f/9//3//f/9//3//f/9//3//f/9//38dX/g1W0JcQtct1zEdW/9//3//f/9//3//f/9//3//f/9//3//f/9/PWMZOltC/3//f/9//39ZQvg1/3v/f/9//3//f/9//3//f/9//3//f/9//397Rvk13VL/fxg22DG+c79zHlP+Up9n/3f/f/9//3//f55v+TkZOv9//38ZPvg1/3//f/9//3//f/9//3//f/9//3//f/9//3//f/9//3//f/9/GDq2LXtG/3//f/9//3//f/9//3//f/9//3//f/9//3//f/9//3//f9xSGTo5Pr9z/3/fe9cxGTr/f/9//3//f/9//3//f/9//3//f/9//3//f5pO1zGUJRc6/3//f/9//3//f/9//3//f11rXEI7Pv1W2DX4NZtO/3+2LRk6/3//f/9//3//f/9//3//f/9//3//f/9//3//f/9//3//f3lK1zHWLdYt/3//f/9//3//f/9//3//f1pGfEb/f/9//38YOvk1Xmf/f/9//3//f/9//3//f/9//3//f/9//3//f/9//3//f/9//3//f/9//3//f/9//3//f/9//3//f/9//3//fxg+1jGZSv9//3//f/xaGTodW/9//3//f/9//3//f/9//3//f/9//3//f/9//3//f/9//3//f/9//3//f/9//3//f1tC+DW7Slo+dCF7Qv9//3//f/9//3//f/9//3//f/9//3//f/9//3/cUvg1ekb/f/9//3+6Thk6PWP/f/9//3//f/9//3//f/9//3//f/9//3/fexk6GTp+Z5pG1zF+a/9/nm8dUz5XPlf/c/97/3//f/9/HVv4NXpC/3+aSvk1fmf/f/9//3//f/9//3//f/9//3//f/9//3//f/9//3//f/9/OUL4Nfg1e0b/f/9//3//f/9//3//f/9//3//f/9//3//f/9//3//f/9//Fb5NTk633f/fzg+1zFdZ/9//3//f/9//3//f/9//3//f/9//3//f/9/mkrWLZQpHF//f/9//3//f/9//3//f/9//FpbQho2fmP4Nfg1mkpZRtcxXWf/f/9//3//f/9//3//f/9//3//f/9//3//f/9//3//f/9//FqUKXMlNz7/f/9//3//f/9//3//f/tafEa/b/9//3++d9cxOjq/c/9//3//f/9//3//f/9//3//f/9//3//f/9//3//f/9//3//f/9//3//f/9//3//f/9//3//f/9//3//f7tSGDqVKf9//3//fzxfOz5+Z/9//3//f/9//3//f/9//3//f/9//3//f/9//3//f/9//3//f/9//3//f/9//3//f993GTYZOltCcyHXMf97/3//f/9//3//f/9//3//f/9//3//f/9//3//f3pGGDbcUv9//388Y/c13FL/f/9//3//f/9//3//f/9//3//f/9//3//f35nGTZaQrpK+DW6Sv9//3//f79v/VJ+X79n/3v/f/9//3/cUvg1/FYcX/g13FL/f/9//3//f/9//3//f/9//3//f/9//3//f/9//3//f/9/WUZbQptKGTa9Tv9//3//f/9//3//f/9//3//f/9//3//f/9//3//f/9//3/cUvk5Oj6+c11n1zG7Tv9//3//f/9//3//f/9//3//f/9//3//f/9//38XOtUt1jH/f/9//3//f/9//3//f/9//3+bSjs+Wz6/cxg6+DUZOvcx+DX/f/9//3//f/9//3//f/9//3//f/9//3//f/9//3//f/9//3uZSnMltSl9b/9//3//f/9//3//f75zGjp/Y/9//3//f9pW+DX9Uv9//3//f/9//3//f/9//3//f/9//3//f/9//3//f/9//3//f/9//3//f/9//3//f/9//3//f/9//3//f/9/+DXXMZlS/3//fz1jGjqea/9//3//f/9//3//f/9//3//f/9//3//f/9//3//f/9//3//f/9//3//f/9//3//f/9/XWfXMRo6lSV0IZ9z/3//f/9//3//f/9//3//f/9//3//f/9//3//f/9/OT74NV1j/3++d9cxOT7/f/9//3//f/9//3//f/9//3//f/9//3//f/9/m0r4NVo+1jFaQr53/3//f/9//39fY91Of1+fZ/97/3//f3pGGTo9X9cxGTr/f/9//3//f/9//3//f/9//3//f/9//3//f/9//3//f/9/mk46Pv97e0r5OR1X/3//f/9//3//f/9//3//f/9//3//f/9//3//f/9//3//f/xW+DVaQt93GTrXMd93/3//f/9//3//f/9//3//f/9//3//f/9//3/fe7UttS14Rv9//3//f/9//3//f/9//3//f1pCGjrcUv9/OD74NbUp1zE9X/9//3//f/9//3//f/9//3//f/9//3//f/9//3//f/9//3+dbxtjV0b/f/9//3//f/9//3//f/9/Oj4dV/9//3//f/9/GD7XMb9v/3//f/9//3//f/9//3//f/9//3//f/9//3//f/9//3//f/9//3//f/9//3//f/9//3//f/9//3//f/9/mkoYOrYt33v/f9tSO0JeY/9//3//f/9//3//f/9//3//f/9//3//f/9//3//f/9//3//f/9//3//f/9//3//f/9//39aQtgx1i2UJZlO/3//f/9//3//f/9//3//f/9//3//f/9//3//f/9/v3MZOhk633f/fzk++DWfa/9//3//f/9//3//f/9//3//f/9//3//f/9/v3c7Phk6+DUZNv9//3//f/9//3//f993Xl8/W39j32//f793Gjo6Pjo++DW/b/9//3//f/9//3//f/9//3//f/9//3//f/9//3//f/9/HV8aOt93/39aQhs6n2v/f/9//3//f/9//3//f/9//3//f/9//3//f/9//3//f/9//Fr5NVtC/FL4NXtG/3//f/9//3//f/9//3//f/9//3//f/9//3//f11rtSm1KX1r/3//f/9//3//f/9//3//f793Gjo7Pr9v/38YPvcxtSkZOv9//3//f/9//3//f/9//3//f/9//3//f/9//3//f/9//3//f/9//3//f/9//3//f/9//3//f/9/mkreTv97/3//f/9/fWv4NTo+/3//f/9//3//f/9//3//f/9//3//f/9//3//f/9//3//f/9//3//f/9//3//f/9//3//f/9//3//f/9/33v4Nfg1mk7/f/xWOjq/b/9//3//f/9//3//f/9//3//f/9//3//f/9//3//f/9//3//f/9//3//f/9//3//f/9//3/fdxk61y2UIbUp33f/f/9//3//f/9//3//f/9//3//f/9//3//f/9//38dX/g1Oj7/e/xa+DXcTv9//3//f/9//3//f/9//3//f/9//3//f/9//39eXxk21zHYMV1n/3//f/9//3//f/9//39+Zz5bHle/a99znmv4NRk61y27Tv9//3//f/9//3//f/9//3//f/9//3//f/9//3//f/9/XGcaOp9r/3/fdzo+Gjqfa/9//3//f/9//3//f/9//3//f/9//3//f/9//3//f/9//3+7Tvg1e0IYNtgxfmf/f/9//3//f/9//3//f/9//3//f/9//3//f/9/mkqUJbUt/3//f/9//3//f/9//3//f/9//Vo6PpxK/3//fxk6tS2UJftW/3//f/9//3//f/9//3//f/9//3//f/9//3//f/9//3//f/9//3//f/9//3//f/9//3//f/9/+1pcQp9v/3//f/9//39YRho+PV//f/9//3//f/9//3//f/9//3//f/9//3//f/9//3//f/9//3//f/9//3//f/9//3//f/9//3//f/9//3/bVhg6tim+dxxbXEKea/9//3//f/9//3//f/9//3//f/9//3//f/9//3//f/9//3//f/9//3//f/9//3//f/9//3//f15n+DWVJbQpekL/f/9//3//f/9//3//f/9//3//f/9//3//f/9//3//f7tO+DWcSt931zE5Ov9//3//f/9//3//f/9//3//f/9//3//f/9//3//f7tK+DXWLdxS/3//f/9//3//f/9//3//f993v29eXx5Tf2e8Tvg11zH4Nf97/3//f/9//3//f/9//3//f/9//3//f/9//3//f/9//3/5NV5f/3//f75zGjpbPv97/3//f/9//3//f/9//3//f/9//3//f/9//3//f/9//3//f7tO+DU6OtYxWj7/f/9//3//f/9//3//f/9//3//f/9//3//f/9//3uUKZQlulL/f/9//3//f/9//3//f/9//386Pjs+n2v/f/9/9zW1KZUp/3v/f/9//3//f/9//3//f/9//3//f/9//3//f/9//3//f/9//3//f/9//3//f/9//3//f/9/nnM7Pj5f/3//f/9//3//f9c1Oj6/c/9//3//f/9//3//f/9//3//f/9//3//f/9//3//f/9//3//f/9//3//f/9//3//f/9//3//f/9//3//f9cx9zU3Ph1bOj5eY/9//3//f/9//3//f/9//3//f/9//3//f/9//3//f/9//3//f/9//3//f/9//3//f/9//3//f/9/eka1LVIdOT5+Z/9//3//f/9//3//f/9//3//f/9//3//f/9//3//f/97m0b3Nf1WeULXMX5n/3//f/9//3//f/9//3//f/9//3//f/9//3//f993+DW1Kfcx/3//f/9//3//f/9//3//f/9//3//f59rXl9/Yzo+tSm2LRxb/3//f/9//3//f/9//3//f/9//3//f/9//3//f/9//38ZOtxO/3//f/9/PV8aOrtK/3//f/9//3//f/9//3//f/9//3//f/9//3//f/9//3//f/97ekb5NdYtti2ea/9//3//f/9//3//f/9//3//f/9//3//f/9//3/ZVrUxG2P/f/9//3//f/9//3//f/9//389Yzo+nEb/f/9//3+1LbUp9TX/f/9//3//f/9//3//f/9//3//f/9//3//f/9//3//f/9//3//f/9//3//f/9//3//f/9//38ZNv5S/3//f/9//3//f/xa+DndTv9//3//f/9//3//f/9//3//f/9//3//f/9//3//f/9//3//f/9//3//f/9//3//f/9//3//f/9//3//fz1j+D3XNbpOOkJeY/9//3//f/9//3//f/9//3//f/9//3//f/9//3//f/9//3//f/9//3//f/9//3//f/9//3//f/9//3+2NbUttTGdSt97/3//f/9//3//f/9//3//f/9//3//f/9//3//f/9//3s5Qtg5/FbYOZtO/3//f/9//3//f/9//3//f/9//3//f/9//3//f/9/HWO1NbUxnmv/f/9//3//f/9//3//f/9//3//f/9//3//e91W9zm1Mdc1/3//f/9//3//f/9//3//f/9//3//f/9//3//f/9//3+bTnxK/3//f/9//3/8XhpCvFL/f/9//3//f/9//3//f/9//3//f/9//3//f/9//3//f/9//39aRtg51jUYQv9//3//f/9//3//f/9//3//f/9//3//f/9//3//f/9//3//f/9//3//f/9//3//f/9//3//fxpCO0K/c/9//3++d3MtlDGYUv9//3//f/9//3//f/9//3//f/9//3//f/9//3//f/9//3//f/9//3//f/9//3//f/9//3+bTnxK/3v/f/9//3//f/9/OUYaQt93/3//f/9//3//f/9//3//f/9//3//f/9//3//f/9//3//f/9//3//f/9//3//f/9//3//f/9//3//f/9/WULXMdctGjodW/9//3//f/9//3//f/9//3//f/9//3//f/9//3//f/9//3//f/9//3//f/9//3//f/9//3//f/9//3/bVnMhUh06PpxK/3//f/9//3//f/9//3//f/9//3//f/9//3//f/9//39dZxo6GTr4NbYtn2//f/9//3//f/9//3//f/9//3//f/9//3//f/9//38YOpUpWUL/f/9//3//f/9//3//f/9//3//f/9//3//f/9/PV+1KZQh3FLfc/97/3//f/9//3//f/9//3//f/9//3//f/9//38cWzo6/3f/f/9//3//f3tGOjp+Z/9//3//f/9//3//f/9//3//f/9//3//f/9//3//f/9//3/fe1pCtSm2LTxj/3//f/9//3//f/9//3//f/9//3//f/9//3//f/9//3//f/9//3//f/9//3//f/9//3//f/xWGjo+W/9//3//f3hKlCU3Pv9//3//f/9//3//f/9//3//f/9//3//f/9//3//f/9//3//f/9//3//f/9//3//f/9//3+7UlxCv2//f/9//3//f/9/PGP4NXtC/3//f/9//3//f/9//3//f/9//3//f/9//3//f/9//3//f/9//3//f/9//3//f/9//3//f/9//3//f/9/vnf4Ndcx+DXcTv9//3//f/9//3//f/9//3//f/9//3//f/9//3//f/9//3//f/9//3//f/9//3//f/9//3//f/9//3//f9Ytch2UKXxGPlf/f/9//3//f/9//3//f/9//3//f/9//3//f/9//3//f/xWGTb4Nfg1WkL/f/9//3//f/9//3//f/9//3//f/9//3//f/9//388Y7UptSm/d/9//3//f/9//3//f/9//3//f/9//3//f/9//39ZRtYt9zX/d79r/3f/f/9//3//f/9//3//f/9//3//f/9//3+ebxo6fmf/f/9//3//f/9/GjpcQv97/3//f/9//3//f/9//3//f/9//3//f/9//3//f/9//3//f997GDq1LdYt/3//f/9//3//f/9//3//f/9//3//f/9//3//f/9//3//f/9//3//f/9//3//f/9//3//f753Oz5cQv9//3//f/9/XGv/f/9//3//f/9//3//f/9//3//f/9//3//f/9//3//f/9//3//f/9//3//f/9//3//f/9//3+eczo+X2P/f/9//3//f/9//384Qhk6fmv/f/9//3//f/9//3//f/9//3//f/9//3//f/9//3//f/9//3//f/9//3//f/9//3//f/9//3//f/9//3/aVvg1lCVZQv9//3//f/9//3//f/9//3//f/9//3//f/9//3//f/9//3//f/9//3//f/9//3//f/9//3//f/9//3//f5hOlCVyIXxGfEKfb/9//3//f/9//3//f/9//3//f/9//3//f/9//3//f/9/204ZOtcxti2eb/9//3//f/9//3//f/9//3//f/9//3//f/9//3//f9UxlCk2Pv9//3//f/9//3//f/9//3//f/9//3//f/9//3+/d7UplCUbX/9//3//d99z/3//f/9//3//f/9//3//f/9//3//fxk63E7/f/9//3//f/9/fmcZOr1K/3//f/9//3//f/9//3//f/9//3//f/9//3//f/9//3//f/9/nm+2LZMlNj7/f/9//3//f/9//3//f/9//3//f/9//3//f/9//3//f/9//3//f/9//3//f/9//3//f/9/e0ZcQr9z/3//f/9//3//f/9//3//f/9//3//f/9//3//f/9//3//f/9//3//f/9//3//f/9//3//f/9//3//f/9//3//fxk6/VL/f/9//3//f/9//3++d9g1e0L/f/9//3//f/9//3//f/9//3//f/9//3//f/9//3//f/9//3//f/9//3//f/9//3//f/9//3//f/9//3//f/c11jFzJf9//3//f/9//3//f/9//3//f/9//3//f/9//3//f/9//3//f/9//3//f/9//3//f/9//3//f/9//3//f/9/uVJ4St97W0J8Rt97/3//f/9//3//f/9//3//f/9//3//f/9//3//f/9//39aQtYx1i2aSv9//3//f/9//3//f/9//3//f/9//3//f/9//3//f7lScyVTIf9//3//f/9//3//f/9//3//f/9//3//f/9//3//f/Y1lCkWOv9//3//f/9//3//f/9//3//f/9//3//f/9//3//f5tOe0b/f/9//3//f/9//3/cUjo6Hlffe/9//3//f/9//3//f/9//3//f/9//3//f/9//3//f/9//395SpQpdCX/f/9//3//f/9//3//f/9//3//f/9//3//f/9//3//f/9//3//f/9//3//f/9//3//f/9/21Y7Pn9r/3//f/9//3//f/9//3//f/9//3//f/9//3//f/9//3//f/9//3//f/9//3//f/9//3//f/9//3//f/9//3//f5tKnUr/f/9//3//f/9//3//f5pSGTpeY/9//3//f/9//3//f/9//3//f/9//3//f/9//3//f/9//3//f/9//3//f/9//3//f/9//3//f/9//3//f75zti3WLRY+/3//f/9//3//f/9//3//f/9//3//f/9//3//f/9//3//f/9//3//f/9//3//f/9//3//f/9//3//f/9//3//f/9/XWt8QltC/3//f/9//3//f/9//3//f/9//3//f/9//3//f/9//3/fd/k1ti22Lb9z/3//f/9//3//f/9//3//f/9//3//f/9//3//f753FT4WPv9//3//f/9//3//f/9//3//f/9//3//f/9//3//f51zeEobX/9//3//f/9//3//f/9//3//f/9//3//f/9//3//fxxjGj6fb/9//3//f/9//3//f1pCGj5+Z/9//3//f/9//3//f/9//3//f/9//3//f/9//3//f/9//3++d9lWXGv/f/9//3//f/9//3//f/9//3//f/9//3//f/9//3//f/9//3//f/9//3//f/9//3//f/9/XGtcQt1W/3//f/9//3//f/9//3//f/9//3//f/9//3//f/9//3//f/9//3//f/9//3//f/9//3//f/9//3//f/9//3//fxxfW0K/c/9//3//f/9//3//f/9/GTo6Pt97/3//f/9//3//f/9//3//f/9//3//f/9//3//f/9//3//f/9//3//f/9//3//f/9//3//f/9//3//f/9/eUrWLbYp+lr/f/9//3//f/9//3//f/9//3//f/9//3//f/9//3//f/9//3//f/9//3//f/9//3//f/9//3//f/9//3//f/9//3/8Vp1K3VL/f/9//3//f/9//3//f/9//3//f/9//3//f/9//3//f55r1zHVLRg+/3//f/9//3//f/9//3//f/9//3//f/9//3//f/9//3//f/9//3//f/9//3//f/9//3//f/9//3//f/9//3//f/9//3//f/9//3//f/9//3//f/9//3//f/9//3//f/9//3//f/9/GTodW/9//3//f/9//3//f75zGTp7Qv9//3//f/9//3//f/9//3//f/9//3//f/9//3//f/9//3//f/9//3//f/9//3//f/9//3//f/9//3//f/9//3//f/9//3//f/9//3//f/9//3//f/9//3//f/9//38aOpxK/3//f/9//3//f/9//3//f/9//3//f/9//3//f/9//3//f/9//3//f/9//3//f/9//3//f/9//3//f/9//3//f75zOz5eY/9//3//f/9//3//f/9/+14aPrxO/3//f/9//3//f/9//3//f/9//3//f/9//3//f/9//3//f/9//3//f/9//3//f/9//3//f/9//3//f/9/PGP3MdYtti19b/9//3//f/9//3//f/9//3//f/9//3//f/9//3//f/9//3//f/9//3//f/9//3//f/9//3//f/9//3//f/9//3//f7tOfEb9Vv9//3//f/9//3//f/9//3//f/9//3//f/9//3//f/9//Fq1KbUp2lb/f/9//3//f/9//3//f/9//3//f/9//3//f/9//3//f/9//3//f/9//3//f/9//3//f/9//3//f/9//3//f/9//3//f/9//3//f/9//3//f/9//3//f/9//3//f/9//3//f/9/WkJ7Rv9//3//f/9//3//f/9/PGP5OR1X/3//f/9//3//f/9//3//f/9//3//f/9//3//f/9//3//f/9//3//f/9//3//f/9//3//f/9//3//f/9//3//f/9//3//f/9//3//f/9//3//f/9//3//f/9//39bQnxG/3//f/9//3//f/9//3//f/9//3//f/9//3//f/9//3//f/9//3//f/9//3//f/9//3//f/9//3//f/9//3//f/9/Oj7+Uv9//3//f/9//3//f/9//385Pjo+nm//f/9//3//f/9//3//f/9//3//f/9//3//f/9//3//f/9//3//f/9//3//f/9//3//f/9//3//f/9/fWsaOvg19zG2Lb53/3//f/9//3//f/9//3//f/9//3//f/9//3//f/9//3//f/9//3//f/9//3//f/9//3//f/9//3//f/9//3//f/9/fEZ9Rj1f/3//f/9//3//f/9//3//f/9//3//f/9//3//f/9//39YQpQllCn/f/9//3//f/9//3//f/9//3//f/9//3//f/9//3//f/9//3//f/9//3//f/9//3//f/9//3//f/9//3//f/9//3//f/9//3//f/9//3//f/9//3//f/9//3//f/9//3//f/9//FpcQt9v/3//f/9//3//f/9//39aQjo6fmf/f/9//3//f/9//3//f/9//3//f/9//3//f/9//3//f/9//39WRlxr/3//f/9//3//f/9//3//f/9//3//f/9//3//f/9//3//f/9//3//f/9//3//f/9//39ZRpxG/3//f/9//3//f/9//3//f/9//3//f/9//3//f/9//3//f/9//3//f/9//3//f/9//3//f/9//3//f/9//3//f/9/m069Sv97/3//f/9//3//f/9//399b/k1vEr/f/9//3//f/9//3//f/9//3//f/9//3//f/9//3//f/9//3//f/9//3//f/9//3//f/9//3//f/9/vncZOjo++DXXNfc1/3//f/9//3//f/9//3//f/9//3//f/9//3//f/9//3//f/9//3//f/9//3//f/9//3//f/9//3//f/9//3//f/9/33dbQnxGfmv/f/9//3//f/9//3//f/9//3//f/9//3//f/9//3+dc9U11jH/f/9//3//f/9//3//f/9//3//f/9//3//f/9//3//f/9//3//f/9//3//f/9//3//f/9//3//f/9//3//f/9//3//f/9//3//f/9//3//f/9//3//f/9//3//f/9//3//f/9/v3c6Oj5f/3//f/9//3//f/9//3+/dxk6W0Lfd/9//3//f/9//3//f/9//3//f/9//3//f/9//3//f/9/VkaTJXIl/3//f/9//398bxpj/3//f/9//3//f/9//3//f/9//3//f/9//3//f/9//3//f/9//396SlxC33v/f/9//3//f/9//3//f/9//3//f/9//3//f/9//3//f/9//3//f/9//3//f/9//3//f/9//3//f/9//3//f/9/PGNcPr9v/3//f/9//3//f/9//3//f5pOGTpeY/9//3//f/9//3//f/9//3//f/9//3//f/9//3//f/9//3//f/9//3//f/9//3//f/9//3//f/9//386PntGHFv5NdgxFzr/f/9//3//f/9//3//f/9//3//f/9//3//f/9//3//f/9//3//f/9//3//f/9//3//f/9//3//f/9//3//f/9//39+Z5xGfEZ+a/9//3//f/9//3//f/9//3//f/9//3//f/9//3//f/9//3//f/9//3//f/9//3//f/9//3//f/9//3//f/9//3//f/9//3//f/9//3//f/9//3//f/9//3//f/9//3//f/9//3//f/9//3//f/9//3//f/9//3//f/9//3//f/9//3//f/9//3+bRpxG/3//f/9//3//f/9//3//f59v+TUeV/9//3//f/9//3//f/9//3//f/9//3//f/9//3//f/9/nXP1Ofpe/3//f/9//39RJXIhd07/f/9//3//f/9//3//f/9//3//f/9//3//f/9//3//f/9//3+7Ujs+v3f/f/9//3//f/9//3//f/9//3//f/9//3//f/9//3//f/9//3//f/9//3//f/9//3//f/9//3//f/9//3//f/9/v3c7Pl5b/3//f/9//3//f/9//3//f997GDp6Qv9//3//f/9//3//f/9//3//f/9//3//f/9//3//f/9//3//f/9//3//f/9//3//f/9//3//f/9//3+8Tho6n2sbX9cx+DU4Qv9//3//f/9//3//f/9//3//f/9//3//f/9//3//f/9//3//f/9//3//f/9//3//f/9//3//f/9//3//f/9//3//f35rXD58Qp9v/3//f/9//3//f/9//3//f/9//3//f/9//3//f/9//3//f/9//3//f/9//3//f/9//3//f/9//3//f/9//3//f/9//3//f/9//3//f/9//3//f/9//3//f/9//3//f/9//3//f/9//3//f/9//3//f/9//3//f/9//3//f/9//3//f/9//38cW1tC33f/f/9//3//f/9//3//f/9/vE4aOr9v/3//f/9//3//f/9//3//f/9//3//f/9//3//f/9//3//f/9//3//f/9//39xJVIh2Vr/f/9//3//f/9//3//f/9//3//f/9//3//f/9//3//f/9//3/dVlxC33f/f/9//3//f/9//3//f/9//3//f/9//3//f/9//3//f/9//3//f/9//3//f/9//3//f/9//3//f/9//3//f/9//387Pv1S/3//f/9//3//f/9//3//f/9/ulIZOj1f/3//f/9//3//f/9//3//f/9//3//f/9//3//f/9//3//f/9//3//f/9//3//f/9//3//f/9//39dZzs+/Vb/f7pW+Tn4NVhC/3//f/9//3//f/9//3//f/9//3//f/9//3//f/9//3//f/9//3//f/9//3//f/9//3//f/9//3//f/9//3//f/9/Xmd8Rp1Kfmv/f/9//3//f/9//3//f/9//3//f/9//3//f/9//3//f/9//3//f/9//3//f/9//3//f/9//3//f/9//3//f/9//3//f/9//3//f/9//3//f/9//3//f/9//3//f/9//3//f/9//3//f/9//3//f/9//3//f/9//3//f/9//3//f/9//3+ebxo6XmP/f/9//3//f/9//3//f/9//3tbQltC33v/f/9//3//f/9//3//f/9//3//f/9//3//f/9//3//f/9//3//f/9//3//f957/3//f/9//3//f/9//3//f/9//3//f/9//3//f/9//3//f/9//3+bTnxG33f/f/9//3//f/9//3//f/9//3//f/9//3//f/9//3//f/9//3//f/9//3//f/9//3//f/9//3//f/9//3//f/9//3+7Un1G33f/f/9//3//f/9//3//f/9//38ZOjo+/3v/f/9//3//f/9//3//f/9//3//f/9//3//f/9//3//f/9//3//f/9//3//f/9//3//f/9//3//fxs6vEr/f/9/mk75Nfg1WUb/f/9//3//f/9//3//f/9//3//f/9//3//f/9//3//f/9//3//f/9//3//f/9//3//f/9//3//f/9//3//f/9//389Y5xGXD6eb/9//3//f/9//3//f/9//3//f/9//3//f/9//3//f/9//3//f/9//3//f/9//3//f/9//3//f/9//3//f/9//3//f/9//3//f/9//3//f/9//3//f/9//3//f/9//3//f/9//3//f/9//3//f/9//3//f/9//3//f/9//3//f/9//3//f1tCe0b/f/9//3//f/9//3//f/9//39dZxo6/VL/f/9//3//f/9//3//f/9//3//f/9//3//f/9//3//f/9//3//f/9//3//f/9//3//f/9//3//f/9//3//f/9//3//f/9//3//f/9//3//f/9//397Sp1G/3//f/9//3//f/9//3//f/9//3//f/9//3//f/9//3//f/9//3//f/9//3//f/9//3//f/9//3//f/9//3//f/9//39+azs+X2P/f/9//3//f/9//3//f/9//3/7Xhk6Hlv/f/9//3//f/9//3//f/9//3//f/9//3//f/9//3//f/9//3//f/9//3//f/9//3//f/9//3//f1tCWz7fd/9//3+aThk6+DVZRv9//3//f/9//3//f/9//3//f/9//3//f/9//3//f/9//3//f/9//3//f/9//3//f/9//3//f/9//3//f/9//3//fz1jfEadSr9z/3//f/9//3//f/9//3//f/9//3//f/9//3//f/9//3//f/9//3//f/9//3//f/9//3//f/9//3//f/9//3//f/9//3//f/9//3//f/9//3//f/9//3//f/9//3//f/9//3//f/9//3//f/9//3//f/9//3//f/9//3//f/9//3//fxxffEbfd/9//3//f/9//3//f/9//3//f3tGOz6fa/9//3//f/9//3//f/9//3//f/9//3//f/9//3//f/9//3//f/9//3//f/9//3//f/9//3//f/9//3//f/9//3//f/9//3//f/9//3//f/9//397Rr1O/3//f/9//3//f/9//3//f/9//3//f/9//3//f/9//3//f/9//3//f/9//3//f/9//3//f/9//3//f/9//3//f/9//3//fzo+/Vb/f/9//3//f/9//3//f/9//3/ed/c1Oj7/e/9//3//f/9//3//f/9//3//f/9//3//f/9//3//f/9//3//f/9//3//f/9//3//f/9//3//f/xSOj6/c/9//3//f9tWGTr4NRc633v/f/9//3//f/9//3//f/9//3//f/9//3//f/9//3//f/9//3//f/9//3//f/9//3//f/9//3//f/9//3//f/9/XmecRr1OXWf/f/9//3//f/9//3//f/9//3//f/9//3//f/9//3//f/9//3//f/9//3//f/9//3//f/9//3//f/9//3//f/9//3//f/9//3//f/9//3//f/9//3//f/9//3//f/9//3//f/9//3//f/9//3//f/9//3//f/9//3//f/9//3//f/9/Gjo+W/9//3//f/9//3//f/9//3//f993GjqcSr53/3//f/9//3//f/9//3//f/9//3//f/9//3//f/9//3//f/9//3//f/9//3//f/9//3//f/9//3//f/9//3//f/9//3//f/9//3//f/9//39bQpxK/3//f/9//3//f/9//3//f/9//3//f/9//3//f/9//3//f/9//3//f/9//3//f/9//3//f/9//3//f/9//3//f/9//3//f7tOnUbfd/9//3//f/9//3//f/9//3//f9tWGTo+W/9//3//f/9//3//f/9//3//f/9//3//f/9//3//f/9//3//f/9//3//f/9//3//f/9//3//f35rOj4dW/9//3//f/9/ulb4ORg6GDq+d/9//3//f/9//3//f/9//3//f/9//3//f/9//3//f/9//3//f/9//3//f/9//3//f/9//3//f/9//3//f/9//39eZ71OfEJeY/9//3//f/9//3//f/9//3//f/9//3//f/9//3//f/9//3//f/9//3//f/9//3//f/9//3//f/9//3//f/9//3//f/9//3//f/9//3//f/9//3//f/9//3//f/9//3//f/9//3//f/9//3//f/9//3//f/9//3//f/9//3//f/9/nEqcRv9//3//f/9//3//f/9//3//f/9/PWMaPl5f/3//f/9//3//f/9//3//f/9//3//f/9//3//f/9//3//f/9//3//f/9//3//f/9//3//f/9//3//f/9//3//f/9//3//f/9//3//f/9/33s7Ph5b/3//f/9//3//f/9//3//f/9//3//f/9//3//f/9//3//f/9//3//f/9//3//f/9//3//f/9//3//f/9//3//f/9//3//f35vWz6fa/9//3//f/9//3//f/9//3//f/9/+DWcRv9//3//f/9//3//f/9//3//f/9//3//f/9//3//f/9//3//f/9//3//f/9//3//f/9//3//f/9/OjpbQv9//3//f/9//38bX/g5+DX4NX1r/3//f/9//3//f/9//3//f/9//3//f/9//3//f/9//3//f/9//3//f/9//3//f/9//3//f/9//3//f/9//3//f35rnEadSl5j/3//f/9//3//f/9//3//f/9//3//f/9//3//f/9//3//f/9//3//f/9//3//f/9//3//f/9//3//f/9//3//f/9//3//f/9//3//f/9//3//f/9//3//f/9//3//f/9//3//f/9//3//f/9//3//f/9//3//f/9//3//f/9/XWM7Pr9z/3//f/9//3//f/9//3//f/9//386PltC33f/f/9//3//f/9//3//f/9//3//f/9//3//f/9//3//f/9//3//f/9//3//f/9//3//f/9//3//f/9//3//f/9//3//f/9//3//f/9/+1p9Rn5r/3//f/9//3//f/9//3//f/9//3//f/9//3//f/9//3//f/9//3//f/9//3//f/9//3//f/9//3//f/9//3//f/9//3//f/9/GT69Tv9//3//f/9//3//f/9//3//f/9/ulIZOp9n/3//f/9//3//f/9//3//f/9//3//f/9//3//f/9//3//f/9//3//f/9//3//f/9//3//f/9/m0pcPt93/3//f/9//3//f31vGToZOvg1PGP/f/9//3//f/9//3//f/9//3//f/9//3//f/9//3//f/9//3//f/9//3//f/9//3//f/9//3//f/9//3//f/9/33v9Up1KHVv/f/9//3//f/9//3//f/9//3//f/9//3//f/9//3//f/9//3//f/9//3//f/9//3//f/9//3//f/9//3//f/9//3//f/9//3//f/9//3//f/9//3//f/9//3//f/9//3//f/9//3//f/9//3//f/9//3//f/9//3//f/9//39bQh1X/3//f/9//3//f/9//3//f/9//389Yzs+3VL/f/9//3//f/9//3//f/9//3//f/9//3//f/9//3//f/9//3//f/9//3//f/9//3//f/9//3//f/9//3//f/9//3//f/9//3//f/9/u1K8Sv9//3//f/9//3//f/9//3//f/9//3//f/9//3//f/9//3//f/9//3//f/9//3//f/9//3//f/9//3//f/9//3//f/9//3//f/9/+1Z9Rt93/3//f/9//3//f/9//3//f/9/vncZNt1O/3//f/9//3//f/9//3//f/9//3//f/9//3//f/9//3//f/9//3//f/9//3//f/9//3//f/9/PWMaPl5j/3//f/9//3//f/9/vnM6Pvg11zF5Sv9//3//f/9//3//f/9//3//f/9//3//f/9//3//f/9//3//f/9//3//f/9//3//f/9//3//f/9//3//f/9//3//e5xKnUqcRt97/3//f/9//3//f/9//3//f/9//3//f/9//3//f/9//3//f/9//3//f/9//3//f/9//3//f/9//3//f/9//3//f/9//3//f/9//3//f/9//3//f/9//3//f/9//3//f/9//3//f/9//3//f/9//3//f/9//3//f/9//38dW1tC33f/f/9//3//f/9//3//f/9//3//f5tKOj6fa/9//3//f/9//3//f/9//3//f/9//3//f/9//3//f/9//3//f/9//3//f/9//3//f/9//3//f/9//3//f/9//3//f/9//3//f/9/Wz68Sv9//3//f/9//3//f/9//3//f/9//3//f/9//3//f/9//3//f/9//3//f/9//3//f/9//3//f/9//3//f/9//3//f/9//3//f/9/v3sZNj5b/3//f/9//3//f/9//3//f/9//39YQlo+33f/f/9//3//f/9//3//f/9//3//f/9//3//f/9//3//f/9//3//f/9//3//f/9//3//f/9//3tcQv1S/3//f/9//3//f/9//3//f3pG+TkZOhg+33v/f/9//3//f/9//3//f/9//3//f/9//3//f/9//3//f/9//3//f/9//3//f/9//3//f/9//3//f/9//3//f/9/nE6dSpxKn2//f/9//3//f/9//3//f/9//3//f/9//3//f/9//3//f/9//3//f/9//3//f/9//3//f/9//3//f/9//3//f/9//3//f/9//3//f/9//3//f/9//3//f/9//3//f/9//3//f/9//3//f/9//3//f/9//3//f/9//3+eczs+XmP/f/9//3//f/9//3//f/9//3//f59vGjq9Tv9//3//f/9//3//f/9//3//f/9//3//f/9//3//f/9//3//f/9//3//f/9//3//f/9//3//f/9//3//f/9//3//f/9//3//fz1jfUa/b/9//3//f/9//3//f/9//3//f/9//3//f/9//3//f/9//3//f/9//3//f/9//3//f/9//3//f/9//3//f/9//3//f/9//3//f/9//396RpxK/3v/f/9//3//f/9//3//f/9//388Yxk6HVf/f/9//3//f/9//3//f/9//3//f/9//3//f/9//3//f/9//3//f/9//3//f/9//3//f/9//3+8Tjs+/3v/f/9//3//f/9//3//f/9/u1LYNRk61zFda/9//3//f/9//3//f/9//3//f/9//3//f/9//3//f/9//3//f/9//3//f/9//3//f/9//3//f/9//3//f/9//38dX75OnUpeY/9//3//f/9//3//f/9//3//f/9//3//f/9//3//f/9//3//f/9//3//f/9//3//f/9//3//f/9//3//f/9//3//f/9//3//f/9//3//f/9//3//f/9//3//f/9//3//f/9//3//f/9//3//f/9//3//f/9//3//fzo+nEb/e/9//3//f/9//3//f/9//3//f/9/3FYZOl5n/3//f/9//3//f/9//3//f/9//3//f/9//3//f/9//3//f/9//3//f/9//3//f/9//3//f/9//3//f/9//3//f/9//3//fzo+nEb/f/9//3//f/9//3//f/9//3//f/9//3//f/9//3//f/9//3//f/9//3//f/9//3//f/9//3//f/9//3//f/9//3//f/9//3//f/9//388Zzs+XmP/f/9//3//f/9//3//f/9//3/fe/g5W0L/e/9//3//f/9//3//f/9//3//f/9//3//f/9//3//f/9//3//f/9//3//f/9//3//f/9//39+azs+f2v/f/9//3//f/9//3//f/9//399axk6Oj7WMftW/3//f/9//3//f/9//3//f/9//3//f/9//3//f/9//3//f/9//3//f/9//3//f/9//3//f/9//3//f/9//3//f35rvUq+Tj9f/3//f/9//3//f/9//3//f/9//3//f/9//3//f/9//3//f/9//3//f/9//3//f/9//3//f/9//3//f/9//3//f/9//3//f/9//3//f/9//3//f/9//3//f/9//3//f/9//3//f/9//3//f/9//3//f/9//3//fxxfOz5/Z/9//3//f/9//3//f/9//3//f/9/33saOltC/3v/f/9//3//f/9//3//f/9//3//f/9//3//f/9//3//f/9//3//f/9//3//f/9//3//f/9//3//f/9//3//f/9//389Y71KXmP/f/9//3//f/9//3//f/9//3//f/9//3//f/9//3//f/9//3//f/9//3//f/9//3//f/9//3//f/9//3//f/9//3//f/9//3//f/9//3//fxk63U7/e/9//3//f/9//3//f/9//3//f5pOOj6fa/9//3//f/9//3//f/9//3//f/9//3//f/9//3//f/9//3//f/9//3//f/9//3//f/9//3//ezo+vEr/f/9//3//f/9//3//f/9//3//f997OT4ZOtc1OEL/e/9//3//f/9//3//f/9//3//f/9//3//f/9//3//f/9//3//f/9//3//f/9//3//f/9//3//f/9//3//f/9//389X71KvUqfb/9//3//f/9//3//f/9//3//f/9//3//f/9//3//f/9//3//f/9//3//f/9//3//f/9//3//f/9//3//f/9//3//f/9//3//f/9//3//f/9//3//f/9//3//f/9//3//f/9//3//f/9//3//f/9//3//f997Oj7dTv9//3//f/9//3//f/9//3//f/9//38dWxo6/Vb/f/9//3//f/9//3//f/9//3//f/9//3//f/9//3//f/9//3//f/9//3//f/9//3//f/9//3//f/9//3//f/9//39bQr1K/3//f/9//3//f/9//3//f/9//3//f/9//3//f/9//3//f/9//3//f/9//3//f/9//3//f/9//3//f/9//3//f/9//3//f/9//3//f/9//3//f/xaW0Kfa/9//3//f/9//3//f/9//3//f35vGTacRv9//3//f/9//3//f/9//3//f/9//3//f/9//3//f/9//3//f/9//3//f/9//3//f/9//3//f7xOWz7/e/9//3//f/9//3//f/9//3//f/9//3+7Uhk6GTr3NX1r/3//f/9//3//f/9//3//f/9//3//f/9//3//f/9//3//f/9//3//f/9//3//f/9//3//f/9//3//f/9//3//fx5bvUq9Sj5f/3//f/9//3//f/9//3//f/9//3//f/9//3//f/9//3//f/9//3//f/9//3//f/9//3//f/9//3//f/9//3//f/9//3//f/9//3//f/9//3//f/9//3//f/9//3//f/9//3//f/9//3//f/9//3//f/9//FpbQp9r/3//f/9//3//f/9//3//f/9//3//f1pCWz6/b/9//3//f/9//3//f/9//3//f/9//3//f/9//3//f/9//3//f/9//3//f/9//3//f/9//3//f/9//3//f/9/3FKdSp5r/3//f/9//3//f/9//3//f/9//3//f/9//3//f/9//3//f/9//3//f/9//3//f/9//3//f/9//3//f/9//3//f/9//3//f/9//3//f/9//3//f/9/Oj7+Uv9//3//f/9//3//f/9//3//f/9/GTpaPv97/3//f/9//3//f/9//3//f/9//3//f/9//3//f/9//3//f/9//3//f/9//3//f/9//3//f11nOj5eX/9//3//f/9//3//f/9//3//f/9//3//f11rOT4ZOvcxulL/f/9//3//f/9//3//f/9//3//f/9//3//f/9//3//f/9//3//f/9//3//f/9//3//f/9//3//f/9//3//f/9/n2+8Tv5S/U6/c/9//3//f/9//3//f/9//3//f/9//3//f/9//3//f/9//3//f/9//3//f/9//3//f/9//3//f/9//3//f/9//3//f/9//3//f/9//3//f/9//3//f/9//3//f/9//3//f/9//3//f/9//3//f/9//386PtxO/3//f/9//3//f/9//3//f/9//3//f11n+TndUv9//3//f/9//3//f/9//3//f/9//3//f/9//3//f/9//3//f/9//3//f/9//3//f/9//3//f/9//3//f35vXEK8Tt97/3//f/9//3//f/9//3//f/9//3//f/9//3//f/9//3//f/9//3//f/9//3//f/9//3//f/9//3//f/9//3//f/9//3//f/9//3//f/9//3//f/9/21JbQr9v/3//f/9//3//f/9//3//f/9/mk4ZOj1b/3//f/9//3//f/9//3//f/9//3//f/9//3//f/9//3//f/9//3//f/9//3//f/9//3//f997Oz6cRv9//3//f/9//3//f/9//3//f/9//3//f/9/33tZRhk6GTr3Nd97/3//f/9//3//f/9//3//f/9//3//f/9//3//f/9//3//f/9//3//f/9//3//f/9//3//f/9//3//f/9//3//fz1f/lKdSj5f33v/f/9//3//f/9//3//f/9//3//f/9//3//f/9//3//f/9//3//f/9//3//f/9//3//f/9//3//f/9//3//f/9//3//f/9//3//f/9//3//f/9//3//f/9//3//f/9//3//f/9//3//f/9//3/cUls+33P/f/9//3//f/9//3//f/9//3//f/9/m0o6Pr9v/3//f/9//3//f/9//3//f/9//3//f/9//3//f/9//3//f/9//3//f/9//3//f/9//3//f/9//3/fd51KvUrfd/9//3//f/9//3//f/9//3//f/9//3//f/9//3//f/9//3//f/9//3//f/9//3//f/9//3//f/9//3//f/9//3//f/9//3//f/9//3//f/9//3//f/9/33cZOh5b/3//f/9//3//f/9//3//f/9/vnP4NZxK/3//f/9//3//f/9//3//f/9//3//f/9//3//f/9//3//f/9//3//f/9//3//f/9//3//f/9/u05bQt93/3//f/9//3//f/9//3//f/9//3//f/9//3//f/ta+TUZOtcxG1//f/9//3//f/9//3//f/9//3//f/9//3//f/9//3//f/9//3//f/9//3//f/9//3//f/9//3//f/9//3//f/9/fmv9Up1K/lJ+Z/9//3//f/9//3//f/9//3//f/9//3//f/9//3//f/9//3//f/9//3//f/9//3//f/9//3//f/9//3//f/9//3//f/9//3//f/9//3//f/9//3//f/9//3//f/9//3//f/9//3//f/9//3+ecxo+3U7/e/9//3//f/9//3//f/9//3//f/9/nnMaOpxG/3//f/9//3//f/9//3//f/9//3//f/9//3//f/9//3//f/9//3//f/9//3//f/9//3//f/9//3+9Tt1Ov2//f/9//3//f/9//3//f/9//3//f/9//3//f/9//3//f/9//3//f/9//3//f/9//3//f/9//3//f/9//3//f/9//3//f/9//3//f/9//3//f/9//3//f/9//3+bSltC/3v/f/9//3//f/9//3//f/9//384Pho633f/f/9//3//f/9//3//f/9//3//f/9//3//f/9//3//f/9//3//f/9//3//f/9//3//f/9/fms7Pv1S/3//f/9//3//f/9//3//f/9//3//f/9//3//f/9/nnMZOjo++DV5Rv9//3//f/9//3//f/9//3//f/9//3//f/9//3//f/9//3//f/9//3//f/9//3//f/9//3//f/9//3//f/9//3//fx5bvUr+Uv5Sv2//f/9//3//f/9//3//f/9//3//f/9//3//f/9//3//f/9//3//f/9//3//f/9//3//f/9//3//f/9//3//f/9//3//f/9//3//f/9//3//f/9//3//f/9//3//f/9//3//f/9//3//f3pGfEJeY/9//3//f/9//3//f/9//3//f/9//3+7Tjo+n2f/f/9//3//f/9//3//f/9//3//f/9//3//f/9//3//f/9//3//f/9//3//f/9//3//f/9/3U69Sr9r/3//f/9//3//f/9//3//f/9//3//f/9//3//f/9//3//f/9//3//f/9//3//f/9//3//f/9//3//f/9//3//f/9//3//f/9//3//f/9//3//f/9//3//f/9//3++czs+Hlf/f/9//3//f/9//3//f/9//3/7Whk6HVv/f/9//3//f/9//3//f/9//3//f/9//3//f/9//3//f/9//3//f/9//3//f/9//3//f/9//39bPntGnm//f/9//3//f/9//3//f/9//3//f/9//3//f/9//3//f5pKGTr4NRg6fWv/f/9//3//f/9//3//f/9//3//f/9//3//f/9//3//f/9//3//f/9//3//f/9//3//f/9//3//f/9//3//f/9//38+W71OvUoeV993/3//f/9//3//f/9//3//f/9//3//f/9//3//f/9//3//f/9//3//f/9//3//f/9//3//f/9//3//f/9//3//f/9//3//f/9//3//f/9//3//f/9//3//f/9//3//f/9//3//f35vWz7dTv9//3//f/9//3//f/9//3//f/9//3//exo6vUr/e/9//3//f/9//3//f/9//3//f/9//3//f/9//3//f/9//3//f/9//3//f/9//3//fx5b3U5/Y/9//3//f/9//3//f/9//3//f/9//3//f/9//3//f/9//3//f/9//3//f/9//3//f/9//3//f/9//3//f/9//3//f/9//3//f/9//3//f/9//3//f/9//3//f/9//3//f3pKfEb/e/9//3//f/9//3//f/9//3++c/g1vE7/f/9//3//f/9//3//f/9//3//f/9//3//f/9//3//f/9//3//f/9//3//f/9//3//f/9//3/8Vjs+fmf/f/9//3//f/9//3//f/9//3//f/9//3//f/9//3//f/9/PGMZOhk61zHaUv9//3//f/9//3//f/9//3//f/9//3//f/9//3//f/9//3//f/9//3//f/9//3//f/9//3//f/9//3//f/9//3//f35rvUqdSt1OHVffe/9//3//f/9//3//f/9//3//f/9//3//f/9//3//f/9//3//f/9//3//f/9//3//f/9//3//f/9//3//f/9//3//f/9//3//f/9//3//f/9//3//f/9//3//f/9//3//f/9/u0pbQt9z/3//f/9//3//f/9//3//f/9//3//f/1WGjp/Y/9//3//f/9//3//f/9//3//f/9//3//f/9//3//f/9//3//f/9//3//f/9//3/dUnxGPlv/f/9//3//f/9//3//f/9//3//f/9//3//f/9//3//f/9//3//f/9//3//f/9//3//f/9//3//f/9//3//f/9//3//f/9//3//f/9//3//f/9//3//f/9//3//f/9//3//f753GTY+W/9//3//f/9//3//f/9//3//fzk+Oz7/f/9//3//f/9//3//f/9//3//f/9//3//f/9//3//f/9//3//f/9//3//f/9//3//f/9//3++cxk2vEr/f/9//3//f/9//3//f/9//3//f/9//3//f/9//3//f/9//3+eczk+GTr3NTc+33v/f/9//3//f/9//3//f/9//3//f/9//3//f/9//3//f/9//3//f/9//3//f/9//3//f/9//3//f/9//3//f/9//38+X3xCvU68Sn9j33f/f/9//3//f/9//3//f/9//3//f/9//3//f/9//3//f/9//3//f/9//3//f/9//3//f/9//3//f/9//3//f/9//3//f/9//3//f/9//3//f/9//3//f/9//3//f/9/vnM6Pt1O/3//f/9//3//f/9//3//f/9//3//f993Oj6bRt97/3//f/9//3//f/9//3//f/9//3//f/9//3//f/9//3//f/9//3//f993vE6cSt1O/3//f/9//3//f/9//3//f/9//3//f/9//3//f/9//3//f/9//3//f/9//3//f/9//3//f/9//3//f/9//3//f/9//3//f/9//3//f/9//3//f/9//3//f/9//3//f/9//3//f/9/ekp7Qv9//3//f/9//3//f/9//3//f3lKOjqfb/9//3//f/9//3//f/9//3//f/9//3//f/9//3//f/9//3//f/9//3//f/9//3//f/9//3//f5tGWz7/d/9//3//f/9//3//f/9//3//f/9//3//f/9//3//f/9//3//f/9/u1L5NRg61zGeb/9//3//f/9//3//f/9//3//f/9//3//f/9//3//f/9//3//f/9//3//f/9//3//f/9//3//f/9//3//f/9//3//f997/VbeSh5X3lIeW/9//3//f/9//3//f/9//3//f/9//3//f/9//3//f/9//3//f/9//3//f/9//3//f/9//3//f/9//3//f/9//3//f/9//3//f/9//3//f/9//3//f/9//3//f/9//3+7Uls+f2f/f/9//3//f/9//3//f/9//3//f/9/3FY7Pl5j/3//f/9//3//f/9//3//f/9//3//f/9//3//f/9//3//f/9//3/fd91OvUqfZ/9//3//f/9//3//f/9//3//f/9//3//f/9//3//f/9//3//f/9//3//f/9//3//f/9//3//f/9//3//f/9//3//f/9//3//f/9//3//f/9//3//f/9//3//f/9//3//f/9//3//f/9/XWc7Pl5f/3//f/9//3//f/9//3//fzxjOj5eX/9//3//f/9//3//f/9//3//f/9//3//f/9//3//f/9//3//f/9//3//f/9//3//f/9//3//fz1jOj49X/9//3//f/9//3//f/9//3//f/9//3//f/9//3//f/9//3//f/9//39da/g1GDrXMbpW/3//f/9//3//f/9//3//f/9//3//f/9//3//f/9//3//f/9//3//f/9//3//f/9//3//f/9//3//f/9//3//f/9//3/fez5f/VbdTr1KfmPfe/9//3//f/9//3//f/9//3//f/9//3//f/9//3//f/9//3//f/9//3//f/9//3//f/9//3//f/9//3//f/9//3//f/9//3//f/9//3//f/9//3//f/9//3/fe5tGfEbfd/9//3//f/9//3//f/9//3//f/9//38ZOltC33f/f/9//3//f/9//3//f/9//3//f/9//3//f/9//3//f/9/XmOdSr1Kn2v/f/9//3//f/9//3//f/9//3//f/9//3//f/9//3//f/9//3//f/9//3//f/9//3//f/9//3//f/9//3//f/9//3//f/9//3//f/9//3//f/9//3//f/9//3//f/9//3//f/9//3//f/9//39ZQltC33f/f/9//3//f/9//3//f31vOj68Sv9//3//f/9//3//f/9//3//f/9//3//f/9//3//f/9//3//f/9//3//f/9//3//f/9//3//f/9/Oj58Rv97/3//f/9//3//f/9//3//f/9//3//f/9//3//f/9//3//f/9//3//f997OD4aPvg1mkr/f/9//3//f/9//3//f/9//3//f/9//3//f/9//3//f/9//3//f/9//3//f/9//3//f/9//3//f/9//3//f/9//3//f/9//3/9Wp1K/lIfVz5fn2v/f/9//3//f/9//3//f/9//3//f/9//3//f/9//3//f/9//3//f/9//3//f/9//3//f/9//3//f/9//3//f/9//3//f/9//3//f/9//3//f/9//3//f79zOz5fX/9//3//f/9//3//f/9//3//f/9//38dWzs+X2P/f/9//3//f/9//3//f/9//3//f/9//3//f/9//3+/c5xKvUqdSt93/3//f/9//3//f/9//3//f/9//3//f/9//3//f/9//3//f/9//3//f/9//3//f/9//3//f/9//3//f/9//3//f/9//3//f/9//3//f/9//3//f/9//3//f/9//3//f/9//3//f/9//3//f/9//39eZxo+Hlv/f/9//3//f/9//3//f/9/2DW8Sv9//3//f/9//3//f/9//3//f/9//3//f/9//3//f/9//3//f/9//3//f/9//3//f/9//3//f/9//FYaPj1b/3//f/9//3//f/9//3//f/9//3//f/9//3//f/9//3//f/9//3//f/9//396Sho69zUYPr53/3//f/9//3//f/9//3//f/9//3//f/9//3//f/9//3//f/9//3//f/9//3//f/9//3//f/9//3//f/9//3//f/9//3//f997Xmc+V95O3U79Un5n33v/f/9//3//f/9//3//f/9//3//f/9//3//f/9//3//f/9//3//f/9//3//f/9//3//f/9//3//f/9//3//f/9//3//f/9//3//f/9//3//f/9//VY7Pp9v/3//f/9//3//f/9//3//f/9//3/fezs+W0L/e/9//3//f/9//3//f/9//3//f/9//3//f997PmO8Sr1OPl//e/9//3//f/9//3//f/9//3//f/9//3//f/9//3//f/9//3//f/9//3//f/9//3//f/9//3//f/9//3//f/9//3//f/9//3//f/9//3//f/9//3//f/9//3//f/9//3//f/9//3//f/9//3//f/9//3//f5pKWj6/c/9//3//f/9//3//f/9/1zFbQv9//3//f/9//3//f/9//3//f/9//3//f/9//3//f/9//3//f/9//3//f/9//3//f/9//3//f/9/v3c6PpxK/3//f/9//3//f/9//3//f/9//3//f/9//3//f/9//3//f/9//3//f/9//3//fxtfGTr4Nfg1nm//f/9//3//f/9//3//f/9//3//f/9//3//f/9//3//f/9//3//f/9//3//f/9//3//f/9//3//f/9//3//f/9//3//f/9//3//f15r3VL9Ut5S3U5fX79v/3//f/9//3//f/9//3//f/9//3//f/9//3//f/9//3//f/9//3//f/9//3//f/9//3//f/9//3//f/9//3//f/9//3//f/9//3//f/9/33dbQrxK/3//f/9//3//f/9//3//f/9//3//f/xaOz5fX/9//3//f/9//3//f/9//3//f/9//38+Y95OvUreTr9v/3//f/9//3//f/9//3//f/9//3//f/9//3//f/9//3//f/9//3//f/9//3//f/9//3//f/9//3//f/9//3//f/9//3//f/9//3//f/9//3//f/9//3//f/9//3//f/9//3//f/9//3//f/9//3//f/9//3//f75zGjrdUv9//3//f/9//3//f/9/GD5bQt97/3//f/9//3//f/9//3//f/9//3//f/9//3//f/9//3//f/9//3//f/9//3//f/9//3//f/9//3+7Ujs+fmv/f/9//3//f/9//3//f/9//3//f/9//3//f/9//3//f/9//3//f/9//3//f/9/XWv4Ofg51zFcZ/9//3//f/9//3//f/9//3//f/9//3//f/9//3//f/9//3//f/9//3//f/9//3//f/9//3//f/9//3//f/9//3//f/9//3//f/9//3//f15jHlfdTr1O3VJeX79z/3//f/9//3//f/9//3//f/9//3//f/9//3//f/9//3//f/9//3//f/9//3//f/9//3//f/9//3//f/9//3//f/9//3//f/9//38dYztCXmP/f/9//3//f/9//3//f/9//3//f/9/Oj69Sv97/3//f/9//3//f/9//3/fd15jfEadSr1Kf2P/f/9//3//f/9//3//f/9//3//f/9//3//f/9//3//f/9//3//f/9//3//f/9//3//f/9//3//f/9//3//f/9//3//f/9//3//f/9//3//f/9//3//f/9//3//f/9//3//f/9//3//f/9//3//f/9//3//f/9//3//f/9/ekZbPp9r/3//f/9//3//f/9/OUI7Pt93/3//f/9//3//f/9//3//f/9//3//f/9//3//f/9//3//f/9//3//f/9//3//f/9//3//f/9//3/fdzo+nEr/f/9//3//f/9//3//f/9//3//f/9//3//f/9//3//f/9//3//f/9//3//f/9//3+eczk++Tn4NV1n/3//f/9//3//f/9//3//f/9//3//f/9//3//f/9//3//f/9//3//f/9//3//f/9//3//f/9//3//f/9//3//f/9//3//f/9//3//f/9//3+fb7xOHlceW/5S3U5/Z993/3//f/9//3//f/9//3//f/9//3//f/9//3//f/9//3//f/9//3//f/9//3//f/9//3//f/9//3//f/9//3//f/9//3//f1tCfEbfc/9//3//f/9//3//f/9//3//f/9//VYaPn9n/3//f/9//3//f35rHVudSp1K/lI+X/9//3//f/9//3//f/9//3//f/9//3//f/9//3//f/9//3//f/9//3//f/9//3//f/9//3//f/9//3//f/9//3//f/9//3//f/9//3//f/9//3//f/9//3//f/9//3//f/9//3//f/9//3//f/9//3//f/9//3//f/9//3//f/9/v3cZOrxK/3//f/9//3//f/9/eUo6Pp5r/3//f/9//3//f/9//3//f/9//3//f/9//3//f/9//3//f/9//3//f/9//3//f/9//3//f/9//3//f7tOGjqfa/9//3//f/9//3//f/9//3//f/9//3//f/9//3//f/9//3//f/9//3//f/9//3//f997OUIZOtcxPWP/f/9//3//f/9//3//f/9//3//f/9//3//f/9//3//f/9//3//f/9//3//f/9//3//f/9//3//f/9//3//f/9//3//f/9//3//f/9//3//f/9//39+Z7xO3U7+Uj5bvUp/Y59v/3//f/9//3//f/9//3//f/9//3//f/9//3//f/9//3//f/9//3//f/9//3//f/9//3//f/9//3//f/9//3//f993Oz7dTv9//3//f/9//3//f/9//3//f/9//386PnxC/3v/f79zPV+9SpxGfUbdUn5n33v/f/9//3//f/9//3//f/9//3//f/9//3//f/9//3//f/9//3//f/9//3//f/9//3//f/9//3//f/9//3//f/9//3//f/9//3//f/9//3//f/9//3//f/9//3//f/9//3//f/9//3//f/9//3//f/9//3//f/9//3//f/9//3//f/9//3/cVvk5Hlv/f/9//3//f/9/WEY6Pl5j/3//f/9//3//f/9//3//f/9//3//f/9//3//f/9//3//f/9//3//f/9//3//f/9//3//f/9//3//f/97Gj58Rv97/3//f/9//3//f/9//3//f/9//3//f/9//3//f/9//3//f/9//3//f/9//3//f/9//39aQhk6+DU9Y/9//3//f/9//3//f/9//3//f/9//3//f/9//3//f/9//3//f/9//3//f/9//3//f/9//3//f/9//3//f/9//3//f/9//3//f/9//3//f/9//3//f/9/33d+a/5WHlf+Uv5SPldfW19j33f/f/9//3//f/9//3//f/9//3//f/9//3//f/9//3//f/9//3//f/9//3//f/9//3//f/9//3//f/9/XmM7Pn9n/3//f/9//3//f/9//3//f/9//3/cUho6/VYeV51K3k69Sh1XHV//f/9//3//f/9//3//f/9//3//f/9//3//f/9//3//f/9//3//f/9//3//f/9//3//f/9//3//f/9//3//f/9//3//f/9//3//f/9//3//f/9//3//f/9//3//f/9//3//f/9//3//f/9//3//f/9//3//f/9//3//f/9//3//f/9//3//f/9//3/fexk6Oj7fd/9//3//f/9/21Y6Pj1f/3//f/9//3//f/9//3//f/9//3//f/9//3//f/9//3//f/9//3//f/9//3//f/9//3//f/9//3//f/9/m0o6Pn5n/3//f/9//3//f/9//3//f/9//3//f/9//3//f/9//3//f/9//3//f/9//3//f/9//3//f1pG+DXYMV1n/3//f/9//3//f/9//3//f/9//3//f/9//3//f/9//3//f/9//3//f/9//3//f/9//3//f/9//3//f/9//3//f/9//3//f/9//3//f/9//3//f/9//3//f/9//3ufcz5fHls+W/5S3VI/V91OPl+fa/97/3v/f/9//3//f/9//3//f/9//3//f/9//3//f/9//3//f/9//3//f/9//3//f/9//386QnxC33f/f/9//3//f/9/v3Oeb19j/VJ8RrYtGj58RnxG/Frfd/9//3//f/9//3//f/9//3//f/9//3//f/9//3//f/9//3//f/9//3//f/9//3//f/9//3//f/9//3//f/9//3//f/9//3//f/9//3//f/9//3//f/9//3//f/9//3//f/9//3//f/9//3//f/9//3//f/9//3//f/9//3//f/9//3//f/9//3//f/9//3//f31vGTp7Qv9//3//f/9/HF8aOh1b/3//f/9//3//f/9//3//f/9//3//f/9//3//f/9//3//f/9//3//f/9//3//f/9//3//f/9//3//f/9/33caOntC/3//f/9//3//f/9//3//f/9//3//f/9//3//f/9//3//f/9//3//f/9//3//f/9//3//f/9/WkY5Pvg1fWv/f/9//3//f/9//3//f/9//3//f/9//3//f/9//3//f/9//3//f/9//3//f/9//3//f/9//3//f/9//3//f/9//3//f/9//3//f/9//3//f/9//3//f/9//3//f/9//3//e55rfmc+Xx9XvEoeV95OP1dfXz5fn2v/d/97/3//f/9//3//f/9//3//f/9//3//f/9//3//f/9//3//f/9//3+/cxo+vU7fc15nHlvdTt1OfEa+Tr1K/lJ8Qjo++DV/Z/9//3//f/9//3//f/9//3//f/9//3//f/9//3//f/9//3//f/9//3//f/9//3//f/9//3//f/9//3//f/9//3//f/9//3//f/9//3//f/9//3//f/9//3//f/9//3//f/9//3//f/9//3//f/9//3//f/9//3//f/9//3//f/9//3//f/9//3//f/9//3//f/9//3//f/9/u04ZOv1W/3//f/9/HF87PtxK/3//f/9//3//f/9//3//f/9//3//f/9//3//f/9//3//f/9//3//f/9//3//f/9//3//f/9//3//f/9//3/cUhk63FL/f/9//3//f/9//3//f/9//3//f/9//3//f/9//3//f/9//3//f/9//3//f/9//3//f/9//396Qvg19zWec/9//3//f/9//3//f/9//3//f/9//3//f/9//3//f/9//3//f/9//3//f/9//3//f/9//3//f/9//3//f/9//3//f/9//3//f/9//3//f/9//3//f/9//3//f/9//3//f/9//3//f/97n3MdW15fXl/9Uv1S3U7+Ul9b/lL+Ur1K/lJeX39jPl+fa35nv29eY59nPl8+X39jX2M+Xx1X3lL+Uhk61zFcQt5SvU6dRlxCPl/9Wn5rnnP/f11rGjrdTv9//3//f/9//3//f/9//3//f/9//3//f/9//3//f/9//3//f/9//3//f/9//3//f/9//3//f/9//3//f/9//3//f/9//3//f/9//3//f/9//3//f/9//3//f/9//3//f/9//3//f/9//3//f/9//3//f/9//3//f/9//3//f/9//3//f/9//3//f/9//3//f/9//3//f/9//39YRho6Pl//f/9/PGMZOrxK/3//f/9//3//f/9//3//f/9//3//f/9//3//f/9//3//f/9//3//f/9//3//f/9//3//f/9//3//f/9//3//e1tCOj7/e/9//3//f/9//3//f/9//3//f/9//3//f/9//3//f/9//3//f/9//3//f/9//3//f/9//3/fezo+GToYOv97/3//f/9//3//f/9//3//f/9//3//f/9//3//f/9//3//f/9//3//f/9//3//f/9//3//f/9//3//f/9//3//f/9//3//f/9//3//f/9//3//f/9//3//f/9//3//f/9//3//f/9//3//f/9//3//f993PWNeYz5fHVcdVx5X/VIeV91S/lL+Uh5X/lIfVx5XvUq9Sv5S/lLeTv1S3lK9St1S+DVbQh1bfmu/d/9//3//f/9//3//f/9/Oj58Qv97/3//f/9//3//f/9//3//f/9//3//f/9//3//f/9//3//f/9//3//f/9//3//f/9//3//f/9//3//f/9//3//f/9//3//f/9//3//f/9//3//f/9//3//f/9//3//f/9//3//f/9//3//f/9//3//f/9//3//f/9//3//f/9//3//f/9//3//f/9//3//f/9//3//f/9//3//fxg+OT5eZ/9/PGMZOv1S/3//f/9//3//f/9//3//f/9//3//f/9//3//f/9//3//f/9//3//f/9//3//f/9//3//f/9//3//f/9//3//fx1fGjqcSv97/3//f/9//3//f/9//3//f/9//3//f/9//3//f/9//3//f/9//3//f/9//3//f/9//3//f75zGjoYOllC/3//f/9//3//f/9//3//f/9//3//f/9//3//f/9//3//f/9//3//f/9//3//f/9//3//f/9//3//f/9//3//f/9//3//f/9//3//f/9//3//f/9//3//f/9//3//f/9//3//f/9//3//f/9//3//f/9//3//f/9//3//f/9//3/fe793XWeeb59vfmuebz1jXmd+a31rnm++c/9733v/f/9/XmMaOh5X/3//f/9//3//f/9//3//f/9/PWMaOn9n/3//f/9//3//f/9//3//f/9//3//f/9//3//f/9//3//f/9//3//f/9//3//f/9//3//f/9//3//f/9//3//f/9//3//f/9//3//f/9//3//f/9//3//f/9//3//f/9//3//f/9//3//f/9//3//f/9//3//f/9//3//f/9//3//f/9//3//f/9//3//f/9//3//f/9//3//f9979zX4NT1nulL4NbxK/3//f/9//3//f/9//3//f/9//3//f/9//3//f/9//3//f/9//3//f/9//3//f/9//3//f/9//3//f/9//3//f/9/ekoaPh1b/3//f/9//3//f/9//3//f/9//3//f/9//3//f/9//3//f/9//3//f/9//3//f/9//3//f/9/fWsZOtg1/F7/f/9//3//f/9//3//f/9//3//f/9//3//f/9//3//f/9//3//f/9//3//f/9//3//f/9//3//f/9//3//f/9//3//f/9//3//f/9//3//f/9//3//f/9//3//f/9//3//f/9//3//f/9//3//f/9//3//f/9//3//f/9//3//f/9//3//f/9//3//f/9//3//f/9//3//f/9//3//f/9//3/cUho+f2f/f/9//3//f/9//3//f/9//387PpxG/3//f/9//3//f/9//3//f/9//3//f/9//3//f/9//3//f/9//3//f/9//3//f/9//3//f/9//3//f/9//3//f/9//3//f/9//3//f/9//3//f/9//3//f/9//3//f/9//3//f/9//3//f/9//3//f/9//3//f/9//3//f/9//3//f/9//3//f/9//3//f/9//3//f/9//3//f/9/XWv4Nfg11jH4NT1f/3//f/9//3//f/9//3//f/9//3//f/9//3//f/9//3//f/9//3//f/9//3//f/9//3//f/9//3//f/9//3//f/9//3sZNjk+v3P/f/9//3//f/9//3//f/9//3//f/9//3//f/9//3//f/9//3//f/9//3//f/9//3//f/9//3/bVhk+ty2+d/9//3//f/9//3//f/9//3//f/9//3//f/9//3//f/9//3//f/9//3//f/9//3//f/9//3//f/9//3//f/9//3//f/9//3//f/9//3//f/9//3//f/9//3//f/9//3//f/9//3//f/9//3//f/9//3//f/9//3//f/9//3//f/9//3//f/9//3//f/9//3//f/9//3//f/9//3//f/9//3+fczs+XEL/e/9//3//f/9//3//f/9//397RltCnmv/f/9//3//f/9//3//f/9//3//f/9//3//f/9//3//f/9//3//f/9//3//f/9//3//f/9//3//f/9//3//f/9//3//f/9//3//f/9//3//f/9//3//f/9//3//f/9//3//f/9//3//f/9//3//f/9//3//f/9//3//f/9//3//f/9//3//f/9//3//f/9//3//f/9//3//f/9//39eY7Yt1zUZOv9//3//f/9//3//f/9//3//f/9//3//f/9//3//f/9//3//f/9//3//f/9//3//f/9//3//f/9//3//f/9//3//f/9//389Xxk6vE7/f/9//3//f/9//3//f/9//3//f/9//3//f/9//3//f/9//3//f/9//3//f/9//3//f/9//3//fxg+GTpZRv9//3//f/9//3//f/9//3//f/9//3//f/9//3//f/9//3//f/9//3//f/9//3//f/9//3//f/9//3//f/9//3//f/9//3//f/9//3//f/9//3//f/9//3//f/9//3//f/9//3//f/9//3//f/9//3//f/9//3//f/9//3//f/9//3//f/9//3//f/9//3//f/9//3//f/9//3//f/9//3//f35nOz79Uv9//3//f/9//3//f/9//39eZzs+Hlv/f/9//3//f/9//3//f/9//3//f/9//3//f/9//3//f/9//3//f/9//3//f/9//3//f/9//3//f/9//3//f/9//3//f/9//3//f/9//3//f/9//3//f/9//3//f/9//3//f/9//3//f/9//3//f/9//3//f/9//3//f/9//3//f/9//3//f/9//3//f/9//3//f/9//3//f/9//3//f997G1//f/9//3//f/9//3//f/9//3//f/9//3//f/9//3//f/9//3//f/9//3//f/9//3//f/9//3//f/9//3//f/9//3//f/9//3//f3tKGTr9Uv9//3//f/9//3//f/9//3//f/9//3//f/9//3//f/9//3//f/9//3//f/9//3//f/9//3//fxxj+Tn4NZ5z/3//f/9//3//f/9//3//f/9//3//f/9//3//f/9//3//f/9//3//f/9//3//f/9//3//f/9//3//f/9//3//f/9//3//f/9//3//f/9//3//f/9//3//f/9//3//f/9//3//f/9//3//f/9//3//f/9//3//f/9//3//f/9//3//f/9//3//f/9//3//f/9//3//f/9//3//f/9//3//f/9/HVs7Pj5f/3//f/9//3//f/9//3//fzo+e0b/e/9//3//f/9//3//f/9//3//f/9//3//f/9//3//f/9//3//f/9//3//f/9//3//f/9//3//f/9//3//f/9//3//f/9//3//f/9//3//f/9//3//f/9//3//f/9//3//f/9//3//f/9//3//f/9//3//f/9//3//f/9//3//f/9//3//f/9//3//f/9//3//f/9//3//f/9//3//f/9//3//f/9//3//f/9//3//f/9//3//f/9//3//f/9//3//f/9//3//f/9//3//f/9//3//f/9//3//f/9//3//f/9//3//f/9//3//f/97m0oaOh5b/3//f/9//3//f/9//3//f/9//3//f/9//3//f/9//3//f/9//3//f/9//3//f/9//3//f/9/Oj4ZOrpO/3//f/9//3//f/9//3//f/9//3//f/9//3//f/9//3//f/9//3//f/9//3//f/9//3//f/9//3//f/9//3//f/9//3//f/9//3//f/9//3//f/9//3//f/9//3//f/9//3//f/9//3//f/9//3//f/9//3//f/9//3//f/9//3//f/9//3//f/9//3//f/9//3//f/9//3//f/9//3//f/9//3+bSlxCv2v/f/9//3//f/9//3//f9xWOz5+Z/9//3//f/9//3//f/9//3//f/9//3//f/9//3//f/9//3//f/9//3//f/9//3//f/9//3//f/9//3//f/9//3//f/9//3//f/9//3//f/9//3//f/9//3//f/9//3//f/9//3//f/9//3//f/9//3//f/9//3//f/9//3//f/9//3//f/9//3//f/9//3//f/9//3//f/9//3//f/9//3//f/9//3//f/9//3//f/9//3//f/9//3//f/9//3//f/9//3//f/9//3//f/9//3//f/9//3//f/9//3//f/9//3//f/9//3//f/9//3s6Phk6n2//f/9//3//f/9//3//f/9//3//f/9//3//f/9//3//f/9//3//f/9//3//f/9//3//f/9/21b4Ndcx/3//f/9//3//f/9//3//f/9//3//f/9//3//f/9//3//f/9//3//f/9//3//f/9//3//f/9//3//f/9//3//f/9//3//f/9//3//f/9//3//f/9//3//f/9//3//f/9//3//f/9//3//f/9//3//f/9//3//f/9//3//f/9//3//f/9//3//f/9//3//f/9//3//f/9//3//f/9//3//f/9//3/fezo6W0Lfd/9//3//f/9//3//f75z+TneTv9//3//f/9//3//f/9//3//f/9//3//f/9//3//f/9//3//f/9//3//f/9//3//f/9//3//f/9//3//f/9//3//f/9//3//f/9//3//f/9//3//f/9//3//f/9//3//f/9//3//f/9//3//f/9//3//f/9//3//f/9//3//f/9//3//f/9//3//f/9//3//f/9//3//f/9//3//f/9//3//f/9//3//f/9//3//f/9//3//f/9//3//f/9//3//f/9//3//f/9//3//f/9//3//f/9//3//f/9//3//f/9//3//f/9//3//f/9//39eYzo6GTr/e/9//3//f/9//3//f/9//3//f/9//3//f/9//3//f/9//3//f/9//3//f/9//3//f/9/33vYMfk1fW//f/9//3//f/9//3//f/9//3//f/9//3//f/9//3//f/9//3//f/9//3//f/9//3//f/9//3//f/9//3//f/9//3//f/9//3//f/9//3//f/9//3//f/9//3//f/9//3//f/9//3//f/9//3//f/9//3//f/9//3//f/9//3//f/9//3//f/9//3//f/9//3//f/9//3//f/9//3//f/9//3//f55rGjrdTv9//3//f/9//3//f/9/Wz5bPv9//3//f/9//3//f/9//3//f/9//3//f/9//3//f/9//3//f/9//3//f/9//3//f/9//3//f/9//3//f/9//3//f/9//3//f/9//3//f/9//3//f/9//3//f/9//3//f/9//3//f/9//3//f/9//3//f/9//3//f/9//3//f/9//3//f/9//3//f/9//3//f/9//3//f/9//3//f/9//3//f/9//3//f/9//3//f/9//3//f/9//3//f/9//3//f/9//3//f/9//3//f/9//3//f/9//3//f/9//3//f/9//3//f/9//3//f/9//3//fx1fGjpaQt97/3//f/9//3//f/9//3//f/9//3//f/9//3//f/9//3//f/9//3//f/9//3//f/9//3/4Ndg1/Fr/f/9//3//f/9//3//f/9//3//f/9//3//f/9//3//f/9//3//f/9//3//f/9//3//f/9//3//f/9//3//f/9//3//f/9//3//f/9//3//f/9//3//f/9//3//f/9//3//f/9//3//f/9//3//f/9//3//f/9//3//f/9//3//f/9//3//f/9//3//f/9//3//f/9//3//f/9//3//f/9//3//f/9/3FYZOt1S/3//f/9//3//f/9/u1I7Pp5r/3//f/9//3//f/9//3//f/9//3//f/9//3//f/9//3//f/9//3//f/9//3//f/9//3//f/9//3//f/9//3//f/9//3//f/9//3//f/9//3//f/9//3//f/9//3//f/9//3//f/9//3//f/9//3//f/9//3//f/9//3//f/9//3//f/9//3//f/9//3//f/9//3//f/9//3//f/9//3//f/9//3//f/9//3//f/9//3//f/9//3//f/9//3//f/9//3//f/9//3//f/9//3//f/9//3//f/9//3//f/9//3//f/9//3//f/9//3//f/9//FYaPho6v3P/f/9//3//f/9//3//f/9//3//f/9//3//f/9//3//f/9//3//f/9//3//f/9//395Rhk+m07/f/9//3//f/9//3//f/9//3//f/9//3//f/9//3//f/9//3//f/9//3//f/9//3//f/9//3//f/9//3//f/9//3//f/9//3//f/9//3//f/9//3//f/9//3//f/9//3//f/9//3//f/9//3//f/9//3//f/9//3//f/9//3//f/9//3//f/9//3//f/9//3//f/9//3//f/9//3//f/9//3//f/9//398Rjo+Hlv/f/9//3//f/9/PWMaOl9j/3//f/9//3//f/9//3//f/9//3//f/9//3//f/9//3//f/9//3//f/9//3//f/9//3//f/9//3//f/9//3//f/9//3//f/9//3//f/9//3//f/9//3//f/9//3//f/9//3//f/9//3//f/9//3//f/9//3//f/9//3//f/9//3//f/9//3//f/9//3//f/9//3//f/9//3//f/9//3//f/9//3//f/9//3//f/9//3//f/9//3//f/9//3//f/9//3//f/9//3//f/9//3//f/9//3//f/9//3//f/9//3//f/9//3//f/9//3//f/9//3+bShk6+TVdY/9//3//f/9//3//f/9//3//f/9//3//f/9//3//f/9//3//f/9//3//f/9//3/bVvg1OT7/f/9//3//f/9//3//f/9//3//f/9//3//f/9//3//f/9//3//f/9//3//f/9//3//f/9//3//f/9//3//f/9//3//f/9//3//f/9//3//f/9//3//f/9//3//f/9//3//f/9//3//f/9//3//f/9//3//f/9//3//f/9//3//f/9//3//f/9//3//f/9//3//f/9//3//f/9//3//f/9//3//f/9//3/fdxo6Gjp+Z/9//3//f/9/vnMZOpxG/3//f/9//3//f/9//3//f/9//3//f/9//3//f/9//3//f/9//3//f/9//3//f/9//3//f/9//3//f/9//3//f/9//3//f/9//3//f/9//3//f/9//3//f/9//3//f/9//3//f/9//3//f/9//3//f/9//3//f/9//3//f/9//3//f/9//3//f/9//3//f/9//3//f/9//3//f/9//3//f/9//3//f/9//3//f/9//3//f/9//3//f/9//3//f/9//3//f/9//3//f/9//3//f/9//3//f/9//3//f/9//3//f/9//3//f/9//3//f/9//3//f91S+Tn5NRxf/3//f/9//3//f/9//3//f/9//3//f/9//3//f/9//3//f/9//3//f/9//3/aVhk6GDr/f/9//3//f/9//3//f/9//3//f/9//3//f/9//3//f/9//3//f/9//3//f/9//3//f/9//3//f/9//3//f/9//3//f/9//3//f/9//3//f/9//3//f/9//3//f/9//3//f/9//3//f/9//3//f/9//3//f/9//3//f/9//3//f/9//3//f/9//3//f/9//3//f/9//3//f/9//3//f/9//3//f/9//3//f35rGjoaOr93/3//f/9//3/5OXxG/3//f/9//3//f/9//3//f/9//3//f/9//3//f/9//3//f/9//3//f/9//3//f/9//3//f/9//3//f/9//3//f/9//3//f/9//3//f/9//3//f/9//3//f/9//3//f/9//3//f/9//3//f/9//3//f/9//3//f/9//3//f/9//3//f/9//3//f/9//3//f/9//3//f/9//3//f/9//3//f/9//3//f/9//3//f/9//3//f/9//3//f/9//3//f/9//3//f/9//3//f/9//3//f/9//3//f/9//3//f/9//3//f/9//3//f/9//3//f/9//3//f/9//FYZOvg13Fb/f/9//3//f/9//3//f/9//3//f/9//3//f/9//3//f/9//3//f/9//3+6UtcxOUL/f/9//3//f/9//3//f/9//3//f/9//3//f/9//3//f/9//3//f/9//3//f/9//3//f/9//3//f/9//3//f/9//3//f/9//3//f/9//3//f/9//3//f/9//3//f/9//3//f/9//3//f/9//3//f/9//3//f/9//3//f/9//3//f/9//3//f/9//3//f/9//3//f/9//3//f/9//3//f/9//3//f/9//3//f/9//Fr5ORk6v3f/f/9//3/4NRo6/3v/f/9//3//f/9//3//f/9//3//f/9//3//f/9//3//f/9//3//f/9//3//f/9//3//f/9//3//f/9//3//f/9//3//f/9//3//f/9//3//f/9//3//f/9//3//f/9//3//f/9//3//f/9//3//f/9//3//f/9//3//f/9//3//f/9//3//f/9//3//f/9//3//f/9//3//f/9//3//f/9//3//f/9//3//f/9//3//f/9//3//f/9//3//f/9//3//f/9//3//f/9//3//f/9//3//f/9//3//f/9//3//f/9//3//f/9//3//f/9//3//f/9//389Yxk6+TmbSv9//3//f/9//3//f/9//3//f/9//3//f/9//3//f/9//3//f/9//3/WNdc1u1L/f/9//3//f/9//3//f/9//3//f/9//3//f/9//3//f/9//3//f/9//3//f/9//3//f/9//3//f/9//3//f/9//3//f/9//3//f/9//3//f/9//3//f/9//3//f/9//3//f/9//3//f/9//3//f/9//3//f/9//3//f/9//3//f/9//3//f/9//3//f/9//3//f/9//3//f/9//3//f/9//3//f/9//3//f/9//3/9Whk6Gj6eb/9//3/XNRo+33v/f/9//3//f/9//3//f/9//3//f/9//3//f/9//3//f/9//3//f/9//3//f/9//3//f/9//3//f/9//3//f/9//3//f/9//3//f/9//3//f/9//3//f/9//3//f/9//3//f/9//3//f/9//3//f/9//3//f/9//3//f/9//3//f/9//3//f/9//3//f/9//3//f/9//3//f/9//3//f/9//3//f/9//3//f/9//3//f/9//3//f/9//3//f/9//3//f/9//3//f/9//3//f/9//3//f/9//3//f/9//3//f/9//3//f/9//3//f/9//3//f/9//3//f55rOj4YOjk+nmv/f/9//3//f/9//3//f/9//3//f/9//3//f/9//3//f/9/21b4Nfg1vnP/f/9//3//f/9//3//f/9//3//f/9//3//f/9//3//f/9//3//f/9//3//f/9//3//f/9//3//f/9//3//f/9//3//f/9//3//f/9//3//f/9//3//f/9//3//f/9//3//f/9//3//f/9//3//f/9//3//f/9//3//f/9//3//f/9//3//f/9//3//f/9//3//f/9//3//f/9//3//f/9//3//f/9//3//f/9//3//f5tKGTr4NZlOG1/4NTs+/3//f/9//3//f/9//3//f/9//3//f/9//3//f/9//3//f/9//3//f/9//3//f/9//3//f/9//3//f/9//3//f/9//3//f/9//3//f/9//3//f/9//3//f/9//3//f/9//3//f/9//3//f/9//3//f/9//3//f/9//3//f/9//3//f/9//3//f/9//3//f/9//3//f/9//3//f/9//3//f/9//3//f/9//3//f/9//3//f/9//3//f/9//3//f/9//3//f/9//3//f/9//3//f/9//3//f/9//3//f/9//3//f/9//3//f/9//3//f/9//3//f/9//3//f/9//3taQhk6+DXbUv9//3//f/9//3//f/9//3//f/9//3//f/9//3//fzxn+DX4NZtK/3//f/9//3//f/9//3//f/9//3//f/9//3//f/9//3//f/9//3//f/9//3//f/9//3//f/9//3//f/9//3//f/9//3//f/9//3//f/9//3//f/9//3//f/9//3//f/9//3//f/9//3//f/9//3//f/9//3//f/9//3//f/9//3//f/9//3//f/9//3//f/9//3//f/9//3//f/9//3//f/9//3//f/9//3//f/9//3//f/9/m04ZOtc11zHXMZxK/3//f/9//3//f/9//3//f/9//3//f/9//3//f/9//3//f/9//3//f/9//3//f/9//3//f/9//3//f/9//3//f/9//3//f/9//3//f/9//3//f/9//3//f/9//3//f/9//3//f/9//3//f/9//3//f/9//3//f/9//3//f/9//3//f/9//3//f/9//3//f/9//3//f/9//3//f/9//3//f/9//3//f/9//3//f/9//3//f/9//3//f/9//3//f/9//3//f/9//3//f/9//3//f/9//3//f/9//3//f/9//3//f/9//3//f/9//3//f/9//3//f/9//3//f/9//3//f/1W+DX4Nfg1HF//f/9//3//f/9//3//f/9//3//f/9//3/aVtcx+DVaQv9//3//f/9//3//f/9//3//f/9//3//f/9//3//f/9//3//f/9//3//f/9//3//f/9//3//f/9//3//f/9//3//f/9//3//f/9//3//f/9//3//f/9//3//f/9//3//f/9//3//f/9//3//f/9//3//f/9//3//f/9//3//f/9//3//f/9//3//f/9//3//f/9//3//f/9//3//f/9//3//f/9//3//f/9//3//f/9//3//f/9//3/8Wtcx2DFaQt93/3//f/9//3//f/9//3//f/9//3//f/9//3//f/9//3//f/9//3//f/9//3//f/9//3//f/9//3//f/9//3//f/9//3//f/9//3//f/9//3//f/9//3//f/9//3//f/9//3//f/9//3//f/9//3//f/9//3//f/9//3//f/9//3//f/9//3//f/9//3//f/9//3//f/9//3//f/9//3//f/9//3//f/9//3//f/9//3//f/9//3//f/9//3//f/9//3//f/9//3//f/9//3//f/9//3//f/9//3//f/9//3//f/9//3//f/9//3//f/9//3//f/9//3//f/9//3//f/9/v3N7Rhk6+DUZOvta33f/f/9//3//f/9//3//fztj9jn4Nfg1OT7/f/9//3//f/9//3//f/9//3//f/9//3//f/9//3//f/9//3//f/9//3//f/9//3//f/9//3//f/9//3//f/9//3//f/9//3//f/9//3//f/9//3//f/9//3//f/9//3//f/9//3//f/9//3//f/9//3//f/9//3//f/9//3//f/9//3//f/9//3//f/9//3//f/9//3//f/9//3//f/9//3//f/9//3//f/9//3//f/9//3//f/9//3//f/9/v3f/f/9//3//f/9//3//f/9//3//f/9//3//f/9//3//f/9//3//f/9//3//f/9//3//f/9//3//f/9//3//f/9//3//f/9//3//f/9//3//f/9//3//f/9//3//f/9//3//f/9//3//f/9//3//f/9//3//f/9//3//f/9//3//f/9//3//f/9//3//f/9//3//f/9//3//f/9//3//f/9//3//f/9//3//f/9//3//f/9//3//f/9//3//f/9//3//f/9//3//f/9//3//f/9//3//f/9//3//f/9//3//f/9//3//f/9//3//f/9//3//f/9//3//f/9//3//f/9//3//f/9//3//f35ne0b5NRk6ti33OVhCmU55SnhG9jm2Ldcx+DX5NRxb/3//f/9//3//f/9//3//f/9//3//f/9//3//f/9//3//f/9//3//f/9//3//f/9//3//f/9//3//f/9//3//f/9//3//f/9//3//f/9//3//f/9//3//f/9//3//f/9//3//f/9//3//f/9//3//f/9//3//f/9//3//f/9//3//f/9//3//f/9//3//f/9//3//f/9//3//f/9//3//f/9//3//f/9//3//f/9//3//f/9//3//f/9//3//f/9//3//f/9//3//f/9//3//f/9//3//f/9//3//f/9//3//f/9//3//f/9//3//f/9//3//f/9//3//f/9//3//f/9//3//f/9//3//f/9//3//f/9//3//f/9//3//f/9//3//f/9//3//f/9//3//f/9//3//f/9//3//f/9//3//f/9//3//f/9//3//f/9//3//f/9//3//f/9//3//f/9//3//f/9//3//f/9//3//f/9//3//f/9//3//f/9//3//f/9//3//f/9//3//f/9//3//f/9//3//f/9//3//f/9//3//f/9//3//f/9//3//f/9//3//f/9//3//f/9//3//f/9//3//f/9//3//ex1bm0o6Ojo6+TkZOvg1GToZNntG3Fb/e/9//3//f/9//3//f/9//3//f/9//3//f/9//3//f/9//3//f/9//3//f/9//3//f/9//3//f/9//3//f/9//3//f/9//3//f/9//3//f/9//3//f/9//3//f/9//3//f/9//3//f/9//3//f/9//3//f/9//3//f/9//3//f/9//3//f/9//3//f/9//3//f/9//3//f/9//3//f/9//3//f/9//3//f/9//3//f/9//3//f/9//3//f/9//3//f/9//3//f/9//3//f/9//3//f/9//3//f/9//3//f/9//3//f/9//3//f/9//3//f/9//3//f/9//3//f/9//3//f/9//3//f/9//3//f/9//3//f/9//3//f/9//3//f/9//3//f/9//3//f/9//3//f/9//3//f/9//3//f/9//3//f/9//3//f/9//3//f/9//3//f/9//3//f/9//3//f/9//3//f/9//3//f/9//3//f/9//3//f/9//3//f/9//3//f/9//3//f/9//3//f/9//3//f/9//3//f/9//3//f/9//3//f/9//3//f/9//3//f/9//3//f/9//3//f/9//3//f/9//3//f/9//3//f/9//3+/c55vXmNdY35nfm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1AAAAPAAAAAAAAAAAAAAAd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2016-03-14T20:25:09Z</xd:SigningTime>
          <xd:SigningCertificate>
            <xd:Cert>
              <xd:CertDigest>
                <DigestMethod Algorithm="http://www.w3.org/2000/09/xmldsig#sha1"/>
                <DigestValue>izovVGs8zD73bJdaL5m2iGWVKyg=</DigestValue>
              </xd:CertDigest>
              <xd:IssuerSerial>
                <X509IssuerName>E=e-sign@e-sign.cl, CN=E-Sign Firma Electronica Avanzada para Estado de Chile CA, OU=Class 2 Managed PKI Individual Subscriber CA, OU=Symantec Trust Network, O=E-Sign S.A., C=CL</X509IssuerName>
                <X509SerialNumber>5259612549334596632306555320741254450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0BAAB/AAAAAAAAAAAAAAA4JQAApREAACBFTUYAAAEAqBEBAMsAAAAFAAAAAAAAAAAAAAAAAAAAVgUAAAADAADiAQAADwEAAAAAAAAAAAAAAAAAAGZaBwBVIgQ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9kIIEgAOqGpGQ428xkAQAAAGQ1yGSINclkANoeBjjbzGQBAAAAZDXIZHw1yGTADbECwA2xAmiBIABvaZ9kAKzMZAEAAABkNchkdIEgAECRUXb0q012z6tNdnSBIABkAQAAAAAAAAAAAADZbtN12W7TdQgnTgAACAAAAAIAAAAAAACcgSAAXpTTdQAAAAAAAAAAzIIgAAYAAADAgiAABgAAAAAAAAAAAAAAwIIgANSBIADTk9N1AAAAAAACAAAAACAABgAAAMCCIAAGAAAAcFnXdQAAAAAAAAAAwIIgAAYAAAAAZE0BAIIgABKT03UAAAAAAAIAAMCCI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CgnAAAAAAIRL6MAAAAAAAAAAAAAAAAAAAAAAAAAAAAAAAAAQAAAHARCYMwEKCcRkoAAAAAAAA1+C13pHEgABAcZQgAAAAApHgsd3hxIACony8FMHEgAJsRIT4iAIoBz/ctd0BxIABlxi13eHEgAKhyIABYcSAAGMctd6RxIADP9y13Y94td8/3LXd4dSAA/Wczd/viLXd/ZzN3xISu3ECjKwUAAAAAAAAAABAcZQgQAAAAAAAAAAYAAABAkVF2AAAAAFg1LgUAAAAAQJFRdkEVCmXIcSAA4HxNdlg1LgUAAAAAQJFRdshxIAD/fE12QJFRdgAAAcvgCogM8HEgAD18TXYBAAAA2HEgABAAAAADAQAA4AqIDJgVAcvgCogMAAAAAAEAAAAcciAAHHIgACtRTnZ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0BAAB8AAAAAAAAAFAAAAAO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5AAAAAoAAABQAAAAhgAAAFwAAAABAAAAWyQNQlUlDUIKAAAAUAAAABkAAABMAAAAAAAAAAAAAAAAAAAA//////////+AAAAARQBsAGkAegBhAGIAZQB0AGgAIABTAGUAcAD6AGwAdgBlAGQAYQAgAEUAcABwAGwAZQD/fwYAAAACAAAAAgAAAAUAAAAGAAAABgAAAAYAAAAEAAAABgAAAAMAAAAGAAAABgAAAAYAAAAGAAAAAgAAAAYAAAAGAAAABgAAAAYAAAADAAAABgAAAAYAAAAGAAAAAgAAAAY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</Object>
  <Object Id="idInvalidSigLnImg">AQAAAGwAAAAAAAAAAAAAAA0BAAB/AAAAAAAAAAAAAAA4JQAApREAACBFTUYAAAEARBUBANEAAAAFAAAAAAAAAAAAAAAAAAAAVgUAAAADAADiAQAADwEAAAAAAAAAAAAAAAAAAGZaBwBVIgQ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4KogADnOm2QA4U4AFwAABAEAAAAABAAAXKsgAFfOm2RKn6rcaqwgAAAEAAABAgAAAAAAALSqIABQ/iAAUP4gABCrIABAkVF29KtNds+rTXYQqyAAZAEAAAAAAAAAAAAA2W7Tddlu03VYJk4AAAgAAAACAAAAAAAAOKsgAF6U03UAAAAAAAAAAGqsIAAHAAAAXKwgAAcAAAAAAAAAAAAAAFysIABwqyAA05PTdQAAAAAAAgAAAAAgAAcAAABcrCAABwAAAHBZ13UAAAAAAAAAAFysIAAHAAAAAGRNAZyrIAASk9N1AAAAAAACAABcrCA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9kIIEgAOqGpGQ428xkAQAAAGQ1yGSINclkANoeBjjbzGQBAAAAZDXIZHw1yGTADbECwA2xAmiBIABvaZ9kAKzMZAEAAABkNchkdIEgAECRUXb0q012z6tNdnSBIABkAQAAAAAAAAAAAADZbtN12W7TdQgnTgAACAAAAAIAAAAAAACcgSAAXpTTdQAAAAAAAAAAzIIgAAYAAADAgiAABgAAAAAAAAAAAAAAwIIgANSBIADTk9N1AAAAAAACAAAAACAABgAAAMCCIAAGAAAAcFnXdQAAAAAAAAAAwIIgAAYAAAAAZE0BAIIgABKT03UAAAAAAAIAAMCCI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CgnAAAAAAIRL6MAAAAAAAAAAAAAAAAAAAAAAAAAAAAAAAAAQAAAHARCYMwEKCcRkoAAAAAAAAAAAAAAAAAAAAAAAAAAAAAMHEgAHNmQXeony8FYHJZBoscIVciAIoBaGlBdwAAAAAAAAAA9HEgANaGQHcFAAAAAAAAACQcAfEAAAAAYHJZBgEAAABgclkGAAAAAA8AAAAGAAAAQJFRdmByWQboOi4FYHJZBkCRUXbSFgoWAAAgAOB8TXboOi4FYHJZBkCRUXaocSAA/3xNdkCRUXYkHAHxJBwB8dBxIAA9fE12AQAAALhxIABlsE12cMqzZAAAAfEAAAAAAAAAANBzIAAAAAAA8HEgADPKs2RsciAAAAAAAIDkTgDQcyAAAAAAALRyIAB0x7NkHHIgACtRTnZ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0BAAB8AAAAAAAAAFAAAAAO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5AAAAAoAAABQAAAAhgAAAFwAAAABAAAAWyQNQlUlDUIKAAAAUAAAABkAAABMAAAAAAAAAAAAAAAAAAAA//////////+AAAAARQBsAGkAegBhAGIAZQB0AGgAIABTAGUAcAD6AGwAdgBlAGQAYQAgAEUAcABwAGwAZQAAAAYAAAACAAAAAgAAAAUAAAAGAAAABgAAAAYAAAAEAAAABgAAAAMAAAAGAAAABgAAAAYAAAAGAAAAAgAAAAYAAAAGAAAABgAAAAYAAAADAAAABgAAAAYAAAAGAAAAAgAAAAY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f2Qa6ubAXsjJ01TPcFOX33vDuAo=</DigestValue>
    </Reference>
    <Reference URI="#idOfficeObject" Type="http://www.w3.org/2000/09/xmldsig#Object">
      <DigestMethod Algorithm="http://www.w3.org/2000/09/xmldsig#sha1"/>
      <DigestValue>rOrRYYd1LYcIrbntMttv1KPrans=</DigestValue>
    </Reference>
    <Reference URI="#idSignedProperties" Type="http://uri.etsi.org/01903#SignedProperties">
      <Transforms>
        <Transform Algorithm="http://www.w3.org/TR/2001/REC-xml-c14n-20010315"/>
      </Transforms>
      <DigestMethod Algorithm="http://www.w3.org/2000/09/xmldsig#sha1"/>
      <DigestValue>dn/fpm4sF9bTIxphcLa9HY9bSKU=</DigestValue>
    </Reference>
    <Reference URI="#idValidSigLnImg" Type="http://www.w3.org/2000/09/xmldsig#Object">
      <DigestMethod Algorithm="http://www.w3.org/2000/09/xmldsig#sha1"/>
      <DigestValue>XuBHklKjrcNM3YfEJxEE4M00BDk=</DigestValue>
    </Reference>
    <Reference URI="#idInvalidSigLnImg" Type="http://www.w3.org/2000/09/xmldsig#Object">
      <DigestMethod Algorithm="http://www.w3.org/2000/09/xmldsig#sha1"/>
      <DigestValue>MVI+dVuQ9ozMy9FU5NozsN+Jick=</DigestValue>
    </Reference>
  </SignedInfo>
  <SignatureValue>BvFJAJz3jJNSiwYb4nTCSo/Oq+i5ZiSpSb/TOTSvJRvNdNGM2QdZcrNE0nXV6Eu+dEr5d5obNwL3
YyKvrXO3+r76IS1fm9buTCo4VhniY8OkiV50AlEqZKU6yEfJ6Qzu24tqkztYJDDqx2Pcb3kbx1Bf
2kh9uBUWYqYgOKHv5puiwpGGkPVUeO1mvTo4yf41iaOqzD+LZ3lEqBj5hmnCKhis7W9jVX7/OdqS
qINZ59hEG7U/dR9Dpt44I1bvRrL9+D5Wy0Bazy1ENJ//CtI8QHc8F7lSoRH5ONLRAelPaCKrl+ea
pJQ5H5QEfpdkcUdBLu+1UYuZ9fzQAyBeZFwj9A==</SignatureValue>
  <KeyInfo>
    <X509Data>
      <X509Certificate>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</X509Certificate>
    </X509Data>
  </KeyInfo>
  <Object xmlns:mdssi="http://schemas.openxmlformats.org/package/2006/digital-signature" Id="idPackageObject">
    <Manifest>
      <Reference URI="/word/fontTable.xml?ContentType=application/vnd.openxmlformats-officedocument.wordprocessingml.fontTable+xml">
        <DigestMethod Algorithm="http://www.w3.org/2000/09/xmldsig#sha1"/>
        <DigestValue>qfG5KTPQ5qjFY6FJXnJTUufdWoc=</DigestValue>
      </Reference>
      <Reference URI="/word/embeddings/oleObject1.bin?ContentType=application/vnd.openxmlformats-officedocument.oleObject">
        <DigestMethod Algorithm="http://www.w3.org/2000/09/xmldsig#sha1"/>
        <DigestValue>ZJH9y9m5m4A6T/MyijURkGBO+As=</DigestValue>
      </Reference>
      <Reference URI="/word/media/image5.png?ContentType=image/png">
        <DigestMethod Algorithm="http://www.w3.org/2000/09/xmldsig#sha1"/>
        <DigestValue>MQn6zWl99+pmXlBB1KPhlMRXgXo=</DigestValue>
      </Reference>
      <Reference URI="/word/media/image4.emf?ContentType=image/x-emf">
        <DigestMethod Algorithm="http://www.w3.org/2000/09/xmldsig#sha1"/>
        <DigestValue>RS0CBd7XdsHQqzNtwshoPjVYyAk=</DigestValue>
      </Reference>
      <Reference URI="/word/media/image6.png?ContentType=image/png">
        <DigestMethod Algorithm="http://www.w3.org/2000/09/xmldsig#sha1"/>
        <DigestValue>B3Kjt9sdhwxB/YEt/oEGy+1X3Q0=</DigestValue>
      </Reference>
      <Reference URI="/word/media/image1.png?ContentType=image/png">
        <DigestMethod Algorithm="http://www.w3.org/2000/09/xmldsig#sha1"/>
        <DigestValue>xjWnR2kOPH6/Hiq6NM/N88ReGJY=</DigestValue>
      </Reference>
      <Reference URI="/word/media/image3.emf?ContentType=image/x-emf">
        <DigestMethod Algorithm="http://www.w3.org/2000/09/xmldsig#sha1"/>
        <DigestValue>4Ew3kUt0wTVvh6PlVh0QInCLfT8=</DigestValue>
      </Reference>
      <Reference URI="/word/media/image2.emf?ContentType=image/x-emf">
        <DigestMethod Algorithm="http://www.w3.org/2000/09/xmldsig#sha1"/>
        <DigestValue>1OtMnbEvN6VtVr/pa+0Y504nHWc=</DigestValue>
      </Reference>
      <Reference URI="/word/webSettings.xml?ContentType=application/vnd.openxmlformats-officedocument.wordprocessingml.webSettings+xml">
        <DigestMethod Algorithm="http://www.w3.org/2000/09/xmldsig#sha1"/>
        <DigestValue>Y+ysLCQxvCtDi6iscpoz33Iem68=</DigestValue>
      </Reference>
      <Reference URI="/word/stylesWithEffects.xml?ContentType=application/vnd.ms-word.stylesWithEffects+xml">
        <DigestMethod Algorithm="http://www.w3.org/2000/09/xmldsig#sha1"/>
        <DigestValue>Gbwn0rojTfkg0D3UF/diKRfVoeQ=</DigestValue>
      </Reference>
      <Reference URI="/word/styles.xml?ContentType=application/vnd.openxmlformats-officedocument.wordprocessingml.styles+xml">
        <DigestMethod Algorithm="http://www.w3.org/2000/09/xmldsig#sha1"/>
        <DigestValue>xqaG8CyjZQEnJsBzTqLC0KbZn9I=</DigestValue>
      </Reference>
      <Reference URI="/word/settings.xml?ContentType=application/vnd.openxmlformats-officedocument.wordprocessingml.settings+xml">
        <DigestMethod Algorithm="http://www.w3.org/2000/09/xmldsig#sha1"/>
        <DigestValue>L/Nh8pIs105fLfecxqhwPaRBTG8=</DigestValue>
      </Reference>
      <Reference URI="/word/numbering.xml?ContentType=application/vnd.openxmlformats-officedocument.wordprocessingml.numbering+xml">
        <DigestMethod Algorithm="http://www.w3.org/2000/09/xmldsig#sha1"/>
        <DigestValue>MJpL1rwdy3IdYBpDxr4fSxmDMJg=</DigestValue>
      </Reference>
      <Reference URI="/word/theme/theme1.xml?ContentType=application/vnd.openxmlformats-officedocument.theme+xml">
        <DigestMethod Algorithm="http://www.w3.org/2000/09/xmldsig#sha1"/>
        <DigestValue>Q8pihT3NxsPLwi5b/n6WOfsNII0=</DigestValue>
      </Reference>
      <Reference URI="/word/endnotes.xml?ContentType=application/vnd.openxmlformats-officedocument.wordprocessingml.endnotes+xml">
        <DigestMethod Algorithm="http://www.w3.org/2000/09/xmldsig#sha1"/>
        <DigestValue>8jsD/cCX036BvYbL7HxUGhfYUyc=</DigestValue>
      </Reference>
      <Reference URI="/word/document.xml?ContentType=application/vnd.openxmlformats-officedocument.wordprocessingml.document.main+xml">
        <DigestMethod Algorithm="http://www.w3.org/2000/09/xmldsig#sha1"/>
        <DigestValue>5wqY4xt0HYWsqYLhEOZyI1h3SlU=</DigestValue>
      </Reference>
      <Reference URI="/word/footer1.xml?ContentType=application/vnd.openxmlformats-officedocument.wordprocessingml.footer+xml">
        <DigestMethod Algorithm="http://www.w3.org/2000/09/xmldsig#sha1"/>
        <DigestValue>6dpfdx8vsQe1e06isTy4DPb+q5k=</DigestValue>
      </Reference>
      <Reference URI="/word/footnotes.xml?ContentType=application/vnd.openxmlformats-officedocument.wordprocessingml.footnotes+xml">
        <DigestMethod Algorithm="http://www.w3.org/2000/09/xmldsig#sha1"/>
        <DigestValue>VfgIOvw5i42RV1QpjXABRsnMqHw=</DigestValue>
      </Reference>
      <Reference URI="/word/header2.xml?ContentType=application/vnd.openxmlformats-officedocument.wordprocessingml.header+xml">
        <DigestMethod Algorithm="http://www.w3.org/2000/09/xmldsig#sha1"/>
        <DigestValue>citthX3UCB6jpC20tOJL1h8UL8k=</DigestValue>
      </Reference>
      <Reference URI="/word/footer2.xml?ContentType=application/vnd.openxmlformats-officedocument.wordprocessingml.footer+xml">
        <DigestMethod Algorithm="http://www.w3.org/2000/09/xmldsig#sha1"/>
        <DigestValue>IiCdh+MgsaD7Qzk9VlHuoFRDzmo=</DigestValue>
      </Reference>
      <Reference URI="/word/header1.xml?ContentType=application/vnd.openxmlformats-officedocument.wordprocessingml.header+xml">
        <DigestMethod Algorithm="http://www.w3.org/2000/09/xmldsig#sha1"/>
        <DigestValue>5jE0NNqNucUTTaOYhcOfYouCh6o=</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0Y0VFpNr2EFpa/s7jUV38Vsren0=</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0Y0VFpNr2EFpa/s7jUV38Vsren0=</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footer2.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7"/>
            <mdssi:RelationshipReference SourceId="rId12"/>
            <mdssi:RelationshipReference SourceId="rId17"/>
            <mdssi:RelationshipReference SourceId="rId2"/>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4"/>
            <mdssi:RelationshipReference SourceId="rId9"/>
            <mdssi:RelationshipReference SourceId="rId14"/>
          </Transform>
          <Transform Algorithm="http://www.w3.org/TR/2001/REC-xml-c14n-20010315"/>
        </Transforms>
        <DigestMethod Algorithm="http://www.w3.org/2000/09/xmldsig#sha1"/>
        <DigestValue>DQI+sdPHm5Ee7xE7xJMpO7Otg6A=</DigestValue>
      </Reference>
    </Manifest>
    <SignatureProperties>
      <SignatureProperty Id="idSignatureTime" Target="#idPackageSignature">
        <mdssi:SignatureTime>
          <mdssi:Format>YYYY-MM-DDThh:mm:ssTZD</mdssi:Format>
          <mdssi:Value>2016-04-06T17:57:58Z</mdssi:Value>
        </mdssi:SignatureTime>
      </SignatureProperty>
    </SignatureProperties>
  </Object>
  <Object Id="idOfficeObject">
    <SignatureProperties>
      <SignatureProperty Id="idOfficeV1Details" Target="idPackageSignature">
        <SignatureInfoV1 xmlns="http://schemas.microsoft.com/office/2006/digsig">
          <SetupID>{71B795E3-DF6F-4C1E-A95B-9B8EE78CCD8A}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2016-04-06T17:57:58Z</xd:SigningTime>
          <xd:SigningCertificate>
            <xd:Cert>
              <xd:CertDigest>
                <DigestMethod Algorithm="http://www.w3.org/2000/09/xmldsig#sha1"/>
                <DigestValue>U/Pb5QMSg/ikaRgQuM+7n9Z7iUU=</DigestValue>
              </xd:CertDigest>
              <xd:IssuerSerial>
                <X509IssuerName>E=e-sign@e-sign.cl, CN=E-Sign Firma Electronica Avanzada para Estado de Chile CA, OU=Class 2 Managed PKI Individual Subscriber CA, OU=Symantec Trust Network, O=E-Sign S.A., C=CL</X509IssuerName>
                <X509SerialNumber>2846944265450170870377458398599176807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Q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9lhGwrAF01a2UIwlNlAQAAALQjQGXAvGFlQNEWBQjCU2UBAAAAtCNAZeQjQGVgjpsDYI6bA8xsKwDtVGtldEZTZQEAAAC0I0Bl2GwrAIABy3QOXMZ04FvGdNhsKwBkAQAAAAAAAAAAAACBYjx2gWI8dmBnRAAACAAAAAIAAAAAAAAAbSsAFmo8dgAAAAAAAAAAMG4rAAYAAAAkbisABgAAAAAAAAAAAAAAJG4rADhtKwDi6jt2AAAAAAACAAAAACsABgAAACRuKwAGAAAATBI9dgAAAAAAAAAAJG4rAAYAAACgZK8AZG0rAIouO3YAAAAAAAIAACRuK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DAaD4///yAQAAAAAAAPwbAQSA+P//CABYfvv2//8AAAAAAAAAAOAbAQSA+P////8AAAAAQHcAAAAAdHIrAPhxKwBfqDx38OlYACikFgjUAAAALBEh6CIAigEIAAAAAAAAAAAAAADXqDx3dAAuAE0AUwACAAAAAAAAADEANwBDAEEAAAAAAAgAAAAAAAAA1AAAAAgACgDkqDx3mHIrAAAAAABDADoAXABVAHMAZQByAHMAAABlAGQAdQBhAHIAZABvAC4AagBvAGgAbgBzAG8AbgBcAEEAcABwAEQAYQB0AGEAXABMAG8AYwBhAGwAXABNAAAAYwByAG8AcwBvAGYAdABcAFcAaQBuAGQAbwB3AHMAXABUAGUAbQBwAG8AcgBhAHIAeQAgAEkAlHArAC8wx3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</Object>
  <Object Id="idInvalidSigLnImg">AQAAAGwAAAAAAAAAAAAAAP8AAAB/AAAAAAAAAAAAAABDIwAAoBEAACBFTUYAAAEA3MU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gAorCsAAIxaAMwdbWUA8UQAQGBKAAEAAAAABAAA1KkrAFEebWVp2Vb04qorAAAEAAABAAAIAAAAACypKwDY/CsA2PwrAIipKwCAAct0DlzGdOBbxnSIqSsAZAEAAAAAAAAAAAAAgWI8doFiPHZYZkQAAAgAAAACAAAAAAAAsKkrABZqPHYAAAAAAAAAAOKqKwAHAAAA1KorAAcAAAAAAAAAAAAAANSqKwDoqSsA4uo7dgAAAAAAAgAAAAArAAcAAADUqisABwAAAEwSPXYAAAAAAAAAANSqKwAHAAAAoGSvABSqKwCKLjt2AAAAAAACAADUqis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MBoPj///IBAAAAAAAA/BsBBID4//8IAFh++/b//wAAAAAAAAAA4BsBBID4/////wAAAAAAAAIAAAAErCsAeZFsZQAAAAiAGUAABAAAAPAVMQCAFTEAoGSvACisKwASemxl8BUxAIAZQABTemxlAAAAAIAVMQCgZK8AAD49BTisKwA1eWxl4PJPAPwBAAB0rCsA1XhsZfwBAAAAAAAAgWI8doFiPHb8AQAAAAgAAAACAAAAAAAAjKwrABZqPHYAAAAAAAAAAL6tKwAHAAAAsK0rAAcAAAAAAAAAAAAAALCtKwDErCsA4uo7dgAAAAAAAgAAAAArAAcAAACwrSsABwAAAEwSPXYAAAAAAAAAALCtKwAHAAAAoGSvAPCsKwCKLjt2AAAAAAACAACwrS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9lhGwrAF01a2UIwlNlAQAAALQjQGXAvGFlQNEWBQjCU2UBAAAAtCNAZeQjQGVgjpsDYI6bA8xsKwDtVGtldEZTZQEAAAC0I0Bl2GwrAIABy3QOXMZ04FvGdNhsKwBkAQAAAAAAAAAAAACBYjx2gWI8dmBnRAAACAAAAAIAAAAAAAAAbSsAFmo8dgAAAAAAAAAAMG4rAAYAAAAkbisABgAAAAAAAAAAAAAAJG4rADhtKwDi6jt2AAAAAAACAAAAACsABgAAACRuKwAGAAAATBI9dgAAAAAAAAAAJG4rAAYAAACgZK8AZG0rAIouO3YAAAAAAAIAACRuK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DAaD4///yAQAAAAAAAPwbAQSA+P//CABYfvv2//8AAAAAAAAAAOAbAQSA+P////8AAAAAQHcAAAAAdHIrAPhxKwBfqDx38OlYANia6QbUAAAA3hIhTyIAigEIAAAAAAAAAAAAAADXqDx3dAAuAE0AUwACAAAAAAAAADEANwBDAEEAAAAAAAgAAAAAAAAA1AAAAAgACgDkqDx3mHIrAAAAAABDADoAXABVAHMAZQByAHMAAABlAGQAdQBhAHIAZABvAC4AagBvAGgAbgBzAG8AbgBcAEEAcABwAEQAYQB0AGEAXABMAG8AYwBhAGwAXABNAAAAYwByAG8AcwBvAGYAdABcAFcAaQBuAGQAbwB3AHMAXABUAGUAbQBwAG8AcgBhAHIAeQAgAEkAlHArAC8wx3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PS+22h3upcezSFl6mLEk3B97J4ZM81x5k+HeN35sp6s=</DigestValue>
    </Reference>
    <Reference Type="http://www.w3.org/2000/09/xmldsig#Object" URI="#idOfficeObject">
      <DigestMethod Algorithm="http://www.w3.org/2001/04/xmlenc#sha256"/>
      <DigestValue>ZbRdOc1hA+fZprueq8MDoyVMPC7Z+FaVlV/AC+3L58A=</DigestValue>
    </Reference>
    <Reference Type="http://uri.etsi.org/01903#SignedProperties" URI="#idSignedProperties">
      <Transforms>
        <Transform Algorithm="http://www.w3.org/TR/2001/REC-xml-c14n-20010315"/>
      </Transforms>
      <DigestMethod Algorithm="http://www.w3.org/2001/04/xmlenc#sha256"/>
      <DigestValue>8vrqdMAW0tHi1nBOIWHiOuUYh/bNQN9SD9texTj+C6g=</DigestValue>
    </Reference>
    <Reference Type="http://www.w3.org/2000/09/xmldsig#Object" URI="#idValidSigLnImg">
      <DigestMethod Algorithm="http://www.w3.org/2001/04/xmlenc#sha256"/>
      <DigestValue>ufJftijjitGEJ2qHvrXPSE5ATkJuFvmpbxDq8Mx/bJc=</DigestValue>
    </Reference>
    <Reference Type="http://www.w3.org/2000/09/xmldsig#Object" URI="#idInvalidSigLnImg">
      <DigestMethod Algorithm="http://www.w3.org/2001/04/xmlenc#sha256"/>
      <DigestValue>wSsUOUzMRvLMRIQJ9lQnvmdTdd+wmMmuaRONFEP5IkQ=</DigestValue>
    </Reference>
  </SignedInfo>
  <SignatureValue>k3BBuXecmPHd2iLzYUaonNmLf9NdqtYOv4qS3b1okGdQdeF6qRJRq5ELav2X+HrpgIfDzddJ/2K4
jsCUkmbPNPoXiHCEB73U4etfdKBqh7eQIECYy+jA4J2AdTPK25vdGlNFEuUSkmixdlMGjua+u/6m
NqfVik4UlM5v4rWPCMnZ1Zs2O0VTHrQ/iJq0ILCwJDXNiHBs+OCfUytZCinURrRBKRkCqooii1UI
CXbjSDVNbP0CTSr7yQyDU4sjZIuAkoyqlVVnArSiLQDMFHdpR30dqjpfPmo5hsI/3yg4lto6OadH
NSure65DTn52San2eN5UDZklkgNCyESoozXqZg==</SignatureValue>
  <KeyInfo>
    <X509Data>
      <X509Certificate>MIIHTzCCBjegAwIBAgIQBZ5zZ8wc1a4GtDUF4UtO2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CXYTi4XjYnQyabZ9H9k67iWS6bomVuSHxQo+HAoaOK4KXb37RIqgcaKVqSEpPXUlnzXDvwVkWNut8LGzgSd72IzAPzMfP25sqd/BW+ORQAb8StWsoPcreuaLc+XPl7bPot4z+ZV0/ggyQrWLetj5DSafsjYudd7byan3R5eY7QDom3fqWy9Wv3n8G+f90iZeIRuXwqGqqnlI1tCKcU4hXmlwQrGQ+SYhxEYQH6VL098dL2CKfsTDII339oYBIG2KWDy07gRHV6xiEVva2LoI3IZnVt31ZW+m6sISQgeKUlOhlvkMHKcoaYkWGcNR9oSHWPgyJ503QUGgXvtSpojKx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vuaxsT+HDjG1en73YJ5mcUfoDiRbN4lLEya7RdhuKo0=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qkceKAjZ2taglcS4v3pc/WKQ8JxfR2vNIQYv94f79+w=</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qkceKAjZ2taglcS4v3pc/WKQ8JxfR2vNIQYv94f79+w=</DigestValue>
      </Reference>
      <Reference URI="/word/document.xml?ContentType=application/vnd.openxmlformats-officedocument.wordprocessingml.document.main+xml">
        <DigestMethod Algorithm="http://www.w3.org/2001/04/xmlenc#sha256"/>
        <DigestValue>uEQfMC/a733iCM+wc9TK7MfRsrXfPPvmrMEpQl/X8fs=</DigestValue>
      </Reference>
      <Reference URI="/word/embeddings/oleObject1.bin?ContentType=application/vnd.openxmlformats-officedocument.oleObject">
        <DigestMethod Algorithm="http://www.w3.org/2001/04/xmlenc#sha256"/>
        <DigestValue>kxg2fw4NhHmg9kD6T/eb465JG9nfnVm8uN6GdAh6ZJk=</DigestValue>
      </Reference>
      <Reference URI="/word/endnotes.xml?ContentType=application/vnd.openxmlformats-officedocument.wordprocessingml.endnotes+xml">
        <DigestMethod Algorithm="http://www.w3.org/2001/04/xmlenc#sha256"/>
        <DigestValue>cWYVnNau0F235wiWWGLW0gFTkQodVFerX6c3OYgpQvY=</DigestValue>
      </Reference>
      <Reference URI="/word/fontTable.xml?ContentType=application/vnd.openxmlformats-officedocument.wordprocessingml.fontTable+xml">
        <DigestMethod Algorithm="http://www.w3.org/2001/04/xmlenc#sha256"/>
        <DigestValue>alnuU0uZQHgo13ndMm34+g3VlqM2M8xBHOGY4C3DqJY=</DigestValue>
      </Reference>
      <Reference URI="/word/footer1.xml?ContentType=application/vnd.openxmlformats-officedocument.wordprocessingml.footer+xml">
        <DigestMethod Algorithm="http://www.w3.org/2001/04/xmlenc#sha256"/>
        <DigestValue>QVHJh/rDSQOAUTqY0x6Xga1/qGgMSKCmmn1F7y/4XGY=</DigestValue>
      </Reference>
      <Reference URI="/word/footer2.xml?ContentType=application/vnd.openxmlformats-officedocument.wordprocessingml.footer+xml">
        <DigestMethod Algorithm="http://www.w3.org/2001/04/xmlenc#sha256"/>
        <DigestValue>ggvqPKTWIZcObSXyewwDHaCIH1C6sz4nHMD41d9YJBI=</DigestValue>
      </Reference>
      <Reference URI="/word/footnotes.xml?ContentType=application/vnd.openxmlformats-officedocument.wordprocessingml.footnotes+xml">
        <DigestMethod Algorithm="http://www.w3.org/2001/04/xmlenc#sha256"/>
        <DigestValue>ej4+t+YJvs762Qwp8t6Slnm67SGXZ0pB/09zGJaRM1E=</DigestValue>
      </Reference>
      <Reference URI="/word/header1.xml?ContentType=application/vnd.openxmlformats-officedocument.wordprocessingml.header+xml">
        <DigestMethod Algorithm="http://www.w3.org/2001/04/xmlenc#sha256"/>
        <DigestValue>e117b6R7HcWF2Vw3RlNWx8oIrSNl6TB+QTueQ5t/hEo=</DigestValue>
      </Reference>
      <Reference URI="/word/header2.xml?ContentType=application/vnd.openxmlformats-officedocument.wordprocessingml.header+xml">
        <DigestMethod Algorithm="http://www.w3.org/2001/04/xmlenc#sha256"/>
        <DigestValue>Rg33BTxLbCWqjaa2t42bDEdBdpvp4WuYWnFAFjq36ME=</DigestValue>
      </Reference>
      <Reference URI="/word/media/image1.png?ContentType=image/png">
        <DigestMethod Algorithm="http://www.w3.org/2001/04/xmlenc#sha256"/>
        <DigestValue>UO8iHQz9YT0LVUolLx47Nsb0DQN5Xo6FT7cVPj6oVjQ=</DigestValue>
      </Reference>
      <Reference URI="/word/media/image2.emf?ContentType=image/x-emf">
        <DigestMethod Algorithm="http://www.w3.org/2001/04/xmlenc#sha256"/>
        <DigestValue>nD4Zq1w02a17gLhIsp0mUemMElnNOXkaVA7mc99c4rA=</DigestValue>
      </Reference>
      <Reference URI="/word/media/image3.emf?ContentType=image/x-emf">
        <DigestMethod Algorithm="http://www.w3.org/2001/04/xmlenc#sha256"/>
        <DigestValue>gxPFtUfz1GkRc9wN3veBdJYdjNsv2urZMdV4pmNphk0=</DigestValue>
      </Reference>
      <Reference URI="/word/media/image4.emf?ContentType=image/x-emf">
        <DigestMethod Algorithm="http://www.w3.org/2001/04/xmlenc#sha256"/>
        <DigestValue>zWVczz+dzU0mFx7qk/dZ4g6ZJtIDxYydRIGDErJx+yA=</DigestValue>
      </Reference>
      <Reference URI="/word/media/image5.png?ContentType=image/png">
        <DigestMethod Algorithm="http://www.w3.org/2001/04/xmlenc#sha256"/>
        <DigestValue>npW8YoszJwTfnfQssgPA0Qzv9e29BD5H3HzmsHD3tuQ=</DigestValue>
      </Reference>
      <Reference URI="/word/media/image6.png?ContentType=image/png">
        <DigestMethod Algorithm="http://www.w3.org/2001/04/xmlenc#sha256"/>
        <DigestValue>uQkA5eivAwSc1zEBtVahly0ldpBoSM4RAWKGWf6YP/0=</DigestValue>
      </Reference>
      <Reference URI="/word/numbering.xml?ContentType=application/vnd.openxmlformats-officedocument.wordprocessingml.numbering+xml">
        <DigestMethod Algorithm="http://www.w3.org/2001/04/xmlenc#sha256"/>
        <DigestValue>oGF6ELU/cghDk888bzJm5mBiK91+PCEJ3/hi4m5YMWg=</DigestValue>
      </Reference>
      <Reference URI="/word/settings.xml?ContentType=application/vnd.openxmlformats-officedocument.wordprocessingml.settings+xml">
        <DigestMethod Algorithm="http://www.w3.org/2001/04/xmlenc#sha256"/>
        <DigestValue>An126AaLfKoinVN/Hs01U5wv+ZAMKyzyA2QQzRIWWcc=</DigestValue>
      </Reference>
      <Reference URI="/word/styles.xml?ContentType=application/vnd.openxmlformats-officedocument.wordprocessingml.styles+xml">
        <DigestMethod Algorithm="http://www.w3.org/2001/04/xmlenc#sha256"/>
        <DigestValue>eSbU/C45j6vKerC5gIJnu5gIgDsc5NTVVodhRUOt6C8=</DigestValue>
      </Reference>
      <Reference URI="/word/stylesWithEffects.xml?ContentType=application/vnd.ms-word.stylesWithEffects+xml">
        <DigestMethod Algorithm="http://www.w3.org/2001/04/xmlenc#sha256"/>
        <DigestValue>0B61gbgzLqgQk+VkHeIAUut59hg0yqpDbv0Yhy7VHRs=</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u/9iQBMYflgrFEmsK3m0tRIs7Zt1hg8DFiEfhketLAg=</DigestValue>
      </Reference>
    </Manifest>
    <SignatureProperties>
      <SignatureProperty Id="idSignatureTime" Target="#idPackageSignature">
        <mdssi:SignatureTime xmlns:mdssi="http://schemas.openxmlformats.org/package/2006/digital-signature">
          <mdssi:Format>YYYY-MM-DDThh:mm:ssTZD</mdssi:Format>
          <mdssi:Value>2016-04-06T13:21:11Z</mdssi:Value>
        </mdssi:SignatureTime>
      </SignatureProperty>
    </SignatureProperties>
  </Object>
  <Object Id="idOfficeObject">
    <SignatureProperties>
      <SignatureProperty Id="idOfficeV1Details" Target="#idPackageSignature">
        <SignatureInfoV1 xmlns="http://schemas.microsoft.com/office/2006/digsig">
          <SetupID>{DE9662C3-554F-499E-B4C3-DB36673840DC}</SetupID>
          <SignatureText/>
          <SignatureImage>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713/3//f/9//3//f/9//3//f/9//3//f/9//3//f/9//3//f/9//3//f/9//3//f/9//3//f/9//3//f/9//3//f/9//3//f/9//3//f/9//3//f/9//3//f/9//3//f/9//3//f/9//3//f/9//3//f/9//3//f/9//3//f/9//3//f/9//3//f/9//3//f/9//3//f/9//3//f/9//3//f/9//3//f/9//3//f/9//3//f/9//3//f/9//3//f/9//3//f/9//3//f/9//3//f/9//3//f/9//3//f/9//3//f/9//3//f/9//3//f/9//3//f/9//3//f/9//3//f/9//3//f/9//3//f/9//3//f/9//3//f/9//3//f/9//3//f/9//3//f/9//3//f/9//3//f/9//3//f/9//3//f/9//3//f/9//3//f/9//3//f/9//3//f/9//3//f/9//3//f/9//3//f/9//3//f/9//3//f/9//3//f/9//3//f/9//3//f/9//3//f/9//3//f/9//3//f/9//3//f/9//3//f/9//3//f/9//3//f/9//3//f/9//3//f/9//3//f/9//3//f/9//3//f/9//3//f/9//3//f/9//3//f/9//3//f/9//3//f/9//3//f/9//3//f/M9jBA8Z/9//3//f/9//3//f/9//3//f/9//3//f/9//3//f/9//3//f/9//3//f/9//3//f/9//3//f/9//3//f/9//3//f/9//3//f/9//3//f/9//3//f/9//3//f/9//3//f/9//3//f/9//3//f/9//3//f/9//3//f/9//3//f/9//3//f/9//3//f/9//3//f/9//3//f/9//3//f/9//3//f/9//3//f/9//3//f/9//3//f/9//3//f/9//3//f/9//3//f/9//3//f/9//3//f/9//3//f/9//3//f/9//3//f/9//3//f/9//3//f/9//3//f/9//3//f/9//3//f/9//3//f/9//3//f/9//3//f/9//3//f/9//3//f/9//3//f/9//3//f/9//3//f/9//3//f/9//3//f/9//3//f/9//3//f/9//3//f/9//3//f/9//3//f/9//3//f/9//3//f/9//3//f/9//3//f/9//3//f/9//3//f/9//3//f/9//3//f/9//3//f/9//3//f/9//3//f/9//3//f/9//3//f/9//3//f/9//3//f/9//3//f/9//3//f/9//3//f/9//3//f/9//3//f/9//3//f/9//3//f/9//3//f/9//3//f/9//3//f/9//3//f31vSAgIAEkI0zW4Unxr/3//f/9//3//f/9//3//f/9//3//f/9//3//f/9//3//f/9//3//f/9//3//f/9//3//f/9//3//f/9//3//f/9//3//f/9//3//f/9//3//f/9//3//f/9//3//f/9//3//f/9//3//f/9//3//f/9//3//f/9//3//f/9//3//f/9//3//f/9//3//f/9//3//f/9//3//f/9//3//f/9//3//f/9//3//f/9//3//f/9//3//f/9//3//f/9//3//f/9//3//f/9//3//f/9//3//f/9//3//f/9//3//f/9//3//f/9//3//f/9//3//f/9//3//f/9//3//f/9//3//f/9//3//f/9//3//f/9//3//f/9//3//f/9//3//f/9//3//f/9//3//f/9//3//f/9//3//f/9//3//f/9//3//f/9//3//f/9//3//f/9//3//f/9//3//f/9//3//f/9//3//f/9//3//f/9//3//f/9//3//f/9//3//f/9//3//f/9//3//f/9//3//f/9//3//f/9//3//f/9//3//f/9//3//f/9//3//f/9//3//f/9//3//f/9//3//f/9//3//f/9//3//f/9//3//f/9//3//f/9//3//f/9//3//f/9//3//f/9/uFYmBEkIawwHAAkAjBAwIfta/3//f/9//3//f/9//3//f/9//3//f/9//3//f/9//3//f/9//3//f/9//3//f/9//3//f/9//3//f/9//3//f/9//3//f/9//3//f/9//3//f/9//3//f/9//3//f/9//3//f/9//3//f/9//3//f/9//3//f/9//3//f/9//3//f/9//3//f/9//3//f/9//3//f/9//3//f/9//3//f/9//3//f/9//3//f/9//3//f/9//3//f/9//3//f/9//3//f/9//3//f/9//3//f/9//3//f/9//3//f/9//3//f/9//3//f/9//3//f/9//3//f/9//3//f/9//3//f/9//3//f/9//3//f/9//3//f/9//3//f/9//3//f/9//3//f/9//3//f/9//3//f/9//3//f/9//3//f/9//3//f/9//3//f/9//3//f/9//3//f/9//3//f/9//3//f/9//3//f/9//3//f/9//3//f/9//3//f/9//3//f/9//3//f/9//3//f/9//3//f/9//3//f/9//3//f/9//3//f/9//3//f/9//3//f/9//3//f/9//3//f/9//3//f/9//3//f/9//3//f/9//3//f/9//3//f/9//3//f/9//3//f/9//3//f/9//3/ff3xvvne/eztnd05xLUoEtilTIRY+uVZcZ/9//3//f/9//3//f/9//3//f/9//3//f/9//3//f/9//3//f/9//3//f/9//3//f/9//3//f/9//3//f/9//3//f/9//3//f/9//3//f/9//3//f/9//3//f/9//3//f/9//3//f/9//3//f/9//3//f/9//3//f/9//3//f/9//3//f/9//3//f/9//3//f/9//3//f/9//3//f/9//3//f/9//3//f/9//3//f/9//3//f/9//3//f/9//3//f/9//3//f/9//3//f/9//3//f/9//3//f/9//3//f/9//3//f/9//3//f/9//3//f/9//3//f/9//3//f/9//3//f/9//3//f/9//3//f/9//3//f/9//3//f/9//3//f/9//3//f/9//3//f/9//3//f/9//3//f/9//3//f/9//3//f/9//3//f/9//3//f/9//3//f/9//3//f/9//3//f/9//3//f/9//3//f/9//3//f/9//3//f/9//3//f/9//3//f/9//3//f/9//3//f/9//3//f/9//3//f/9//3//f/9//3//f/9//3//f/9//3//f/9//3//f/9//3//f/9//3//f/9//3//f/9//3//f/9//3//f/9//3//f/9//3//f/9//3//f/9//3//f/9//3/6WpIttSlUIXUlrgxTJRU+d059b99/33//f/9//3//f/9//3//f/9//3//f/9//3//f/9//3//f/9//3//f/9//3//f/9//3//f/9//3//f/9//3//f/9//3//f/9//3//f/9//3//f/9//3//f/9//3//f/9//3//f/9//3//f/9//3//f/9//3//f/9//3//f/9//3//f/9//3//f/9//3//f/9//3//f/9//3//f/9//3//f/9//3//f/9//3//f/9//3//f/9//3//f/9//3//f/9//3//f/9//3//f/9//3//f/9//3//f/9//3//f/9//3//f/9//3//f/9//3//f/9//3//f/9//3//f/9//3//f/9//3//f/9//3//f/9//3//f/9//3//f/9//3//f/9//3//f/9//3//f/9//3//f/9//3//f/9//3//f/9//3//f/9//3//f/9//3//f/9//3//f/9//3//f/9//3//f/9//3//f/9//3//f/9//3//f/9//3//f/9//3//f/9//3//f/9//3//f/9//3//f/9//3//f/9//3//f/9//3//f/9//3//f/9//3//f/9//3//f/9//3//f/9//3//f/9//3//f/9//3//f/9//3//f/9//3//f/9//3//f/9//3//f/9//3//f/9//3//f1tnVkZRJfc12DF1JTIdawQxIfU5mk4cY31rfGvee7133nv/f/9//3//f/9//3//f/9//3//f/9//3//f/9//3//f/9//3//f/9//3//f/9//3//f/9//3//f/9//3//f/9//3//f/9//3//f/9//3//f/9//3//f/9//3//f/9//3//f/9//3//f/9//3//f/9//3//f/9//3//f/9//3//f/9//3//f/9//3//f/9//3//f/9//3//f/9//3//f/9//3//f/9//3//f/9//3//f/9//3//f/9//3//f/9//3//f/9//3//f/9//3//f/9//3//f/9//3//f/9//3//f/9//3//f/9//3//f/9//3//f/9//3//f/9//3//f/9//3//f/9//3//f/9//3//f/9//3//f/9//3//f/9//3//f/9//3//f/9//3//f/9//3//f/9//3//f/9//3//f/9//3//f/9//3//f/9//3//f/9//3//f/9//3//f/9//3//f/9//3//f/9//3//f/9//3//f/9//3//f/9//3//f/9//3//f/9//3//f/9//3//f/9//3//f/9//3//f/9//3//f/9//3//f/9//3//f/9//3//f/9//3//f/9//3//f/9//3//f/9//3//f/9//3//f/9//3//f/9//3//f/9/3nsaY9lauVKZStYx1jXQFPAUFzbWMdU1Fz43QttWGls6Z/9//3//f/9//3//f/9//3//f/9//3//f/9//3//f/9//3//f/9//3//f/9//3//f/9//3//f/9//3//f/9//3//f/9//3//f/9//3//f/9//3//f/9//3//f/9//3//f/9//3//f/9//3//f/9//3//f/9//3//f/9//3//f/9//3//f/9//3//f/9//3//f/9//3//f/9//3//f/9//3//f/9//3//f/9//3//f/9//3//f/9//3//f/9//3//f/9//3//f/9//3//f/9//3//f/9//3//f/9//3//f/9//3//f/9//3//f/9//3//f/9//3//f/9//3//f/9//3//f/9//3//f/9//3//f/9//3//f/9//3//f/9//3//f/9//3//f/9//3//f/9//3//f/9//3//f/9//3//f/9//3//f/9//3//f/9//3//f/9//3//f/9//3//f/9//3//f/9//3//f/9//3//f/9//3//f/9//3//f/9//3//f/9//3//f/9//3//f/9//3//f/9//3//f/9//3//f/9//3//f/9//3//f/9//3//f/9//3//f/9//3//f/9//3//f/9//3//f/9//3//f/9//3//f/9//3//f/9//3//f/9//3//f/9/nXNbZztj+lrbVhc+MSHWNZUtrwxUIbUtOD43PnZKl1Jba1xrnnP/f/9//3//f/9//3//f/9//3//f/9//3//f/9//3//f/9//3//f/9//3//f/9//3//f/9//3//f/9//3//f/9//3//f/9//3//f/9//3//f/9//3//f/9//3//f/9//3//f/9//3//f/9//3//f/9//3//f/9//3//f/9//3//f/9//3//f/9//3//f/9//3//f/9//3//f/9//3//f/9//3//f/9//3//f/9//3//f/9//3//f/9//3//f/9//3//f/9//3//f/9//3//f/9//3//f/9//3//f/9//3//f/9//3//f/9//3//f/9//3//f/9//3//f/9//3//f/9//3//f/9//3//f/9//3//f/9//3//f/9//3//f/9//3//f/9//3//f/9//3//f/9//3//f/9//3//f/9//3//f/9//3//f/9//3//f/9//3//f/9//3//f/9//3//f/9//3//f/9//3//f/9//3//f/9//3//f/9//3//f/9//3//f/9//3//f/9//3//f/9//3//f/9//3//f/9//3//f/9//3//f/9//3//f/9//3//f/9//3//f/9//3//f/9//3//f/9//3//f/9//3//f/9//3//f/9//3//f/9//3//f99/33++d99733u+c5hSszGNDK8Qti2WKVMhlS1TJXMlzhTNFO4cNkbTObMxki01SlZOXmu/c793/3//f/9//3//f/9//3//f/9//3//f/9//3//f/9//3//f/9//3//f/9//3//f/9//3//f/9//3//f/9//3//f/9//3//f/9//3//f/9//3//f/9//3//f/9//3//f/9//3//f/9//3//f/9//3//f/9//3//f/9//3//f/9//3//f/9//3//f/9//3//f/9//3//f/9//3//f/9//3//f/9//3//f/9//3//f/9//3//f/9//3//f/9//3//f/9//3//f/9//3//f/9//3//f/9//3//f/9//3//f/9//3//f/9//3//f/9//3//f/9//3//f/9//3//f/9//3//f/9//3//f/9//3//f/9//3//f/9//3//f/9//3//f/9//3//f/9//3//f/9//3//f/9//3//f/9//3//f/9//3//f/9//3//f/9//3//f/9//3//f/9//3//f/9//3//f/9//3//f/9//3//f/9//3//f/9//3//f/9//3//f/9//3//f/9//3//f/9//3//f/9//3//f/9//3//f/9//3//f/9//3//f/9//3//f/9//3//f/9//3//f/9//3//f/9//3//f/9//3//f/9//3//f/9//3//f/9/vndca7hWN0IWPvU5MSExIREZMx10Jfgx9y0YNhc28Bh0JZQl9jExHZQpkym0MVElszE2QpdOfGsaY11r33v/f/9//3//f/9//3//f/9//3//f/9//3//f/9//3//f/9//3//f/9//3//f/9//3//f/9//3//f/9//3//f/9//3//f/9//3//f/9//3//f/9//3//f/9//3//f/9//3//f/9//3//f/9//3//f/9//3//f/9/33//f/9//3/fe55z2Va3UndKFz6SLbE1fGv/f/9//3//f/9//3//f/9//3//f/9//3//f/9//3//f/9//3//f/9//3//f/9/nXPKGBRCfW++d/9//3//f/9//3//f/9//3//f/9//3//f/9//3//f/9//3//f/9//3//f/9//3//f/9//3//f/9//3//f/9//3//f/9//3//f/9//3//f/9//3//f/9//3//f/9//3//f/9//3//f/9//3//f/9//3//f/9//3//f/9//3//f/9//3//f/9//3//f/9//3//f/9//3//f/9//3//f/9//3//f/9//3//f/9//3//f/9//3//f/9//3//f/9//3//f/9//3//f/9//3//f/9//3//f/9//3//f/9//3//f/9//3//f/9//3//f/9//3//f/9//3//f/9//3//f/9//3//f/9//3//f/9//3/fe55vXWc8Yzxjfmu4UjdG1jUwIc4UFzrWMVs+GTp9Qv5OtSkSHTMhsBCUKUoA7xhrDLIxsTE2QphOfmudb31vnnN9b35znnOec51znXO+c55zvne+c71zvXOed75zvXedc51zvnOdd71zvnOdb75zvnOdc51zvnOdb75znXO+c75zvXedc55zvXO+d51zvnedb31rnWtdZ3hOuVKRLbIxcSnPFM8UMiFKAG0ITAhrCGsM7hz1PRpf/3//f/9//3//f/9//3//f/9//3//f/9//3//f/9//3//f/9//3//f/9//3//f/9//3//f/9/d1JJCAYAnW//f/9//3//f/9//3//f/9//3//f/9//3//f/9//3//f/9//3//f/9//3//f/9//3//f/9//3//f/9//3//f/9//3//f/9//3//f/9//3//f/9//3//f/9//3//f/9//3//f/9//3//f/9//3//f/9//3//f/9//3//f/9//3//f/9//3//f/9//3//f/9//3//f/9//3//f/9//3//f/9//3//f/9//3//f/9//3//f/9//3//f/9//3//f/9//3//f/9//3//f/9//3//f/9//3//f/9//3//f/9//3//f/9//3//f/9//3//f/9//3//f/9//3//f/9//3//f/9//3//f/9//3//f/9//3//f/9//3//f/9//3//f/9//3//f997fW87a1tnuFKYUtpWulZYSjVCulLcUjg+1TFzKbYxkymUKTEdzxRzKa4MMyHwFJElzhQxIc0UtC1RIXIlMSFRITAd9DFxKVEl7hhRITAhsy1SJTEhcykQHfAYMSFRIQ8dUSFSJTEhlC0QIXMp7hyTLTAhMCGSKREd8RgRHVIhcykQHZQttDXVOVdGV0p3SrlSuFYaY1xr/3//f/9//3//f/9//3//f/9//3//f/9//3//f/9//3//f/9//3//f/9//3//f/9//3//f/9//3//f/9//3//f7lWCAA8Z/9//3//f/9//3//f/9//3//f/9//3//f/9//3//f/9//3//f/9//3//f/9//3//f/9//3//f/9//3//f/9//3//f/9//3//f/9//3//f/9//3//f/9//3//f/9//3//f/9//3//f/9//3//f/9//3//f/9//3//f/9//3//f/9//3//f/9//3//f/9//3//f/9//3//f/9//3//f/9//3//f/9//3//f/9//3//f/9//3//f/9//3//f/9//3//f/9//3//f/9//3//f/9//3//f/9//3//f/9//3//f/9//3//f/9//3//f/9//3//f/9//3//f/9//3//f/9//3//f/9//3//f/9//3//f/9//3//f/9//3//f/9//3//f/9//3//f/9//3//f/9//3//f/9//3//f/9/33vee51znnN8b3xrO2c8ZxtfXGc8YxtfGlsbXxxf2VYcX/ta+1r8WttSG1tcY1xnG18bX/paPGNcZzxnHGM8Y9laHGMbXzxj+148ZxtjPGM8Z/pePGMbYzxjG18bXzxjG2N9aztjfW+dc753/3//f/9//3//f/9//3//f/9//3//f/9//3//f/9//3//f/9//3//f/9//3//f/9//3//f/9//3//f/9//3//f/9//3//f/9//3//f/9//3//f/9/vne4V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6AAAANwAAAAAAAAAAAAAAewAAADg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2016-04-06T13:21:11Z</xd:SigningTime>
          <xd:SigningCertificate>
            <xd:Cert>
              <xd:CertDigest>
                <DigestMethod Algorithm="http://www.w3.org/2001/04/xmlenc#sha256"/>
                <DigestValue>Qor2AjFw7jX65tSkkhhlOAqLmpTDniZASB+mYNb9Mm8=</DigestValue>
              </xd:CertDigest>
              <xd:IssuerSerial>
                <X509IssuerName>E=e-sign@e-sign.cl, CN=E-Sign Firma Electronica Avanzada para Estado de Chile CA, OU=Class 2 Managed PKI Individual Subscriber CA, OU=Symantec Trust Network, O=E-Sign S.A., C=CL</X509IssuerName>
                <X509SerialNumber>7468863583348042041933372846389284569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0BAAB/AAAAAAAAAAAAAACZKQAApBEAACBFTUYAAAEAlAMBAMsAAAAFAAAAAAAAAAAAAAAAAAAAgAcAADgEAAClAgAAfQEAAAAAAAAAAAAAAAAAANVVCgBI0AUACgAAABAAAAAAAAAAAAAAAEsAAAAQAAAAAAAAAAUAAAAeAAAAGAAAAAAAAAAAAAAALgEAAIAAAAAnAAAAGAAAAAEAAAAAAAAAAAAAAAAAAAAlAAAADAAAAAEAAABMAAAAZAAAAAAAAAAAAAAALQEAAH8AAAAAAAAAAAAAAC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8PDwAAAAAAAlAAAADAAAAAEAAABMAAAAZAAAAAAAAAAAAAAALQEAAH8AAAAAAAAAAAAAAC4BAACAAAAAIQDwAAAAAAAAAAAAAACAPwAAAAAAAAAAAACAPwAAAAAAAAAAAAAAAAAAAAAAAAAAAAAAAAAAAAAAAAAAJQAAAAwAAAAAAACAKAAAAAwAAAABAAAAJwAAABgAAAABAAAAAAAAAPDw8AAAAAAAJQAAAAwAAAABAAAATAAAAGQAAAAAAAAAAAAAAC0BAAB/AAAAAAAAAAAAAAAu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AAAAAAAlAAAADAAAAAEAAABMAAAAZAAAAAAAAAAAAAAALQEAAH8AAAAAAAAAAAAAAC4BAACAAAAAIQDwAAAAAAAAAAAAAACAPwAAAAAAAAAAAACAPwAAAAAAAAAAAAAAAAAAAAAAAAAAAAAAAAAAAAAAAAAAJQAAAAwAAAAAAACAKAAAAAwAAAABAAAAJwAAABgAAAABAAAAAAAAAP///wAAAAAAJQAAAAwAAAABAAAATAAAAGQAAAAAAAAAAAAAAC0BAAB/AAAAAAAAAAAAAAAu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cLoNsOBgAAAAA8Px4GoNsOBgRBJgBU+3lqBEEmAARBJgCoj3hqAAAAACD6eWq8/rBqsHmfarB5n2oA8rlqUBuXCwAAAAD/////AAAAAJPCeABAQSYAgAEbdg5cFnbgWxZ2QEEmAGQBAACNYuZ1jWLmdRDshQsACAAAAAIAAAAAAABgQSYAImrmdQAAAAAAAAAAlEImAAYAAACIQiYABgAAAAAAAAAAAAAAiEImAJhBJgDu6uV1AAAAAAACAAAAACYABgAAAIhCJgAGAAAATBLndQAAAAAAAAAAiEImAAYAAAAAAAAAxEEmAJUu5XUAAAAAAAIAAIhCJ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u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UAKD4///yAQAAAAAAAPwrKASA+P//CABYfvv2//8AAAAAAAAAAOArKASA+P////8AAAAAUBLooLBqonu3RVZkt0VLrIlqePYJCOAVvBIoWXILDxUh2CIAigGAcSYAVHEmAPiJqgsgDQSEGHQmABqtiWogDQSEAAAAAHj2CQggTBAGBHMmAESksGo8WXILAAAAAESksGogDQAAKFlyCwoAAAAAAAAABwAAAChZcgsAAAAAAAAAAIhxJgD3DH1qIAAAAP////8AAAAAAAAAAA8AAAAAAAAAMAAAAAEAAAABAAAADQAAAA0AAAAQAAAAAAAAAAAACQggTBAGARoBAAAAAAAcFAoCSHImAEhyJgAYR4lqAAAAAAAAAAAoWXILAAAAAAEAAAAAAAAACHImAC8wF3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LQEAAHwAAAAAAAAAUAAAAC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LgEAAIAAAAAAAAAAAAAAAC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</Object>
  <Object Id="idInvalidSigLnImg">AQAAAGwAAAAAAAAAAAAAAC0BAAB/AAAAAAAAAAAAAACZKQAApBEAACBFTUYAAAEAMAcBANEAAAAFAAAAAAAAAAAAAAAAAAAAgAcAADgEAAClAgAAfQEAAAAAAAAAAAAAAAAAANVVCgBI0AUACgAAABAAAAAAAAAAAAAAAEsAAAAQAAAAAAAAAAUAAAAeAAAAGAAAAAAAAAAAAAAALgEAAIAAAAAnAAAAGAAAAAEAAAAAAAAAAAAAAAAAAAAlAAAADAAAAAEAAABMAAAAZAAAAAAAAAAAAAAALQEAAH8AAAAAAAAAAAAAAC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8PDwAAAAAAAlAAAADAAAAAEAAABMAAAAZAAAAAAAAAAAAAAALQEAAH8AAAAAAAAAAAAAAC4BAACAAAAAIQDwAAAAAAAAAAAAAACAPwAAAAAAAAAAAACAPwAAAAAAAAAAAAAAAAAAAAAAAAAAAAAAAAAAAAAAAAAAJQAAAAwAAAAAAACAKAAAAAwAAAABAAAAJwAAABgAAAABAAAAAAAAAPDw8AAAAAAAJQAAAAwAAAABAAAATAAAAGQAAAAAAAAAAAAAAC0BAAB/AAAAAAAAAAAAAAAu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AAAAAAAlAAAADAAAAAEAAABMAAAAZAAAAAAAAAAAAAAALQEAAH8AAAAAAAAAAAAAAC4BAACAAAAAIQDwAAAAAAAAAAAAAACAPwAAAAAAAAAAAACAPwAAAAAAAAAAAAAAAAAAAAAAAAAAAAAAAAAAAAAAAAAAJQAAAAwAAAAAAACAKAAAAAwAAAABAAAAJwAAABgAAAABAAAAAAAAAP///wAAAAAAJQAAAAwAAAABAAAATAAAAGQAAAAAAAAAAAAAAC0BAAB/AAAAAAAAAAAAAAAu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SCU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ld6v2+XdAGtVrSL7Ua///AAAAADx2floAAMiaJgAMAAAAAAAAAIglNQAcmiYAUPM9dgAAAAAAAENoYXJVcHBlclcAjDEAQI4xAED+CAjQlTEAdJomAIABG3YOXBZ24FsWdnSaJgBkAQAAjWLmdY1i5nWQWhAGAAgAAAACAAAAAAAAlJomACJq5nUAAAAAAAAAAM6bJgAJAAAAvJsmAAkAAAAAAAAAAAAAALybJgDMmiYA7urldQAAAAAAAgAAAAAmAAkAAAC8myYACQAAAEwS53UAAAAAAAAAALybJgAJAAAAAAAAAPiaJgCVLuV1AAAAAAACAAC8myY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cLoNsOBgAAAAA8Px4GoNsOBgRBJgBU+3lqBEEmAARBJgCoj3hqAAAAACD6eWq8/rBqsHmfarB5n2oA8rlqUBuXCwAAAAD/////AAAAAJPCeABAQSYAgAEbdg5cFnbgWxZ2QEEmAGQBAACNYuZ1jWLmdRDshQsACAAAAAIAAAAAAABgQSYAImrmdQAAAAAAAAAAlEImAAYAAACIQiYABgAAAAAAAAAAAAAAiEImAJhBJgDu6uV1AAAAAAACAAAAACYABgAAAIhCJgAGAAAATBLndQAAAAAAAAAAiEImAAYAAAAAAAAAxEEmAJUu5XUAAAAAAAIAAIhCJ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u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UAKD4///yAQAAAAAAAPwrKASA+P//CABYfvv2//8AAAAAAAAAAOArKASA+P////8AAAAACQgQiPYS/p0Wdi+6pmurFgEHAAAAAOAVvBLsciYABxQhdSIAigFZjHJrrHEmAAAAAAB49gkI7HImACSIgBL0cSYAxX1ya1MAZQBnAG8AZQAgAFUASQAAAAAAIHxya8RyJgDhAAAAbHEmAKSqimqQYZcL4QAAAAEAAAAuiPYSAAAmAEeqimoEAAAABQAAAAAAAAAAAAAAAAAAAC6I9hJ4cyYAH3dya9iNigsEAAAAePYJCAAAAACge3JrAAAAAAAAZQBnAG8AZQAgAFUASQAAAAoCSHImAEhyJgDhAAAA5HEmAAAAAAAQiPYSAAAAAAEAAAAAAAAACHImAC8wF3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LQEAAHwAAAAAAAAAUAAAAC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LgEAAIAAAAAAAAAAAAAAAC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54AD7A-92F0-41E3-BFBE-8EF1B3D24E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27</Pages>
  <Words>9482</Words>
  <Characters>52157</Characters>
  <Application>Microsoft Office Word</Application>
  <DocSecurity>0</DocSecurity>
  <Lines>434</Lines>
  <Paragraphs>123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61516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isabel.leiva@sma.gob.cl</dc:creator>
  <cp:lastModifiedBy>Elizabeth Sepúlveda E.</cp:lastModifiedBy>
  <cp:revision>2</cp:revision>
  <cp:lastPrinted>2016-03-14T15:04:00Z</cp:lastPrinted>
  <dcterms:created xsi:type="dcterms:W3CDTF">2016-03-14T20:24:00Z</dcterms:created>
  <dcterms:modified xsi:type="dcterms:W3CDTF">2016-03-14T20:24:00Z</dcterms:modified>
</cp:coreProperties>
</file>