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122424" w14:textId="77777777" w:rsidR="00C07655" w:rsidRPr="0025129B" w:rsidRDefault="00C07655" w:rsidP="00BC4C86">
      <w:pPr>
        <w:spacing w:line="276" w:lineRule="auto"/>
        <w:rPr>
          <w:rFonts w:cstheme="minorHAnsi"/>
        </w:rPr>
      </w:pPr>
    </w:p>
    <w:p w14:paraId="4A016E7E" w14:textId="77777777" w:rsidR="00C07655" w:rsidRPr="0025129B" w:rsidRDefault="00C07655" w:rsidP="00BC4C86">
      <w:pPr>
        <w:spacing w:line="276" w:lineRule="auto"/>
        <w:rPr>
          <w:rFonts w:cstheme="minorHAnsi"/>
        </w:rPr>
      </w:pPr>
    </w:p>
    <w:p w14:paraId="33F8A374" w14:textId="77777777" w:rsidR="00C07655" w:rsidRPr="0025129B" w:rsidRDefault="00C07655" w:rsidP="00BC4C86">
      <w:pPr>
        <w:spacing w:line="276" w:lineRule="auto"/>
        <w:rPr>
          <w:rFonts w:cstheme="minorHAnsi"/>
        </w:rPr>
      </w:pPr>
    </w:p>
    <w:p w14:paraId="64A35E26" w14:textId="77777777" w:rsidR="00C07655" w:rsidRPr="0025129B" w:rsidRDefault="00C07655" w:rsidP="00BC4C86">
      <w:pPr>
        <w:spacing w:line="276" w:lineRule="auto"/>
        <w:rPr>
          <w:rFonts w:cstheme="minorHAnsi"/>
        </w:rPr>
      </w:pPr>
    </w:p>
    <w:p w14:paraId="6A5FBCCE" w14:textId="77777777" w:rsidR="00C07655" w:rsidRPr="0025129B" w:rsidRDefault="00C07655" w:rsidP="00BC4C86">
      <w:pPr>
        <w:spacing w:line="276" w:lineRule="auto"/>
        <w:rPr>
          <w:rFonts w:cstheme="minorHAnsi"/>
        </w:rPr>
      </w:pPr>
    </w:p>
    <w:p w14:paraId="75DB2557" w14:textId="77777777" w:rsidR="00C07655" w:rsidRPr="0025129B" w:rsidRDefault="00C07655" w:rsidP="00BC4C86">
      <w:pPr>
        <w:spacing w:line="276" w:lineRule="auto"/>
        <w:rPr>
          <w:rFonts w:cstheme="minorHAnsi"/>
        </w:rPr>
      </w:pPr>
    </w:p>
    <w:p w14:paraId="73347A21" w14:textId="77777777" w:rsidR="00C07655" w:rsidRPr="0025129B" w:rsidRDefault="00C07655" w:rsidP="00BC4C86">
      <w:pPr>
        <w:spacing w:line="276" w:lineRule="auto"/>
        <w:rPr>
          <w:rFonts w:cstheme="minorHAnsi"/>
        </w:rPr>
      </w:pPr>
    </w:p>
    <w:p w14:paraId="3F3E4A2F" w14:textId="77777777" w:rsidR="00C07655" w:rsidRPr="0025129B" w:rsidRDefault="00C07655" w:rsidP="00BC4C86">
      <w:pPr>
        <w:spacing w:line="276" w:lineRule="auto"/>
        <w:rPr>
          <w:rFonts w:cstheme="minorHAnsi"/>
        </w:rPr>
      </w:pPr>
    </w:p>
    <w:p w14:paraId="53B0D333" w14:textId="77777777" w:rsidR="00C07655" w:rsidRPr="0025129B" w:rsidRDefault="00C07655" w:rsidP="00BC4C86">
      <w:pPr>
        <w:spacing w:line="276" w:lineRule="auto"/>
        <w:rPr>
          <w:rFonts w:cstheme="minorHAnsi"/>
        </w:rPr>
      </w:pPr>
    </w:p>
    <w:p w14:paraId="41A33B78" w14:textId="77777777" w:rsidR="00C07655" w:rsidRPr="0025129B" w:rsidRDefault="00C07655" w:rsidP="00BC4C86">
      <w:pPr>
        <w:spacing w:line="276" w:lineRule="auto"/>
        <w:rPr>
          <w:rFonts w:cstheme="minorHAnsi"/>
        </w:rPr>
      </w:pPr>
    </w:p>
    <w:p w14:paraId="2E2D52AC" w14:textId="77777777" w:rsidR="000C128D" w:rsidRPr="0025129B" w:rsidRDefault="000C128D" w:rsidP="00BC4C86">
      <w:pPr>
        <w:spacing w:line="276" w:lineRule="auto"/>
        <w:rPr>
          <w:rFonts w:cstheme="minorHAnsi"/>
        </w:rPr>
      </w:pPr>
    </w:p>
    <w:p w14:paraId="1BC94F6D" w14:textId="77777777" w:rsidR="000C128D" w:rsidRPr="0025129B" w:rsidRDefault="000C128D" w:rsidP="00BC4C86">
      <w:pPr>
        <w:spacing w:line="276" w:lineRule="auto"/>
        <w:rPr>
          <w:rFonts w:cstheme="minorHAnsi"/>
        </w:rPr>
      </w:pPr>
    </w:p>
    <w:p w14:paraId="14F8D241" w14:textId="77777777" w:rsidR="00CA0510" w:rsidRPr="0025129B" w:rsidRDefault="00CA0510" w:rsidP="00BC4C86">
      <w:pPr>
        <w:spacing w:line="276" w:lineRule="auto"/>
        <w:rPr>
          <w:rFonts w:cstheme="minorHAnsi"/>
        </w:rPr>
      </w:pPr>
    </w:p>
    <w:p w14:paraId="28A6D04C" w14:textId="77777777" w:rsidR="00CA0510" w:rsidRDefault="00CA0510" w:rsidP="00BC4C86">
      <w:pPr>
        <w:spacing w:line="276" w:lineRule="auto"/>
        <w:rPr>
          <w:rFonts w:cstheme="minorHAnsi"/>
        </w:rPr>
      </w:pPr>
    </w:p>
    <w:p w14:paraId="46EC0966" w14:textId="77777777" w:rsidR="0012258E" w:rsidRPr="00BC4C86" w:rsidRDefault="0012258E" w:rsidP="00BC4C86">
      <w:pPr>
        <w:jc w:val="center"/>
        <w:rPr>
          <w:b/>
        </w:rPr>
      </w:pPr>
      <w:r w:rsidRPr="00BC4C86">
        <w:rPr>
          <w:b/>
        </w:rPr>
        <w:t>INFORME DE FISCALIZACIÓN AMBIENTAL</w:t>
      </w:r>
    </w:p>
    <w:p w14:paraId="68315CA7" w14:textId="77777777" w:rsidR="0012258E" w:rsidRPr="00BC4C86" w:rsidRDefault="0012258E" w:rsidP="00BC4C86">
      <w:pPr>
        <w:spacing w:line="276" w:lineRule="auto"/>
        <w:jc w:val="center"/>
        <w:rPr>
          <w:rFonts w:cstheme="minorHAnsi"/>
          <w:b/>
        </w:rPr>
      </w:pPr>
    </w:p>
    <w:p w14:paraId="48BC6143" w14:textId="77777777" w:rsidR="0012258E" w:rsidRPr="00BC4C86" w:rsidRDefault="0012258E" w:rsidP="00BC4C86">
      <w:pPr>
        <w:spacing w:line="276" w:lineRule="auto"/>
        <w:jc w:val="center"/>
        <w:rPr>
          <w:rFonts w:cstheme="minorHAnsi"/>
          <w:b/>
        </w:rPr>
      </w:pPr>
    </w:p>
    <w:p w14:paraId="7DEC2512" w14:textId="77777777" w:rsidR="0012258E" w:rsidRPr="00BC4C86" w:rsidRDefault="0012258E" w:rsidP="00BC4C86">
      <w:pPr>
        <w:jc w:val="center"/>
        <w:rPr>
          <w:b/>
        </w:rPr>
      </w:pPr>
      <w:r w:rsidRPr="00BC4C86">
        <w:rPr>
          <w:b/>
        </w:rPr>
        <w:t>INSPECCIÓN AMBIENTAL</w:t>
      </w:r>
    </w:p>
    <w:p w14:paraId="67572CA8" w14:textId="77777777" w:rsidR="0012258E" w:rsidRPr="00BC4C86" w:rsidRDefault="0012258E" w:rsidP="00BC4C86">
      <w:pPr>
        <w:spacing w:line="276" w:lineRule="auto"/>
        <w:jc w:val="center"/>
        <w:rPr>
          <w:rFonts w:cstheme="minorHAnsi"/>
          <w:b/>
        </w:rPr>
      </w:pPr>
    </w:p>
    <w:p w14:paraId="16591275" w14:textId="77777777" w:rsidR="0012258E" w:rsidRPr="00BC4C86" w:rsidRDefault="0012258E" w:rsidP="00BC4C86">
      <w:pPr>
        <w:spacing w:line="276" w:lineRule="auto"/>
        <w:jc w:val="center"/>
        <w:rPr>
          <w:rFonts w:cstheme="minorHAnsi"/>
          <w:b/>
        </w:rPr>
      </w:pPr>
    </w:p>
    <w:p w14:paraId="7225DBC8" w14:textId="77777777" w:rsidR="0012258E" w:rsidRPr="00BC4C86" w:rsidRDefault="0012258E" w:rsidP="00BC4C86">
      <w:pPr>
        <w:spacing w:line="276" w:lineRule="auto"/>
        <w:jc w:val="center"/>
        <w:rPr>
          <w:rFonts w:cstheme="minorHAnsi"/>
          <w:b/>
        </w:rPr>
      </w:pPr>
    </w:p>
    <w:p w14:paraId="316D7A39" w14:textId="721667CD" w:rsidR="0012258E" w:rsidRPr="00BC4C86" w:rsidRDefault="00FF49E9" w:rsidP="00BC4C86">
      <w:pPr>
        <w:spacing w:line="276" w:lineRule="auto"/>
        <w:jc w:val="center"/>
        <w:rPr>
          <w:b/>
        </w:rPr>
      </w:pPr>
      <w:r w:rsidRPr="00BC4C86">
        <w:rPr>
          <w:b/>
        </w:rPr>
        <w:t>MLP</w:t>
      </w:r>
    </w:p>
    <w:p w14:paraId="4FF6AC35" w14:textId="77777777" w:rsidR="0012258E" w:rsidRPr="00BC4C86" w:rsidRDefault="0012258E" w:rsidP="00BC4C86">
      <w:pPr>
        <w:spacing w:line="276" w:lineRule="auto"/>
        <w:jc w:val="center"/>
        <w:rPr>
          <w:rFonts w:cstheme="minorHAnsi"/>
          <w:b/>
          <w:sz w:val="32"/>
          <w:szCs w:val="32"/>
        </w:rPr>
      </w:pPr>
    </w:p>
    <w:p w14:paraId="3FCE27E2" w14:textId="12464195" w:rsidR="0012258E" w:rsidRPr="00BC4C86" w:rsidRDefault="00FF49E9" w:rsidP="00BC4C86">
      <w:pPr>
        <w:spacing w:line="276" w:lineRule="auto"/>
        <w:jc w:val="center"/>
        <w:rPr>
          <w:b/>
        </w:rPr>
      </w:pPr>
      <w:r w:rsidRPr="00BC4C86">
        <w:rPr>
          <w:b/>
        </w:rPr>
        <w:t>DFZ-2016-2691-IV-RCA-IA</w:t>
      </w:r>
    </w:p>
    <w:p w14:paraId="2C4EA654" w14:textId="77777777" w:rsidR="00FF49E9" w:rsidRPr="00BC4C86" w:rsidRDefault="00FF49E9" w:rsidP="00BC4C86">
      <w:pPr>
        <w:spacing w:line="276" w:lineRule="auto"/>
        <w:jc w:val="center"/>
        <w:rPr>
          <w:b/>
        </w:rPr>
      </w:pPr>
    </w:p>
    <w:p w14:paraId="604FBD01" w14:textId="77777777" w:rsidR="00FF49E9" w:rsidRPr="00BC4C86" w:rsidRDefault="00FF49E9" w:rsidP="00BC4C8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2258E" w:rsidRPr="00BC4C86" w14:paraId="7CC90699" w14:textId="77777777" w:rsidTr="00975847">
        <w:trPr>
          <w:trHeight w:val="567"/>
          <w:jc w:val="center"/>
        </w:trPr>
        <w:tc>
          <w:tcPr>
            <w:tcW w:w="1210" w:type="dxa"/>
            <w:shd w:val="clear" w:color="auto" w:fill="D9D9D9" w:themeFill="background1" w:themeFillShade="D9"/>
            <w:vAlign w:val="center"/>
          </w:tcPr>
          <w:p w14:paraId="62DCF05A" w14:textId="77777777" w:rsidR="0012258E" w:rsidRPr="00BC4C86" w:rsidRDefault="0012258E" w:rsidP="00BC4C86">
            <w:pPr>
              <w:spacing w:line="276" w:lineRule="auto"/>
              <w:jc w:val="center"/>
              <w:rPr>
                <w:rFonts w:cstheme="minorHAnsi"/>
                <w:b/>
                <w:sz w:val="18"/>
                <w:szCs w:val="18"/>
                <w:lang w:val="es-ES_tradnl"/>
              </w:rPr>
            </w:pPr>
            <w:r w:rsidRPr="00BC4C86">
              <w:br w:type="page"/>
            </w:r>
          </w:p>
        </w:tc>
        <w:tc>
          <w:tcPr>
            <w:tcW w:w="2116" w:type="dxa"/>
            <w:shd w:val="clear" w:color="auto" w:fill="D9D9D9" w:themeFill="background1" w:themeFillShade="D9"/>
            <w:vAlign w:val="center"/>
          </w:tcPr>
          <w:p w14:paraId="50FD9213" w14:textId="77777777" w:rsidR="0012258E" w:rsidRPr="00BC4C86" w:rsidRDefault="0012258E" w:rsidP="00BC4C86">
            <w:pPr>
              <w:spacing w:line="276" w:lineRule="auto"/>
              <w:jc w:val="center"/>
              <w:rPr>
                <w:rFonts w:cstheme="minorHAnsi"/>
                <w:b/>
                <w:sz w:val="18"/>
                <w:szCs w:val="18"/>
                <w:lang w:val="es-ES_tradnl"/>
              </w:rPr>
            </w:pPr>
            <w:r w:rsidRPr="00BC4C86">
              <w:rPr>
                <w:rFonts w:cstheme="minorHAnsi"/>
                <w:b/>
                <w:sz w:val="18"/>
                <w:szCs w:val="18"/>
                <w:lang w:val="es-ES_tradnl"/>
              </w:rPr>
              <w:t>Nombre</w:t>
            </w:r>
          </w:p>
        </w:tc>
        <w:tc>
          <w:tcPr>
            <w:tcW w:w="2662" w:type="dxa"/>
            <w:shd w:val="clear" w:color="auto" w:fill="D9D9D9" w:themeFill="background1" w:themeFillShade="D9"/>
            <w:vAlign w:val="center"/>
          </w:tcPr>
          <w:p w14:paraId="2AD9B387" w14:textId="77777777" w:rsidR="0012258E" w:rsidRPr="00BC4C86" w:rsidRDefault="0012258E" w:rsidP="00BC4C86">
            <w:pPr>
              <w:spacing w:line="276" w:lineRule="auto"/>
              <w:jc w:val="center"/>
              <w:rPr>
                <w:rFonts w:cstheme="minorHAnsi"/>
                <w:b/>
                <w:sz w:val="18"/>
                <w:szCs w:val="18"/>
                <w:lang w:val="es-ES_tradnl"/>
              </w:rPr>
            </w:pPr>
            <w:r w:rsidRPr="00BC4C86">
              <w:rPr>
                <w:rFonts w:cstheme="minorHAnsi"/>
                <w:b/>
                <w:sz w:val="18"/>
                <w:szCs w:val="18"/>
                <w:lang w:val="es-ES_tradnl"/>
              </w:rPr>
              <w:t>Firma</w:t>
            </w:r>
          </w:p>
        </w:tc>
      </w:tr>
      <w:tr w:rsidR="0012258E" w:rsidRPr="00BC4C86" w14:paraId="0A19E732" w14:textId="77777777" w:rsidTr="009758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0F2380" w14:textId="77777777" w:rsidR="0012258E" w:rsidRPr="00BC4C86" w:rsidRDefault="0012258E" w:rsidP="00BC4C86">
            <w:pPr>
              <w:spacing w:line="276" w:lineRule="auto"/>
              <w:jc w:val="center"/>
              <w:rPr>
                <w:rFonts w:cstheme="minorHAnsi"/>
                <w:sz w:val="18"/>
                <w:szCs w:val="18"/>
                <w:lang w:val="es-ES_tradnl"/>
              </w:rPr>
            </w:pPr>
            <w:r w:rsidRPr="00BC4C86">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AD1D286" w14:textId="77777777" w:rsidR="0012258E" w:rsidRPr="00BC4C86" w:rsidRDefault="0012258E" w:rsidP="00BC4C86">
            <w:pPr>
              <w:spacing w:line="276" w:lineRule="auto"/>
              <w:jc w:val="center"/>
              <w:rPr>
                <w:rFonts w:cstheme="minorHAnsi"/>
                <w:b/>
                <w:sz w:val="18"/>
                <w:szCs w:val="18"/>
                <w:lang w:val="es-ES_tradnl"/>
              </w:rPr>
            </w:pPr>
            <w:r w:rsidRPr="00BC4C86">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4E861D2B" w14:textId="77777777" w:rsidR="0012258E" w:rsidRPr="00BC4C86" w:rsidRDefault="00602F3E" w:rsidP="00BC4C86">
            <w:pPr>
              <w:spacing w:line="276" w:lineRule="auto"/>
              <w:jc w:val="center"/>
              <w:rPr>
                <w:rFonts w:cs="Calibri"/>
                <w:noProof/>
                <w:sz w:val="18"/>
                <w:szCs w:val="18"/>
                <w:lang w:eastAsia="es-CL"/>
              </w:rPr>
            </w:pPr>
            <w:r>
              <w:rPr>
                <w:rFonts w:cs="Calibri"/>
                <w:sz w:val="18"/>
                <w:szCs w:val="18"/>
              </w:rPr>
              <w:pict w14:anchorId="647326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Claudia Pastore H." o:suggestedsigner2="Jefa Unidad Operativa de Fiscalización" o:suggestedsigneremail="cpastore@sma.gob.cl" issignatureline="t"/>
                </v:shape>
              </w:pict>
            </w:r>
          </w:p>
        </w:tc>
      </w:tr>
      <w:tr w:rsidR="0012258E" w:rsidRPr="00BC4C86" w14:paraId="16B88F49" w14:textId="77777777" w:rsidTr="009758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EC72436" w14:textId="77777777" w:rsidR="0012258E" w:rsidRPr="00BC4C86" w:rsidRDefault="0012258E" w:rsidP="00BC4C86">
            <w:pPr>
              <w:spacing w:line="276" w:lineRule="auto"/>
              <w:jc w:val="center"/>
              <w:rPr>
                <w:rFonts w:cstheme="minorHAnsi"/>
                <w:sz w:val="18"/>
                <w:szCs w:val="18"/>
                <w:lang w:val="es-ES_tradnl"/>
              </w:rPr>
            </w:pPr>
            <w:r w:rsidRPr="00BC4C86">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8C4E430" w14:textId="77777777" w:rsidR="0012258E" w:rsidRPr="00BC4C86" w:rsidRDefault="0012258E" w:rsidP="00BC4C86">
            <w:pPr>
              <w:spacing w:line="276" w:lineRule="auto"/>
              <w:jc w:val="center"/>
              <w:rPr>
                <w:rFonts w:cstheme="minorHAnsi"/>
                <w:b/>
                <w:sz w:val="18"/>
                <w:szCs w:val="18"/>
                <w:lang w:val="es-ES_tradnl"/>
              </w:rPr>
            </w:pPr>
            <w:r w:rsidRPr="00BC4C86">
              <w:rPr>
                <w:rFonts w:cstheme="minorHAnsi"/>
                <w:b/>
                <w:sz w:val="18"/>
                <w:szCs w:val="18"/>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1472E499" w14:textId="77777777" w:rsidR="0012258E" w:rsidRPr="00BC4C86" w:rsidRDefault="00563994" w:rsidP="00BC4C86">
            <w:pPr>
              <w:spacing w:line="276" w:lineRule="auto"/>
              <w:jc w:val="center"/>
              <w:rPr>
                <w:rFonts w:cs="Calibri"/>
                <w:sz w:val="18"/>
                <w:szCs w:val="18"/>
              </w:rPr>
            </w:pPr>
            <w:r>
              <w:rPr>
                <w:rFonts w:cs="Calibri"/>
                <w:sz w:val="18"/>
                <w:szCs w:val="18"/>
              </w:rPr>
              <w:pict w14:anchorId="309E6095">
                <v:shape id="_x0000_i1026" type="#_x0000_t75" alt="Línea de firma de Microsoft Office..." style="width:115.5pt;height:57.75pt">
                  <v:imagedata r:id="rId20" o:title=""/>
                  <o:lock v:ext="edit" ungrouping="t" rotation="t" aspectratio="f" cropping="t" verticies="t" text="t" grouping="t"/>
                  <o:signatureline v:ext="edit" id="{82F190E8-144F-4B0E-BA38-E399E91EFE11}" provid="{00000000-0000-0000-0000-000000000000}" o:suggestedsigner="Andrea Masuero C." o:suggestedsigner2="Fiscalizador DFZ" o:suggestedsigneremail="andrea.masuero@sma.gob.cl" issignatureline="t"/>
                </v:shape>
              </w:pict>
            </w:r>
          </w:p>
        </w:tc>
      </w:tr>
    </w:tbl>
    <w:p w14:paraId="33BABBEC" w14:textId="77777777" w:rsidR="0012258E" w:rsidRPr="00BC4C86" w:rsidRDefault="0012258E" w:rsidP="00BC4C86">
      <w:pPr>
        <w:spacing w:line="276" w:lineRule="auto"/>
        <w:rPr>
          <w:rFonts w:cstheme="minorHAnsi"/>
        </w:rPr>
      </w:pPr>
    </w:p>
    <w:p w14:paraId="1DC81950" w14:textId="77777777" w:rsidR="0012258E" w:rsidRPr="00BC4C86" w:rsidRDefault="0012258E" w:rsidP="00BC4C86">
      <w:pPr>
        <w:spacing w:line="276" w:lineRule="auto"/>
        <w:rPr>
          <w:rFonts w:cstheme="minorHAnsi"/>
        </w:rPr>
      </w:pPr>
    </w:p>
    <w:p w14:paraId="207FDDF8" w14:textId="77777777" w:rsidR="0012258E" w:rsidRPr="00BC4C86" w:rsidRDefault="0012258E" w:rsidP="00BC4C86">
      <w:pPr>
        <w:spacing w:line="276" w:lineRule="auto"/>
        <w:rPr>
          <w:rFonts w:cstheme="minorHAnsi"/>
        </w:rPr>
      </w:pPr>
    </w:p>
    <w:p w14:paraId="4065177E" w14:textId="77777777" w:rsidR="006E0416" w:rsidRPr="00BC4C86" w:rsidRDefault="006E0416" w:rsidP="00BC4C86">
      <w:pPr>
        <w:spacing w:line="276" w:lineRule="auto"/>
        <w:jc w:val="center"/>
        <w:rPr>
          <w:rFonts w:cstheme="minorHAnsi"/>
          <w:b/>
          <w:sz w:val="28"/>
          <w:szCs w:val="32"/>
        </w:rPr>
      </w:pPr>
    </w:p>
    <w:p w14:paraId="01430289" w14:textId="77777777" w:rsidR="006E0416" w:rsidRPr="00BC4C86" w:rsidRDefault="006E0416" w:rsidP="00BC4C86">
      <w:pPr>
        <w:spacing w:line="276" w:lineRule="auto"/>
        <w:jc w:val="center"/>
        <w:rPr>
          <w:rFonts w:cstheme="minorHAnsi"/>
          <w:b/>
          <w:sz w:val="28"/>
          <w:szCs w:val="32"/>
        </w:rPr>
      </w:pPr>
    </w:p>
    <w:p w14:paraId="02C4F95F" w14:textId="77777777" w:rsidR="001A4615" w:rsidRPr="00BC4C86" w:rsidRDefault="000F672C" w:rsidP="00BC4C86">
      <w:pPr>
        <w:jc w:val="left"/>
      </w:pPr>
      <w:bookmarkStart w:id="0" w:name="_Toc205640089"/>
      <w:r w:rsidRPr="00BC4C86">
        <w:br w:type="page"/>
      </w:r>
    </w:p>
    <w:p w14:paraId="599F5C72" w14:textId="77777777" w:rsidR="00F55D44" w:rsidRPr="00BC4C86" w:rsidRDefault="00655D0C" w:rsidP="00BC4C86">
      <w:pPr>
        <w:pStyle w:val="Ttulo1"/>
        <w:numPr>
          <w:ilvl w:val="0"/>
          <w:numId w:val="0"/>
        </w:numPr>
        <w:jc w:val="center"/>
        <w:rPr>
          <w:sz w:val="20"/>
        </w:rPr>
      </w:pPr>
      <w:bookmarkStart w:id="1" w:name="_Toc352940725"/>
      <w:bookmarkStart w:id="2" w:name="_Toc353998174"/>
      <w:bookmarkStart w:id="3" w:name="_Toc470179982"/>
      <w:bookmarkEnd w:id="0"/>
      <w:r w:rsidRPr="00BC4C86">
        <w:rPr>
          <w:sz w:val="20"/>
        </w:rPr>
        <w:lastRenderedPageBreak/>
        <w:t>Tabla de Contenidos</w:t>
      </w:r>
      <w:bookmarkEnd w:id="1"/>
      <w:bookmarkEnd w:id="2"/>
      <w:bookmarkEnd w:id="3"/>
    </w:p>
    <w:p w14:paraId="7D6EEB98" w14:textId="77777777" w:rsidR="00F820A7" w:rsidRPr="00BC4C86" w:rsidRDefault="003753AB" w:rsidP="00BC4C86">
      <w:pPr>
        <w:pStyle w:val="TDC1"/>
        <w:rPr>
          <w:rFonts w:eastAsiaTheme="minorEastAsia" w:cstheme="minorBidi"/>
          <w:b w:val="0"/>
          <w:bCs w:val="0"/>
          <w:caps w:val="0"/>
          <w:noProof/>
          <w:sz w:val="22"/>
          <w:szCs w:val="22"/>
          <w:lang w:eastAsia="es-CL"/>
        </w:rPr>
      </w:pPr>
      <w:r w:rsidRPr="00BC4C86">
        <w:fldChar w:fldCharType="begin"/>
      </w:r>
      <w:r w:rsidRPr="00BC4C86">
        <w:instrText xml:space="preserve"> TOC \o "1-3" \h \z \u </w:instrText>
      </w:r>
      <w:r w:rsidRPr="00BC4C86">
        <w:fldChar w:fldCharType="separate"/>
      </w:r>
      <w:hyperlink w:anchor="_Toc470179982" w:history="1">
        <w:r w:rsidR="00F820A7" w:rsidRPr="00BC4C86">
          <w:rPr>
            <w:rStyle w:val="Hipervnculo"/>
            <w:noProof/>
          </w:rPr>
          <w:t>Tabla de Contenidos</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_Toc470179982 \h </w:instrText>
        </w:r>
        <w:r w:rsidR="00F820A7" w:rsidRPr="00BC4C86">
          <w:rPr>
            <w:noProof/>
            <w:webHidden/>
          </w:rPr>
        </w:r>
        <w:r w:rsidR="00F820A7" w:rsidRPr="00BC4C86">
          <w:rPr>
            <w:noProof/>
            <w:webHidden/>
          </w:rPr>
          <w:fldChar w:fldCharType="separate"/>
        </w:r>
        <w:r w:rsidR="00BC6EB3">
          <w:rPr>
            <w:noProof/>
            <w:webHidden/>
          </w:rPr>
          <w:t>2</w:t>
        </w:r>
        <w:r w:rsidR="00F820A7" w:rsidRPr="00BC4C86">
          <w:rPr>
            <w:noProof/>
            <w:webHidden/>
          </w:rPr>
          <w:fldChar w:fldCharType="end"/>
        </w:r>
      </w:hyperlink>
    </w:p>
    <w:p w14:paraId="2351272C"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79983" w:history="1">
        <w:r w:rsidR="00F820A7" w:rsidRPr="00BC4C86">
          <w:rPr>
            <w:rStyle w:val="Hipervnculo"/>
            <w:noProof/>
          </w:rPr>
          <w:t>1.</w:t>
        </w:r>
        <w:r w:rsidR="00F820A7" w:rsidRPr="00BC4C86">
          <w:rPr>
            <w:rFonts w:eastAsiaTheme="minorEastAsia" w:cstheme="minorBidi"/>
            <w:b w:val="0"/>
            <w:bCs w:val="0"/>
            <w:caps w:val="0"/>
            <w:noProof/>
            <w:sz w:val="22"/>
            <w:szCs w:val="22"/>
            <w:lang w:eastAsia="es-CL"/>
          </w:rPr>
          <w:tab/>
        </w:r>
        <w:r w:rsidR="00F820A7" w:rsidRPr="00BC4C86">
          <w:rPr>
            <w:rStyle w:val="Hipervnculo"/>
            <w:noProof/>
          </w:rPr>
          <w:t>RESUMEN.</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_Toc470179983 \h </w:instrText>
        </w:r>
        <w:r w:rsidR="00F820A7" w:rsidRPr="00BC4C86">
          <w:rPr>
            <w:noProof/>
            <w:webHidden/>
          </w:rPr>
        </w:r>
        <w:r w:rsidR="00F820A7" w:rsidRPr="00BC4C86">
          <w:rPr>
            <w:noProof/>
            <w:webHidden/>
          </w:rPr>
          <w:fldChar w:fldCharType="separate"/>
        </w:r>
        <w:r w:rsidR="00BC6EB3">
          <w:rPr>
            <w:noProof/>
            <w:webHidden/>
          </w:rPr>
          <w:t>3</w:t>
        </w:r>
        <w:r w:rsidR="00F820A7" w:rsidRPr="00BC4C86">
          <w:rPr>
            <w:noProof/>
            <w:webHidden/>
          </w:rPr>
          <w:fldChar w:fldCharType="end"/>
        </w:r>
      </w:hyperlink>
    </w:p>
    <w:p w14:paraId="7B588DAF"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79984" w:history="1">
        <w:r w:rsidR="00F820A7" w:rsidRPr="00BC4C86">
          <w:rPr>
            <w:rStyle w:val="Hipervnculo"/>
            <w:noProof/>
          </w:rPr>
          <w:t>2.</w:t>
        </w:r>
        <w:r w:rsidR="00F820A7" w:rsidRPr="00BC4C86">
          <w:rPr>
            <w:rFonts w:eastAsiaTheme="minorEastAsia" w:cstheme="minorBidi"/>
            <w:b w:val="0"/>
            <w:bCs w:val="0"/>
            <w:caps w:val="0"/>
            <w:noProof/>
            <w:sz w:val="22"/>
            <w:szCs w:val="22"/>
            <w:lang w:eastAsia="es-CL"/>
          </w:rPr>
          <w:tab/>
        </w:r>
        <w:r w:rsidR="00F820A7" w:rsidRPr="00BC4C86">
          <w:rPr>
            <w:rStyle w:val="Hipervnculo"/>
            <w:noProof/>
          </w:rPr>
          <w:t>IDENTIFICACIÓN DEL PROYECTO, INSTALACIÓN, ACTIVIDAD O FUENTE FISCALIZADA.</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_Toc470179984 \h </w:instrText>
        </w:r>
        <w:r w:rsidR="00F820A7" w:rsidRPr="00BC4C86">
          <w:rPr>
            <w:noProof/>
            <w:webHidden/>
          </w:rPr>
        </w:r>
        <w:r w:rsidR="00F820A7" w:rsidRPr="00BC4C86">
          <w:rPr>
            <w:noProof/>
            <w:webHidden/>
          </w:rPr>
          <w:fldChar w:fldCharType="separate"/>
        </w:r>
        <w:r w:rsidR="00BC6EB3">
          <w:rPr>
            <w:noProof/>
            <w:webHidden/>
          </w:rPr>
          <w:t>4</w:t>
        </w:r>
        <w:r w:rsidR="00F820A7" w:rsidRPr="00BC4C86">
          <w:rPr>
            <w:noProof/>
            <w:webHidden/>
          </w:rPr>
          <w:fldChar w:fldCharType="end"/>
        </w:r>
      </w:hyperlink>
    </w:p>
    <w:p w14:paraId="0F407674" w14:textId="77777777" w:rsidR="00F820A7" w:rsidRPr="00BC4C86" w:rsidRDefault="00602F3E" w:rsidP="00BC4C86">
      <w:pPr>
        <w:pStyle w:val="TDC2"/>
        <w:rPr>
          <w:rFonts w:eastAsiaTheme="minorEastAsia" w:cstheme="minorBidi"/>
          <w:smallCaps w:val="0"/>
          <w:noProof/>
          <w:sz w:val="22"/>
          <w:szCs w:val="22"/>
          <w:lang w:eastAsia="es-CL"/>
        </w:rPr>
      </w:pPr>
      <w:hyperlink w:anchor="_Toc470179985" w:history="1">
        <w:r w:rsidR="00F820A7" w:rsidRPr="00BC4C86">
          <w:rPr>
            <w:rStyle w:val="Hipervnculo"/>
            <w:noProof/>
          </w:rPr>
          <w:t>2.1.</w:t>
        </w:r>
        <w:r w:rsidR="00F820A7" w:rsidRPr="00BC4C86">
          <w:rPr>
            <w:rFonts w:eastAsiaTheme="minorEastAsia" w:cstheme="minorBidi"/>
            <w:smallCaps w:val="0"/>
            <w:noProof/>
            <w:sz w:val="22"/>
            <w:szCs w:val="22"/>
            <w:lang w:eastAsia="es-CL"/>
          </w:rPr>
          <w:tab/>
        </w:r>
        <w:r w:rsidR="00F820A7" w:rsidRPr="00BC4C86">
          <w:rPr>
            <w:rStyle w:val="Hipervnculo"/>
            <w:noProof/>
          </w:rPr>
          <w:t>Antecedentes Generales.</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_Toc470179985 \h </w:instrText>
        </w:r>
        <w:r w:rsidR="00F820A7" w:rsidRPr="00BC4C86">
          <w:rPr>
            <w:noProof/>
            <w:webHidden/>
          </w:rPr>
        </w:r>
        <w:r w:rsidR="00F820A7" w:rsidRPr="00BC4C86">
          <w:rPr>
            <w:noProof/>
            <w:webHidden/>
          </w:rPr>
          <w:fldChar w:fldCharType="separate"/>
        </w:r>
        <w:r w:rsidR="00BC6EB3">
          <w:rPr>
            <w:noProof/>
            <w:webHidden/>
          </w:rPr>
          <w:t>4</w:t>
        </w:r>
        <w:r w:rsidR="00F820A7" w:rsidRPr="00BC4C86">
          <w:rPr>
            <w:noProof/>
            <w:webHidden/>
          </w:rPr>
          <w:fldChar w:fldCharType="end"/>
        </w:r>
      </w:hyperlink>
    </w:p>
    <w:p w14:paraId="370CE7A1" w14:textId="77777777" w:rsidR="00F820A7" w:rsidRPr="00BC4C86" w:rsidRDefault="00602F3E" w:rsidP="00BC4C86">
      <w:pPr>
        <w:pStyle w:val="TDC2"/>
        <w:rPr>
          <w:rFonts w:eastAsiaTheme="minorEastAsia" w:cstheme="minorBidi"/>
          <w:smallCaps w:val="0"/>
          <w:noProof/>
          <w:sz w:val="22"/>
          <w:szCs w:val="22"/>
          <w:lang w:eastAsia="es-CL"/>
        </w:rPr>
      </w:pPr>
      <w:hyperlink w:anchor="_Toc470179986" w:history="1">
        <w:r w:rsidR="00F820A7" w:rsidRPr="00BC4C86">
          <w:rPr>
            <w:rStyle w:val="Hipervnculo"/>
            <w:noProof/>
          </w:rPr>
          <w:t>2.2.</w:t>
        </w:r>
        <w:r w:rsidR="00F820A7" w:rsidRPr="00BC4C86">
          <w:rPr>
            <w:rFonts w:eastAsiaTheme="minorEastAsia" w:cstheme="minorBidi"/>
            <w:smallCaps w:val="0"/>
            <w:noProof/>
            <w:sz w:val="22"/>
            <w:szCs w:val="22"/>
            <w:lang w:eastAsia="es-CL"/>
          </w:rPr>
          <w:tab/>
        </w:r>
        <w:r w:rsidR="00F820A7" w:rsidRPr="00BC4C86">
          <w:rPr>
            <w:rStyle w:val="Hipervnculo"/>
            <w:noProof/>
          </w:rPr>
          <w:t>Ubicación y Layout.</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_Toc470179986 \h </w:instrText>
        </w:r>
        <w:r w:rsidR="00F820A7" w:rsidRPr="00BC4C86">
          <w:rPr>
            <w:noProof/>
            <w:webHidden/>
          </w:rPr>
        </w:r>
        <w:r w:rsidR="00F820A7" w:rsidRPr="00BC4C86">
          <w:rPr>
            <w:noProof/>
            <w:webHidden/>
          </w:rPr>
          <w:fldChar w:fldCharType="separate"/>
        </w:r>
        <w:r w:rsidR="00BC6EB3">
          <w:rPr>
            <w:noProof/>
            <w:webHidden/>
          </w:rPr>
          <w:t>5</w:t>
        </w:r>
        <w:r w:rsidR="00F820A7" w:rsidRPr="00BC4C86">
          <w:rPr>
            <w:noProof/>
            <w:webHidden/>
          </w:rPr>
          <w:fldChar w:fldCharType="end"/>
        </w:r>
      </w:hyperlink>
    </w:p>
    <w:p w14:paraId="051EDAC4"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79987" w:history="1">
        <w:r w:rsidR="00F820A7" w:rsidRPr="00BC4C86">
          <w:rPr>
            <w:rStyle w:val="Hipervnculo"/>
            <w:noProof/>
          </w:rPr>
          <w:t>3.</w:t>
        </w:r>
        <w:r w:rsidR="00F820A7" w:rsidRPr="00BC4C86">
          <w:rPr>
            <w:rFonts w:eastAsiaTheme="minorEastAsia" w:cstheme="minorBidi"/>
            <w:b w:val="0"/>
            <w:bCs w:val="0"/>
            <w:caps w:val="0"/>
            <w:noProof/>
            <w:sz w:val="22"/>
            <w:szCs w:val="22"/>
            <w:lang w:eastAsia="es-CL"/>
          </w:rPr>
          <w:tab/>
        </w:r>
        <w:r w:rsidR="00F820A7" w:rsidRPr="00BC4C86">
          <w:rPr>
            <w:rStyle w:val="Hipervnculo"/>
            <w:noProof/>
          </w:rPr>
          <w:t>INSTRUMENTOS DE GESTIÓN AMBIENTAL QUE REGULAN LA ACTIVIDAD FISCALIZADA.</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_Toc470179987 \h </w:instrText>
        </w:r>
        <w:r w:rsidR="00F820A7" w:rsidRPr="00BC4C86">
          <w:rPr>
            <w:noProof/>
            <w:webHidden/>
          </w:rPr>
        </w:r>
        <w:r w:rsidR="00F820A7" w:rsidRPr="00BC4C86">
          <w:rPr>
            <w:noProof/>
            <w:webHidden/>
          </w:rPr>
          <w:fldChar w:fldCharType="separate"/>
        </w:r>
        <w:r w:rsidR="00BC6EB3">
          <w:rPr>
            <w:noProof/>
            <w:webHidden/>
          </w:rPr>
          <w:t>8</w:t>
        </w:r>
        <w:r w:rsidR="00F820A7" w:rsidRPr="00BC4C86">
          <w:rPr>
            <w:noProof/>
            <w:webHidden/>
          </w:rPr>
          <w:fldChar w:fldCharType="end"/>
        </w:r>
      </w:hyperlink>
    </w:p>
    <w:p w14:paraId="0BBB4B6D"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79988" w:history="1">
        <w:r w:rsidR="00F820A7" w:rsidRPr="00BC4C86">
          <w:rPr>
            <w:rStyle w:val="Hipervnculo"/>
            <w:noProof/>
          </w:rPr>
          <w:t>4.</w:t>
        </w:r>
        <w:r w:rsidR="00F820A7" w:rsidRPr="00BC4C86">
          <w:rPr>
            <w:rFonts w:eastAsiaTheme="minorEastAsia" w:cstheme="minorBidi"/>
            <w:b w:val="0"/>
            <w:bCs w:val="0"/>
            <w:caps w:val="0"/>
            <w:noProof/>
            <w:sz w:val="22"/>
            <w:szCs w:val="22"/>
            <w:lang w:eastAsia="es-CL"/>
          </w:rPr>
          <w:tab/>
        </w:r>
        <w:r w:rsidR="00F820A7" w:rsidRPr="00BC4C86">
          <w:rPr>
            <w:rStyle w:val="Hipervnculo"/>
            <w:noProof/>
          </w:rPr>
          <w:t>ANTECEDENTES DE LA ACTIVIDAD DE FISCALIZACIÓN.</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_Toc470179988 \h </w:instrText>
        </w:r>
        <w:r w:rsidR="00F820A7" w:rsidRPr="00BC4C86">
          <w:rPr>
            <w:noProof/>
            <w:webHidden/>
          </w:rPr>
        </w:r>
        <w:r w:rsidR="00F820A7" w:rsidRPr="00BC4C86">
          <w:rPr>
            <w:noProof/>
            <w:webHidden/>
          </w:rPr>
          <w:fldChar w:fldCharType="separate"/>
        </w:r>
        <w:r w:rsidR="00BC6EB3">
          <w:rPr>
            <w:noProof/>
            <w:webHidden/>
          </w:rPr>
          <w:t>11</w:t>
        </w:r>
        <w:r w:rsidR="00F820A7" w:rsidRPr="00BC4C86">
          <w:rPr>
            <w:noProof/>
            <w:webHidden/>
          </w:rPr>
          <w:fldChar w:fldCharType="end"/>
        </w:r>
      </w:hyperlink>
    </w:p>
    <w:p w14:paraId="2B494D3F" w14:textId="77777777" w:rsidR="00F820A7" w:rsidRPr="00BC4C86" w:rsidRDefault="00602F3E" w:rsidP="00BC4C86">
      <w:pPr>
        <w:pStyle w:val="TDC2"/>
        <w:rPr>
          <w:rFonts w:eastAsiaTheme="minorEastAsia" w:cstheme="minorBidi"/>
          <w:smallCaps w:val="0"/>
          <w:noProof/>
          <w:sz w:val="22"/>
          <w:szCs w:val="22"/>
          <w:lang w:eastAsia="es-CL"/>
        </w:rPr>
      </w:pPr>
      <w:hyperlink w:anchor="_Toc470179989" w:history="1">
        <w:r w:rsidR="00F820A7" w:rsidRPr="00BC4C86">
          <w:rPr>
            <w:rStyle w:val="Hipervnculo"/>
            <w:noProof/>
          </w:rPr>
          <w:t>4.1.</w:t>
        </w:r>
        <w:r w:rsidR="00F820A7" w:rsidRPr="00BC4C86">
          <w:rPr>
            <w:rFonts w:eastAsiaTheme="minorEastAsia" w:cstheme="minorBidi"/>
            <w:smallCaps w:val="0"/>
            <w:noProof/>
            <w:sz w:val="22"/>
            <w:szCs w:val="22"/>
            <w:lang w:eastAsia="es-CL"/>
          </w:rPr>
          <w:tab/>
        </w:r>
        <w:r w:rsidR="00F820A7" w:rsidRPr="00BC4C86">
          <w:rPr>
            <w:rStyle w:val="Hipervnculo"/>
            <w:noProof/>
          </w:rPr>
          <w:t>Motivo de la Actividad de Fiscalización.</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_Toc470179989 \h </w:instrText>
        </w:r>
        <w:r w:rsidR="00F820A7" w:rsidRPr="00BC4C86">
          <w:rPr>
            <w:noProof/>
            <w:webHidden/>
          </w:rPr>
        </w:r>
        <w:r w:rsidR="00F820A7" w:rsidRPr="00BC4C86">
          <w:rPr>
            <w:noProof/>
            <w:webHidden/>
          </w:rPr>
          <w:fldChar w:fldCharType="separate"/>
        </w:r>
        <w:r w:rsidR="00BC6EB3">
          <w:rPr>
            <w:noProof/>
            <w:webHidden/>
          </w:rPr>
          <w:t>11</w:t>
        </w:r>
        <w:r w:rsidR="00F820A7" w:rsidRPr="00BC4C86">
          <w:rPr>
            <w:noProof/>
            <w:webHidden/>
          </w:rPr>
          <w:fldChar w:fldCharType="end"/>
        </w:r>
      </w:hyperlink>
    </w:p>
    <w:p w14:paraId="362529A7" w14:textId="77777777" w:rsidR="00F820A7" w:rsidRPr="00BC4C86" w:rsidRDefault="00602F3E" w:rsidP="00BC4C86">
      <w:pPr>
        <w:pStyle w:val="TDC2"/>
        <w:rPr>
          <w:rFonts w:eastAsiaTheme="minorEastAsia" w:cstheme="minorBidi"/>
          <w:smallCaps w:val="0"/>
          <w:noProof/>
          <w:sz w:val="22"/>
          <w:szCs w:val="22"/>
          <w:lang w:eastAsia="es-CL"/>
        </w:rPr>
      </w:pPr>
      <w:hyperlink w:anchor="_Toc470179990" w:history="1">
        <w:r w:rsidR="00F820A7" w:rsidRPr="00BC4C86">
          <w:rPr>
            <w:rStyle w:val="Hipervnculo"/>
            <w:noProof/>
          </w:rPr>
          <w:t>4.2.</w:t>
        </w:r>
        <w:r w:rsidR="00F820A7" w:rsidRPr="00BC4C86">
          <w:rPr>
            <w:rFonts w:eastAsiaTheme="minorEastAsia" w:cstheme="minorBidi"/>
            <w:smallCaps w:val="0"/>
            <w:noProof/>
            <w:sz w:val="22"/>
            <w:szCs w:val="22"/>
            <w:lang w:eastAsia="es-CL"/>
          </w:rPr>
          <w:tab/>
        </w:r>
        <w:r w:rsidR="00F820A7" w:rsidRPr="00BC4C86">
          <w:rPr>
            <w:rStyle w:val="Hipervnculo"/>
            <w:noProof/>
          </w:rPr>
          <w:t>Materia Específica Objeto de la Fiscalización Ambiental.</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_Toc470179990 \h </w:instrText>
        </w:r>
        <w:r w:rsidR="00F820A7" w:rsidRPr="00BC4C86">
          <w:rPr>
            <w:noProof/>
            <w:webHidden/>
          </w:rPr>
        </w:r>
        <w:r w:rsidR="00F820A7" w:rsidRPr="00BC4C86">
          <w:rPr>
            <w:noProof/>
            <w:webHidden/>
          </w:rPr>
          <w:fldChar w:fldCharType="separate"/>
        </w:r>
        <w:r w:rsidR="00BC6EB3">
          <w:rPr>
            <w:noProof/>
            <w:webHidden/>
          </w:rPr>
          <w:t>11</w:t>
        </w:r>
        <w:r w:rsidR="00F820A7" w:rsidRPr="00BC4C86">
          <w:rPr>
            <w:noProof/>
            <w:webHidden/>
          </w:rPr>
          <w:fldChar w:fldCharType="end"/>
        </w:r>
      </w:hyperlink>
    </w:p>
    <w:p w14:paraId="4ABBB53F" w14:textId="77777777" w:rsidR="00F820A7" w:rsidRPr="00BC4C86" w:rsidRDefault="00602F3E" w:rsidP="00BC4C86">
      <w:pPr>
        <w:pStyle w:val="TDC2"/>
        <w:rPr>
          <w:rFonts w:eastAsiaTheme="minorEastAsia" w:cstheme="minorBidi"/>
          <w:smallCaps w:val="0"/>
          <w:noProof/>
          <w:sz w:val="22"/>
          <w:szCs w:val="22"/>
          <w:lang w:eastAsia="es-CL"/>
        </w:rPr>
      </w:pPr>
      <w:hyperlink w:anchor="_Toc470179991" w:history="1">
        <w:r w:rsidR="00F820A7" w:rsidRPr="00BC4C86">
          <w:rPr>
            <w:rStyle w:val="Hipervnculo"/>
            <w:noProof/>
          </w:rPr>
          <w:t>4.3.</w:t>
        </w:r>
        <w:r w:rsidR="00F820A7" w:rsidRPr="00BC4C86">
          <w:rPr>
            <w:rFonts w:eastAsiaTheme="minorEastAsia" w:cstheme="minorBidi"/>
            <w:smallCaps w:val="0"/>
            <w:noProof/>
            <w:sz w:val="22"/>
            <w:szCs w:val="22"/>
            <w:lang w:eastAsia="es-CL"/>
          </w:rPr>
          <w:tab/>
        </w:r>
        <w:r w:rsidR="00F820A7" w:rsidRPr="00BC4C86">
          <w:rPr>
            <w:rStyle w:val="Hipervnculo"/>
            <w:noProof/>
          </w:rPr>
          <w:t>Aspectos relativos a la ejecución de la Inspección Ambiental.</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_Toc470179991 \h </w:instrText>
        </w:r>
        <w:r w:rsidR="00F820A7" w:rsidRPr="00BC4C86">
          <w:rPr>
            <w:noProof/>
            <w:webHidden/>
          </w:rPr>
        </w:r>
        <w:r w:rsidR="00F820A7" w:rsidRPr="00BC4C86">
          <w:rPr>
            <w:noProof/>
            <w:webHidden/>
          </w:rPr>
          <w:fldChar w:fldCharType="separate"/>
        </w:r>
        <w:r w:rsidR="00BC6EB3">
          <w:rPr>
            <w:noProof/>
            <w:webHidden/>
          </w:rPr>
          <w:t>11</w:t>
        </w:r>
        <w:r w:rsidR="00F820A7" w:rsidRPr="00BC4C86">
          <w:rPr>
            <w:noProof/>
            <w:webHidden/>
          </w:rPr>
          <w:fldChar w:fldCharType="end"/>
        </w:r>
      </w:hyperlink>
    </w:p>
    <w:p w14:paraId="6896106C" w14:textId="77777777" w:rsidR="00F820A7" w:rsidRPr="00BC4C86" w:rsidRDefault="00602F3E" w:rsidP="00BC4C86">
      <w:pPr>
        <w:pStyle w:val="TDC2"/>
        <w:rPr>
          <w:rFonts w:eastAsiaTheme="minorEastAsia" w:cstheme="minorBidi"/>
          <w:smallCaps w:val="0"/>
          <w:noProof/>
          <w:sz w:val="22"/>
          <w:szCs w:val="22"/>
          <w:lang w:eastAsia="es-CL"/>
        </w:rPr>
      </w:pPr>
      <w:hyperlink w:anchor="_Toc470179997" w:history="1">
        <w:r w:rsidR="00F820A7" w:rsidRPr="00BC4C86">
          <w:rPr>
            <w:rStyle w:val="Hipervnculo"/>
            <w:bCs/>
            <w:noProof/>
          </w:rPr>
          <w:t>4.4.</w:t>
        </w:r>
        <w:r w:rsidR="00F820A7" w:rsidRPr="00BC4C86">
          <w:rPr>
            <w:rFonts w:eastAsiaTheme="minorEastAsia" w:cstheme="minorBidi"/>
            <w:smallCaps w:val="0"/>
            <w:noProof/>
            <w:sz w:val="22"/>
            <w:szCs w:val="22"/>
            <w:lang w:eastAsia="es-CL"/>
          </w:rPr>
          <w:tab/>
        </w:r>
        <w:r w:rsidR="00F820A7" w:rsidRPr="00BC4C86">
          <w:rPr>
            <w:rStyle w:val="Hipervnculo"/>
            <w:bCs/>
            <w:noProof/>
          </w:rPr>
          <w:t>Aspectos relativos al Seguimiento Ambiental</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_Toc470179997 \h </w:instrText>
        </w:r>
        <w:r w:rsidR="00F820A7" w:rsidRPr="00BC4C86">
          <w:rPr>
            <w:noProof/>
            <w:webHidden/>
          </w:rPr>
        </w:r>
        <w:r w:rsidR="00F820A7" w:rsidRPr="00BC4C86">
          <w:rPr>
            <w:noProof/>
            <w:webHidden/>
          </w:rPr>
          <w:fldChar w:fldCharType="separate"/>
        </w:r>
        <w:r w:rsidR="00BC6EB3">
          <w:rPr>
            <w:noProof/>
            <w:webHidden/>
          </w:rPr>
          <w:t>14</w:t>
        </w:r>
        <w:r w:rsidR="00F820A7" w:rsidRPr="00BC4C86">
          <w:rPr>
            <w:noProof/>
            <w:webHidden/>
          </w:rPr>
          <w:fldChar w:fldCharType="end"/>
        </w:r>
      </w:hyperlink>
    </w:p>
    <w:p w14:paraId="1E3AE10E"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79999" w:history="1">
        <w:r w:rsidR="00F820A7" w:rsidRPr="00BC4C86">
          <w:rPr>
            <w:rStyle w:val="Hipervnculo"/>
            <w:noProof/>
          </w:rPr>
          <w:t>5.</w:t>
        </w:r>
        <w:r w:rsidR="00F820A7" w:rsidRPr="00BC4C86">
          <w:rPr>
            <w:rFonts w:eastAsiaTheme="minorEastAsia" w:cstheme="minorBidi"/>
            <w:b w:val="0"/>
            <w:bCs w:val="0"/>
            <w:caps w:val="0"/>
            <w:noProof/>
            <w:sz w:val="22"/>
            <w:szCs w:val="22"/>
            <w:lang w:eastAsia="es-CL"/>
          </w:rPr>
          <w:tab/>
        </w:r>
        <w:r w:rsidR="00F820A7" w:rsidRPr="00BC4C86">
          <w:rPr>
            <w:rStyle w:val="Hipervnculo"/>
            <w:noProof/>
          </w:rPr>
          <w:t>HECHOS CONSTATADOS.</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_Toc470179999 \h </w:instrText>
        </w:r>
        <w:r w:rsidR="00F820A7" w:rsidRPr="00BC4C86">
          <w:rPr>
            <w:noProof/>
            <w:webHidden/>
          </w:rPr>
        </w:r>
        <w:r w:rsidR="00F820A7" w:rsidRPr="00BC4C86">
          <w:rPr>
            <w:noProof/>
            <w:webHidden/>
          </w:rPr>
          <w:fldChar w:fldCharType="separate"/>
        </w:r>
        <w:r w:rsidR="00BC6EB3">
          <w:rPr>
            <w:noProof/>
            <w:webHidden/>
          </w:rPr>
          <w:t>16</w:t>
        </w:r>
        <w:r w:rsidR="00F820A7" w:rsidRPr="00BC4C86">
          <w:rPr>
            <w:noProof/>
            <w:webHidden/>
          </w:rPr>
          <w:fldChar w:fldCharType="end"/>
        </w:r>
      </w:hyperlink>
    </w:p>
    <w:p w14:paraId="6ABF32BF"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80011" w:history="1">
        <w:r w:rsidR="00F820A7" w:rsidRPr="00BC4C86">
          <w:rPr>
            <w:rStyle w:val="Hipervnculo"/>
            <w:noProof/>
          </w:rPr>
          <w:t>6.</w:t>
        </w:r>
        <w:r w:rsidR="00F820A7" w:rsidRPr="00BC4C86">
          <w:rPr>
            <w:rFonts w:eastAsiaTheme="minorEastAsia" w:cstheme="minorBidi"/>
            <w:b w:val="0"/>
            <w:bCs w:val="0"/>
            <w:caps w:val="0"/>
            <w:noProof/>
            <w:sz w:val="22"/>
            <w:szCs w:val="22"/>
            <w:lang w:eastAsia="es-CL"/>
          </w:rPr>
          <w:tab/>
        </w:r>
        <w:r w:rsidR="00F820A7" w:rsidRPr="00BC4C86">
          <w:rPr>
            <w:rStyle w:val="Hipervnculo"/>
            <w:noProof/>
          </w:rPr>
          <w:t>CONCLUSIONES.</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_Toc470180011 \h </w:instrText>
        </w:r>
        <w:r w:rsidR="00F820A7" w:rsidRPr="00BC4C86">
          <w:rPr>
            <w:noProof/>
            <w:webHidden/>
          </w:rPr>
        </w:r>
        <w:r w:rsidR="00F820A7" w:rsidRPr="00BC4C86">
          <w:rPr>
            <w:noProof/>
            <w:webHidden/>
          </w:rPr>
          <w:fldChar w:fldCharType="separate"/>
        </w:r>
        <w:r w:rsidR="00BC6EB3">
          <w:rPr>
            <w:noProof/>
            <w:webHidden/>
          </w:rPr>
          <w:t>29</w:t>
        </w:r>
        <w:r w:rsidR="00F820A7" w:rsidRPr="00BC4C86">
          <w:rPr>
            <w:noProof/>
            <w:webHidden/>
          </w:rPr>
          <w:fldChar w:fldCharType="end"/>
        </w:r>
      </w:hyperlink>
    </w:p>
    <w:p w14:paraId="440AAD57"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80012" w:history="1">
        <w:r w:rsidR="00F820A7" w:rsidRPr="00BC4C86">
          <w:rPr>
            <w:rStyle w:val="Hipervnculo"/>
            <w:noProof/>
          </w:rPr>
          <w:t>7.</w:t>
        </w:r>
        <w:r w:rsidR="00F820A7" w:rsidRPr="00BC4C86">
          <w:rPr>
            <w:rFonts w:eastAsiaTheme="minorEastAsia" w:cstheme="minorBidi"/>
            <w:b w:val="0"/>
            <w:bCs w:val="0"/>
            <w:caps w:val="0"/>
            <w:noProof/>
            <w:sz w:val="22"/>
            <w:szCs w:val="22"/>
            <w:lang w:eastAsia="es-CL"/>
          </w:rPr>
          <w:tab/>
        </w:r>
        <w:r w:rsidR="00F820A7" w:rsidRPr="00BC4C86">
          <w:rPr>
            <w:rStyle w:val="Hipervnculo"/>
            <w:noProof/>
          </w:rPr>
          <w:t>DOCUMENTACIÓN SOLICITADA Y ENTREGADA.</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_Toc470180012 \h </w:instrText>
        </w:r>
        <w:r w:rsidR="00F820A7" w:rsidRPr="00BC4C86">
          <w:rPr>
            <w:noProof/>
            <w:webHidden/>
          </w:rPr>
        </w:r>
        <w:r w:rsidR="00F820A7" w:rsidRPr="00BC4C86">
          <w:rPr>
            <w:noProof/>
            <w:webHidden/>
          </w:rPr>
          <w:fldChar w:fldCharType="separate"/>
        </w:r>
        <w:r w:rsidR="00BC6EB3">
          <w:rPr>
            <w:noProof/>
            <w:webHidden/>
          </w:rPr>
          <w:t>31</w:t>
        </w:r>
        <w:r w:rsidR="00F820A7" w:rsidRPr="00BC4C86">
          <w:rPr>
            <w:noProof/>
            <w:webHidden/>
          </w:rPr>
          <w:fldChar w:fldCharType="end"/>
        </w:r>
      </w:hyperlink>
    </w:p>
    <w:p w14:paraId="68A8C848" w14:textId="77777777" w:rsidR="00F820A7" w:rsidRPr="00BC4C86" w:rsidRDefault="00602F3E" w:rsidP="00BC4C86">
      <w:pPr>
        <w:pStyle w:val="TDC1"/>
        <w:rPr>
          <w:rFonts w:eastAsiaTheme="minorEastAsia" w:cstheme="minorBidi"/>
          <w:b w:val="0"/>
          <w:bCs w:val="0"/>
          <w:caps w:val="0"/>
          <w:noProof/>
          <w:sz w:val="22"/>
          <w:szCs w:val="22"/>
          <w:lang w:eastAsia="es-CL"/>
        </w:rPr>
      </w:pPr>
      <w:hyperlink w:anchor="_Toc470180013" w:history="1">
        <w:r w:rsidR="00F820A7" w:rsidRPr="00BC4C86">
          <w:rPr>
            <w:rStyle w:val="Hipervnculo"/>
            <w:noProof/>
          </w:rPr>
          <w:t>8.</w:t>
        </w:r>
        <w:r w:rsidR="00F820A7" w:rsidRPr="00BC4C86">
          <w:rPr>
            <w:rFonts w:eastAsiaTheme="minorEastAsia" w:cstheme="minorBidi"/>
            <w:b w:val="0"/>
            <w:bCs w:val="0"/>
            <w:caps w:val="0"/>
            <w:noProof/>
            <w:sz w:val="22"/>
            <w:szCs w:val="22"/>
            <w:lang w:eastAsia="es-CL"/>
          </w:rPr>
          <w:tab/>
        </w:r>
        <w:r w:rsidR="00F820A7" w:rsidRPr="00BC4C86">
          <w:rPr>
            <w:rStyle w:val="Hipervnculo"/>
            <w:noProof/>
          </w:rPr>
          <w:t>ANEXOS.</w:t>
        </w:r>
        <w:r w:rsidR="00F820A7" w:rsidRPr="00BC4C86">
          <w:rPr>
            <w:noProof/>
            <w:webHidden/>
          </w:rPr>
          <w:tab/>
        </w:r>
        <w:r w:rsidR="00F820A7" w:rsidRPr="00BC4C86">
          <w:rPr>
            <w:noProof/>
            <w:webHidden/>
          </w:rPr>
          <w:fldChar w:fldCharType="begin"/>
        </w:r>
        <w:r w:rsidR="00F820A7" w:rsidRPr="00BC4C86">
          <w:rPr>
            <w:noProof/>
            <w:webHidden/>
          </w:rPr>
          <w:instrText xml:space="preserve"> PAGEREF _Toc470180013 \h </w:instrText>
        </w:r>
        <w:r w:rsidR="00F820A7" w:rsidRPr="00BC4C86">
          <w:rPr>
            <w:noProof/>
            <w:webHidden/>
          </w:rPr>
        </w:r>
        <w:r w:rsidR="00F820A7" w:rsidRPr="00BC4C86">
          <w:rPr>
            <w:noProof/>
            <w:webHidden/>
          </w:rPr>
          <w:fldChar w:fldCharType="separate"/>
        </w:r>
        <w:r w:rsidR="00BC6EB3">
          <w:rPr>
            <w:noProof/>
            <w:webHidden/>
          </w:rPr>
          <w:t>32</w:t>
        </w:r>
        <w:r w:rsidR="00F820A7" w:rsidRPr="00BC4C86">
          <w:rPr>
            <w:noProof/>
            <w:webHidden/>
          </w:rPr>
          <w:fldChar w:fldCharType="end"/>
        </w:r>
      </w:hyperlink>
    </w:p>
    <w:p w14:paraId="427681C3" w14:textId="77777777" w:rsidR="00655D0C" w:rsidRPr="00BC4C86" w:rsidRDefault="003753AB" w:rsidP="00BC4C86">
      <w:r w:rsidRPr="00BC4C86">
        <w:fldChar w:fldCharType="end"/>
      </w:r>
    </w:p>
    <w:p w14:paraId="575CDAD9" w14:textId="77777777" w:rsidR="00655D0C" w:rsidRPr="00BC4C86" w:rsidRDefault="001A4615" w:rsidP="00BC4C86">
      <w:pPr>
        <w:jc w:val="left"/>
        <w:sectPr w:rsidR="00655D0C" w:rsidRPr="00BC4C86"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BC4C86">
        <w:br w:type="page"/>
      </w:r>
    </w:p>
    <w:p w14:paraId="20449BD6" w14:textId="77777777" w:rsidR="002C445A" w:rsidRPr="00BC4C86" w:rsidRDefault="00ED4317" w:rsidP="00BC4C86">
      <w:pPr>
        <w:pStyle w:val="Ttulo1"/>
      </w:pPr>
      <w:bookmarkStart w:id="4" w:name="_Toc352840376"/>
      <w:bookmarkStart w:id="5" w:name="_Toc352841436"/>
      <w:bookmarkStart w:id="6" w:name="_Toc470179983"/>
      <w:r w:rsidRPr="00BC4C86">
        <w:lastRenderedPageBreak/>
        <w:t>RESUMEN</w:t>
      </w:r>
      <w:r w:rsidR="00B1722C" w:rsidRPr="00BC4C86">
        <w:t>.</w:t>
      </w:r>
      <w:bookmarkEnd w:id="4"/>
      <w:bookmarkEnd w:id="5"/>
      <w:bookmarkEnd w:id="6"/>
    </w:p>
    <w:p w14:paraId="031B34E4" w14:textId="77777777" w:rsidR="00ED4317" w:rsidRPr="00BC4C86" w:rsidRDefault="00ED4317" w:rsidP="00BC4C86">
      <w:pPr>
        <w:jc w:val="left"/>
        <w:rPr>
          <w:rFonts w:cstheme="minorHAnsi"/>
          <w:b/>
          <w:sz w:val="20"/>
          <w:szCs w:val="20"/>
        </w:rPr>
      </w:pPr>
    </w:p>
    <w:p w14:paraId="645A7402" w14:textId="4019B481" w:rsidR="0012258E" w:rsidRPr="00BC4C86" w:rsidRDefault="0012258E" w:rsidP="00BC4C86">
      <w:pPr>
        <w:rPr>
          <w:rFonts w:cstheme="minorHAnsi"/>
          <w:sz w:val="20"/>
          <w:szCs w:val="20"/>
        </w:rPr>
      </w:pPr>
      <w:r w:rsidRPr="00BC4C86">
        <w:rPr>
          <w:rFonts w:cstheme="minorHAnsi"/>
          <w:sz w:val="20"/>
          <w:szCs w:val="20"/>
        </w:rPr>
        <w:t>El presente documento da cuenta de los resultados de las actividades de fiscalización ambiental realizada por la Superintendencia del Medio Ambiente (SMA), junto con</w:t>
      </w:r>
      <w:r w:rsidR="00FF49E9" w:rsidRPr="00BC4C86">
        <w:rPr>
          <w:rFonts w:cstheme="minorHAnsi"/>
          <w:sz w:val="20"/>
          <w:szCs w:val="20"/>
        </w:rPr>
        <w:t xml:space="preserve"> SERNAPESCA, DIRECTEMAR</w:t>
      </w:r>
      <w:r w:rsidR="00A40271" w:rsidRPr="00BC4C86">
        <w:rPr>
          <w:rFonts w:cstheme="minorHAnsi"/>
          <w:sz w:val="20"/>
          <w:szCs w:val="20"/>
        </w:rPr>
        <w:t xml:space="preserve">, CONAF, </w:t>
      </w:r>
      <w:r w:rsidRPr="00BC4C86">
        <w:rPr>
          <w:rFonts w:cstheme="minorHAnsi"/>
          <w:sz w:val="20"/>
          <w:szCs w:val="20"/>
        </w:rPr>
        <w:t>SERNAGEOMIN</w:t>
      </w:r>
      <w:r w:rsidR="00A40271" w:rsidRPr="00BC4C86">
        <w:rPr>
          <w:rFonts w:cstheme="minorHAnsi"/>
          <w:sz w:val="20"/>
          <w:szCs w:val="20"/>
        </w:rPr>
        <w:t xml:space="preserve"> y SAG</w:t>
      </w:r>
      <w:r w:rsidRPr="00BC4C86">
        <w:rPr>
          <w:rFonts w:cstheme="minorHAnsi"/>
          <w:sz w:val="20"/>
          <w:szCs w:val="20"/>
        </w:rPr>
        <w:t>, de la región de Coquimbo</w:t>
      </w:r>
      <w:r w:rsidR="00A40271" w:rsidRPr="00BC4C86">
        <w:rPr>
          <w:rFonts w:cstheme="minorHAnsi"/>
          <w:sz w:val="20"/>
          <w:szCs w:val="20"/>
        </w:rPr>
        <w:t xml:space="preserve"> y Consejo de Monumentos Nacionales (CMN)</w:t>
      </w:r>
      <w:r w:rsidRPr="00BC4C86">
        <w:rPr>
          <w:rFonts w:cstheme="minorHAnsi"/>
          <w:sz w:val="20"/>
          <w:szCs w:val="20"/>
        </w:rPr>
        <w:t>, a la Unidad Fiscalizable “</w:t>
      </w:r>
      <w:r w:rsidR="0002578B" w:rsidRPr="00BC4C86">
        <w:rPr>
          <w:rFonts w:cstheme="minorHAnsi"/>
          <w:sz w:val="20"/>
          <w:szCs w:val="20"/>
        </w:rPr>
        <w:t>MLP” Minera Los Pelambres</w:t>
      </w:r>
      <w:r w:rsidRPr="00BC4C86">
        <w:rPr>
          <w:rFonts w:cstheme="minorHAnsi"/>
          <w:sz w:val="20"/>
          <w:szCs w:val="20"/>
        </w:rPr>
        <w:t xml:space="preserve">. Las actividades de inspección fueron desarrolladas </w:t>
      </w:r>
      <w:r w:rsidR="001D1247" w:rsidRPr="00BC4C86">
        <w:rPr>
          <w:rFonts w:cstheme="minorHAnsi"/>
          <w:sz w:val="20"/>
          <w:szCs w:val="20"/>
        </w:rPr>
        <w:t xml:space="preserve">los días </w:t>
      </w:r>
      <w:r w:rsidR="00A40271" w:rsidRPr="00BC4C86">
        <w:rPr>
          <w:rFonts w:cstheme="minorHAnsi"/>
          <w:sz w:val="20"/>
          <w:szCs w:val="20"/>
        </w:rPr>
        <w:t>18</w:t>
      </w:r>
      <w:r w:rsidR="001D1247" w:rsidRPr="00BC4C86">
        <w:rPr>
          <w:rFonts w:cstheme="minorHAnsi"/>
          <w:sz w:val="20"/>
          <w:szCs w:val="20"/>
        </w:rPr>
        <w:t xml:space="preserve"> y </w:t>
      </w:r>
      <w:r w:rsidR="00A40271" w:rsidRPr="00BC4C86">
        <w:rPr>
          <w:rFonts w:cstheme="minorHAnsi"/>
          <w:sz w:val="20"/>
          <w:szCs w:val="20"/>
        </w:rPr>
        <w:t>19</w:t>
      </w:r>
      <w:r w:rsidR="001D1247" w:rsidRPr="00BC4C86">
        <w:rPr>
          <w:rFonts w:cstheme="minorHAnsi"/>
          <w:sz w:val="20"/>
          <w:szCs w:val="20"/>
        </w:rPr>
        <w:t xml:space="preserve"> de mayo</w:t>
      </w:r>
      <w:r w:rsidR="00F85F93" w:rsidRPr="00BC4C86">
        <w:rPr>
          <w:rFonts w:cstheme="minorHAnsi"/>
          <w:sz w:val="20"/>
          <w:szCs w:val="20"/>
        </w:rPr>
        <w:t xml:space="preserve"> de 2016</w:t>
      </w:r>
      <w:r w:rsidR="00A40271" w:rsidRPr="00BC4C86">
        <w:rPr>
          <w:rFonts w:cstheme="minorHAnsi"/>
          <w:sz w:val="20"/>
          <w:szCs w:val="20"/>
        </w:rPr>
        <w:t xml:space="preserve"> (CMN)</w:t>
      </w:r>
      <w:r w:rsidR="001D1247" w:rsidRPr="00BC4C86">
        <w:rPr>
          <w:rFonts w:cstheme="minorHAnsi"/>
          <w:sz w:val="20"/>
          <w:szCs w:val="20"/>
        </w:rPr>
        <w:t xml:space="preserve">, </w:t>
      </w:r>
      <w:r w:rsidR="00F85F93" w:rsidRPr="00BC4C86">
        <w:rPr>
          <w:rFonts w:cstheme="minorHAnsi"/>
          <w:sz w:val="20"/>
          <w:szCs w:val="20"/>
        </w:rPr>
        <w:t xml:space="preserve">3 de agosto de 2016 (SAG) </w:t>
      </w:r>
      <w:r w:rsidR="001D1247" w:rsidRPr="00BC4C86">
        <w:rPr>
          <w:rFonts w:cstheme="minorHAnsi"/>
          <w:sz w:val="20"/>
          <w:szCs w:val="20"/>
        </w:rPr>
        <w:t xml:space="preserve">y </w:t>
      </w:r>
      <w:r w:rsidR="001F5B92" w:rsidRPr="00BC4C86">
        <w:rPr>
          <w:rFonts w:cstheme="minorHAnsi"/>
          <w:sz w:val="20"/>
          <w:szCs w:val="20"/>
        </w:rPr>
        <w:t>el 11</w:t>
      </w:r>
      <w:r w:rsidR="005E1A76" w:rsidRPr="00BC4C86">
        <w:rPr>
          <w:rFonts w:cstheme="minorHAnsi"/>
          <w:sz w:val="20"/>
          <w:szCs w:val="20"/>
        </w:rPr>
        <w:t xml:space="preserve"> de noviembre de </w:t>
      </w:r>
      <w:r w:rsidRPr="00BC4C86">
        <w:rPr>
          <w:rFonts w:cstheme="minorHAnsi"/>
          <w:sz w:val="20"/>
          <w:szCs w:val="20"/>
        </w:rPr>
        <w:t>2016</w:t>
      </w:r>
      <w:r w:rsidR="00F85F93" w:rsidRPr="00BC4C86">
        <w:rPr>
          <w:rFonts w:cstheme="minorHAnsi"/>
          <w:sz w:val="20"/>
          <w:szCs w:val="20"/>
        </w:rPr>
        <w:t xml:space="preserve"> (SERNAGEOMIN)</w:t>
      </w:r>
      <w:r w:rsidRPr="00BC4C86">
        <w:rPr>
          <w:rFonts w:cstheme="minorHAnsi"/>
          <w:sz w:val="20"/>
          <w:szCs w:val="20"/>
        </w:rPr>
        <w:t xml:space="preserve">. </w:t>
      </w:r>
      <w:r w:rsidR="00085665" w:rsidRPr="00BC4C86">
        <w:rPr>
          <w:rFonts w:cstheme="minorHAnsi"/>
          <w:sz w:val="20"/>
          <w:szCs w:val="20"/>
        </w:rPr>
        <w:t xml:space="preserve">Las fiscalizaciones de SERNAGEOMIN y SAG, se generaron </w:t>
      </w:r>
      <w:r w:rsidR="001F6914" w:rsidRPr="00BC4C86">
        <w:rPr>
          <w:rFonts w:cstheme="minorHAnsi"/>
          <w:sz w:val="20"/>
          <w:szCs w:val="20"/>
        </w:rPr>
        <w:t>en el marco de actividad</w:t>
      </w:r>
      <w:r w:rsidR="00085665" w:rsidRPr="00BC4C86">
        <w:rPr>
          <w:rFonts w:cstheme="minorHAnsi"/>
          <w:sz w:val="20"/>
          <w:szCs w:val="20"/>
        </w:rPr>
        <w:t>es</w:t>
      </w:r>
      <w:r w:rsidR="001F6914" w:rsidRPr="00BC4C86">
        <w:rPr>
          <w:rFonts w:cstheme="minorHAnsi"/>
          <w:sz w:val="20"/>
          <w:szCs w:val="20"/>
        </w:rPr>
        <w:t xml:space="preserve"> programada</w:t>
      </w:r>
      <w:r w:rsidR="00085665" w:rsidRPr="00BC4C86">
        <w:rPr>
          <w:rFonts w:cstheme="minorHAnsi"/>
          <w:sz w:val="20"/>
          <w:szCs w:val="20"/>
        </w:rPr>
        <w:t>s</w:t>
      </w:r>
      <w:r w:rsidR="001F6914" w:rsidRPr="00BC4C86">
        <w:rPr>
          <w:rFonts w:cstheme="minorHAnsi"/>
          <w:sz w:val="20"/>
          <w:szCs w:val="20"/>
        </w:rPr>
        <w:t xml:space="preserve"> que consider</w:t>
      </w:r>
      <w:r w:rsidR="00085665" w:rsidRPr="00BC4C86">
        <w:rPr>
          <w:rFonts w:cstheme="minorHAnsi"/>
          <w:sz w:val="20"/>
          <w:szCs w:val="20"/>
        </w:rPr>
        <w:t>aron</w:t>
      </w:r>
      <w:r w:rsidR="001F6914" w:rsidRPr="00BC4C86">
        <w:rPr>
          <w:rFonts w:cstheme="minorHAnsi"/>
          <w:sz w:val="20"/>
          <w:szCs w:val="20"/>
        </w:rPr>
        <w:t xml:space="preserve"> la verifición de denuncias en contra la </w:t>
      </w:r>
      <w:r w:rsidR="00085665" w:rsidRPr="00BC4C86">
        <w:rPr>
          <w:rFonts w:cstheme="minorHAnsi"/>
          <w:sz w:val="20"/>
          <w:szCs w:val="20"/>
        </w:rPr>
        <w:t xml:space="preserve">Unidad Fiscalizable </w:t>
      </w:r>
      <w:r w:rsidR="001F6914" w:rsidRPr="00BC4C86">
        <w:rPr>
          <w:rFonts w:cstheme="minorHAnsi"/>
          <w:sz w:val="20"/>
          <w:szCs w:val="20"/>
        </w:rPr>
        <w:t>asociadas a</w:t>
      </w:r>
      <w:r w:rsidR="00085665" w:rsidRPr="00BC4C86">
        <w:rPr>
          <w:rFonts w:cstheme="minorHAnsi"/>
          <w:sz w:val="20"/>
          <w:szCs w:val="20"/>
        </w:rPr>
        <w:t>l sistema de conducción de concentrado.</w:t>
      </w:r>
    </w:p>
    <w:p w14:paraId="5ED324B3" w14:textId="77777777" w:rsidR="0012258E" w:rsidRPr="00BC4C86" w:rsidRDefault="0012258E" w:rsidP="00BC4C86">
      <w:pPr>
        <w:rPr>
          <w:rFonts w:cstheme="minorHAnsi"/>
          <w:sz w:val="20"/>
          <w:szCs w:val="20"/>
        </w:rPr>
      </w:pPr>
    </w:p>
    <w:p w14:paraId="55E48297" w14:textId="77777777" w:rsidR="005E1A76" w:rsidRDefault="005E1A76" w:rsidP="00BC4C86">
      <w:pPr>
        <w:rPr>
          <w:rFonts w:cstheme="minorHAnsi"/>
          <w:sz w:val="20"/>
          <w:szCs w:val="20"/>
        </w:rPr>
      </w:pPr>
      <w:r w:rsidRPr="00BC4C86">
        <w:rPr>
          <w:rFonts w:cstheme="minorHAnsi"/>
          <w:sz w:val="20"/>
          <w:szCs w:val="20"/>
        </w:rPr>
        <w:t>La Unidad Fiscalizable consiste en un proyecto de desarrollo minero de cobre, cuyos componentes principales son:</w:t>
      </w:r>
    </w:p>
    <w:p w14:paraId="407F1B10" w14:textId="77777777" w:rsidR="004A4DCC" w:rsidRPr="00BC4C86" w:rsidRDefault="004A4DCC" w:rsidP="00BC4C86">
      <w:pPr>
        <w:rPr>
          <w:rFonts w:cstheme="minorHAnsi"/>
          <w:sz w:val="20"/>
          <w:szCs w:val="20"/>
        </w:rPr>
      </w:pPr>
    </w:p>
    <w:p w14:paraId="3A72BC30"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 xml:space="preserve">La explotación de una mina a rajo abierto, </w:t>
      </w:r>
    </w:p>
    <w:p w14:paraId="5EAA5567"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 xml:space="preserve">Una planta de flotación de concentrado de cobre, </w:t>
      </w:r>
    </w:p>
    <w:p w14:paraId="479B33B3"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 xml:space="preserve">Transporte de concentrado de cobre a través de un concentraducto, </w:t>
      </w:r>
    </w:p>
    <w:p w14:paraId="281B275B"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Un sistema de transporte de relaves desde la planta concentradora hacia el depósito de relaves “El Mauro”,</w:t>
      </w:r>
    </w:p>
    <w:p w14:paraId="34C192EB"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Un sistema de recirculación de aguas desde el depósito de relaves hacia la planta concentradora,</w:t>
      </w:r>
    </w:p>
    <w:p w14:paraId="012E1871"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Un depósito de relaves en el fundo El Mauro, ubicado en el Valle del Pupío, y</w:t>
      </w:r>
    </w:p>
    <w:p w14:paraId="606C5D13" w14:textId="77777777" w:rsidR="005E1A76" w:rsidRPr="00BC4C86" w:rsidRDefault="005E1A76" w:rsidP="00BC4C86">
      <w:pPr>
        <w:numPr>
          <w:ilvl w:val="0"/>
          <w:numId w:val="3"/>
        </w:numPr>
        <w:rPr>
          <w:rFonts w:cstheme="minorHAnsi"/>
          <w:sz w:val="20"/>
          <w:szCs w:val="20"/>
        </w:rPr>
      </w:pPr>
      <w:r w:rsidRPr="00BC4C86">
        <w:rPr>
          <w:rFonts w:cstheme="minorHAnsi"/>
          <w:sz w:val="20"/>
          <w:szCs w:val="20"/>
        </w:rPr>
        <w:t>Un puerto de embarque de concentrado de cobre en el sector de Punta Chungo de la comuna de Los Vilos.</w:t>
      </w:r>
    </w:p>
    <w:p w14:paraId="383B7A52" w14:textId="77777777" w:rsidR="005E1A76" w:rsidRPr="00BC4C86" w:rsidRDefault="005E1A76" w:rsidP="00BC4C86">
      <w:pPr>
        <w:rPr>
          <w:rFonts w:cstheme="minorHAnsi"/>
          <w:sz w:val="20"/>
          <w:szCs w:val="20"/>
        </w:rPr>
      </w:pPr>
    </w:p>
    <w:p w14:paraId="5CD0679D" w14:textId="061CCBCC" w:rsidR="005E1A76" w:rsidRPr="00BC4C86" w:rsidRDefault="005E1A76" w:rsidP="00BC4C86">
      <w:pPr>
        <w:rPr>
          <w:rFonts w:cstheme="minorHAnsi"/>
          <w:color w:val="FF0000"/>
          <w:sz w:val="20"/>
          <w:szCs w:val="20"/>
        </w:rPr>
      </w:pPr>
      <w:r w:rsidRPr="00BC4C86">
        <w:rPr>
          <w:rFonts w:cstheme="minorHAnsi"/>
          <w:sz w:val="20"/>
          <w:szCs w:val="20"/>
        </w:rPr>
        <w:t>Las materias relevantes objeto de la fiscalización incluyeron: seguimiento del programa de vigilancia ambiental marino (PVA), sistema de conducción de concentrado de cobre, medidas de manejo patrimonio arqueológico</w:t>
      </w:r>
      <w:r w:rsidR="00A77985" w:rsidRPr="00BC4C86">
        <w:rPr>
          <w:rFonts w:cstheme="minorHAnsi"/>
          <w:sz w:val="20"/>
          <w:szCs w:val="20"/>
        </w:rPr>
        <w:t xml:space="preserve"> y</w:t>
      </w:r>
      <w:r w:rsidR="00A651B4" w:rsidRPr="00BC4C86">
        <w:rPr>
          <w:rFonts w:cstheme="minorHAnsi"/>
          <w:sz w:val="20"/>
          <w:szCs w:val="20"/>
        </w:rPr>
        <w:t xml:space="preserve"> </w:t>
      </w:r>
      <w:r w:rsidRPr="00BC4C86">
        <w:rPr>
          <w:rFonts w:cstheme="minorHAnsi"/>
          <w:sz w:val="20"/>
          <w:szCs w:val="20"/>
        </w:rPr>
        <w:t xml:space="preserve">seguimiento ambiental </w:t>
      </w:r>
      <w:r w:rsidR="00A77985" w:rsidRPr="00BC4C86">
        <w:rPr>
          <w:rFonts w:cstheme="minorHAnsi"/>
          <w:sz w:val="20"/>
          <w:szCs w:val="20"/>
        </w:rPr>
        <w:t xml:space="preserve">de </w:t>
      </w:r>
      <w:r w:rsidRPr="00BC4C86">
        <w:rPr>
          <w:rFonts w:cstheme="minorHAnsi"/>
          <w:sz w:val="20"/>
          <w:szCs w:val="20"/>
        </w:rPr>
        <w:t>flora/vegetación.</w:t>
      </w:r>
    </w:p>
    <w:p w14:paraId="4223EB58" w14:textId="77777777" w:rsidR="005E1A76" w:rsidRPr="00BC4C86" w:rsidRDefault="005E1A76" w:rsidP="00BC4C86">
      <w:pPr>
        <w:rPr>
          <w:rFonts w:cstheme="minorHAnsi"/>
          <w:color w:val="FF0000"/>
          <w:sz w:val="20"/>
          <w:szCs w:val="20"/>
        </w:rPr>
      </w:pPr>
    </w:p>
    <w:p w14:paraId="21841520" w14:textId="1ED88A32" w:rsidR="00B71153" w:rsidRPr="00BC4C86" w:rsidRDefault="00B71153" w:rsidP="00BC6EB3">
      <w:pPr>
        <w:rPr>
          <w:rFonts w:cstheme="minorHAnsi"/>
          <w:sz w:val="20"/>
          <w:szCs w:val="20"/>
        </w:rPr>
      </w:pPr>
      <w:bookmarkStart w:id="7" w:name="_GoBack"/>
      <w:r w:rsidRPr="00BC4C86">
        <w:rPr>
          <w:rFonts w:cstheme="minorHAnsi"/>
          <w:sz w:val="20"/>
          <w:szCs w:val="20"/>
        </w:rPr>
        <w:t>En consideración a los hechos constatados, es posible concluir que a pesar de encontrarse hallazgos, correspondientes principalmente a la mantención de medidas de protección del patrimonio arqueológico y ciertas inconsistencias en los listados florísticos en los informes de seguimiento, se verifica la conformidad a las materias relevantes objeto de la fiscalización.</w:t>
      </w:r>
    </w:p>
    <w:bookmarkEnd w:id="7"/>
    <w:p w14:paraId="620BF82D" w14:textId="77777777" w:rsidR="00ED4317" w:rsidRPr="00BC4C86" w:rsidRDefault="00ED4317" w:rsidP="00BC4C86">
      <w:pPr>
        <w:jc w:val="left"/>
        <w:rPr>
          <w:rFonts w:cstheme="minorHAnsi"/>
          <w:b/>
          <w:sz w:val="20"/>
          <w:szCs w:val="20"/>
        </w:rPr>
      </w:pPr>
      <w:r w:rsidRPr="00BC4C86">
        <w:rPr>
          <w:rFonts w:cstheme="minorHAnsi"/>
          <w:b/>
          <w:sz w:val="20"/>
          <w:szCs w:val="20"/>
        </w:rPr>
        <w:br w:type="page"/>
      </w:r>
    </w:p>
    <w:p w14:paraId="003CD176" w14:textId="3F8FCD7E" w:rsidR="00ED4317" w:rsidRPr="00BC4C86" w:rsidRDefault="009847C7" w:rsidP="00BC4C86">
      <w:pPr>
        <w:pStyle w:val="Ttulo1"/>
      </w:pPr>
      <w:bookmarkStart w:id="8" w:name="_Toc470179984"/>
      <w:r w:rsidRPr="00BC4C86">
        <w:lastRenderedPageBreak/>
        <w:t>IDENTIFICACIÓN DEL PROYECTO,</w:t>
      </w:r>
      <w:r w:rsidR="00677A75" w:rsidRPr="00BC4C86">
        <w:t xml:space="preserve"> INSTALACIÓN, </w:t>
      </w:r>
      <w:r w:rsidRPr="00BC4C86">
        <w:t>ACTIVIDAD O FUENTE FISCALIZADA</w:t>
      </w:r>
      <w:r w:rsidR="00B81794" w:rsidRPr="00BC4C86">
        <w:t>.</w:t>
      </w:r>
      <w:bookmarkEnd w:id="8"/>
    </w:p>
    <w:p w14:paraId="383C39B1" w14:textId="77777777" w:rsidR="00ED4317" w:rsidRPr="00BC4C86" w:rsidRDefault="00ED4317" w:rsidP="00BC4C86"/>
    <w:p w14:paraId="797DFA04" w14:textId="0ACB2A80" w:rsidR="00ED4317" w:rsidRPr="00BC4C86" w:rsidRDefault="00ED4317" w:rsidP="00BC4C86">
      <w:pPr>
        <w:pStyle w:val="Ttulo2"/>
      </w:pPr>
      <w:bookmarkStart w:id="9" w:name="_Toc352840378"/>
      <w:bookmarkStart w:id="10" w:name="_Toc352841438"/>
      <w:bookmarkStart w:id="11" w:name="_Toc353998104"/>
      <w:bookmarkStart w:id="12" w:name="_Toc353998177"/>
      <w:bookmarkStart w:id="13" w:name="_Toc382383532"/>
      <w:bookmarkStart w:id="14" w:name="_Toc382472354"/>
      <w:bookmarkStart w:id="15" w:name="_Toc390184266"/>
      <w:bookmarkStart w:id="16" w:name="_Toc390359997"/>
      <w:bookmarkStart w:id="17" w:name="_Toc390777018"/>
      <w:bookmarkStart w:id="18" w:name="_Toc470179985"/>
      <w:r w:rsidRPr="00BC4C86">
        <w:t>Antecedentes Generales</w:t>
      </w:r>
      <w:bookmarkEnd w:id="9"/>
      <w:bookmarkEnd w:id="10"/>
      <w:bookmarkEnd w:id="11"/>
      <w:bookmarkEnd w:id="12"/>
      <w:bookmarkEnd w:id="13"/>
      <w:bookmarkEnd w:id="14"/>
      <w:bookmarkEnd w:id="15"/>
      <w:bookmarkEnd w:id="16"/>
      <w:bookmarkEnd w:id="17"/>
      <w:r w:rsidR="00B81794" w:rsidRPr="00BC4C86">
        <w:t>.</w:t>
      </w:r>
      <w:bookmarkEnd w:id="18"/>
    </w:p>
    <w:p w14:paraId="70ED54F3" w14:textId="77777777" w:rsidR="00ED4317" w:rsidRPr="00BC4C86" w:rsidRDefault="00ED4317" w:rsidP="00BC4C86">
      <w:pPr>
        <w:jc w:val="left"/>
        <w:rPr>
          <w:rFonts w:cstheme="minorHAnsi"/>
          <w:b/>
          <w:sz w:val="24"/>
          <w:szCs w:val="20"/>
        </w:rPr>
      </w:pPr>
      <w:bookmarkStart w:id="19" w:name="_Toc353998105"/>
      <w:bookmarkStart w:id="20" w:name="_Toc353998178"/>
      <w:bookmarkEnd w:id="19"/>
      <w:bookmarkEnd w:id="2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5E1A76" w:rsidRPr="00BC4C86" w14:paraId="1184349A" w14:textId="77777777" w:rsidTr="00356B04">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32F8EB" w14:textId="77777777" w:rsidR="005E1A76" w:rsidRPr="00BC4C86" w:rsidRDefault="005E1A76" w:rsidP="00BC4C86">
            <w:pPr>
              <w:rPr>
                <w:rFonts w:cstheme="minorHAnsi"/>
                <w:sz w:val="20"/>
                <w:szCs w:val="20"/>
                <w:lang w:eastAsia="es-ES"/>
              </w:rPr>
            </w:pPr>
            <w:r w:rsidRPr="00BC4C86">
              <w:rPr>
                <w:rFonts w:cstheme="minorHAnsi"/>
                <w:b/>
                <w:sz w:val="20"/>
                <w:szCs w:val="20"/>
              </w:rPr>
              <w:t>Identificación de la actividad, instalación, proyecto o fuente fiscalizada:</w:t>
            </w:r>
            <w:r w:rsidRPr="00BC4C86">
              <w:rPr>
                <w:rFonts w:cstheme="minorHAnsi"/>
                <w:sz w:val="20"/>
                <w:szCs w:val="20"/>
              </w:rPr>
              <w:t xml:space="preserve"> MLP</w:t>
            </w:r>
            <w:r w:rsidRPr="00BC4C86">
              <w:rPr>
                <w:rFonts w:cstheme="minorHAnsi"/>
                <w:sz w:val="20"/>
                <w:szCs w:val="20"/>
                <w:lang w:eastAsia="es-ES"/>
              </w:rPr>
              <w:t xml:space="preserve"> </w:t>
            </w:r>
          </w:p>
        </w:tc>
      </w:tr>
      <w:tr w:rsidR="005E1A76" w:rsidRPr="00BC4C86" w14:paraId="5F093504" w14:textId="77777777" w:rsidTr="00356B0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E2BAB6" w14:textId="77777777" w:rsidR="005E1A76" w:rsidRPr="00BC4C86" w:rsidRDefault="005E1A76" w:rsidP="00BC4C86">
            <w:pPr>
              <w:rPr>
                <w:rFonts w:cstheme="minorHAnsi"/>
                <w:b/>
                <w:color w:val="000000" w:themeColor="text1"/>
                <w:sz w:val="20"/>
                <w:szCs w:val="20"/>
              </w:rPr>
            </w:pPr>
            <w:r w:rsidRPr="00BC4C86">
              <w:rPr>
                <w:rFonts w:cstheme="minorHAnsi"/>
                <w:b/>
                <w:color w:val="000000" w:themeColor="text1"/>
                <w:sz w:val="20"/>
                <w:szCs w:val="20"/>
              </w:rPr>
              <w:t>Región:</w:t>
            </w:r>
            <w:r w:rsidRPr="00BC4C86">
              <w:rPr>
                <w:rFonts w:cstheme="minorHAnsi"/>
                <w:color w:val="000000" w:themeColor="text1"/>
                <w:sz w:val="20"/>
                <w:szCs w:val="20"/>
              </w:rPr>
              <w:t xml:space="preserve"> de Coquimbo</w:t>
            </w:r>
          </w:p>
          <w:p w14:paraId="70218585" w14:textId="77777777" w:rsidR="005E1A76" w:rsidRPr="00BC4C86" w:rsidRDefault="005E1A76" w:rsidP="00BC4C86">
            <w:pPr>
              <w:rPr>
                <w:rFonts w:cstheme="minorHAnsi"/>
                <w:b/>
                <w:color w:val="000000" w:themeColor="text1"/>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10C425E" w14:textId="77777777" w:rsidR="005E1A76" w:rsidRPr="00BC4C86" w:rsidRDefault="005E1A76" w:rsidP="00BC4C86">
            <w:pPr>
              <w:spacing w:after="100" w:line="276" w:lineRule="auto"/>
              <w:ind w:left="46"/>
              <w:rPr>
                <w:rFonts w:cstheme="minorHAnsi"/>
                <w:b/>
                <w:color w:val="000000" w:themeColor="text1"/>
                <w:sz w:val="20"/>
                <w:szCs w:val="20"/>
              </w:rPr>
            </w:pPr>
            <w:r w:rsidRPr="00BC4C86">
              <w:rPr>
                <w:rFonts w:cstheme="minorHAnsi"/>
                <w:b/>
                <w:color w:val="000000" w:themeColor="text1"/>
                <w:sz w:val="20"/>
                <w:szCs w:val="20"/>
              </w:rPr>
              <w:t>Ubicación específica de la actividad, proyecto o fuente fiscalizada:</w:t>
            </w:r>
            <w:r w:rsidRPr="00BC4C86">
              <w:rPr>
                <w:rFonts w:cstheme="minorHAnsi"/>
                <w:color w:val="000000" w:themeColor="text1"/>
                <w:sz w:val="20"/>
                <w:szCs w:val="20"/>
              </w:rPr>
              <w:t xml:space="preserve"> </w:t>
            </w:r>
          </w:p>
          <w:p w14:paraId="5E5ADE26" w14:textId="77777777" w:rsidR="005E1A76" w:rsidRPr="00BC4C86" w:rsidRDefault="005E1A76" w:rsidP="00BC4C86">
            <w:pPr>
              <w:ind w:left="97"/>
              <w:rPr>
                <w:rFonts w:cstheme="minorHAnsi"/>
                <w:color w:val="000000" w:themeColor="text1"/>
                <w:sz w:val="20"/>
                <w:szCs w:val="20"/>
              </w:rPr>
            </w:pPr>
            <w:r w:rsidRPr="00BC4C86">
              <w:rPr>
                <w:rFonts w:cstheme="minorHAnsi"/>
                <w:color w:val="000000" w:themeColor="text1"/>
                <w:sz w:val="20"/>
                <w:szCs w:val="20"/>
              </w:rPr>
              <w:t>Parte del proyecto se encuentra ubicado en la Comuna de Salamanca, comuna en que se ubica el yacimiento, las áreas de molienda, flotación y espesamiento. En el Valle del Pupío se encuentra el Tranque de Relaves El Mauro (Comuna de Los Vilos) y el Puerto de desembarque de concentrado en Punta Chungo de la Comuna de Los Vilos.</w:t>
            </w:r>
          </w:p>
        </w:tc>
      </w:tr>
      <w:tr w:rsidR="005E1A76" w:rsidRPr="00BC4C86" w14:paraId="1B8D351A" w14:textId="77777777" w:rsidTr="00356B04">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43B2CA" w14:textId="77777777" w:rsidR="005E1A76" w:rsidRPr="00BC4C86" w:rsidRDefault="005E1A76" w:rsidP="00BC4C86">
            <w:pPr>
              <w:rPr>
                <w:rFonts w:cstheme="minorHAnsi"/>
                <w:b/>
                <w:color w:val="000000" w:themeColor="text1"/>
                <w:sz w:val="20"/>
                <w:szCs w:val="20"/>
              </w:rPr>
            </w:pPr>
            <w:r w:rsidRPr="00BC4C86">
              <w:rPr>
                <w:rFonts w:cstheme="minorHAnsi"/>
                <w:b/>
                <w:color w:val="000000" w:themeColor="text1"/>
                <w:sz w:val="20"/>
                <w:szCs w:val="20"/>
              </w:rPr>
              <w:t>Provincia:</w:t>
            </w:r>
            <w:r w:rsidRPr="00BC4C86">
              <w:rPr>
                <w:rFonts w:cstheme="minorHAnsi"/>
                <w:color w:val="000000" w:themeColor="text1"/>
                <w:sz w:val="20"/>
                <w:szCs w:val="20"/>
              </w:rPr>
              <w:t xml:space="preserve"> Choapa</w:t>
            </w:r>
          </w:p>
        </w:tc>
        <w:tc>
          <w:tcPr>
            <w:tcW w:w="2296" w:type="pct"/>
            <w:vMerge/>
            <w:tcBorders>
              <w:left w:val="single" w:sz="4" w:space="0" w:color="auto"/>
              <w:right w:val="single" w:sz="4" w:space="0" w:color="auto"/>
            </w:tcBorders>
            <w:shd w:val="clear" w:color="auto" w:fill="FFFFFF"/>
          </w:tcPr>
          <w:p w14:paraId="632EF581" w14:textId="77777777" w:rsidR="005E1A76" w:rsidRPr="00BC4C86" w:rsidRDefault="005E1A76" w:rsidP="00BC4C86">
            <w:pPr>
              <w:ind w:left="188"/>
              <w:rPr>
                <w:rFonts w:cstheme="minorHAnsi"/>
                <w:b/>
                <w:color w:val="000000" w:themeColor="text1"/>
                <w:sz w:val="20"/>
                <w:szCs w:val="20"/>
              </w:rPr>
            </w:pPr>
          </w:p>
        </w:tc>
      </w:tr>
      <w:tr w:rsidR="005E1A76" w:rsidRPr="00BC4C86" w14:paraId="5C0658B7" w14:textId="77777777" w:rsidTr="00356B0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3AD4C1" w14:textId="77777777" w:rsidR="005E1A76" w:rsidRPr="00BC4C86" w:rsidRDefault="005E1A76" w:rsidP="00BC4C86">
            <w:pPr>
              <w:spacing w:after="100" w:line="276" w:lineRule="auto"/>
              <w:rPr>
                <w:rFonts w:cstheme="minorHAnsi"/>
                <w:color w:val="000000" w:themeColor="text1"/>
                <w:sz w:val="20"/>
                <w:szCs w:val="20"/>
              </w:rPr>
            </w:pPr>
            <w:r w:rsidRPr="00BC4C86">
              <w:rPr>
                <w:rFonts w:cstheme="minorHAnsi"/>
                <w:b/>
                <w:color w:val="000000" w:themeColor="text1"/>
                <w:sz w:val="20"/>
                <w:szCs w:val="20"/>
              </w:rPr>
              <w:t>Comuna:</w:t>
            </w:r>
            <w:r w:rsidRPr="00BC4C86">
              <w:rPr>
                <w:rFonts w:cstheme="minorHAnsi"/>
                <w:color w:val="000000" w:themeColor="text1"/>
                <w:sz w:val="20"/>
                <w:szCs w:val="20"/>
              </w:rPr>
              <w:t xml:space="preserve"> Salamanca, Illapel y Los Vilos</w:t>
            </w:r>
          </w:p>
        </w:tc>
        <w:tc>
          <w:tcPr>
            <w:tcW w:w="2296" w:type="pct"/>
            <w:vMerge/>
            <w:tcBorders>
              <w:left w:val="single" w:sz="4" w:space="0" w:color="auto"/>
              <w:bottom w:val="single" w:sz="4" w:space="0" w:color="auto"/>
              <w:right w:val="single" w:sz="4" w:space="0" w:color="auto"/>
            </w:tcBorders>
            <w:shd w:val="clear" w:color="auto" w:fill="FFFFFF"/>
          </w:tcPr>
          <w:p w14:paraId="5300AD54" w14:textId="77777777" w:rsidR="005E1A76" w:rsidRPr="00BC4C86" w:rsidRDefault="005E1A76" w:rsidP="00BC4C86">
            <w:pPr>
              <w:ind w:left="188"/>
              <w:rPr>
                <w:rFonts w:cstheme="minorHAnsi"/>
                <w:b/>
                <w:color w:val="000000" w:themeColor="text1"/>
                <w:sz w:val="20"/>
                <w:szCs w:val="20"/>
              </w:rPr>
            </w:pPr>
          </w:p>
        </w:tc>
      </w:tr>
      <w:tr w:rsidR="005E1A76" w:rsidRPr="00BC4C86" w14:paraId="7A87A246" w14:textId="77777777" w:rsidTr="00356B04">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863F37" w14:textId="77777777" w:rsidR="005E1A76" w:rsidRPr="00BC4C86" w:rsidRDefault="005E1A76" w:rsidP="00BC4C86">
            <w:pPr>
              <w:spacing w:after="100" w:line="276" w:lineRule="auto"/>
              <w:rPr>
                <w:rFonts w:cstheme="minorHAnsi"/>
                <w:b/>
                <w:color w:val="000000" w:themeColor="text1"/>
                <w:sz w:val="20"/>
                <w:szCs w:val="20"/>
              </w:rPr>
            </w:pPr>
            <w:r w:rsidRPr="00BC4C86">
              <w:rPr>
                <w:rFonts w:cstheme="minorHAnsi"/>
                <w:b/>
                <w:color w:val="000000" w:themeColor="text1"/>
                <w:sz w:val="20"/>
                <w:szCs w:val="20"/>
              </w:rPr>
              <w:t>Titular de la actividad, instalación, proyecto o fuente fiscalizada:</w:t>
            </w:r>
            <w:r w:rsidRPr="00BC4C86">
              <w:rPr>
                <w:rFonts w:cstheme="minorHAnsi"/>
                <w:color w:val="000000" w:themeColor="text1"/>
                <w:sz w:val="20"/>
                <w:szCs w:val="20"/>
              </w:rPr>
              <w:t xml:space="preserve"> </w:t>
            </w:r>
          </w:p>
          <w:p w14:paraId="0B341FEA" w14:textId="77777777" w:rsidR="005E1A76" w:rsidRPr="00BC4C86" w:rsidRDefault="005E1A76" w:rsidP="00BC4C86">
            <w:pPr>
              <w:rPr>
                <w:rFonts w:cstheme="minorHAnsi"/>
                <w:color w:val="000000" w:themeColor="text1"/>
                <w:sz w:val="20"/>
                <w:szCs w:val="20"/>
                <w:lang w:eastAsia="es-ES"/>
              </w:rPr>
            </w:pPr>
            <w:r w:rsidRPr="00BC4C86">
              <w:rPr>
                <w:rFonts w:cstheme="minorHAnsi"/>
                <w:color w:val="000000" w:themeColor="text1"/>
                <w:sz w:val="20"/>
                <w:szCs w:val="20"/>
                <w:lang w:val="es-ES" w:eastAsia="es-ES"/>
              </w:rPr>
              <w:t>Minera Los Pelambres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B8FC18" w14:textId="77777777" w:rsidR="005E1A76" w:rsidRPr="00BC4C86" w:rsidRDefault="005E1A76" w:rsidP="00BC4C86">
            <w:pPr>
              <w:spacing w:after="100" w:line="276" w:lineRule="auto"/>
              <w:rPr>
                <w:rFonts w:cstheme="minorHAnsi"/>
                <w:color w:val="000000" w:themeColor="text1"/>
                <w:sz w:val="20"/>
                <w:szCs w:val="20"/>
              </w:rPr>
            </w:pPr>
            <w:r w:rsidRPr="00BC4C86">
              <w:rPr>
                <w:rFonts w:cstheme="minorHAnsi"/>
                <w:b/>
                <w:color w:val="000000" w:themeColor="text1"/>
                <w:sz w:val="20"/>
                <w:szCs w:val="20"/>
              </w:rPr>
              <w:t>RUT o RUN:</w:t>
            </w:r>
            <w:r w:rsidRPr="00BC4C86">
              <w:rPr>
                <w:rFonts w:cstheme="minorHAnsi"/>
                <w:color w:val="000000" w:themeColor="text1"/>
                <w:sz w:val="20"/>
                <w:szCs w:val="20"/>
              </w:rPr>
              <w:t xml:space="preserve"> </w:t>
            </w:r>
          </w:p>
          <w:p w14:paraId="78AC0560" w14:textId="77777777" w:rsidR="005E1A76" w:rsidRPr="00BC4C86" w:rsidRDefault="005E1A76" w:rsidP="00BC4C86">
            <w:pPr>
              <w:spacing w:after="100" w:line="276" w:lineRule="auto"/>
              <w:rPr>
                <w:rFonts w:cstheme="minorHAnsi"/>
                <w:b/>
                <w:color w:val="000000" w:themeColor="text1"/>
                <w:sz w:val="20"/>
                <w:szCs w:val="20"/>
              </w:rPr>
            </w:pPr>
            <w:r w:rsidRPr="00BC4C86">
              <w:rPr>
                <w:rFonts w:cstheme="minorHAnsi"/>
                <w:color w:val="000000" w:themeColor="text1"/>
                <w:sz w:val="20"/>
                <w:szCs w:val="20"/>
              </w:rPr>
              <w:t>96.790.240-3</w:t>
            </w:r>
          </w:p>
          <w:p w14:paraId="7A5719D9" w14:textId="77777777" w:rsidR="005E1A76" w:rsidRPr="00BC4C86" w:rsidRDefault="005E1A76" w:rsidP="00BC4C86">
            <w:pPr>
              <w:rPr>
                <w:rFonts w:cstheme="minorHAnsi"/>
                <w:color w:val="000000" w:themeColor="text1"/>
                <w:sz w:val="20"/>
                <w:szCs w:val="20"/>
                <w:lang w:val="es-ES" w:eastAsia="es-ES"/>
              </w:rPr>
            </w:pPr>
          </w:p>
        </w:tc>
      </w:tr>
      <w:tr w:rsidR="005E1A76" w:rsidRPr="00BC4C86" w14:paraId="0300129F" w14:textId="77777777" w:rsidTr="00356B04">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694ECA" w14:textId="77777777" w:rsidR="005E1A76" w:rsidRPr="00BC4C86" w:rsidRDefault="005E1A76" w:rsidP="00BC4C86">
            <w:pPr>
              <w:spacing w:after="100" w:line="276" w:lineRule="auto"/>
              <w:rPr>
                <w:rFonts w:cstheme="minorHAnsi"/>
                <w:b/>
                <w:color w:val="000000" w:themeColor="text1"/>
                <w:sz w:val="20"/>
                <w:szCs w:val="20"/>
              </w:rPr>
            </w:pPr>
            <w:r w:rsidRPr="00BC4C86">
              <w:rPr>
                <w:rFonts w:cstheme="minorHAnsi"/>
                <w:b/>
                <w:color w:val="000000" w:themeColor="text1"/>
                <w:sz w:val="20"/>
                <w:szCs w:val="20"/>
              </w:rPr>
              <w:t>Domicilio titular:</w:t>
            </w:r>
            <w:r w:rsidRPr="00BC4C86">
              <w:rPr>
                <w:rFonts w:cstheme="minorHAnsi"/>
                <w:color w:val="000000" w:themeColor="text1"/>
                <w:sz w:val="20"/>
                <w:szCs w:val="20"/>
              </w:rPr>
              <w:t xml:space="preserve"> </w:t>
            </w:r>
          </w:p>
          <w:p w14:paraId="230082DC" w14:textId="77777777" w:rsidR="005E1A76" w:rsidRPr="00BC4C86" w:rsidRDefault="005E1A76" w:rsidP="00BC4C86">
            <w:pPr>
              <w:rPr>
                <w:rFonts w:cstheme="minorHAnsi"/>
                <w:color w:val="000000" w:themeColor="text1"/>
                <w:sz w:val="20"/>
                <w:szCs w:val="20"/>
              </w:rPr>
            </w:pPr>
            <w:r w:rsidRPr="00BC4C86">
              <w:rPr>
                <w:rFonts w:cstheme="minorHAnsi"/>
                <w:color w:val="000000" w:themeColor="text1"/>
                <w:sz w:val="20"/>
                <w:szCs w:val="20"/>
              </w:rPr>
              <w:t>Apoquindo N° 4001, piso 18, comuna de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A905D7" w14:textId="77777777" w:rsidR="005E1A76" w:rsidRPr="00BC4C86" w:rsidRDefault="005E1A76" w:rsidP="00BC4C86">
            <w:pPr>
              <w:spacing w:after="100" w:line="276" w:lineRule="auto"/>
              <w:rPr>
                <w:rFonts w:cstheme="minorHAnsi"/>
                <w:color w:val="000000" w:themeColor="text1"/>
                <w:sz w:val="20"/>
                <w:szCs w:val="20"/>
              </w:rPr>
            </w:pPr>
            <w:r w:rsidRPr="00BC4C86">
              <w:rPr>
                <w:rFonts w:cstheme="minorHAnsi"/>
                <w:b/>
                <w:color w:val="000000" w:themeColor="text1"/>
                <w:sz w:val="20"/>
                <w:szCs w:val="20"/>
              </w:rPr>
              <w:t>Correo electrónico:</w:t>
            </w:r>
            <w:r w:rsidRPr="00BC4C86">
              <w:rPr>
                <w:rFonts w:cstheme="minorHAnsi"/>
                <w:color w:val="000000" w:themeColor="text1"/>
                <w:sz w:val="20"/>
                <w:szCs w:val="20"/>
              </w:rPr>
              <w:t xml:space="preserve"> </w:t>
            </w:r>
          </w:p>
          <w:p w14:paraId="2051F3BB" w14:textId="77777777" w:rsidR="005E1A76" w:rsidRPr="00BC4C86" w:rsidRDefault="00602F3E" w:rsidP="00BC4C86">
            <w:pPr>
              <w:spacing w:after="100" w:line="276" w:lineRule="auto"/>
              <w:rPr>
                <w:rFonts w:cstheme="minorHAnsi"/>
                <w:b/>
                <w:color w:val="000000" w:themeColor="text1"/>
                <w:sz w:val="20"/>
                <w:szCs w:val="20"/>
              </w:rPr>
            </w:pPr>
            <w:hyperlink r:id="rId24" w:history="1">
              <w:r w:rsidR="005E1A76" w:rsidRPr="00BC4C86">
                <w:rPr>
                  <w:rFonts w:cstheme="minorHAnsi"/>
                  <w:color w:val="000000" w:themeColor="text1"/>
                  <w:sz w:val="20"/>
                  <w:szCs w:val="20"/>
                </w:rPr>
                <w:t>gmontes@pelambres.cl</w:t>
              </w:r>
            </w:hyperlink>
          </w:p>
        </w:tc>
      </w:tr>
      <w:tr w:rsidR="005E1A76" w:rsidRPr="00BC4C86" w14:paraId="7B3DCA61" w14:textId="77777777" w:rsidTr="00356B04">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D70E64" w14:textId="77777777" w:rsidR="005E1A76" w:rsidRPr="00BC4C86" w:rsidRDefault="005E1A76" w:rsidP="00BC4C86">
            <w:pPr>
              <w:jc w:val="left"/>
              <w:rPr>
                <w:rFonts w:cstheme="minorHAns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4FE7C0" w14:textId="77777777" w:rsidR="005E1A76" w:rsidRPr="00BC4C86" w:rsidRDefault="005E1A76" w:rsidP="00BC4C86">
            <w:pPr>
              <w:spacing w:after="100" w:line="276" w:lineRule="auto"/>
              <w:rPr>
                <w:rFonts w:cstheme="minorHAnsi"/>
                <w:color w:val="000000" w:themeColor="text1"/>
                <w:sz w:val="20"/>
                <w:szCs w:val="20"/>
              </w:rPr>
            </w:pPr>
            <w:r w:rsidRPr="00BC4C86">
              <w:rPr>
                <w:rFonts w:cstheme="minorHAnsi"/>
                <w:b/>
                <w:color w:val="000000" w:themeColor="text1"/>
                <w:sz w:val="20"/>
                <w:szCs w:val="20"/>
              </w:rPr>
              <w:t>Teléfono:</w:t>
            </w:r>
            <w:r w:rsidRPr="00BC4C86">
              <w:rPr>
                <w:rFonts w:cstheme="minorHAnsi"/>
                <w:color w:val="000000" w:themeColor="text1"/>
                <w:sz w:val="20"/>
                <w:szCs w:val="20"/>
              </w:rPr>
              <w:t xml:space="preserve"> </w:t>
            </w:r>
          </w:p>
          <w:p w14:paraId="497A7DED" w14:textId="77777777" w:rsidR="005E1A76" w:rsidRPr="00BC4C86" w:rsidRDefault="005E1A76" w:rsidP="00BC4C86">
            <w:pPr>
              <w:spacing w:after="100" w:line="276" w:lineRule="auto"/>
              <w:rPr>
                <w:rFonts w:cstheme="minorHAnsi"/>
                <w:b/>
                <w:color w:val="000000" w:themeColor="text1"/>
                <w:sz w:val="20"/>
                <w:szCs w:val="20"/>
              </w:rPr>
            </w:pPr>
            <w:r w:rsidRPr="00BC4C86">
              <w:rPr>
                <w:rFonts w:cstheme="minorHAnsi"/>
                <w:color w:val="000000" w:themeColor="text1"/>
                <w:sz w:val="20"/>
                <w:szCs w:val="20"/>
              </w:rPr>
              <w:t>(56) 227984688</w:t>
            </w:r>
          </w:p>
        </w:tc>
      </w:tr>
      <w:tr w:rsidR="005E1A76" w:rsidRPr="00BC4C86" w14:paraId="7D2566E3" w14:textId="77777777" w:rsidTr="00356B04">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89F0EA" w14:textId="77777777" w:rsidR="005E1A76" w:rsidRPr="00BC4C86" w:rsidRDefault="005E1A76" w:rsidP="00BC4C86">
            <w:pPr>
              <w:spacing w:after="100" w:line="276" w:lineRule="auto"/>
              <w:rPr>
                <w:rFonts w:cstheme="minorHAnsi"/>
                <w:b/>
                <w:color w:val="000000" w:themeColor="text1"/>
                <w:sz w:val="20"/>
                <w:szCs w:val="20"/>
                <w:lang w:val="es-ES" w:eastAsia="es-ES"/>
              </w:rPr>
            </w:pPr>
            <w:r w:rsidRPr="00BC4C86">
              <w:rPr>
                <w:rFonts w:cstheme="minorHAnsi"/>
                <w:b/>
                <w:color w:val="000000" w:themeColor="text1"/>
                <w:sz w:val="20"/>
                <w:szCs w:val="20"/>
              </w:rPr>
              <w:t>Identificación del representante legal:</w:t>
            </w:r>
            <w:r w:rsidRPr="00BC4C86">
              <w:rPr>
                <w:rFonts w:cstheme="minorHAnsi"/>
                <w:color w:val="000000" w:themeColor="text1"/>
                <w:sz w:val="20"/>
                <w:szCs w:val="20"/>
              </w:rPr>
              <w:t xml:space="preserve"> </w:t>
            </w:r>
          </w:p>
          <w:p w14:paraId="22EBF649" w14:textId="77777777" w:rsidR="005E1A76" w:rsidRPr="00BC4C86" w:rsidRDefault="005E1A76" w:rsidP="00BC4C86">
            <w:pPr>
              <w:rPr>
                <w:rFonts w:cstheme="minorHAnsi"/>
                <w:color w:val="000000" w:themeColor="text1"/>
                <w:sz w:val="20"/>
                <w:szCs w:val="20"/>
              </w:rPr>
            </w:pPr>
            <w:r w:rsidRPr="00BC4C86">
              <w:rPr>
                <w:rFonts w:cstheme="minorHAnsi"/>
                <w:color w:val="000000" w:themeColor="text1"/>
                <w:sz w:val="20"/>
                <w:szCs w:val="20"/>
              </w:rPr>
              <w:t>Renzo Guliano Stango Finger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54079D" w14:textId="77777777" w:rsidR="005E1A76" w:rsidRPr="00BC4C86" w:rsidRDefault="005E1A76" w:rsidP="00BC4C86">
            <w:pPr>
              <w:spacing w:after="100" w:line="276" w:lineRule="auto"/>
              <w:rPr>
                <w:rFonts w:cstheme="minorHAnsi"/>
                <w:color w:val="000000" w:themeColor="text1"/>
                <w:sz w:val="20"/>
                <w:szCs w:val="20"/>
              </w:rPr>
            </w:pPr>
            <w:r w:rsidRPr="00BC4C86">
              <w:rPr>
                <w:rFonts w:cstheme="minorHAnsi"/>
                <w:b/>
                <w:color w:val="000000" w:themeColor="text1"/>
                <w:sz w:val="20"/>
                <w:szCs w:val="20"/>
              </w:rPr>
              <w:t>RUT o RUN:</w:t>
            </w:r>
            <w:r w:rsidRPr="00BC4C86">
              <w:rPr>
                <w:rFonts w:cstheme="minorHAnsi"/>
                <w:color w:val="000000" w:themeColor="text1"/>
                <w:sz w:val="20"/>
                <w:szCs w:val="20"/>
              </w:rPr>
              <w:t xml:space="preserve"> </w:t>
            </w:r>
          </w:p>
          <w:p w14:paraId="1FB4FB9D" w14:textId="77777777" w:rsidR="005E1A76" w:rsidRPr="00BC4C86" w:rsidRDefault="005E1A76" w:rsidP="00BC4C86">
            <w:pPr>
              <w:spacing w:after="100" w:line="276" w:lineRule="auto"/>
              <w:rPr>
                <w:rFonts w:cstheme="minorHAnsi"/>
                <w:b/>
                <w:color w:val="000000" w:themeColor="text1"/>
                <w:sz w:val="20"/>
                <w:szCs w:val="20"/>
                <w:lang w:val="es-ES" w:eastAsia="es-ES"/>
              </w:rPr>
            </w:pPr>
            <w:r w:rsidRPr="00BC4C86">
              <w:rPr>
                <w:rFonts w:cstheme="minorHAnsi"/>
                <w:color w:val="000000" w:themeColor="text1"/>
                <w:sz w:val="20"/>
                <w:szCs w:val="20"/>
              </w:rPr>
              <w:t>14.119.805-K</w:t>
            </w:r>
          </w:p>
        </w:tc>
      </w:tr>
      <w:tr w:rsidR="005E1A76" w:rsidRPr="00BC4C86" w14:paraId="197C1FC6" w14:textId="77777777" w:rsidTr="00356B04">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E8FCCA" w14:textId="77777777" w:rsidR="005E1A76" w:rsidRPr="00BC4C86" w:rsidRDefault="005E1A76" w:rsidP="00BC4C86">
            <w:pPr>
              <w:spacing w:after="100" w:line="276" w:lineRule="auto"/>
              <w:rPr>
                <w:rFonts w:cstheme="minorHAnsi"/>
                <w:b/>
                <w:color w:val="000000" w:themeColor="text1"/>
                <w:sz w:val="20"/>
                <w:szCs w:val="20"/>
              </w:rPr>
            </w:pPr>
            <w:r w:rsidRPr="00BC4C86">
              <w:rPr>
                <w:rFonts w:cstheme="minorHAnsi"/>
                <w:b/>
                <w:color w:val="000000" w:themeColor="text1"/>
                <w:sz w:val="20"/>
                <w:szCs w:val="20"/>
              </w:rPr>
              <w:t>Domicilio representante legal:</w:t>
            </w:r>
            <w:r w:rsidRPr="00BC4C86">
              <w:rPr>
                <w:rFonts w:cstheme="minorHAnsi"/>
                <w:color w:val="000000" w:themeColor="text1"/>
                <w:sz w:val="20"/>
                <w:szCs w:val="20"/>
              </w:rPr>
              <w:t xml:space="preserve"> </w:t>
            </w:r>
          </w:p>
          <w:p w14:paraId="6B36A1A1" w14:textId="77777777" w:rsidR="005E1A76" w:rsidRPr="00BC4C86" w:rsidRDefault="005E1A76" w:rsidP="00BC4C86">
            <w:pPr>
              <w:rPr>
                <w:rFonts w:cstheme="minorHAnsi"/>
                <w:color w:val="000000" w:themeColor="text1"/>
                <w:sz w:val="20"/>
                <w:szCs w:val="20"/>
                <w:lang w:val="es-ES" w:eastAsia="es-ES"/>
              </w:rPr>
            </w:pPr>
            <w:r w:rsidRPr="00BC4C86">
              <w:rPr>
                <w:rFonts w:cstheme="minorHAnsi"/>
                <w:color w:val="000000" w:themeColor="text1"/>
                <w:sz w:val="20"/>
                <w:szCs w:val="20"/>
              </w:rPr>
              <w:t>Apoquindo N° 4001, piso 18, comuna de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E38BEF" w14:textId="77777777" w:rsidR="005E1A76" w:rsidRPr="00BC4C86" w:rsidRDefault="005E1A76" w:rsidP="00BC4C86">
            <w:pPr>
              <w:spacing w:after="100" w:line="276" w:lineRule="auto"/>
              <w:rPr>
                <w:rFonts w:cstheme="minorHAnsi"/>
                <w:color w:val="000000" w:themeColor="text1"/>
                <w:sz w:val="20"/>
                <w:szCs w:val="20"/>
                <w:lang w:val="es-ES" w:eastAsia="es-ES"/>
              </w:rPr>
            </w:pPr>
            <w:r w:rsidRPr="00BC4C86">
              <w:rPr>
                <w:rFonts w:cstheme="minorHAnsi"/>
                <w:b/>
                <w:color w:val="000000" w:themeColor="text1"/>
                <w:sz w:val="20"/>
                <w:szCs w:val="20"/>
              </w:rPr>
              <w:t>Correo electrónico:</w:t>
            </w:r>
            <w:r w:rsidRPr="00BC4C86">
              <w:rPr>
                <w:rFonts w:cstheme="minorHAnsi"/>
                <w:color w:val="000000" w:themeColor="text1"/>
                <w:sz w:val="20"/>
                <w:szCs w:val="20"/>
              </w:rPr>
              <w:t xml:space="preserve"> </w:t>
            </w:r>
            <w:hyperlink r:id="rId25" w:history="1">
              <w:r w:rsidRPr="00BC4C86">
                <w:rPr>
                  <w:rFonts w:cstheme="minorHAnsi"/>
                  <w:color w:val="000000" w:themeColor="text1"/>
                  <w:sz w:val="20"/>
                  <w:szCs w:val="20"/>
                </w:rPr>
                <w:t>rstango@pelambres.cl</w:t>
              </w:r>
            </w:hyperlink>
          </w:p>
        </w:tc>
      </w:tr>
      <w:tr w:rsidR="005E1A76" w:rsidRPr="00BC4C86" w14:paraId="71EB8127" w14:textId="77777777" w:rsidTr="00356B04">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DBC180" w14:textId="77777777" w:rsidR="005E1A76" w:rsidRPr="00BC4C86" w:rsidRDefault="005E1A76" w:rsidP="00BC4C86">
            <w:pPr>
              <w:jc w:val="left"/>
              <w:rPr>
                <w:rFonts w:cstheme="minorHAns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9B2BC9" w14:textId="77777777" w:rsidR="005E1A76" w:rsidRPr="00BC4C86" w:rsidRDefault="005E1A76" w:rsidP="00BC4C86">
            <w:pPr>
              <w:spacing w:after="100" w:line="276" w:lineRule="auto"/>
              <w:rPr>
                <w:rFonts w:cstheme="minorHAnsi"/>
                <w:color w:val="000000" w:themeColor="text1"/>
                <w:sz w:val="20"/>
                <w:szCs w:val="20"/>
                <w:lang w:val="es-ES" w:eastAsia="es-ES"/>
              </w:rPr>
            </w:pPr>
            <w:r w:rsidRPr="00BC4C86">
              <w:rPr>
                <w:rFonts w:cstheme="minorHAnsi"/>
                <w:b/>
                <w:color w:val="000000" w:themeColor="text1"/>
                <w:sz w:val="20"/>
                <w:szCs w:val="20"/>
              </w:rPr>
              <w:t>Teléfono:</w:t>
            </w:r>
            <w:r w:rsidRPr="00BC4C86">
              <w:rPr>
                <w:rFonts w:cstheme="minorHAnsi"/>
                <w:color w:val="000000" w:themeColor="text1"/>
                <w:sz w:val="20"/>
                <w:szCs w:val="20"/>
              </w:rPr>
              <w:t xml:space="preserve"> (56) 227984117</w:t>
            </w:r>
          </w:p>
        </w:tc>
      </w:tr>
      <w:tr w:rsidR="005E1A76" w:rsidRPr="00BC4C86" w14:paraId="0B2F2E44" w14:textId="77777777" w:rsidTr="00356B04">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C6ABC7" w14:textId="77777777" w:rsidR="005E1A76" w:rsidRPr="00BC4C86" w:rsidRDefault="005E1A76" w:rsidP="00BC4C86">
            <w:pPr>
              <w:spacing w:after="100" w:line="276" w:lineRule="auto"/>
              <w:ind w:left="425" w:hanging="425"/>
              <w:rPr>
                <w:rFonts w:cstheme="minorHAnsi"/>
                <w:sz w:val="20"/>
                <w:szCs w:val="20"/>
              </w:rPr>
            </w:pPr>
            <w:r w:rsidRPr="00BC4C86">
              <w:rPr>
                <w:rFonts w:cstheme="minorHAnsi"/>
                <w:b/>
                <w:sz w:val="20"/>
                <w:szCs w:val="20"/>
              </w:rPr>
              <w:t>Fase de la actividad, proyecto o fuente fiscalizada:</w:t>
            </w:r>
            <w:r w:rsidRPr="00BC4C86">
              <w:rPr>
                <w:rFonts w:cstheme="minorHAnsi"/>
                <w:sz w:val="20"/>
                <w:szCs w:val="20"/>
              </w:rPr>
              <w:t xml:space="preserve"> </w:t>
            </w:r>
          </w:p>
          <w:p w14:paraId="4AB8DFD0" w14:textId="77777777" w:rsidR="005E1A76" w:rsidRPr="00BC4C86" w:rsidRDefault="005E1A76" w:rsidP="00BC4C86">
            <w:pPr>
              <w:spacing w:after="100" w:line="276" w:lineRule="auto"/>
              <w:ind w:left="425" w:hanging="425"/>
              <w:rPr>
                <w:rFonts w:cstheme="minorHAnsi"/>
                <w:sz w:val="20"/>
                <w:szCs w:val="20"/>
              </w:rPr>
            </w:pPr>
            <w:r w:rsidRPr="00BC4C86">
              <w:rPr>
                <w:rFonts w:cstheme="minorHAnsi"/>
                <w:sz w:val="20"/>
                <w:szCs w:val="20"/>
              </w:rPr>
              <w:t>Operación.</w:t>
            </w:r>
          </w:p>
          <w:p w14:paraId="316F0568" w14:textId="77777777" w:rsidR="005E1A76" w:rsidRPr="00BC4C86" w:rsidRDefault="005E1A76" w:rsidP="00BC4C86">
            <w:pPr>
              <w:rPr>
                <w:rFonts w:cstheme="minorHAnsi"/>
                <w:sz w:val="20"/>
                <w:szCs w:val="20"/>
              </w:rPr>
            </w:pPr>
          </w:p>
        </w:tc>
      </w:tr>
    </w:tbl>
    <w:p w14:paraId="3C81EDAC" w14:textId="77777777" w:rsidR="004A145B" w:rsidRPr="00BC4C86" w:rsidRDefault="004A145B" w:rsidP="00BC4C86">
      <w:pPr>
        <w:jc w:val="left"/>
        <w:rPr>
          <w:rFonts w:cstheme="minorHAnsi"/>
          <w:b/>
          <w:sz w:val="24"/>
          <w:szCs w:val="20"/>
        </w:rPr>
      </w:pPr>
    </w:p>
    <w:p w14:paraId="5F87AEFB" w14:textId="77777777" w:rsidR="004A145B" w:rsidRPr="00BC4C86" w:rsidRDefault="004A145B" w:rsidP="00BC4C86">
      <w:pPr>
        <w:jc w:val="left"/>
        <w:rPr>
          <w:rFonts w:cstheme="minorHAnsi"/>
          <w:b/>
          <w:sz w:val="24"/>
          <w:szCs w:val="20"/>
        </w:rPr>
      </w:pPr>
    </w:p>
    <w:p w14:paraId="41FA2C7B" w14:textId="77777777" w:rsidR="00AF4041" w:rsidRPr="00BC4C86" w:rsidRDefault="00AF4041" w:rsidP="00BC4C86">
      <w:pPr>
        <w:pStyle w:val="Ttulo2"/>
        <w:numPr>
          <w:ilvl w:val="0"/>
          <w:numId w:val="0"/>
        </w:numPr>
        <w:ind w:left="576"/>
        <w:sectPr w:rsidR="00AF4041" w:rsidRPr="00BC4C86" w:rsidSect="00E349AF">
          <w:type w:val="continuous"/>
          <w:pgSz w:w="12240" w:h="15840" w:code="1"/>
          <w:pgMar w:top="1134" w:right="1134" w:bottom="1134" w:left="1134" w:header="709" w:footer="709" w:gutter="0"/>
          <w:cols w:space="708"/>
          <w:docGrid w:linePitch="360"/>
        </w:sectPr>
      </w:pPr>
    </w:p>
    <w:p w14:paraId="3589456C" w14:textId="2F2A2E2B" w:rsidR="00ED4317" w:rsidRPr="00BC4C86" w:rsidRDefault="00AF4041" w:rsidP="00BC4C86">
      <w:pPr>
        <w:pStyle w:val="Ttulo2"/>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bookmarkStart w:id="30" w:name="_Toc470179986"/>
      <w:r w:rsidRPr="00BC4C86">
        <w:lastRenderedPageBreak/>
        <w:t>Ubicación</w:t>
      </w:r>
      <w:bookmarkEnd w:id="21"/>
      <w:bookmarkEnd w:id="22"/>
      <w:bookmarkEnd w:id="23"/>
      <w:bookmarkEnd w:id="24"/>
      <w:bookmarkEnd w:id="25"/>
      <w:bookmarkEnd w:id="26"/>
      <w:r w:rsidR="003714C8" w:rsidRPr="00BC4C86">
        <w:t xml:space="preserve"> y Layout</w:t>
      </w:r>
      <w:bookmarkEnd w:id="27"/>
      <w:bookmarkEnd w:id="28"/>
      <w:bookmarkEnd w:id="29"/>
      <w:r w:rsidR="00B81794" w:rsidRPr="00BC4C86">
        <w:t>.</w:t>
      </w:r>
      <w:bookmarkEnd w:id="30"/>
    </w:p>
    <w:p w14:paraId="6E3918CC" w14:textId="77777777" w:rsidR="0091502F" w:rsidRPr="00BC4C86" w:rsidRDefault="0091502F" w:rsidP="00BC4C86">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A651B4" w:rsidRPr="00BC4C86" w14:paraId="170DA7F2" w14:textId="77777777" w:rsidTr="00A651B4">
        <w:trPr>
          <w:trHeight w:val="6643"/>
          <w:jc w:val="center"/>
        </w:trPr>
        <w:tc>
          <w:tcPr>
            <w:tcW w:w="5000" w:type="pct"/>
            <w:gridSpan w:val="4"/>
            <w:shd w:val="clear" w:color="auto" w:fill="FFFFFF"/>
            <w:tcMar>
              <w:top w:w="58" w:type="dxa"/>
              <w:left w:w="58" w:type="dxa"/>
              <w:bottom w:w="58" w:type="dxa"/>
              <w:right w:w="58" w:type="dxa"/>
            </w:tcMar>
            <w:hideMark/>
          </w:tcPr>
          <w:p w14:paraId="790F0A05" w14:textId="77777777" w:rsidR="00A651B4" w:rsidRPr="00BC4C86" w:rsidRDefault="00A651B4" w:rsidP="00BC4C86">
            <w:pPr>
              <w:rPr>
                <w:sz w:val="20"/>
                <w:szCs w:val="20"/>
              </w:rPr>
            </w:pPr>
            <w:r w:rsidRPr="00BC4C86">
              <w:rPr>
                <w:b/>
              </w:rPr>
              <w:t xml:space="preserve">Figura </w:t>
            </w:r>
            <w:r w:rsidRPr="00BC4C86">
              <w:rPr>
                <w:b/>
              </w:rPr>
              <w:fldChar w:fldCharType="begin"/>
            </w:r>
            <w:r w:rsidRPr="00BC4C86">
              <w:rPr>
                <w:b/>
              </w:rPr>
              <w:instrText xml:space="preserve"> SEQ Figura \* ARABIC </w:instrText>
            </w:r>
            <w:r w:rsidRPr="00BC4C86">
              <w:rPr>
                <w:b/>
              </w:rPr>
              <w:fldChar w:fldCharType="separate"/>
            </w:r>
            <w:r w:rsidRPr="00BC4C86">
              <w:rPr>
                <w:b/>
                <w:noProof/>
              </w:rPr>
              <w:t>1</w:t>
            </w:r>
            <w:r w:rsidRPr="00BC4C86">
              <w:rPr>
                <w:b/>
              </w:rPr>
              <w:fldChar w:fldCharType="end"/>
            </w:r>
            <w:r w:rsidRPr="00BC4C86">
              <w:rPr>
                <w:b/>
              </w:rPr>
              <w:t xml:space="preserve">.Mapa de ubicación local </w:t>
            </w:r>
            <w:r w:rsidRPr="00BC4C86">
              <w:rPr>
                <w:b/>
                <w:sz w:val="20"/>
                <w:szCs w:val="20"/>
              </w:rPr>
              <w:t>(</w:t>
            </w:r>
            <w:r w:rsidRPr="00BC4C86">
              <w:rPr>
                <w:sz w:val="20"/>
                <w:szCs w:val="20"/>
              </w:rPr>
              <w:t xml:space="preserve">Fuente: Google Earth, 2015.). </w:t>
            </w:r>
          </w:p>
          <w:p w14:paraId="5100641E" w14:textId="77777777" w:rsidR="00A651B4" w:rsidRPr="00BC4C86" w:rsidRDefault="00A651B4" w:rsidP="00BC4C86">
            <w:pPr>
              <w:jc w:val="center"/>
              <w:rPr>
                <w:rFonts w:cstheme="minorHAnsi"/>
                <w:b/>
                <w:noProof/>
                <w:sz w:val="24"/>
                <w:szCs w:val="20"/>
                <w:lang w:eastAsia="es-CL"/>
              </w:rPr>
            </w:pPr>
            <w:r w:rsidRPr="00BC4C86">
              <w:rPr>
                <w:noProof/>
                <w:lang w:eastAsia="es-CL"/>
              </w:rPr>
              <mc:AlternateContent>
                <mc:Choice Requires="wps">
                  <w:drawing>
                    <wp:anchor distT="0" distB="0" distL="114300" distR="114300" simplePos="0" relativeHeight="251661312" behindDoc="0" locked="0" layoutInCell="1" allowOverlap="1" wp14:anchorId="2F1D3B0F" wp14:editId="0F6F8418">
                      <wp:simplePos x="0" y="0"/>
                      <wp:positionH relativeFrom="column">
                        <wp:posOffset>6717030</wp:posOffset>
                      </wp:positionH>
                      <wp:positionV relativeFrom="paragraph">
                        <wp:posOffset>396240</wp:posOffset>
                      </wp:positionV>
                      <wp:extent cx="457835" cy="272415"/>
                      <wp:effectExtent l="0" t="0" r="513715" b="127635"/>
                      <wp:wrapNone/>
                      <wp:docPr id="37" name="Llamada rectangular 37"/>
                      <wp:cNvGraphicFramePr/>
                      <a:graphic xmlns:a="http://schemas.openxmlformats.org/drawingml/2006/main">
                        <a:graphicData uri="http://schemas.microsoft.com/office/word/2010/wordprocessingShape">
                          <wps:wsp>
                            <wps:cNvSpPr/>
                            <wps:spPr>
                              <a:xfrm>
                                <a:off x="0" y="0"/>
                                <a:ext cx="457835" cy="272415"/>
                              </a:xfrm>
                              <a:prstGeom prst="wedgeRectCallout">
                                <a:avLst>
                                  <a:gd name="adj1" fmla="val 155108"/>
                                  <a:gd name="adj2" fmla="val 87886"/>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77A8251C"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1D3B0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7" o:spid="_x0000_s1026" type="#_x0000_t61" style="position:absolute;left:0;text-align:left;margin-left:528.9pt;margin-top:31.2pt;width:36.05pt;height:2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" adj="44303,29783" fillcolor="#bfbfbf" strokecolor="windowText" strokeweight="1pt">
                      <v:fill opacity="32896f"/>
                      <v:textbox>
                        <w:txbxContent>
                          <w:p w14:paraId="77A8251C"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Mina</w:t>
                            </w:r>
                          </w:p>
                        </w:txbxContent>
                      </v:textbox>
                    </v:shape>
                  </w:pict>
                </mc:Fallback>
              </mc:AlternateContent>
            </w:r>
            <w:r w:rsidRPr="00BC4C86">
              <w:rPr>
                <w:noProof/>
                <w:lang w:eastAsia="es-CL"/>
              </w:rPr>
              <mc:AlternateContent>
                <mc:Choice Requires="wps">
                  <w:drawing>
                    <wp:anchor distT="0" distB="0" distL="114300" distR="114300" simplePos="0" relativeHeight="251662336" behindDoc="0" locked="0" layoutInCell="1" allowOverlap="1" wp14:anchorId="442B57CC" wp14:editId="4DD40719">
                      <wp:simplePos x="0" y="0"/>
                      <wp:positionH relativeFrom="column">
                        <wp:posOffset>5964555</wp:posOffset>
                      </wp:positionH>
                      <wp:positionV relativeFrom="paragraph">
                        <wp:posOffset>1216025</wp:posOffset>
                      </wp:positionV>
                      <wp:extent cx="534035" cy="272415"/>
                      <wp:effectExtent l="0" t="0" r="532765" b="165735"/>
                      <wp:wrapNone/>
                      <wp:docPr id="26" name="Llamada rectangular 26"/>
                      <wp:cNvGraphicFramePr/>
                      <a:graphic xmlns:a="http://schemas.openxmlformats.org/drawingml/2006/main">
                        <a:graphicData uri="http://schemas.microsoft.com/office/word/2010/wordprocessingShape">
                          <wps:wsp>
                            <wps:cNvSpPr/>
                            <wps:spPr>
                              <a:xfrm>
                                <a:off x="0" y="0"/>
                                <a:ext cx="534035" cy="272415"/>
                              </a:xfrm>
                              <a:prstGeom prst="wedgeRectCallout">
                                <a:avLst>
                                  <a:gd name="adj1" fmla="val 143308"/>
                                  <a:gd name="adj2" fmla="val 101872"/>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08A49451"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2B57CC" id="Llamada rectangular 26" o:spid="_x0000_s1027" type="#_x0000_t61" style="position:absolute;left:0;text-align:left;margin-left:469.65pt;margin-top:95.75pt;width:42.05pt;height:2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" adj="41755,32804" fillcolor="#bfbfbf" strokecolor="windowText" strokeweight="1pt">
                      <v:fill opacity="32896f"/>
                      <v:textbox>
                        <w:txbxContent>
                          <w:p w14:paraId="08A49451"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w:t>
                            </w:r>
                          </w:p>
                        </w:txbxContent>
                      </v:textbox>
                    </v:shape>
                  </w:pict>
                </mc:Fallback>
              </mc:AlternateContent>
            </w:r>
            <w:r w:rsidRPr="00BC4C86">
              <w:rPr>
                <w:noProof/>
                <w:lang w:eastAsia="es-CL"/>
              </w:rPr>
              <mc:AlternateContent>
                <mc:Choice Requires="wps">
                  <w:drawing>
                    <wp:anchor distT="0" distB="0" distL="114300" distR="114300" simplePos="0" relativeHeight="251666432" behindDoc="0" locked="0" layoutInCell="1" allowOverlap="1" wp14:anchorId="5A2129B0" wp14:editId="45493C73">
                      <wp:simplePos x="0" y="0"/>
                      <wp:positionH relativeFrom="column">
                        <wp:posOffset>2164080</wp:posOffset>
                      </wp:positionH>
                      <wp:positionV relativeFrom="paragraph">
                        <wp:posOffset>1578610</wp:posOffset>
                      </wp:positionV>
                      <wp:extent cx="534035" cy="272415"/>
                      <wp:effectExtent l="0" t="342900" r="151765" b="13335"/>
                      <wp:wrapNone/>
                      <wp:docPr id="35" name="Llamada rectangular 35"/>
                      <wp:cNvGraphicFramePr/>
                      <a:graphic xmlns:a="http://schemas.openxmlformats.org/drawingml/2006/main">
                        <a:graphicData uri="http://schemas.microsoft.com/office/word/2010/wordprocessingShape">
                          <wps:wsp>
                            <wps:cNvSpPr/>
                            <wps:spPr>
                              <a:xfrm>
                                <a:off x="0" y="0"/>
                                <a:ext cx="534035" cy="272415"/>
                              </a:xfrm>
                              <a:prstGeom prst="wedgeRectCallout">
                                <a:avLst>
                                  <a:gd name="adj1" fmla="val 71964"/>
                                  <a:gd name="adj2" fmla="val -174352"/>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2CDAA5B1"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129B0" id="Llamada rectangular 35" o:spid="_x0000_s1028" type="#_x0000_t61" style="position:absolute;left:0;text-align:left;margin-left:170.4pt;margin-top:124.3pt;width:42.05pt;height:2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" adj="26344,-26860" fillcolor="#bfbfbf" strokecolor="windowText" strokeweight="1pt">
                      <v:fill opacity="32896f"/>
                      <v:textbox>
                        <w:txbxContent>
                          <w:p w14:paraId="2CDAA5B1"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STC</w:t>
                            </w:r>
                          </w:p>
                        </w:txbxContent>
                      </v:textbox>
                    </v:shape>
                  </w:pict>
                </mc:Fallback>
              </mc:AlternateContent>
            </w:r>
            <w:r w:rsidRPr="00BC4C86">
              <w:rPr>
                <w:noProof/>
                <w:lang w:eastAsia="es-CL"/>
              </w:rPr>
              <mc:AlternateContent>
                <mc:Choice Requires="wps">
                  <w:drawing>
                    <wp:anchor distT="0" distB="0" distL="114300" distR="114300" simplePos="0" relativeHeight="251667456" behindDoc="0" locked="0" layoutInCell="1" allowOverlap="1" wp14:anchorId="25A0D6C1" wp14:editId="265B6ED3">
                      <wp:simplePos x="0" y="0"/>
                      <wp:positionH relativeFrom="column">
                        <wp:posOffset>3860800</wp:posOffset>
                      </wp:positionH>
                      <wp:positionV relativeFrom="paragraph">
                        <wp:posOffset>1894840</wp:posOffset>
                      </wp:positionV>
                      <wp:extent cx="534035" cy="272415"/>
                      <wp:effectExtent l="0" t="0" r="132715" b="356235"/>
                      <wp:wrapNone/>
                      <wp:docPr id="36" name="Llamada rectangular 36"/>
                      <wp:cNvGraphicFramePr/>
                      <a:graphic xmlns:a="http://schemas.openxmlformats.org/drawingml/2006/main">
                        <a:graphicData uri="http://schemas.microsoft.com/office/word/2010/wordprocessingShape">
                          <wps:wsp>
                            <wps:cNvSpPr/>
                            <wps:spPr>
                              <a:xfrm>
                                <a:off x="0" y="0"/>
                                <a:ext cx="534035" cy="272415"/>
                              </a:xfrm>
                              <a:prstGeom prst="wedgeRectCallout">
                                <a:avLst>
                                  <a:gd name="adj1" fmla="val 68397"/>
                                  <a:gd name="adj2" fmla="val 171802"/>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5B134EF7"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0D6C1" id="Llamada rectangular 36" o:spid="_x0000_s1029" type="#_x0000_t61" style="position:absolute;left:0;text-align:left;margin-left:304pt;margin-top:149.2pt;width:42.05pt;height:21.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" adj="25574,47909" fillcolor="#bfbfbf" strokecolor="windowText" strokeweight="1pt">
                      <v:fill opacity="32896f"/>
                      <v:textbox>
                        <w:txbxContent>
                          <w:p w14:paraId="5B134EF7"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STR</w:t>
                            </w:r>
                          </w:p>
                        </w:txbxContent>
                      </v:textbox>
                    </v:shape>
                  </w:pict>
                </mc:Fallback>
              </mc:AlternateContent>
            </w:r>
            <w:r w:rsidRPr="00BC4C86">
              <w:rPr>
                <w:noProof/>
                <w:lang w:eastAsia="es-CL"/>
              </w:rPr>
              <mc:AlternateContent>
                <mc:Choice Requires="wps">
                  <w:drawing>
                    <wp:anchor distT="0" distB="0" distL="114300" distR="114300" simplePos="0" relativeHeight="251664384" behindDoc="0" locked="0" layoutInCell="1" allowOverlap="1" wp14:anchorId="1CB75DC9" wp14:editId="4195A649">
                      <wp:simplePos x="0" y="0"/>
                      <wp:positionH relativeFrom="column">
                        <wp:posOffset>4479925</wp:posOffset>
                      </wp:positionH>
                      <wp:positionV relativeFrom="paragraph">
                        <wp:posOffset>3056890</wp:posOffset>
                      </wp:positionV>
                      <wp:extent cx="666750" cy="428625"/>
                      <wp:effectExtent l="609600" t="57150" r="19050" b="28575"/>
                      <wp:wrapNone/>
                      <wp:docPr id="33" name="Llamada rectangular 33"/>
                      <wp:cNvGraphicFramePr/>
                      <a:graphic xmlns:a="http://schemas.openxmlformats.org/drawingml/2006/main">
                        <a:graphicData uri="http://schemas.microsoft.com/office/word/2010/wordprocessingShape">
                          <wps:wsp>
                            <wps:cNvSpPr/>
                            <wps:spPr>
                              <a:xfrm>
                                <a:off x="0" y="0"/>
                                <a:ext cx="666750" cy="428625"/>
                              </a:xfrm>
                              <a:prstGeom prst="wedgeRectCallout">
                                <a:avLst>
                                  <a:gd name="adj1" fmla="val -140283"/>
                                  <a:gd name="adj2" fmla="val -58967"/>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5AC8D74F"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Tranque El Mauro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75DC9" id="Llamada rectangular 33" o:spid="_x0000_s1030" type="#_x0000_t61" style="position:absolute;left:0;text-align:left;margin-left:352.75pt;margin-top:240.7pt;width:52.5pt;height:3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" adj="-19501,-1937" fillcolor="#bfbfbf" strokecolor="windowText" strokeweight="1pt">
                      <v:fill opacity="32896f"/>
                      <v:textbox>
                        <w:txbxContent>
                          <w:p w14:paraId="5AC8D74F"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Tranque El Mauro</w:t>
                            </w:r>
                          </w:p>
                        </w:txbxContent>
                      </v:textbox>
                    </v:shape>
                  </w:pict>
                </mc:Fallback>
              </mc:AlternateContent>
            </w:r>
            <w:r w:rsidRPr="00BC4C86">
              <w:rPr>
                <w:noProof/>
                <w:lang w:eastAsia="es-CL"/>
              </w:rPr>
              <mc:AlternateContent>
                <mc:Choice Requires="wps">
                  <w:drawing>
                    <wp:anchor distT="0" distB="0" distL="114300" distR="114300" simplePos="0" relativeHeight="251671552" behindDoc="0" locked="0" layoutInCell="1" allowOverlap="1" wp14:anchorId="25191630" wp14:editId="4E74F6D8">
                      <wp:simplePos x="0" y="0"/>
                      <wp:positionH relativeFrom="column">
                        <wp:posOffset>1727200</wp:posOffset>
                      </wp:positionH>
                      <wp:positionV relativeFrom="paragraph">
                        <wp:posOffset>3836670</wp:posOffset>
                      </wp:positionV>
                      <wp:extent cx="762000" cy="238125"/>
                      <wp:effectExtent l="19050" t="0" r="19050" b="28575"/>
                      <wp:wrapNone/>
                      <wp:docPr id="52" name="Llamada rectangular 52"/>
                      <wp:cNvGraphicFramePr/>
                      <a:graphic xmlns:a="http://schemas.openxmlformats.org/drawingml/2006/main">
                        <a:graphicData uri="http://schemas.microsoft.com/office/word/2010/wordprocessingShape">
                          <wps:wsp>
                            <wps:cNvSpPr/>
                            <wps:spPr>
                              <a:xfrm>
                                <a:off x="0" y="0"/>
                                <a:ext cx="762000" cy="238125"/>
                              </a:xfrm>
                              <a:prstGeom prst="wedgeRectCallout">
                                <a:avLst>
                                  <a:gd name="adj1" fmla="val -50283"/>
                                  <a:gd name="adj2" fmla="val -10078"/>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1706A364"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Los Vilos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191630" id="Llamada rectangular 52" o:spid="_x0000_s1031" type="#_x0000_t61" style="position:absolute;left:0;text-align:left;margin-left:136pt;margin-top:302.1pt;width:60pt;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" adj="-61,8623" fillcolor="#bfbfbf" strokecolor="windowText" strokeweight="1pt">
                      <v:fill opacity="32896f"/>
                      <v:textbox>
                        <w:txbxContent>
                          <w:p w14:paraId="1706A364"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Los Vilos</w:t>
                            </w:r>
                          </w:p>
                        </w:txbxContent>
                      </v:textbox>
                    </v:shape>
                  </w:pict>
                </mc:Fallback>
              </mc:AlternateContent>
            </w:r>
            <w:r w:rsidRPr="00BC4C86">
              <w:rPr>
                <w:noProof/>
                <w:lang w:eastAsia="es-CL"/>
              </w:rPr>
              <mc:AlternateContent>
                <mc:Choice Requires="wps">
                  <w:drawing>
                    <wp:anchor distT="0" distB="0" distL="114300" distR="114300" simplePos="0" relativeHeight="251670528" behindDoc="0" locked="0" layoutInCell="1" allowOverlap="1" wp14:anchorId="782E9A47" wp14:editId="2EE17F85">
                      <wp:simplePos x="0" y="0"/>
                      <wp:positionH relativeFrom="column">
                        <wp:posOffset>7469505</wp:posOffset>
                      </wp:positionH>
                      <wp:positionV relativeFrom="paragraph">
                        <wp:posOffset>3416935</wp:posOffset>
                      </wp:positionV>
                      <wp:extent cx="762000" cy="238125"/>
                      <wp:effectExtent l="19050" t="0" r="19050" b="28575"/>
                      <wp:wrapNone/>
                      <wp:docPr id="5" name="Llamada rectangular 5"/>
                      <wp:cNvGraphicFramePr/>
                      <a:graphic xmlns:a="http://schemas.openxmlformats.org/drawingml/2006/main">
                        <a:graphicData uri="http://schemas.microsoft.com/office/word/2010/wordprocessingShape">
                          <wps:wsp>
                            <wps:cNvSpPr/>
                            <wps:spPr>
                              <a:xfrm>
                                <a:off x="0" y="0"/>
                                <a:ext cx="762000" cy="238125"/>
                              </a:xfrm>
                              <a:prstGeom prst="wedgeRectCallout">
                                <a:avLst>
                                  <a:gd name="adj1" fmla="val -50283"/>
                                  <a:gd name="adj2" fmla="val -10078"/>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28FD7049"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Salamanca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E9A47" id="Llamada rectangular 5" o:spid="_x0000_s1032" type="#_x0000_t61" style="position:absolute;left:0;text-align:left;margin-left:588.15pt;margin-top:269.05pt;width:60pt;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" adj="-61,8623" fillcolor="#bfbfbf" strokecolor="windowText" strokeweight="1pt">
                      <v:fill opacity="32896f"/>
                      <v:textbox>
                        <w:txbxContent>
                          <w:p w14:paraId="28FD7049"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Salamanca</w:t>
                            </w:r>
                          </w:p>
                        </w:txbxContent>
                      </v:textbox>
                    </v:shape>
                  </w:pict>
                </mc:Fallback>
              </mc:AlternateContent>
            </w:r>
            <w:r w:rsidRPr="00BC4C86">
              <w:rPr>
                <w:noProof/>
                <w:lang w:eastAsia="es-CL"/>
              </w:rPr>
              <mc:AlternateContent>
                <mc:Choice Requires="wps">
                  <w:drawing>
                    <wp:anchor distT="0" distB="0" distL="114300" distR="114300" simplePos="0" relativeHeight="251669504" behindDoc="0" locked="0" layoutInCell="1" allowOverlap="1" wp14:anchorId="1BE5D02F" wp14:editId="5A705DC2">
                      <wp:simplePos x="0" y="0"/>
                      <wp:positionH relativeFrom="column">
                        <wp:posOffset>1887855</wp:posOffset>
                      </wp:positionH>
                      <wp:positionV relativeFrom="paragraph">
                        <wp:posOffset>149860</wp:posOffset>
                      </wp:positionV>
                      <wp:extent cx="666750" cy="238125"/>
                      <wp:effectExtent l="19050" t="0" r="19050" b="28575"/>
                      <wp:wrapNone/>
                      <wp:docPr id="3" name="Llamada rectangular 3"/>
                      <wp:cNvGraphicFramePr/>
                      <a:graphic xmlns:a="http://schemas.openxmlformats.org/drawingml/2006/main">
                        <a:graphicData uri="http://schemas.microsoft.com/office/word/2010/wordprocessingShape">
                          <wps:wsp>
                            <wps:cNvSpPr/>
                            <wps:spPr>
                              <a:xfrm>
                                <a:off x="0" y="0"/>
                                <a:ext cx="666750" cy="238125"/>
                              </a:xfrm>
                              <a:prstGeom prst="wedgeRectCallout">
                                <a:avLst>
                                  <a:gd name="adj1" fmla="val -50283"/>
                                  <a:gd name="adj2" fmla="val -10078"/>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50A523ED"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Illapel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5D02F" id="Llamada rectangular 3" o:spid="_x0000_s1033" type="#_x0000_t61" style="position:absolute;left:0;text-align:left;margin-left:148.65pt;margin-top:11.8pt;width:52.5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" adj="-61,8623" fillcolor="#bfbfbf" strokecolor="windowText" strokeweight="1pt">
                      <v:fill opacity="32896f"/>
                      <v:textbox>
                        <w:txbxContent>
                          <w:p w14:paraId="50A523ED"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Illapel</w:t>
                            </w:r>
                            <w:proofErr w:type="spellEnd"/>
                          </w:p>
                        </w:txbxContent>
                      </v:textbox>
                    </v:shape>
                  </w:pict>
                </mc:Fallback>
              </mc:AlternateContent>
            </w:r>
            <w:r w:rsidRPr="00BC4C86">
              <w:rPr>
                <w:noProof/>
                <w:lang w:eastAsia="es-CL"/>
              </w:rPr>
              <mc:AlternateContent>
                <mc:Choice Requires="wps">
                  <w:drawing>
                    <wp:anchor distT="0" distB="0" distL="114300" distR="114300" simplePos="0" relativeHeight="251665408" behindDoc="0" locked="0" layoutInCell="1" allowOverlap="1" wp14:anchorId="23C9CEA5" wp14:editId="10094A64">
                      <wp:simplePos x="0" y="0"/>
                      <wp:positionH relativeFrom="column">
                        <wp:posOffset>230504</wp:posOffset>
                      </wp:positionH>
                      <wp:positionV relativeFrom="paragraph">
                        <wp:posOffset>2826385</wp:posOffset>
                      </wp:positionV>
                      <wp:extent cx="809625" cy="428625"/>
                      <wp:effectExtent l="19050" t="342900" r="28575" b="28575"/>
                      <wp:wrapNone/>
                      <wp:docPr id="34" name="Llamada rectangular 34"/>
                      <wp:cNvGraphicFramePr/>
                      <a:graphic xmlns:a="http://schemas.openxmlformats.org/drawingml/2006/main">
                        <a:graphicData uri="http://schemas.microsoft.com/office/word/2010/wordprocessingShape">
                          <wps:wsp>
                            <wps:cNvSpPr/>
                            <wps:spPr>
                              <a:xfrm>
                                <a:off x="0" y="0"/>
                                <a:ext cx="809625" cy="428625"/>
                              </a:xfrm>
                              <a:prstGeom prst="wedgeRectCallout">
                                <a:avLst>
                                  <a:gd name="adj1" fmla="val -50283"/>
                                  <a:gd name="adj2" fmla="val -127856"/>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0623A96E"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Puerto Punta Chungo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9CEA5" id="Llamada rectangular 34" o:spid="_x0000_s1034" type="#_x0000_t61" style="position:absolute;left:0;text-align:left;margin-left:18.15pt;margin-top:222.55pt;width:63.75pt;height:3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" adj="-61,-16817" fillcolor="#bfbfbf" strokecolor="windowText" strokeweight="1pt">
                      <v:fill opacity="32896f"/>
                      <v:textbox>
                        <w:txbxContent>
                          <w:p w14:paraId="0623A96E"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Puerto Punta Chungo</w:t>
                            </w:r>
                          </w:p>
                        </w:txbxContent>
                      </v:textbox>
                    </v:shape>
                  </w:pict>
                </mc:Fallback>
              </mc:AlternateContent>
            </w:r>
            <w:r w:rsidRPr="00BC4C86">
              <w:rPr>
                <w:noProof/>
                <w:lang w:eastAsia="es-CL"/>
              </w:rPr>
              <mc:AlternateContent>
                <mc:Choice Requires="wps">
                  <w:drawing>
                    <wp:anchor distT="0" distB="0" distL="114300" distR="114300" simplePos="0" relativeHeight="251663360" behindDoc="0" locked="0" layoutInCell="1" allowOverlap="1" wp14:anchorId="4F778584" wp14:editId="3749F2B8">
                      <wp:simplePos x="0" y="0"/>
                      <wp:positionH relativeFrom="column">
                        <wp:posOffset>7526655</wp:posOffset>
                      </wp:positionH>
                      <wp:positionV relativeFrom="paragraph">
                        <wp:posOffset>2026285</wp:posOffset>
                      </wp:positionV>
                      <wp:extent cx="666750" cy="428625"/>
                      <wp:effectExtent l="609600" t="57150" r="19050" b="28575"/>
                      <wp:wrapNone/>
                      <wp:docPr id="32" name="Llamada rectangular 32"/>
                      <wp:cNvGraphicFramePr/>
                      <a:graphic xmlns:a="http://schemas.openxmlformats.org/drawingml/2006/main">
                        <a:graphicData uri="http://schemas.microsoft.com/office/word/2010/wordprocessingShape">
                          <wps:wsp>
                            <wps:cNvSpPr/>
                            <wps:spPr>
                              <a:xfrm>
                                <a:off x="0" y="0"/>
                                <a:ext cx="666750" cy="428625"/>
                              </a:xfrm>
                              <a:prstGeom prst="wedgeRectCallout">
                                <a:avLst>
                                  <a:gd name="adj1" fmla="val -140283"/>
                                  <a:gd name="adj2" fmla="val -58967"/>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03E6FBDA"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Tranque Quillayes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778584" id="Llamada rectangular 32" o:spid="_x0000_s1035" type="#_x0000_t61" style="position:absolute;left:0;text-align:left;margin-left:592.65pt;margin-top:159.55pt;width:52.5pt;height:3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" adj="-19501,-1937" fillcolor="#bfbfbf" strokecolor="windowText" strokeweight="1pt">
                      <v:fill opacity="32896f"/>
                      <v:textbox>
                        <w:txbxContent>
                          <w:p w14:paraId="03E6FBDA"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Tranque Quillayes</w:t>
                            </w:r>
                          </w:p>
                        </w:txbxContent>
                      </v:textbox>
                    </v:shape>
                  </w:pict>
                </mc:Fallback>
              </mc:AlternateContent>
            </w:r>
            <w:r w:rsidRPr="00BC4C86">
              <w:rPr>
                <w:noProof/>
                <w:lang w:eastAsia="es-CL"/>
              </w:rPr>
              <w:drawing>
                <wp:inline distT="0" distB="0" distL="0" distR="0" wp14:anchorId="2AF1478D" wp14:editId="0552A360">
                  <wp:extent cx="8265935" cy="4176000"/>
                  <wp:effectExtent l="0" t="0" r="190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screen">
                            <a:extLst>
                              <a:ext uri="{28A0092B-C50C-407E-A947-70E740481C1C}">
                                <a14:useLocalDpi xmlns:a14="http://schemas.microsoft.com/office/drawing/2010/main"/>
                              </a:ext>
                            </a:extLst>
                          </a:blip>
                          <a:stretch>
                            <a:fillRect/>
                          </a:stretch>
                        </pic:blipFill>
                        <pic:spPr>
                          <a:xfrm>
                            <a:off x="0" y="0"/>
                            <a:ext cx="8265935" cy="4176000"/>
                          </a:xfrm>
                          <a:prstGeom prst="rect">
                            <a:avLst/>
                          </a:prstGeom>
                        </pic:spPr>
                      </pic:pic>
                    </a:graphicData>
                  </a:graphic>
                </wp:inline>
              </w:drawing>
            </w:r>
          </w:p>
        </w:tc>
      </w:tr>
      <w:tr w:rsidR="00A651B4" w:rsidRPr="00BC4C86" w14:paraId="08813D45" w14:textId="77777777" w:rsidTr="00A651B4">
        <w:trPr>
          <w:trHeight w:val="229"/>
          <w:jc w:val="center"/>
        </w:trPr>
        <w:tc>
          <w:tcPr>
            <w:tcW w:w="5000" w:type="pct"/>
            <w:gridSpan w:val="4"/>
            <w:shd w:val="clear" w:color="auto" w:fill="FFFFFF"/>
            <w:tcMar>
              <w:top w:w="58" w:type="dxa"/>
              <w:left w:w="58" w:type="dxa"/>
              <w:bottom w:w="58" w:type="dxa"/>
              <w:right w:w="58" w:type="dxa"/>
            </w:tcMar>
          </w:tcPr>
          <w:p w14:paraId="01F0A89D" w14:textId="77777777" w:rsidR="00A651B4" w:rsidRPr="00BC4C86" w:rsidRDefault="00A651B4" w:rsidP="00BC4C86">
            <w:pPr>
              <w:jc w:val="left"/>
              <w:rPr>
                <w:rFonts w:cstheme="minorHAnsi"/>
                <w:b/>
                <w:sz w:val="20"/>
                <w:szCs w:val="16"/>
              </w:rPr>
            </w:pPr>
            <w:r w:rsidRPr="00BC4C86">
              <w:rPr>
                <w:rFonts w:cstheme="minorHAnsi"/>
                <w:b/>
                <w:sz w:val="20"/>
                <w:szCs w:val="18"/>
              </w:rPr>
              <w:t xml:space="preserve">Coordenadas UTM de referencia </w:t>
            </w:r>
            <w:r w:rsidRPr="00BC4C86">
              <w:rPr>
                <w:noProof/>
                <w:lang w:eastAsia="es-CL"/>
              </w:rPr>
              <mc:AlternateContent>
                <mc:Choice Requires="wps">
                  <w:drawing>
                    <wp:anchor distT="0" distB="0" distL="114300" distR="114300" simplePos="0" relativeHeight="251668480" behindDoc="0" locked="0" layoutInCell="1" allowOverlap="1" wp14:anchorId="4E52415D" wp14:editId="44A25C0F">
                      <wp:simplePos x="0" y="0"/>
                      <wp:positionH relativeFrom="column">
                        <wp:posOffset>720090</wp:posOffset>
                      </wp:positionH>
                      <wp:positionV relativeFrom="paragraph">
                        <wp:posOffset>5660390</wp:posOffset>
                      </wp:positionV>
                      <wp:extent cx="534035" cy="272415"/>
                      <wp:effectExtent l="0" t="0" r="532765" b="165735"/>
                      <wp:wrapNone/>
                      <wp:docPr id="38" name="Llamada rectangular 38"/>
                      <wp:cNvGraphicFramePr/>
                      <a:graphic xmlns:a="http://schemas.openxmlformats.org/drawingml/2006/main">
                        <a:graphicData uri="http://schemas.microsoft.com/office/word/2010/wordprocessingShape">
                          <wps:wsp>
                            <wps:cNvSpPr/>
                            <wps:spPr>
                              <a:xfrm>
                                <a:off x="0" y="0"/>
                                <a:ext cx="534035" cy="272415"/>
                              </a:xfrm>
                              <a:prstGeom prst="wedgeRectCallout">
                                <a:avLst>
                                  <a:gd name="adj1" fmla="val 143308"/>
                                  <a:gd name="adj2" fmla="val 101872"/>
                                </a:avLst>
                              </a:prstGeom>
                              <a:solidFill>
                                <a:sysClr val="window" lastClr="FFFFFF">
                                  <a:lumMod val="75000"/>
                                  <a:alpha val="50000"/>
                                </a:sysClr>
                              </a:solidFill>
                              <a:ln w="12700" cap="flat" cmpd="sng" algn="ctr">
                                <a:solidFill>
                                  <a:sysClr val="windowText" lastClr="000000"/>
                                </a:solidFill>
                                <a:prstDash val="solid"/>
                              </a:ln>
                              <a:effectLst/>
                            </wps:spPr>
                            <wps:txbx>
                              <w:txbxContent>
                                <w:p w14:paraId="1043338F"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2415D" id="Llamada rectangular 38" o:spid="_x0000_s1036" type="#_x0000_t61" style="position:absolute;margin-left:56.7pt;margin-top:445.7pt;width:42.05pt;height:21.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" adj="41755,32804" fillcolor="#bfbfbf" strokecolor="windowText" strokeweight="1pt">
                      <v:fill opacity="32896f"/>
                      <v:textbox>
                        <w:txbxContent>
                          <w:p w14:paraId="1043338F" w14:textId="77777777" w:rsidR="00DF1355" w:rsidRPr="00507D28" w:rsidRDefault="00DF1355" w:rsidP="00A651B4">
                            <w:pPr>
                              <w:jc w:val="cente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w:t>
                            </w:r>
                          </w:p>
                        </w:txbxContent>
                      </v:textbox>
                    </v:shape>
                  </w:pict>
                </mc:Fallback>
              </mc:AlternateContent>
            </w:r>
          </w:p>
        </w:tc>
      </w:tr>
      <w:tr w:rsidR="00A651B4" w:rsidRPr="00BC4C86" w14:paraId="27E5E948" w14:textId="77777777" w:rsidTr="00A651B4">
        <w:trPr>
          <w:trHeight w:val="229"/>
          <w:jc w:val="center"/>
        </w:trPr>
        <w:tc>
          <w:tcPr>
            <w:tcW w:w="1447" w:type="pct"/>
            <w:shd w:val="clear" w:color="auto" w:fill="FFFFFF"/>
            <w:tcMar>
              <w:top w:w="58" w:type="dxa"/>
              <w:left w:w="58" w:type="dxa"/>
              <w:bottom w:w="58" w:type="dxa"/>
              <w:right w:w="58" w:type="dxa"/>
            </w:tcMar>
            <w:hideMark/>
          </w:tcPr>
          <w:p w14:paraId="61183651" w14:textId="77777777" w:rsidR="00A651B4" w:rsidRPr="00BC4C86" w:rsidRDefault="00A651B4" w:rsidP="00BC4C86">
            <w:pPr>
              <w:rPr>
                <w:rFonts w:cstheme="minorHAnsi"/>
                <w:b/>
                <w:sz w:val="20"/>
                <w:szCs w:val="18"/>
              </w:rPr>
            </w:pPr>
            <w:r w:rsidRPr="00BC4C86">
              <w:rPr>
                <w:rFonts w:cstheme="minorHAnsi"/>
                <w:b/>
                <w:sz w:val="20"/>
                <w:szCs w:val="18"/>
              </w:rPr>
              <w:t>Datum: WGS 84</w:t>
            </w:r>
          </w:p>
        </w:tc>
        <w:tc>
          <w:tcPr>
            <w:tcW w:w="885" w:type="pct"/>
            <w:shd w:val="clear" w:color="auto" w:fill="FFFFFF"/>
          </w:tcPr>
          <w:p w14:paraId="78E89F60" w14:textId="77777777" w:rsidR="00A651B4" w:rsidRPr="00BC4C86" w:rsidRDefault="00A651B4" w:rsidP="00BC4C86">
            <w:pPr>
              <w:rPr>
                <w:rFonts w:cstheme="minorHAnsi"/>
                <w:b/>
                <w:sz w:val="20"/>
                <w:szCs w:val="18"/>
              </w:rPr>
            </w:pPr>
            <w:r w:rsidRPr="00BC4C86">
              <w:rPr>
                <w:rFonts w:cstheme="minorHAnsi"/>
                <w:b/>
                <w:sz w:val="20"/>
                <w:szCs w:val="18"/>
              </w:rPr>
              <w:t>Huso: 19 S</w:t>
            </w:r>
          </w:p>
        </w:tc>
        <w:tc>
          <w:tcPr>
            <w:tcW w:w="1255" w:type="pct"/>
            <w:shd w:val="clear" w:color="auto" w:fill="FFFFFF"/>
          </w:tcPr>
          <w:p w14:paraId="0F370E41" w14:textId="77777777" w:rsidR="00A651B4" w:rsidRPr="00BC4C86" w:rsidRDefault="00A651B4" w:rsidP="00BC4C86">
            <w:pPr>
              <w:rPr>
                <w:rFonts w:cstheme="minorHAnsi"/>
                <w:b/>
                <w:sz w:val="20"/>
                <w:szCs w:val="18"/>
              </w:rPr>
            </w:pPr>
            <w:r w:rsidRPr="00BC4C86">
              <w:rPr>
                <w:rFonts w:cstheme="minorHAnsi"/>
                <w:b/>
                <w:sz w:val="20"/>
                <w:szCs w:val="18"/>
              </w:rPr>
              <w:t>UTM N:</w:t>
            </w:r>
          </w:p>
          <w:p w14:paraId="4E2A8823" w14:textId="77777777" w:rsidR="00A651B4" w:rsidRPr="00BC4C86" w:rsidRDefault="00A651B4" w:rsidP="00BC4C86">
            <w:pPr>
              <w:rPr>
                <w:rFonts w:cstheme="minorHAnsi"/>
                <w:sz w:val="20"/>
                <w:szCs w:val="18"/>
              </w:rPr>
            </w:pPr>
            <w:r w:rsidRPr="00BC4C86">
              <w:rPr>
                <w:rFonts w:cstheme="minorHAnsi"/>
                <w:b/>
                <w:sz w:val="20"/>
                <w:szCs w:val="18"/>
              </w:rPr>
              <w:t xml:space="preserve">Mina: </w:t>
            </w:r>
            <w:r w:rsidRPr="00BC4C86">
              <w:rPr>
                <w:rFonts w:cstheme="minorHAnsi"/>
                <w:sz w:val="20"/>
                <w:szCs w:val="18"/>
              </w:rPr>
              <w:t>6.489.975 m.</w:t>
            </w:r>
          </w:p>
          <w:p w14:paraId="50B58D37" w14:textId="77777777" w:rsidR="00A651B4" w:rsidRPr="00BC4C86" w:rsidRDefault="00A651B4" w:rsidP="00BC4C86">
            <w:pPr>
              <w:rPr>
                <w:rFonts w:cstheme="minorHAnsi"/>
                <w:sz w:val="20"/>
                <w:szCs w:val="18"/>
              </w:rPr>
            </w:pPr>
            <w:r w:rsidRPr="00BC4C86">
              <w:rPr>
                <w:rFonts w:cstheme="minorHAnsi"/>
                <w:b/>
                <w:sz w:val="20"/>
                <w:szCs w:val="18"/>
              </w:rPr>
              <w:t xml:space="preserve">Planta: </w:t>
            </w:r>
            <w:r w:rsidRPr="00BC4C86">
              <w:rPr>
                <w:rFonts w:cstheme="minorHAnsi"/>
                <w:sz w:val="20"/>
                <w:szCs w:val="18"/>
              </w:rPr>
              <w:t>6.479.271 m.</w:t>
            </w:r>
          </w:p>
          <w:p w14:paraId="5FF76366" w14:textId="77777777" w:rsidR="00A651B4" w:rsidRPr="00BC4C86" w:rsidRDefault="00A651B4" w:rsidP="00BC4C86">
            <w:pPr>
              <w:rPr>
                <w:rFonts w:cstheme="minorHAnsi"/>
                <w:sz w:val="20"/>
                <w:szCs w:val="18"/>
              </w:rPr>
            </w:pPr>
            <w:r w:rsidRPr="00BC4C86">
              <w:rPr>
                <w:rFonts w:cstheme="minorHAnsi"/>
                <w:b/>
                <w:sz w:val="20"/>
                <w:szCs w:val="18"/>
              </w:rPr>
              <w:t>Tranque Quillayes:</w:t>
            </w:r>
            <w:r w:rsidRPr="00BC4C86">
              <w:rPr>
                <w:rFonts w:cstheme="minorHAnsi"/>
                <w:sz w:val="20"/>
                <w:szCs w:val="18"/>
              </w:rPr>
              <w:t xml:space="preserve"> 6.474.761 m.</w:t>
            </w:r>
          </w:p>
          <w:p w14:paraId="30AD39E4" w14:textId="77777777" w:rsidR="00A651B4" w:rsidRPr="00BC4C86" w:rsidRDefault="00A651B4" w:rsidP="00BC4C86">
            <w:pPr>
              <w:rPr>
                <w:rFonts w:cstheme="minorHAnsi"/>
                <w:sz w:val="20"/>
                <w:szCs w:val="18"/>
              </w:rPr>
            </w:pPr>
            <w:r w:rsidRPr="00BC4C86">
              <w:rPr>
                <w:rFonts w:cstheme="minorHAnsi"/>
                <w:b/>
                <w:sz w:val="20"/>
                <w:szCs w:val="18"/>
              </w:rPr>
              <w:t>Tranque El Mauro:</w:t>
            </w:r>
            <w:r w:rsidRPr="00BC4C86">
              <w:rPr>
                <w:rFonts w:cstheme="minorHAnsi"/>
                <w:sz w:val="20"/>
                <w:szCs w:val="18"/>
              </w:rPr>
              <w:t xml:space="preserve"> 6.462.589 m.</w:t>
            </w:r>
          </w:p>
          <w:p w14:paraId="0092A0A5" w14:textId="77777777" w:rsidR="00A651B4" w:rsidRPr="00BC4C86" w:rsidRDefault="00A651B4" w:rsidP="00BC4C86">
            <w:pPr>
              <w:rPr>
                <w:rFonts w:cstheme="minorHAnsi"/>
                <w:b/>
                <w:sz w:val="20"/>
                <w:szCs w:val="18"/>
              </w:rPr>
            </w:pPr>
            <w:r w:rsidRPr="00BC4C86">
              <w:rPr>
                <w:rFonts w:cstheme="minorHAnsi"/>
                <w:b/>
                <w:sz w:val="20"/>
                <w:szCs w:val="18"/>
              </w:rPr>
              <w:t>Puerto Punta Chungo:</w:t>
            </w:r>
            <w:r w:rsidRPr="00BC4C86">
              <w:rPr>
                <w:rFonts w:cstheme="minorHAnsi"/>
                <w:sz w:val="20"/>
                <w:szCs w:val="18"/>
              </w:rPr>
              <w:t xml:space="preserve"> 6.469.688 m.</w:t>
            </w:r>
          </w:p>
        </w:tc>
        <w:tc>
          <w:tcPr>
            <w:tcW w:w="1413" w:type="pct"/>
            <w:shd w:val="clear" w:color="auto" w:fill="FFFFFF"/>
          </w:tcPr>
          <w:p w14:paraId="142991FE" w14:textId="77777777" w:rsidR="00A651B4" w:rsidRPr="00BC4C86" w:rsidRDefault="00A651B4" w:rsidP="00BC4C86">
            <w:pPr>
              <w:rPr>
                <w:rFonts w:cstheme="minorHAnsi"/>
                <w:b/>
                <w:sz w:val="20"/>
                <w:szCs w:val="16"/>
              </w:rPr>
            </w:pPr>
            <w:r w:rsidRPr="00BC4C86">
              <w:rPr>
                <w:rFonts w:cstheme="minorHAnsi"/>
                <w:b/>
                <w:sz w:val="20"/>
                <w:szCs w:val="16"/>
              </w:rPr>
              <w:t>UTM E:</w:t>
            </w:r>
          </w:p>
          <w:p w14:paraId="19D26BA8" w14:textId="77777777" w:rsidR="00A651B4" w:rsidRPr="00BC4C86" w:rsidRDefault="00A651B4" w:rsidP="00BC4C86">
            <w:pPr>
              <w:rPr>
                <w:rFonts w:cstheme="minorHAnsi"/>
                <w:sz w:val="20"/>
                <w:szCs w:val="16"/>
              </w:rPr>
            </w:pPr>
            <w:r w:rsidRPr="00BC4C86">
              <w:rPr>
                <w:rFonts w:cstheme="minorHAnsi"/>
                <w:b/>
                <w:sz w:val="20"/>
                <w:szCs w:val="16"/>
              </w:rPr>
              <w:t xml:space="preserve">Mina: </w:t>
            </w:r>
            <w:r w:rsidRPr="00BC4C86">
              <w:rPr>
                <w:rFonts w:cstheme="minorHAnsi"/>
                <w:sz w:val="20"/>
                <w:szCs w:val="16"/>
              </w:rPr>
              <w:t>358.653 m.</w:t>
            </w:r>
          </w:p>
          <w:p w14:paraId="3878DBB8" w14:textId="77777777" w:rsidR="00A651B4" w:rsidRPr="00BC4C86" w:rsidRDefault="00A651B4" w:rsidP="00BC4C86">
            <w:pPr>
              <w:rPr>
                <w:rFonts w:cstheme="minorHAnsi"/>
                <w:sz w:val="20"/>
                <w:szCs w:val="16"/>
              </w:rPr>
            </w:pPr>
            <w:r w:rsidRPr="00BC4C86">
              <w:rPr>
                <w:rFonts w:cstheme="minorHAnsi"/>
                <w:b/>
                <w:sz w:val="20"/>
                <w:szCs w:val="16"/>
              </w:rPr>
              <w:t>Planta:</w:t>
            </w:r>
            <w:r w:rsidRPr="00BC4C86">
              <w:rPr>
                <w:rFonts w:cstheme="minorHAnsi"/>
                <w:sz w:val="20"/>
                <w:szCs w:val="16"/>
              </w:rPr>
              <w:t xml:space="preserve"> 350.281 m.</w:t>
            </w:r>
            <w:r w:rsidRPr="00BC4C86">
              <w:rPr>
                <w:noProof/>
                <w:lang w:eastAsia="es-CL"/>
              </w:rPr>
              <w:t xml:space="preserve"> </w:t>
            </w:r>
          </w:p>
          <w:p w14:paraId="0F91EF36" w14:textId="77777777" w:rsidR="00A651B4" w:rsidRPr="00BC4C86" w:rsidRDefault="00A651B4" w:rsidP="00BC4C86">
            <w:pPr>
              <w:rPr>
                <w:rFonts w:cstheme="minorHAnsi"/>
                <w:sz w:val="20"/>
                <w:szCs w:val="18"/>
              </w:rPr>
            </w:pPr>
            <w:r w:rsidRPr="00BC4C86">
              <w:rPr>
                <w:rFonts w:cstheme="minorHAnsi"/>
                <w:b/>
                <w:sz w:val="20"/>
                <w:szCs w:val="18"/>
              </w:rPr>
              <w:t xml:space="preserve">Tranque Quillayes: </w:t>
            </w:r>
            <w:r w:rsidRPr="00BC4C86">
              <w:rPr>
                <w:rFonts w:cstheme="minorHAnsi"/>
                <w:sz w:val="20"/>
                <w:szCs w:val="18"/>
              </w:rPr>
              <w:t>347.659 m.</w:t>
            </w:r>
          </w:p>
          <w:p w14:paraId="6C929FD0" w14:textId="77777777" w:rsidR="00A651B4" w:rsidRPr="00BC4C86" w:rsidRDefault="00A651B4" w:rsidP="00BC4C86">
            <w:pPr>
              <w:rPr>
                <w:rFonts w:cstheme="minorHAnsi"/>
                <w:sz w:val="20"/>
                <w:szCs w:val="18"/>
              </w:rPr>
            </w:pPr>
            <w:r w:rsidRPr="00BC4C86">
              <w:rPr>
                <w:rFonts w:cstheme="minorHAnsi"/>
                <w:b/>
                <w:sz w:val="20"/>
                <w:szCs w:val="18"/>
              </w:rPr>
              <w:t>Tranque El Mauro:</w:t>
            </w:r>
            <w:r w:rsidRPr="00BC4C86">
              <w:rPr>
                <w:rFonts w:cstheme="minorHAnsi"/>
                <w:sz w:val="20"/>
                <w:szCs w:val="18"/>
              </w:rPr>
              <w:t xml:space="preserve"> 306.844 m.</w:t>
            </w:r>
          </w:p>
          <w:p w14:paraId="5009ED6A" w14:textId="77777777" w:rsidR="00A651B4" w:rsidRPr="00BC4C86" w:rsidRDefault="00A651B4" w:rsidP="00BC4C86">
            <w:pPr>
              <w:rPr>
                <w:rFonts w:cstheme="minorHAnsi"/>
                <w:b/>
                <w:sz w:val="20"/>
                <w:szCs w:val="16"/>
              </w:rPr>
            </w:pPr>
            <w:r w:rsidRPr="00BC4C86">
              <w:rPr>
                <w:rFonts w:cstheme="minorHAnsi"/>
                <w:b/>
                <w:sz w:val="20"/>
                <w:szCs w:val="18"/>
              </w:rPr>
              <w:t>Puerto Punta Chungo:</w:t>
            </w:r>
            <w:r w:rsidRPr="00BC4C86">
              <w:rPr>
                <w:rFonts w:cstheme="minorHAnsi"/>
                <w:sz w:val="20"/>
                <w:szCs w:val="18"/>
              </w:rPr>
              <w:t xml:space="preserve"> 263.697 m.</w:t>
            </w:r>
          </w:p>
        </w:tc>
      </w:tr>
      <w:tr w:rsidR="00A651B4" w:rsidRPr="00BC4C86" w14:paraId="6B8F5983" w14:textId="77777777" w:rsidTr="00A651B4">
        <w:trPr>
          <w:trHeight w:val="728"/>
          <w:jc w:val="center"/>
        </w:trPr>
        <w:tc>
          <w:tcPr>
            <w:tcW w:w="5000" w:type="pct"/>
            <w:gridSpan w:val="4"/>
            <w:shd w:val="clear" w:color="auto" w:fill="FFFFFF"/>
            <w:tcMar>
              <w:top w:w="58" w:type="dxa"/>
              <w:left w:w="58" w:type="dxa"/>
              <w:bottom w:w="58" w:type="dxa"/>
              <w:right w:w="58" w:type="dxa"/>
            </w:tcMar>
          </w:tcPr>
          <w:p w14:paraId="3A33269B" w14:textId="38432F6C" w:rsidR="00A651B4" w:rsidRPr="00BC4C86" w:rsidRDefault="00A651B4" w:rsidP="00BC4C86">
            <w:pPr>
              <w:rPr>
                <w:rFonts w:cstheme="minorHAnsi"/>
                <w:b/>
                <w:sz w:val="20"/>
                <w:szCs w:val="18"/>
              </w:rPr>
            </w:pPr>
            <w:r w:rsidRPr="00BC4C86">
              <w:rPr>
                <w:rFonts w:cstheme="minorHAnsi"/>
                <w:b/>
                <w:sz w:val="20"/>
                <w:szCs w:val="18"/>
              </w:rPr>
              <w:lastRenderedPageBreak/>
              <w:t xml:space="preserve">Rutas de acceso: </w:t>
            </w:r>
          </w:p>
          <w:p w14:paraId="575CCBAB" w14:textId="77777777" w:rsidR="00A651B4" w:rsidRPr="00BC4C86" w:rsidRDefault="00A651B4" w:rsidP="00BC4C86">
            <w:pPr>
              <w:pStyle w:val="Prrafodelista"/>
              <w:numPr>
                <w:ilvl w:val="0"/>
                <w:numId w:val="25"/>
              </w:numPr>
              <w:spacing w:before="60" w:after="60"/>
              <w:ind w:left="714" w:hanging="357"/>
              <w:contextualSpacing w:val="0"/>
              <w:rPr>
                <w:rFonts w:cstheme="minorHAnsi"/>
                <w:sz w:val="20"/>
                <w:szCs w:val="18"/>
              </w:rPr>
            </w:pPr>
            <w:r w:rsidRPr="00BC4C86">
              <w:rPr>
                <w:rFonts w:cstheme="minorHAnsi"/>
                <w:b/>
                <w:sz w:val="20"/>
                <w:szCs w:val="18"/>
              </w:rPr>
              <w:t xml:space="preserve">Sector Mina-Planta-Tranque Quillayes: </w:t>
            </w:r>
            <w:r w:rsidRPr="00BC4C86">
              <w:rPr>
                <w:rFonts w:cstheme="minorHAnsi"/>
                <w:sz w:val="20"/>
                <w:szCs w:val="18"/>
              </w:rPr>
              <w:t>Desde Salamanca, tomar la ruta D-835, en dirección al oriente, y continuar luego por la ruta D-871 hasta el ingreso a las instalaciones de MLP en el sector denominado “Portones”.</w:t>
            </w:r>
          </w:p>
          <w:p w14:paraId="1DFE4447" w14:textId="77777777" w:rsidR="00A651B4" w:rsidRPr="00BC4C86" w:rsidRDefault="00A651B4" w:rsidP="00BC4C86">
            <w:pPr>
              <w:pStyle w:val="Prrafodelista"/>
              <w:numPr>
                <w:ilvl w:val="0"/>
                <w:numId w:val="25"/>
              </w:numPr>
              <w:spacing w:before="60" w:after="60"/>
              <w:ind w:left="714" w:hanging="357"/>
              <w:contextualSpacing w:val="0"/>
              <w:rPr>
                <w:rFonts w:cstheme="minorHAnsi"/>
                <w:sz w:val="20"/>
                <w:szCs w:val="18"/>
              </w:rPr>
            </w:pPr>
            <w:r w:rsidRPr="00BC4C86">
              <w:rPr>
                <w:rFonts w:cstheme="minorHAnsi"/>
                <w:b/>
                <w:sz w:val="20"/>
                <w:szCs w:val="18"/>
              </w:rPr>
              <w:t xml:space="preserve">Tranque de Relaves El Mauro: </w:t>
            </w:r>
            <w:r w:rsidRPr="00BC4C86">
              <w:rPr>
                <w:rFonts w:cstheme="minorHAnsi"/>
                <w:sz w:val="20"/>
                <w:szCs w:val="18"/>
              </w:rPr>
              <w:t>Desde Los Vilos, tomar la ruta 5 en dirección norte hasta el cruce con la ruta D-85 donde se vira a la derecha, tomando dicha ruta en dirección oriente y avanzando 14 km. aproximadamente hasta el cruce con la ruta D-865, en dirección hacia la localidad de Caimanes. Desde Caimanes, tomar la ruta D-37E para luego continuar por la ruta D-885 hasta el portón de ingreso a las instalaciones de Minera Los Pelambres en el sector “El Mauro”.</w:t>
            </w:r>
          </w:p>
          <w:p w14:paraId="391FEF24" w14:textId="77777777" w:rsidR="00A651B4" w:rsidRPr="00BC4C86" w:rsidRDefault="00A651B4" w:rsidP="00BC4C86">
            <w:pPr>
              <w:pStyle w:val="Prrafodelista"/>
              <w:numPr>
                <w:ilvl w:val="0"/>
                <w:numId w:val="25"/>
              </w:numPr>
              <w:spacing w:before="60" w:after="60"/>
              <w:ind w:left="714" w:hanging="357"/>
              <w:contextualSpacing w:val="0"/>
              <w:rPr>
                <w:rFonts w:cstheme="minorHAnsi"/>
                <w:sz w:val="20"/>
                <w:szCs w:val="18"/>
              </w:rPr>
            </w:pPr>
            <w:r w:rsidRPr="00BC4C86">
              <w:rPr>
                <w:rFonts w:cstheme="minorHAnsi"/>
                <w:b/>
                <w:sz w:val="20"/>
                <w:szCs w:val="18"/>
              </w:rPr>
              <w:t xml:space="preserve">Puerto Punta Chungo: </w:t>
            </w:r>
            <w:r w:rsidRPr="00BC4C86">
              <w:rPr>
                <w:rFonts w:cstheme="minorHAnsi"/>
                <w:sz w:val="20"/>
                <w:szCs w:val="18"/>
              </w:rPr>
              <w:t>Desde Los Vilos, seguir por caletera unos 4 km. hacia el norte de Los Vilos, hasta aproximadamente el km 227. Doblar a la izquierda tomando camino hacia Puerto Punta Chungo (entre Colegio San Francisco Javier y Pronto COPEC), avanzando hasta el ingreso a las instalaciones del Puerto.</w:t>
            </w:r>
          </w:p>
          <w:p w14:paraId="1A2E648B" w14:textId="77777777" w:rsidR="00A651B4" w:rsidRPr="00BC4C86" w:rsidRDefault="00A651B4" w:rsidP="00BC4C86">
            <w:pPr>
              <w:spacing w:before="60" w:after="60"/>
              <w:rPr>
                <w:rFonts w:cstheme="minorHAnsi"/>
                <w:b/>
                <w:i/>
                <w:sz w:val="20"/>
                <w:szCs w:val="18"/>
              </w:rPr>
            </w:pPr>
          </w:p>
          <w:p w14:paraId="14FD4DEB" w14:textId="77777777" w:rsidR="00A651B4" w:rsidRPr="00BC4C86" w:rsidRDefault="00A651B4" w:rsidP="00BC4C86">
            <w:pPr>
              <w:spacing w:before="60" w:after="60"/>
              <w:rPr>
                <w:rFonts w:cstheme="minorHAnsi"/>
                <w:b/>
                <w:i/>
                <w:sz w:val="16"/>
                <w:szCs w:val="16"/>
              </w:rPr>
            </w:pPr>
            <w:r w:rsidRPr="00BC4C86">
              <w:rPr>
                <w:rFonts w:cstheme="minorHAnsi"/>
                <w:b/>
                <w:i/>
                <w:sz w:val="16"/>
                <w:szCs w:val="16"/>
              </w:rPr>
              <w:t>Nomenclatura figura 1.</w:t>
            </w:r>
          </w:p>
          <w:p w14:paraId="07007989" w14:textId="77777777" w:rsidR="00A651B4" w:rsidRPr="00BC4C86" w:rsidRDefault="00A651B4" w:rsidP="00BC4C86">
            <w:pPr>
              <w:spacing w:before="60" w:after="60"/>
              <w:rPr>
                <w:rFonts w:cstheme="minorHAnsi"/>
                <w:i/>
                <w:sz w:val="16"/>
                <w:szCs w:val="16"/>
              </w:rPr>
            </w:pPr>
            <w:r w:rsidRPr="00BC4C86">
              <w:rPr>
                <w:rFonts w:cstheme="minorHAnsi"/>
                <w:b/>
                <w:i/>
                <w:sz w:val="16"/>
                <w:szCs w:val="16"/>
              </w:rPr>
              <w:t>STC:</w:t>
            </w:r>
            <w:r w:rsidRPr="00BC4C86">
              <w:rPr>
                <w:rFonts w:cstheme="minorHAnsi"/>
                <w:i/>
                <w:sz w:val="16"/>
                <w:szCs w:val="16"/>
              </w:rPr>
              <w:t xml:space="preserve"> Sistema de transporte de concentrado de cobre</w:t>
            </w:r>
          </w:p>
          <w:p w14:paraId="3E8E1383" w14:textId="047F13FC" w:rsidR="00A651B4" w:rsidRPr="00BC4C86" w:rsidRDefault="00A651B4" w:rsidP="00BC4C86">
            <w:pPr>
              <w:spacing w:before="60" w:after="60"/>
              <w:rPr>
                <w:rFonts w:cstheme="minorHAnsi"/>
                <w:sz w:val="20"/>
                <w:szCs w:val="18"/>
              </w:rPr>
            </w:pPr>
            <w:r w:rsidRPr="00BC4C86">
              <w:rPr>
                <w:rFonts w:cstheme="minorHAnsi"/>
                <w:b/>
                <w:i/>
                <w:sz w:val="16"/>
                <w:szCs w:val="16"/>
              </w:rPr>
              <w:t>STR:</w:t>
            </w:r>
            <w:r w:rsidRPr="00BC4C86">
              <w:rPr>
                <w:rFonts w:cstheme="minorHAnsi"/>
                <w:i/>
                <w:sz w:val="16"/>
                <w:szCs w:val="16"/>
              </w:rPr>
              <w:t xml:space="preserve"> Sistema de transporte de relaves</w:t>
            </w:r>
          </w:p>
        </w:tc>
      </w:tr>
    </w:tbl>
    <w:p w14:paraId="7569D705" w14:textId="77777777" w:rsidR="00A651B4" w:rsidRPr="00BC4C86" w:rsidRDefault="00A651B4" w:rsidP="00BC4C8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A651B4" w:rsidRPr="00BC4C86" w14:paraId="5C335CF0" w14:textId="77777777" w:rsidTr="00A651B4">
        <w:trPr>
          <w:trHeight w:val="659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6AD253" w14:textId="77777777" w:rsidR="00A651B4" w:rsidRPr="00BC4C86" w:rsidRDefault="00A651B4" w:rsidP="00BC4C86">
            <w:pPr>
              <w:rPr>
                <w:sz w:val="20"/>
                <w:szCs w:val="20"/>
              </w:rPr>
            </w:pPr>
            <w:r w:rsidRPr="00BC4C86">
              <w:rPr>
                <w:b/>
              </w:rPr>
              <w:lastRenderedPageBreak/>
              <w:t xml:space="preserve">Figura </w:t>
            </w:r>
            <w:r w:rsidRPr="00BC4C86">
              <w:rPr>
                <w:b/>
              </w:rPr>
              <w:fldChar w:fldCharType="begin"/>
            </w:r>
            <w:r w:rsidRPr="00BC4C86">
              <w:rPr>
                <w:b/>
              </w:rPr>
              <w:instrText xml:space="preserve"> SEQ Figura \* ARABIC </w:instrText>
            </w:r>
            <w:r w:rsidRPr="00BC4C86">
              <w:rPr>
                <w:b/>
              </w:rPr>
              <w:fldChar w:fldCharType="separate"/>
            </w:r>
            <w:r w:rsidRPr="00BC4C86">
              <w:rPr>
                <w:b/>
                <w:noProof/>
              </w:rPr>
              <w:t>2</w:t>
            </w:r>
            <w:r w:rsidRPr="00BC4C86">
              <w:rPr>
                <w:b/>
              </w:rPr>
              <w:fldChar w:fldCharType="end"/>
            </w:r>
            <w:r w:rsidRPr="00BC4C86">
              <w:rPr>
                <w:b/>
              </w:rPr>
              <w:t xml:space="preserve">.Diagrama de flujo proyecto </w:t>
            </w:r>
            <w:r w:rsidRPr="00BC4C86">
              <w:rPr>
                <w:sz w:val="20"/>
                <w:szCs w:val="20"/>
              </w:rPr>
              <w:t xml:space="preserve">(Fuente: Estudio de Impacto Ambiental “Proyecto Integral de Desarrollo”). </w:t>
            </w:r>
          </w:p>
          <w:p w14:paraId="3513AF91" w14:textId="77777777" w:rsidR="00A651B4" w:rsidRPr="00BC4C86" w:rsidRDefault="00A651B4" w:rsidP="00BC4C86">
            <w:pPr>
              <w:rPr>
                <w:sz w:val="20"/>
                <w:szCs w:val="20"/>
              </w:rPr>
            </w:pPr>
          </w:p>
          <w:p w14:paraId="4F43196D" w14:textId="77777777" w:rsidR="00A651B4" w:rsidRPr="00BC4C86" w:rsidRDefault="00A651B4" w:rsidP="00BC4C86">
            <w:pPr>
              <w:jc w:val="center"/>
              <w:rPr>
                <w:rFonts w:cstheme="minorHAnsi"/>
                <w:lang w:eastAsia="es-ES"/>
              </w:rPr>
            </w:pPr>
            <w:r w:rsidRPr="00BC4C86">
              <w:rPr>
                <w:rFonts w:cstheme="minorHAnsi"/>
                <w:noProof/>
                <w:lang w:eastAsia="es-CL"/>
              </w:rPr>
              <w:drawing>
                <wp:inline distT="0" distB="0" distL="0" distR="0" wp14:anchorId="23B28C09" wp14:editId="13B2EDEB">
                  <wp:extent cx="4895850" cy="368284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4903825" cy="3688839"/>
                          </a:xfrm>
                          <a:prstGeom prst="rect">
                            <a:avLst/>
                          </a:prstGeom>
                          <a:noFill/>
                        </pic:spPr>
                      </pic:pic>
                    </a:graphicData>
                  </a:graphic>
                </wp:inline>
              </w:drawing>
            </w:r>
          </w:p>
        </w:tc>
      </w:tr>
    </w:tbl>
    <w:p w14:paraId="39814412" w14:textId="77777777" w:rsidR="00A651B4" w:rsidRPr="00BC4C86" w:rsidRDefault="00A651B4" w:rsidP="00BC4C86">
      <w:pPr>
        <w:rPr>
          <w:sz w:val="20"/>
        </w:rPr>
      </w:pPr>
    </w:p>
    <w:p w14:paraId="77969E19" w14:textId="77777777" w:rsidR="00A651B4" w:rsidRPr="00BC4C86" w:rsidRDefault="00A651B4" w:rsidP="00BC4C86">
      <w:pPr>
        <w:jc w:val="left"/>
        <w:rPr>
          <w:rFonts w:cstheme="minorHAnsi"/>
          <w:b/>
          <w:sz w:val="18"/>
          <w:szCs w:val="20"/>
        </w:rPr>
      </w:pPr>
    </w:p>
    <w:p w14:paraId="683C0F07" w14:textId="77777777" w:rsidR="00A651B4" w:rsidRPr="00BC4C86" w:rsidRDefault="00A651B4" w:rsidP="00BC4C86">
      <w:pPr>
        <w:jc w:val="left"/>
        <w:rPr>
          <w:rFonts w:cstheme="minorHAnsi"/>
          <w:b/>
          <w:sz w:val="18"/>
          <w:szCs w:val="20"/>
        </w:rPr>
      </w:pPr>
    </w:p>
    <w:p w14:paraId="631979C0" w14:textId="77777777" w:rsidR="00A651B4" w:rsidRPr="00BC4C86" w:rsidRDefault="00A651B4" w:rsidP="00BC4C86">
      <w:pPr>
        <w:jc w:val="left"/>
        <w:rPr>
          <w:rFonts w:cstheme="minorHAnsi"/>
          <w:b/>
          <w:sz w:val="18"/>
          <w:szCs w:val="20"/>
        </w:rPr>
      </w:pPr>
    </w:p>
    <w:p w14:paraId="63609E67" w14:textId="77777777" w:rsidR="00A651B4" w:rsidRPr="00BC4C86" w:rsidRDefault="00A651B4" w:rsidP="00BC4C86">
      <w:pPr>
        <w:jc w:val="left"/>
        <w:rPr>
          <w:rFonts w:cstheme="minorHAnsi"/>
          <w:b/>
          <w:sz w:val="18"/>
          <w:szCs w:val="20"/>
        </w:rPr>
      </w:pPr>
    </w:p>
    <w:p w14:paraId="2D907A00" w14:textId="77777777" w:rsidR="00E73ECE" w:rsidRPr="00BC4C86" w:rsidRDefault="00E73ECE" w:rsidP="00BC4C86">
      <w:pPr>
        <w:jc w:val="left"/>
        <w:sectPr w:rsidR="00E73ECE" w:rsidRPr="00BC4C86" w:rsidSect="00A70F8F">
          <w:pgSz w:w="15840" w:h="12240" w:orient="landscape"/>
          <w:pgMar w:top="1134" w:right="1134" w:bottom="1134" w:left="1134" w:header="709" w:footer="709" w:gutter="0"/>
          <w:cols w:space="708"/>
          <w:docGrid w:linePitch="360"/>
        </w:sectPr>
      </w:pPr>
    </w:p>
    <w:p w14:paraId="4F688267" w14:textId="6048DBA9" w:rsidR="00B1722C" w:rsidRPr="00BC4C86" w:rsidRDefault="00B1722C" w:rsidP="00BC4C86">
      <w:pPr>
        <w:pStyle w:val="Ttulo1"/>
      </w:pPr>
      <w:bookmarkStart w:id="31" w:name="_Toc352162448"/>
      <w:bookmarkStart w:id="32" w:name="_Toc352162785"/>
      <w:bookmarkStart w:id="33" w:name="_Toc352840384"/>
      <w:bookmarkStart w:id="34" w:name="_Toc352841444"/>
      <w:bookmarkStart w:id="35" w:name="_Toc470179987"/>
      <w:r w:rsidRPr="00BC4C86">
        <w:lastRenderedPageBreak/>
        <w:t xml:space="preserve">INSTRUMENTOS DE </w:t>
      </w:r>
      <w:r w:rsidR="005F32AE" w:rsidRPr="00BC4C86">
        <w:t xml:space="preserve">GESTIÓN AMBIENTAL </w:t>
      </w:r>
      <w:r w:rsidR="006050C3" w:rsidRPr="00BC4C86">
        <w:t xml:space="preserve">FISCALIZADOS </w:t>
      </w:r>
      <w:r w:rsidR="005F32AE" w:rsidRPr="00BC4C86">
        <w:t xml:space="preserve">QUE REGULAN </w:t>
      </w:r>
      <w:r w:rsidRPr="00BC4C86">
        <w:t>LA ACTIVIDAD.</w:t>
      </w:r>
      <w:bookmarkEnd w:id="31"/>
      <w:bookmarkEnd w:id="32"/>
      <w:bookmarkEnd w:id="33"/>
      <w:bookmarkEnd w:id="34"/>
      <w:bookmarkEnd w:id="35"/>
    </w:p>
    <w:p w14:paraId="775F93F7" w14:textId="77777777" w:rsidR="00ED4317" w:rsidRPr="00BC4C86" w:rsidRDefault="00ED4317" w:rsidP="00BC4C86">
      <w:pPr>
        <w:rPr>
          <w:sz w:val="20"/>
          <w:szCs w:val="20"/>
        </w:rPr>
      </w:pPr>
    </w:p>
    <w:tbl>
      <w:tblPr>
        <w:tblW w:w="45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8"/>
        <w:gridCol w:w="936"/>
        <w:gridCol w:w="520"/>
        <w:gridCol w:w="627"/>
        <w:gridCol w:w="1005"/>
        <w:gridCol w:w="1702"/>
        <w:gridCol w:w="3957"/>
      </w:tblGrid>
      <w:tr w:rsidR="00E46A3A" w:rsidRPr="00BC4C86" w14:paraId="52430ADC" w14:textId="77777777" w:rsidTr="009A347A">
        <w:trPr>
          <w:trHeight w:val="498"/>
          <w:jc w:val="center"/>
        </w:trPr>
        <w:tc>
          <w:tcPr>
            <w:tcW w:w="170" w:type="pct"/>
            <w:shd w:val="clear" w:color="auto" w:fill="auto"/>
            <w:vAlign w:val="center"/>
            <w:hideMark/>
          </w:tcPr>
          <w:p w14:paraId="396F1229"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N°</w:t>
            </w:r>
          </w:p>
        </w:tc>
        <w:tc>
          <w:tcPr>
            <w:tcW w:w="517" w:type="pct"/>
            <w:shd w:val="clear" w:color="auto" w:fill="auto"/>
            <w:vAlign w:val="center"/>
            <w:hideMark/>
          </w:tcPr>
          <w:p w14:paraId="7518885B"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Tipo de instrumento</w:t>
            </w:r>
          </w:p>
        </w:tc>
        <w:tc>
          <w:tcPr>
            <w:tcW w:w="287" w:type="pct"/>
            <w:shd w:val="clear" w:color="auto" w:fill="auto"/>
            <w:vAlign w:val="center"/>
            <w:hideMark/>
          </w:tcPr>
          <w:p w14:paraId="4934069D"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N°</w:t>
            </w:r>
          </w:p>
        </w:tc>
        <w:tc>
          <w:tcPr>
            <w:tcW w:w="346" w:type="pct"/>
            <w:vAlign w:val="center"/>
          </w:tcPr>
          <w:p w14:paraId="6BEEA31A"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Fecha</w:t>
            </w:r>
          </w:p>
        </w:tc>
        <w:tc>
          <w:tcPr>
            <w:tcW w:w="555" w:type="pct"/>
            <w:shd w:val="clear" w:color="auto" w:fill="auto"/>
            <w:vAlign w:val="center"/>
            <w:hideMark/>
          </w:tcPr>
          <w:p w14:paraId="3CF41621"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Comisión / Institución</w:t>
            </w:r>
          </w:p>
        </w:tc>
        <w:tc>
          <w:tcPr>
            <w:tcW w:w="940" w:type="pct"/>
            <w:shd w:val="clear" w:color="auto" w:fill="auto"/>
            <w:vAlign w:val="center"/>
            <w:hideMark/>
          </w:tcPr>
          <w:p w14:paraId="7B01C939"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Nombre de la actividad, proyecto o fuente regulada</w:t>
            </w:r>
          </w:p>
        </w:tc>
        <w:tc>
          <w:tcPr>
            <w:tcW w:w="2185" w:type="pct"/>
            <w:shd w:val="clear" w:color="auto" w:fill="auto"/>
            <w:vAlign w:val="center"/>
            <w:hideMark/>
          </w:tcPr>
          <w:p w14:paraId="0E919CBA" w14:textId="77777777" w:rsidR="00E46A3A" w:rsidRPr="00BC4C86" w:rsidRDefault="00E46A3A" w:rsidP="00BC4C86">
            <w:pPr>
              <w:spacing w:line="0" w:lineRule="atLeast"/>
              <w:jc w:val="center"/>
              <w:rPr>
                <w:rFonts w:eastAsia="Times New Roman" w:cs="Calibri"/>
                <w:b/>
                <w:bCs/>
                <w:sz w:val="20"/>
                <w:szCs w:val="20"/>
                <w:lang w:eastAsia="es-CL"/>
              </w:rPr>
            </w:pPr>
            <w:r w:rsidRPr="00BC4C86">
              <w:rPr>
                <w:rFonts w:eastAsia="Times New Roman" w:cs="Calibri"/>
                <w:b/>
                <w:bCs/>
                <w:sz w:val="20"/>
                <w:szCs w:val="20"/>
                <w:lang w:eastAsia="es-CL"/>
              </w:rPr>
              <w:t xml:space="preserve">Comentarios </w:t>
            </w:r>
          </w:p>
        </w:tc>
      </w:tr>
      <w:tr w:rsidR="00E46A3A" w:rsidRPr="00BC4C86" w14:paraId="3785F99C" w14:textId="77777777" w:rsidTr="009A347A">
        <w:trPr>
          <w:trHeight w:val="498"/>
          <w:jc w:val="center"/>
        </w:trPr>
        <w:tc>
          <w:tcPr>
            <w:tcW w:w="170" w:type="pct"/>
            <w:shd w:val="clear" w:color="auto" w:fill="auto"/>
            <w:noWrap/>
            <w:vAlign w:val="center"/>
            <w:hideMark/>
          </w:tcPr>
          <w:p w14:paraId="7104799B" w14:textId="77777777" w:rsidR="00E46A3A" w:rsidRPr="00BC4C86" w:rsidRDefault="00E46A3A" w:rsidP="00BC4C86">
            <w:pPr>
              <w:spacing w:line="0" w:lineRule="atLeast"/>
              <w:jc w:val="center"/>
              <w:rPr>
                <w:color w:val="000000"/>
                <w:sz w:val="20"/>
              </w:rPr>
            </w:pPr>
            <w:r w:rsidRPr="00BC4C86">
              <w:rPr>
                <w:color w:val="000000"/>
                <w:sz w:val="20"/>
              </w:rPr>
              <w:t>1</w:t>
            </w:r>
          </w:p>
        </w:tc>
        <w:tc>
          <w:tcPr>
            <w:tcW w:w="517" w:type="pct"/>
            <w:shd w:val="clear" w:color="auto" w:fill="auto"/>
            <w:noWrap/>
            <w:vAlign w:val="center"/>
          </w:tcPr>
          <w:p w14:paraId="53BA1E6D" w14:textId="77777777" w:rsidR="00E46A3A" w:rsidRPr="00BC4C86" w:rsidRDefault="00E46A3A" w:rsidP="00BC4C86">
            <w:pPr>
              <w:spacing w:line="0" w:lineRule="atLeast"/>
              <w:jc w:val="center"/>
              <w:rPr>
                <w:color w:val="000000"/>
                <w:sz w:val="20"/>
              </w:rPr>
            </w:pPr>
            <w:r w:rsidRPr="00BC4C86">
              <w:rPr>
                <w:color w:val="000000"/>
                <w:sz w:val="20"/>
              </w:rPr>
              <w:t>RCA</w:t>
            </w:r>
          </w:p>
        </w:tc>
        <w:tc>
          <w:tcPr>
            <w:tcW w:w="287" w:type="pct"/>
            <w:shd w:val="clear" w:color="auto" w:fill="auto"/>
            <w:noWrap/>
            <w:vAlign w:val="center"/>
          </w:tcPr>
          <w:p w14:paraId="262E23D3" w14:textId="77777777" w:rsidR="00E46A3A" w:rsidRPr="00BC4C86" w:rsidRDefault="00E46A3A" w:rsidP="00BC4C86">
            <w:pPr>
              <w:spacing w:line="0" w:lineRule="atLeast"/>
              <w:jc w:val="center"/>
              <w:rPr>
                <w:color w:val="000000"/>
                <w:sz w:val="20"/>
              </w:rPr>
            </w:pPr>
            <w:r w:rsidRPr="00BC4C86">
              <w:rPr>
                <w:rFonts w:ascii="Calibri" w:hAnsi="Calibri"/>
                <w:color w:val="000000"/>
                <w:sz w:val="18"/>
                <w:szCs w:val="18"/>
              </w:rPr>
              <w:t>71</w:t>
            </w:r>
          </w:p>
        </w:tc>
        <w:tc>
          <w:tcPr>
            <w:tcW w:w="346" w:type="pct"/>
            <w:vAlign w:val="center"/>
          </w:tcPr>
          <w:p w14:paraId="53212287" w14:textId="77777777" w:rsidR="00E46A3A" w:rsidRPr="00BC4C86" w:rsidRDefault="00E46A3A" w:rsidP="00BC4C86">
            <w:pPr>
              <w:spacing w:line="0" w:lineRule="atLeast"/>
              <w:jc w:val="center"/>
              <w:rPr>
                <w:color w:val="000000"/>
                <w:sz w:val="20"/>
              </w:rPr>
            </w:pPr>
            <w:r w:rsidRPr="00BC4C86">
              <w:rPr>
                <w:color w:val="000000"/>
                <w:sz w:val="20"/>
              </w:rPr>
              <w:t>1997</w:t>
            </w:r>
          </w:p>
        </w:tc>
        <w:tc>
          <w:tcPr>
            <w:tcW w:w="555" w:type="pct"/>
            <w:shd w:val="clear" w:color="auto" w:fill="auto"/>
            <w:noWrap/>
            <w:vAlign w:val="center"/>
          </w:tcPr>
          <w:p w14:paraId="39367CD2" w14:textId="77777777" w:rsidR="00E46A3A" w:rsidRPr="00BC4C86" w:rsidRDefault="00E46A3A" w:rsidP="00BC4C86">
            <w:pPr>
              <w:spacing w:line="0" w:lineRule="atLeast"/>
              <w:jc w:val="center"/>
              <w:rPr>
                <w:color w:val="000000"/>
                <w:sz w:val="20"/>
              </w:rPr>
            </w:pPr>
            <w:r w:rsidRPr="00BC4C86">
              <w:rPr>
                <w:rFonts w:ascii="Calibri" w:hAnsi="Calibri"/>
                <w:color w:val="000000"/>
                <w:sz w:val="18"/>
                <w:szCs w:val="18"/>
              </w:rPr>
              <w:t>COREMA Coquimbo</w:t>
            </w:r>
          </w:p>
        </w:tc>
        <w:tc>
          <w:tcPr>
            <w:tcW w:w="940" w:type="pct"/>
            <w:shd w:val="clear" w:color="auto" w:fill="auto"/>
            <w:noWrap/>
            <w:vAlign w:val="center"/>
          </w:tcPr>
          <w:p w14:paraId="7A5F4DB7" w14:textId="77777777" w:rsidR="00E46A3A" w:rsidRPr="00BC4C86" w:rsidRDefault="00E46A3A" w:rsidP="00BC4C86">
            <w:pPr>
              <w:spacing w:line="0" w:lineRule="atLeast"/>
              <w:rPr>
                <w:color w:val="000000"/>
                <w:sz w:val="20"/>
              </w:rPr>
            </w:pPr>
            <w:r w:rsidRPr="00BC4C86">
              <w:rPr>
                <w:rFonts w:ascii="Calibri" w:hAnsi="Calibri"/>
                <w:color w:val="000000"/>
                <w:sz w:val="18"/>
                <w:szCs w:val="18"/>
              </w:rPr>
              <w:t>PROYECTO DE EXPANSIÓN 85.000 TPD MINERA LOS PELAMBRES.</w:t>
            </w:r>
          </w:p>
        </w:tc>
        <w:tc>
          <w:tcPr>
            <w:tcW w:w="2185" w:type="pct"/>
            <w:shd w:val="clear" w:color="auto" w:fill="auto"/>
            <w:noWrap/>
            <w:vAlign w:val="center"/>
          </w:tcPr>
          <w:p w14:paraId="353565FC"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vertedero de desechos industriales no peligrosos ubicado en la cubeta final del tranque de relaves Quillayes; indicándose a través de ORD. N° 460 del 28-05-2000 de la CONAMA Coquimbo, que no requiere ingreso al SEIA.</w:t>
            </w:r>
          </w:p>
          <w:p w14:paraId="5C963BCD"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optimización del botadero Las Hualtatas; indicándose a través de ORD. N° 394 del 23-04-2001 de la CONAMA Coquimbo que requiere ingreso al SEIA.</w:t>
            </w:r>
          </w:p>
          <w:p w14:paraId="0A811DB7"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modificación en el manejo de chatarra, madera y residuos peligrosos, indicándose a través de ORD. N° 60 del 17-01-2006 de la CONAMA Coquimbo que requiere ingreso al SEIA.</w:t>
            </w:r>
          </w:p>
          <w:p w14:paraId="165D9AB9"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obras de mejoramiento asociadas a incidentes ocurridos en el periodo 2000-2009, indicándose a través de ORD. N°CE/287 del 09-12-2010 de la CEA Coquimbo, que no requiere de ingreso al SEIA.</w:t>
            </w:r>
          </w:p>
          <w:p w14:paraId="20056940"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Protocolo de Aviso de Incidentes Operacionales, indicándose a través de Carta N°CE/82 del 10-05-2011 de la CEA Coquimbo, que no requiere ingreso al SEIA.</w:t>
            </w:r>
          </w:p>
          <w:p w14:paraId="0AA37F04"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traslado de la infraestructura de la mina, indicándose a través de Carta N°CE/0274 del 09-11-2012 de la CEA Coquimbo, que no requiere ingreso al SEIA.</w:t>
            </w:r>
          </w:p>
        </w:tc>
      </w:tr>
      <w:tr w:rsidR="00E46A3A" w:rsidRPr="00BC4C86" w14:paraId="434234A8" w14:textId="77777777" w:rsidTr="009A347A">
        <w:trPr>
          <w:trHeight w:val="498"/>
          <w:jc w:val="center"/>
        </w:trPr>
        <w:tc>
          <w:tcPr>
            <w:tcW w:w="170" w:type="pct"/>
            <w:shd w:val="clear" w:color="auto" w:fill="auto"/>
            <w:noWrap/>
            <w:vAlign w:val="center"/>
          </w:tcPr>
          <w:p w14:paraId="025E256A" w14:textId="5DEAE912" w:rsidR="00E46A3A" w:rsidRPr="00BC4C86" w:rsidRDefault="00E46A3A" w:rsidP="00BC4C86">
            <w:pPr>
              <w:spacing w:line="0" w:lineRule="atLeast"/>
              <w:jc w:val="center"/>
              <w:rPr>
                <w:color w:val="000000"/>
                <w:sz w:val="20"/>
              </w:rPr>
            </w:pPr>
            <w:r w:rsidRPr="00BC4C86">
              <w:rPr>
                <w:color w:val="000000"/>
                <w:sz w:val="20"/>
              </w:rPr>
              <w:t>2</w:t>
            </w:r>
          </w:p>
        </w:tc>
        <w:tc>
          <w:tcPr>
            <w:tcW w:w="517" w:type="pct"/>
            <w:shd w:val="clear" w:color="auto" w:fill="auto"/>
            <w:noWrap/>
            <w:vAlign w:val="center"/>
          </w:tcPr>
          <w:p w14:paraId="70CDF42D" w14:textId="436993F4" w:rsidR="00E46A3A" w:rsidRPr="00BC4C86" w:rsidRDefault="00E46A3A" w:rsidP="00BC4C86">
            <w:pPr>
              <w:spacing w:line="0" w:lineRule="atLeast"/>
              <w:jc w:val="center"/>
              <w:rPr>
                <w:color w:val="000000"/>
                <w:sz w:val="20"/>
              </w:rPr>
            </w:pPr>
            <w:r w:rsidRPr="00BC4C86">
              <w:rPr>
                <w:color w:val="000000"/>
                <w:sz w:val="20"/>
              </w:rPr>
              <w:t>RCA</w:t>
            </w:r>
          </w:p>
        </w:tc>
        <w:tc>
          <w:tcPr>
            <w:tcW w:w="287" w:type="pct"/>
            <w:shd w:val="clear" w:color="auto" w:fill="auto"/>
            <w:noWrap/>
            <w:vAlign w:val="center"/>
          </w:tcPr>
          <w:p w14:paraId="281D43AF" w14:textId="445DD24E" w:rsidR="00E46A3A" w:rsidRPr="00BC4C86" w:rsidRDefault="00E46A3A" w:rsidP="00BC4C86">
            <w:pPr>
              <w:spacing w:line="0" w:lineRule="atLeast"/>
              <w:jc w:val="center"/>
              <w:rPr>
                <w:rFonts w:ascii="Calibri" w:hAnsi="Calibri"/>
                <w:color w:val="000000"/>
                <w:sz w:val="18"/>
                <w:szCs w:val="18"/>
              </w:rPr>
            </w:pPr>
            <w:r w:rsidRPr="00BC4C86">
              <w:rPr>
                <w:rFonts w:ascii="Calibri" w:hAnsi="Calibri"/>
                <w:color w:val="000000"/>
                <w:sz w:val="18"/>
                <w:szCs w:val="18"/>
              </w:rPr>
              <w:t>83</w:t>
            </w:r>
          </w:p>
        </w:tc>
        <w:tc>
          <w:tcPr>
            <w:tcW w:w="346" w:type="pct"/>
            <w:vAlign w:val="center"/>
          </w:tcPr>
          <w:p w14:paraId="05BA592F" w14:textId="5E59CBEE" w:rsidR="00E46A3A" w:rsidRPr="00BC4C86" w:rsidRDefault="00E46A3A" w:rsidP="00BC4C86">
            <w:pPr>
              <w:spacing w:line="0" w:lineRule="atLeast"/>
              <w:jc w:val="center"/>
              <w:rPr>
                <w:color w:val="000000"/>
                <w:sz w:val="20"/>
              </w:rPr>
            </w:pPr>
            <w:r w:rsidRPr="00BC4C86">
              <w:rPr>
                <w:color w:val="000000"/>
                <w:sz w:val="20"/>
              </w:rPr>
              <w:t>1998</w:t>
            </w:r>
          </w:p>
        </w:tc>
        <w:tc>
          <w:tcPr>
            <w:tcW w:w="555" w:type="pct"/>
            <w:shd w:val="clear" w:color="auto" w:fill="auto"/>
            <w:noWrap/>
            <w:vAlign w:val="center"/>
          </w:tcPr>
          <w:p w14:paraId="58FC13EC" w14:textId="0852DD3D" w:rsidR="00E46A3A" w:rsidRPr="00BC4C86" w:rsidRDefault="00E46A3A" w:rsidP="00BC4C86">
            <w:pPr>
              <w:spacing w:line="0" w:lineRule="atLeast"/>
              <w:jc w:val="center"/>
              <w:rPr>
                <w:rFonts w:ascii="Calibri" w:hAnsi="Calibri"/>
                <w:color w:val="000000"/>
                <w:sz w:val="18"/>
                <w:szCs w:val="18"/>
              </w:rPr>
            </w:pPr>
            <w:r w:rsidRPr="00BC4C86">
              <w:rPr>
                <w:rFonts w:ascii="Calibri" w:hAnsi="Calibri"/>
                <w:color w:val="000000"/>
                <w:sz w:val="18"/>
                <w:szCs w:val="18"/>
              </w:rPr>
              <w:t>COREMA Coquimbo</w:t>
            </w:r>
          </w:p>
        </w:tc>
        <w:tc>
          <w:tcPr>
            <w:tcW w:w="940" w:type="pct"/>
            <w:shd w:val="clear" w:color="auto" w:fill="auto"/>
            <w:noWrap/>
            <w:vAlign w:val="center"/>
          </w:tcPr>
          <w:p w14:paraId="3530916F" w14:textId="5EBB1228" w:rsidR="00E46A3A" w:rsidRPr="00BC4C86" w:rsidRDefault="00E46A3A" w:rsidP="00BC4C86">
            <w:pPr>
              <w:spacing w:line="0" w:lineRule="atLeast"/>
              <w:rPr>
                <w:rFonts w:ascii="Calibri" w:hAnsi="Calibri"/>
                <w:color w:val="000000"/>
                <w:sz w:val="18"/>
                <w:szCs w:val="18"/>
              </w:rPr>
            </w:pPr>
            <w:r w:rsidRPr="00BC4C86">
              <w:rPr>
                <w:rFonts w:ascii="Calibri" w:hAnsi="Calibri"/>
                <w:color w:val="000000"/>
                <w:sz w:val="18"/>
                <w:szCs w:val="18"/>
              </w:rPr>
              <w:t>MODIFICACIÓN</w:t>
            </w:r>
          </w:p>
          <w:p w14:paraId="5995393F" w14:textId="2AACCB7A" w:rsidR="00E46A3A" w:rsidRPr="00BC4C86" w:rsidRDefault="00E46A3A" w:rsidP="00BC4C86">
            <w:pPr>
              <w:spacing w:line="0" w:lineRule="atLeast"/>
              <w:rPr>
                <w:rFonts w:ascii="Calibri" w:hAnsi="Calibri"/>
                <w:color w:val="000000"/>
                <w:sz w:val="18"/>
                <w:szCs w:val="18"/>
              </w:rPr>
            </w:pPr>
            <w:r w:rsidRPr="00BC4C86">
              <w:rPr>
                <w:rFonts w:ascii="Calibri" w:hAnsi="Calibri"/>
                <w:color w:val="000000"/>
                <w:sz w:val="18"/>
                <w:szCs w:val="18"/>
              </w:rPr>
              <w:t>MUELLE MECANIZADO LOS PELAMBRES</w:t>
            </w:r>
          </w:p>
        </w:tc>
        <w:tc>
          <w:tcPr>
            <w:tcW w:w="2185" w:type="pct"/>
            <w:shd w:val="clear" w:color="auto" w:fill="auto"/>
            <w:noWrap/>
            <w:vAlign w:val="center"/>
          </w:tcPr>
          <w:p w14:paraId="4CC21109" w14:textId="7189A898" w:rsidR="00E46A3A" w:rsidRPr="00BC4C86" w:rsidRDefault="00E46A3A" w:rsidP="00BC4C86">
            <w:pPr>
              <w:spacing w:line="0" w:lineRule="atLeast"/>
              <w:ind w:left="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w:t>
            </w:r>
          </w:p>
        </w:tc>
      </w:tr>
      <w:tr w:rsidR="00E46A3A" w:rsidRPr="00BC4C86" w14:paraId="792B46D6" w14:textId="77777777" w:rsidTr="009A347A">
        <w:trPr>
          <w:trHeight w:val="498"/>
          <w:jc w:val="center"/>
        </w:trPr>
        <w:tc>
          <w:tcPr>
            <w:tcW w:w="170" w:type="pct"/>
            <w:shd w:val="clear" w:color="auto" w:fill="auto"/>
            <w:noWrap/>
            <w:vAlign w:val="center"/>
          </w:tcPr>
          <w:p w14:paraId="3CBAC973" w14:textId="77777777" w:rsidR="00E46A3A" w:rsidRPr="00BC4C86" w:rsidRDefault="00E46A3A" w:rsidP="00BC4C86">
            <w:pPr>
              <w:spacing w:line="0" w:lineRule="atLeast"/>
              <w:jc w:val="center"/>
              <w:rPr>
                <w:color w:val="000000"/>
                <w:sz w:val="20"/>
              </w:rPr>
            </w:pPr>
          </w:p>
        </w:tc>
        <w:tc>
          <w:tcPr>
            <w:tcW w:w="517" w:type="pct"/>
            <w:shd w:val="clear" w:color="auto" w:fill="auto"/>
            <w:noWrap/>
            <w:vAlign w:val="center"/>
          </w:tcPr>
          <w:p w14:paraId="64CF2135" w14:textId="0C497CCD" w:rsidR="00E46A3A" w:rsidRPr="00BC4C86" w:rsidRDefault="00E46A3A" w:rsidP="00BC4C86">
            <w:pPr>
              <w:spacing w:line="0" w:lineRule="atLeast"/>
              <w:jc w:val="center"/>
              <w:rPr>
                <w:color w:val="000000"/>
                <w:sz w:val="20"/>
              </w:rPr>
            </w:pPr>
            <w:r w:rsidRPr="00BC4C86">
              <w:rPr>
                <w:color w:val="000000"/>
                <w:sz w:val="20"/>
              </w:rPr>
              <w:t>RCA</w:t>
            </w:r>
          </w:p>
        </w:tc>
        <w:tc>
          <w:tcPr>
            <w:tcW w:w="287" w:type="pct"/>
            <w:shd w:val="clear" w:color="auto" w:fill="auto"/>
            <w:noWrap/>
            <w:vAlign w:val="center"/>
          </w:tcPr>
          <w:p w14:paraId="7939E5B0" w14:textId="7A457E17" w:rsidR="00E46A3A" w:rsidRPr="00BC4C86" w:rsidRDefault="00E46A3A" w:rsidP="00BC4C86">
            <w:pPr>
              <w:spacing w:line="0" w:lineRule="atLeast"/>
              <w:jc w:val="center"/>
              <w:rPr>
                <w:rFonts w:ascii="Calibri" w:hAnsi="Calibri"/>
                <w:color w:val="000000"/>
                <w:sz w:val="18"/>
                <w:szCs w:val="18"/>
              </w:rPr>
            </w:pPr>
            <w:r w:rsidRPr="00BC4C86">
              <w:rPr>
                <w:rFonts w:ascii="Calibri" w:hAnsi="Calibri"/>
                <w:color w:val="000000"/>
                <w:sz w:val="18"/>
                <w:szCs w:val="18"/>
              </w:rPr>
              <w:t>95</w:t>
            </w:r>
          </w:p>
        </w:tc>
        <w:tc>
          <w:tcPr>
            <w:tcW w:w="346" w:type="pct"/>
            <w:vAlign w:val="center"/>
          </w:tcPr>
          <w:p w14:paraId="3D2D7F4F" w14:textId="57032C58" w:rsidR="00E46A3A" w:rsidRPr="00BC4C86" w:rsidRDefault="00E46A3A" w:rsidP="00BC4C86">
            <w:pPr>
              <w:spacing w:line="0" w:lineRule="atLeast"/>
              <w:jc w:val="center"/>
              <w:rPr>
                <w:color w:val="000000"/>
                <w:sz w:val="20"/>
              </w:rPr>
            </w:pPr>
            <w:r w:rsidRPr="00BC4C86">
              <w:rPr>
                <w:color w:val="000000"/>
                <w:sz w:val="20"/>
              </w:rPr>
              <w:t>2000</w:t>
            </w:r>
          </w:p>
        </w:tc>
        <w:tc>
          <w:tcPr>
            <w:tcW w:w="555" w:type="pct"/>
            <w:shd w:val="clear" w:color="auto" w:fill="auto"/>
            <w:noWrap/>
            <w:vAlign w:val="center"/>
          </w:tcPr>
          <w:p w14:paraId="1579C29B" w14:textId="45B2FD58" w:rsidR="00E46A3A" w:rsidRPr="00BC4C86" w:rsidRDefault="00E46A3A" w:rsidP="00BC4C86">
            <w:pPr>
              <w:spacing w:line="0" w:lineRule="atLeast"/>
              <w:jc w:val="center"/>
              <w:rPr>
                <w:rFonts w:ascii="Calibri" w:hAnsi="Calibri"/>
                <w:color w:val="000000"/>
                <w:sz w:val="18"/>
                <w:szCs w:val="18"/>
              </w:rPr>
            </w:pPr>
            <w:r w:rsidRPr="00BC4C86">
              <w:rPr>
                <w:rFonts w:ascii="Calibri" w:hAnsi="Calibri"/>
                <w:color w:val="000000"/>
                <w:sz w:val="18"/>
                <w:szCs w:val="18"/>
              </w:rPr>
              <w:t>COREMA Coquimbo</w:t>
            </w:r>
          </w:p>
        </w:tc>
        <w:tc>
          <w:tcPr>
            <w:tcW w:w="940" w:type="pct"/>
            <w:shd w:val="clear" w:color="auto" w:fill="auto"/>
            <w:noWrap/>
            <w:vAlign w:val="center"/>
          </w:tcPr>
          <w:p w14:paraId="7B2B8407" w14:textId="69A35397" w:rsidR="00E46A3A" w:rsidRPr="00BC4C86" w:rsidRDefault="00E46A3A" w:rsidP="00BC4C86">
            <w:pPr>
              <w:spacing w:line="0" w:lineRule="atLeast"/>
              <w:rPr>
                <w:rFonts w:ascii="Calibri" w:hAnsi="Calibri"/>
                <w:color w:val="000000"/>
                <w:sz w:val="18"/>
                <w:szCs w:val="18"/>
              </w:rPr>
            </w:pPr>
            <w:r w:rsidRPr="00BC4C86">
              <w:rPr>
                <w:rFonts w:ascii="Calibri" w:hAnsi="Calibri"/>
                <w:color w:val="000000"/>
                <w:sz w:val="18"/>
                <w:szCs w:val="18"/>
              </w:rPr>
              <w:t>PLANTA DE TRATAMIENTO FAD</w:t>
            </w:r>
          </w:p>
        </w:tc>
        <w:tc>
          <w:tcPr>
            <w:tcW w:w="2185" w:type="pct"/>
            <w:shd w:val="clear" w:color="auto" w:fill="auto"/>
            <w:noWrap/>
            <w:vAlign w:val="center"/>
          </w:tcPr>
          <w:p w14:paraId="4F750AEF" w14:textId="328C6315" w:rsidR="00E46A3A" w:rsidRPr="00BC4C86" w:rsidRDefault="00E46A3A" w:rsidP="00BC4C86">
            <w:pPr>
              <w:spacing w:line="0" w:lineRule="atLeast"/>
              <w:ind w:left="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w:t>
            </w:r>
          </w:p>
        </w:tc>
      </w:tr>
      <w:tr w:rsidR="00E46A3A" w:rsidRPr="00BC4C86" w14:paraId="5BABE83B" w14:textId="77777777" w:rsidTr="009A347A">
        <w:trPr>
          <w:trHeight w:val="498"/>
          <w:jc w:val="center"/>
        </w:trPr>
        <w:tc>
          <w:tcPr>
            <w:tcW w:w="170" w:type="pct"/>
            <w:shd w:val="clear" w:color="auto" w:fill="auto"/>
            <w:noWrap/>
            <w:vAlign w:val="center"/>
          </w:tcPr>
          <w:p w14:paraId="66C30343" w14:textId="6685042F" w:rsidR="00E46A3A" w:rsidRPr="00BC4C86" w:rsidRDefault="00E46A3A" w:rsidP="00BC4C86">
            <w:pPr>
              <w:spacing w:line="0" w:lineRule="atLeast"/>
              <w:jc w:val="center"/>
              <w:rPr>
                <w:rFonts w:eastAsia="Times New Roman" w:cs="Calibri"/>
                <w:color w:val="000000"/>
                <w:sz w:val="20"/>
                <w:szCs w:val="20"/>
                <w:lang w:eastAsia="es-CL"/>
              </w:rPr>
            </w:pPr>
            <w:r w:rsidRPr="00BC4C86">
              <w:rPr>
                <w:rFonts w:eastAsia="Times New Roman" w:cs="Calibri"/>
                <w:color w:val="000000"/>
                <w:sz w:val="20"/>
                <w:szCs w:val="20"/>
                <w:lang w:eastAsia="es-CL"/>
              </w:rPr>
              <w:t>5</w:t>
            </w:r>
          </w:p>
        </w:tc>
        <w:tc>
          <w:tcPr>
            <w:tcW w:w="517" w:type="pct"/>
            <w:shd w:val="clear" w:color="auto" w:fill="auto"/>
            <w:noWrap/>
            <w:vAlign w:val="center"/>
          </w:tcPr>
          <w:p w14:paraId="62610A76" w14:textId="77777777" w:rsidR="00E46A3A" w:rsidRPr="00BC4C86" w:rsidRDefault="00E46A3A" w:rsidP="00BC4C86">
            <w:pPr>
              <w:spacing w:line="0" w:lineRule="atLeast"/>
              <w:jc w:val="center"/>
              <w:rPr>
                <w:rFonts w:eastAsia="Times New Roman" w:cs="Calibri"/>
                <w:color w:val="000000"/>
                <w:sz w:val="20"/>
                <w:szCs w:val="20"/>
                <w:lang w:eastAsia="es-CL"/>
              </w:rPr>
            </w:pPr>
            <w:r w:rsidRPr="00BC4C86">
              <w:rPr>
                <w:color w:val="000000"/>
                <w:sz w:val="20"/>
              </w:rPr>
              <w:t>RCA</w:t>
            </w:r>
          </w:p>
        </w:tc>
        <w:tc>
          <w:tcPr>
            <w:tcW w:w="287" w:type="pct"/>
            <w:shd w:val="clear" w:color="auto" w:fill="auto"/>
            <w:noWrap/>
            <w:vAlign w:val="center"/>
          </w:tcPr>
          <w:p w14:paraId="3FDB4B00" w14:textId="77777777" w:rsidR="00E46A3A" w:rsidRPr="00BC4C86" w:rsidRDefault="00E46A3A" w:rsidP="00BC4C86">
            <w:pPr>
              <w:spacing w:line="0" w:lineRule="atLeast"/>
              <w:jc w:val="center"/>
              <w:rPr>
                <w:rFonts w:eastAsia="Times New Roman" w:cs="Calibri"/>
                <w:color w:val="000000"/>
                <w:sz w:val="20"/>
                <w:szCs w:val="20"/>
                <w:lang w:eastAsia="es-CL"/>
              </w:rPr>
            </w:pPr>
            <w:r w:rsidRPr="00BC4C86">
              <w:rPr>
                <w:rFonts w:ascii="Calibri" w:hAnsi="Calibri"/>
                <w:color w:val="000000"/>
                <w:sz w:val="18"/>
                <w:szCs w:val="18"/>
              </w:rPr>
              <w:t>38</w:t>
            </w:r>
          </w:p>
        </w:tc>
        <w:tc>
          <w:tcPr>
            <w:tcW w:w="346" w:type="pct"/>
            <w:noWrap/>
            <w:vAlign w:val="center"/>
          </w:tcPr>
          <w:p w14:paraId="5AD91BAF" w14:textId="77777777" w:rsidR="00E46A3A" w:rsidRPr="00BC4C86" w:rsidRDefault="00E46A3A" w:rsidP="00BC4C86">
            <w:pPr>
              <w:spacing w:line="0" w:lineRule="atLeast"/>
              <w:jc w:val="center"/>
              <w:rPr>
                <w:rFonts w:eastAsia="Times New Roman" w:cs="Calibri"/>
                <w:color w:val="000000"/>
                <w:sz w:val="20"/>
                <w:szCs w:val="20"/>
                <w:lang w:eastAsia="es-CL"/>
              </w:rPr>
            </w:pPr>
            <w:r w:rsidRPr="00BC4C86">
              <w:rPr>
                <w:rFonts w:eastAsia="Times New Roman" w:cs="Calibri"/>
                <w:color w:val="000000"/>
                <w:sz w:val="20"/>
                <w:szCs w:val="20"/>
                <w:lang w:eastAsia="es-CL"/>
              </w:rPr>
              <w:t>2004</w:t>
            </w:r>
          </w:p>
        </w:tc>
        <w:tc>
          <w:tcPr>
            <w:tcW w:w="555" w:type="pct"/>
            <w:shd w:val="clear" w:color="auto" w:fill="auto"/>
            <w:noWrap/>
            <w:vAlign w:val="center"/>
          </w:tcPr>
          <w:p w14:paraId="5607FCDD" w14:textId="77777777" w:rsidR="00E46A3A" w:rsidRPr="00BC4C86" w:rsidRDefault="00E46A3A" w:rsidP="00BC4C86">
            <w:pPr>
              <w:spacing w:line="0" w:lineRule="atLeast"/>
              <w:jc w:val="center"/>
              <w:rPr>
                <w:rFonts w:eastAsia="Times New Roman" w:cs="Calibri"/>
                <w:color w:val="000000"/>
                <w:sz w:val="20"/>
                <w:szCs w:val="20"/>
                <w:lang w:eastAsia="es-CL"/>
              </w:rPr>
            </w:pPr>
            <w:r w:rsidRPr="00BC4C86">
              <w:rPr>
                <w:rFonts w:ascii="Calibri" w:hAnsi="Calibri"/>
                <w:color w:val="000000"/>
                <w:sz w:val="18"/>
                <w:szCs w:val="18"/>
              </w:rPr>
              <w:t>COREMA Coquimbo</w:t>
            </w:r>
          </w:p>
        </w:tc>
        <w:tc>
          <w:tcPr>
            <w:tcW w:w="940" w:type="pct"/>
            <w:shd w:val="clear" w:color="auto" w:fill="auto"/>
            <w:noWrap/>
            <w:vAlign w:val="center"/>
          </w:tcPr>
          <w:p w14:paraId="0B7C8088" w14:textId="77777777" w:rsidR="00E46A3A" w:rsidRPr="00BC4C86" w:rsidRDefault="00E46A3A" w:rsidP="00BC4C86">
            <w:pPr>
              <w:spacing w:line="0" w:lineRule="atLeast"/>
              <w:rPr>
                <w:rFonts w:eastAsia="Times New Roman" w:cs="Calibri"/>
                <w:color w:val="000000"/>
                <w:sz w:val="20"/>
                <w:szCs w:val="20"/>
                <w:lang w:eastAsia="es-CL"/>
              </w:rPr>
            </w:pPr>
            <w:r w:rsidRPr="00BC4C86">
              <w:rPr>
                <w:rFonts w:ascii="Calibri" w:hAnsi="Calibri"/>
                <w:color w:val="000000"/>
                <w:sz w:val="18"/>
                <w:szCs w:val="18"/>
              </w:rPr>
              <w:t xml:space="preserve">PROYECTO INTEGRAL DE DESARROLLO </w:t>
            </w:r>
          </w:p>
        </w:tc>
        <w:tc>
          <w:tcPr>
            <w:tcW w:w="2185" w:type="pct"/>
            <w:shd w:val="clear" w:color="auto" w:fill="auto"/>
            <w:noWrap/>
            <w:vAlign w:val="center"/>
          </w:tcPr>
          <w:p w14:paraId="425B9781"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Recurso de Reclamación resuelto a través de Res. Ex. N° 299 de fecha 30-12-2004, de la CONAMA Dirección Ejecutiva.</w:t>
            </w:r>
          </w:p>
          <w:p w14:paraId="4ED00F3F"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proyecto piloto de planta de compostaje de residuos orgánicos frescos, indicándose a través de ORD. N°CR/122 del 08-02-2006 de la COREMA Coquimbo, que no requiere ingreso al SEIA.</w:t>
            </w:r>
          </w:p>
          <w:p w14:paraId="1EE5C67F"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Recurso de reposición resuelto a través de Res. EX. N° 165 de fecha 10-11-2006 de la COREMA Coquimbo.</w:t>
            </w:r>
          </w:p>
          <w:p w14:paraId="6FFCAB1C"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lastRenderedPageBreak/>
              <w:t>Pertinencia por modificación en la entrega de una ambulancia a la posta rural de Caimanes y un minibús a la IM de Los Vilos, indicándose a través de ORD. N°CR/1.216 del 14-10-2008 de la COREMA Coquimbo, que no requiere ingreso al SEIA.</w:t>
            </w:r>
          </w:p>
          <w:p w14:paraId="4B3D3B1F"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respondida por ORD. N°CR/770 del 27-05-2009 de la COREMA Coquimbo, que indica que los cambios informados no requieren ingreso al SEIA.</w:t>
            </w:r>
          </w:p>
          <w:p w14:paraId="0711E81C"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respondida por ORD. N°CR/1.289 del 26-08-2009 de la COREMA Coquimbo, que indica que los cambios informados no requieren ingreso al SEIA.</w:t>
            </w:r>
          </w:p>
          <w:p w14:paraId="55023776"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respondida por ORD. N°CR/1.840 del 30-12-2009 de la COREMA Coquimbo, que indica que los cambios informados no requieren ingreso al SEIA.</w:t>
            </w:r>
          </w:p>
          <w:p w14:paraId="51169A09"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obras de mejoramiento asociadas a incidentes ocurridos en el periodo 2000-2009, indicándose a través de ORD. N°CE/287 del 09-12-2010 de la CEA Coquimbo, que no requiere de ingreso al SEIA.</w:t>
            </w:r>
          </w:p>
          <w:p w14:paraId="6B2021E2"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aumento en la capacidad del botadero Cerro Amarillo, indicándose a través de ORD. N°CR/512 del 15-04-2010 de la COREMA Coquimbo, que no requiere ingreso al SEIA.</w:t>
            </w:r>
          </w:p>
          <w:p w14:paraId="4AC0DA68"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medida de compensación alternativa para la ejecución del plan de manejo de bofedales, indicándose a través del ORD. N°CR/1.078 del 13-08-2010 de la COREMA Coquimbo, que no requiere ingreso al SEIA.</w:t>
            </w:r>
          </w:p>
          <w:p w14:paraId="638792A2"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Protocolo de Aviso de Incidentes Operacionales, indicándose a través de Carta N°CE/82 del 10-05-2011 de la CEA Coquimbo, que no requiere ingreso al SEIA.</w:t>
            </w:r>
          </w:p>
          <w:p w14:paraId="63113C4C"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incorporación de unidades generadoras de electricidad y aumento de capacidad de estanques de almacenamiento de combustibles, indicándose a través de ORD. N°CE/817 del 15-07-2011 de la CEA Coquimbo, que no requiere ingreso al SEIA.</w:t>
            </w:r>
          </w:p>
          <w:p w14:paraId="27431B95"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modificaciones en las medidas de compensación de los impactos sobre patrimonio arqueológico, indicándose a través de Carta N° 0018 del 15-01-2011 del SEA Coquimbo, que no requiere de ingreso al SEIA.</w:t>
            </w:r>
          </w:p>
          <w:p w14:paraId="5485F327"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lastRenderedPageBreak/>
              <w:t>Pertinencia por utilización de material estéril generado durante la construcción del túnel de descarga de crecidas del tranque de relaves El Mauro, en la construcción de la plataforma del camino de servicio C-10 y de sus pretiles de seguridad, indicándose a través de Carta N° 0132 del 10-05-2012 del SEA Coquimbo, que no requiere ingreso al SEIA.</w:t>
            </w:r>
          </w:p>
          <w:p w14:paraId="31CDF8B5"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construcción de un nuevo campamento en el área del tranque de relaves El Mauro, cambiando el actual campamento, indicándose a través de Carta N° CE 0237 del 04-10-2012 de la CEA Coquimbo, que no requiere ingreso al SEIA.</w:t>
            </w:r>
          </w:p>
          <w:p w14:paraId="45CB13EA"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traslado de la infraestructura de la mina, indicándose a través de Carta N°CE/0274 del 09-11-2012 de la CEA Coquimbo, que no requiere ingreso al SEIA.</w:t>
            </w:r>
          </w:p>
          <w:p w14:paraId="1AC7E1E2"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Pertinencia por modificación del botadero Cerro Amarillo, consistente en cambio de lugar de disposición de 12MTon de estériles, indicándose a través de Carta N° 308 del 09-11-2012 del SEA Coquimbo, que no requiere ingreso al SEIA.</w:t>
            </w:r>
          </w:p>
          <w:p w14:paraId="013167D5" w14:textId="77777777" w:rsidR="00E46A3A" w:rsidRPr="00BC4C86" w:rsidRDefault="00E46A3A" w:rsidP="00BC4C86">
            <w:pPr>
              <w:numPr>
                <w:ilvl w:val="0"/>
                <w:numId w:val="4"/>
              </w:numPr>
              <w:spacing w:line="0" w:lineRule="atLeast"/>
              <w:ind w:left="212" w:hanging="212"/>
              <w:contextualSpacing/>
              <w:rPr>
                <w:rFonts w:eastAsia="Times New Roman" w:cs="Calibri"/>
                <w:color w:val="000000"/>
                <w:sz w:val="20"/>
                <w:szCs w:val="20"/>
                <w:lang w:eastAsia="es-CL"/>
              </w:rPr>
            </w:pPr>
            <w:r w:rsidRPr="00BC4C86">
              <w:rPr>
                <w:rFonts w:eastAsia="Times New Roman" w:cs="Calibri"/>
                <w:color w:val="000000"/>
                <w:sz w:val="20"/>
                <w:szCs w:val="20"/>
                <w:lang w:eastAsia="es-CL"/>
              </w:rPr>
              <w:t xml:space="preserve">Pertinencia por presentación del </w:t>
            </w:r>
            <w:r w:rsidRPr="00BC4C86">
              <w:rPr>
                <w:rFonts w:eastAsia="Times New Roman" w:cs="Calibri"/>
                <w:i/>
                <w:iCs/>
                <w:color w:val="000000"/>
                <w:sz w:val="20"/>
                <w:szCs w:val="20"/>
                <w:lang w:eastAsia="es-CL"/>
              </w:rPr>
              <w:t xml:space="preserve">"Plan Integral de Seguimiento y Monitoreo" </w:t>
            </w:r>
            <w:r w:rsidRPr="00BC4C86">
              <w:rPr>
                <w:rFonts w:eastAsia="Times New Roman" w:cs="Calibri"/>
                <w:iCs/>
                <w:color w:val="000000"/>
                <w:sz w:val="20"/>
                <w:szCs w:val="20"/>
                <w:lang w:eastAsia="es-CL"/>
              </w:rPr>
              <w:t>de acuerdo a lo establecido en el Considerando 28 de la RCA N° 38/2004, respondida por Carta N° CE/: 0087 de fecha 22-02-2013.</w:t>
            </w:r>
          </w:p>
        </w:tc>
      </w:tr>
    </w:tbl>
    <w:p w14:paraId="40135A0B" w14:textId="77777777" w:rsidR="006C3FDB" w:rsidRPr="00BC4C86" w:rsidRDefault="006C3FDB" w:rsidP="00BC4C86">
      <w:pPr>
        <w:rPr>
          <w:sz w:val="20"/>
          <w:szCs w:val="20"/>
        </w:rPr>
      </w:pPr>
    </w:p>
    <w:p w14:paraId="41722373" w14:textId="77777777" w:rsidR="006C3FDB" w:rsidRPr="00BC4C86" w:rsidRDefault="006C3FDB" w:rsidP="00BC4C86">
      <w:pPr>
        <w:rPr>
          <w:sz w:val="20"/>
          <w:szCs w:val="20"/>
        </w:rPr>
      </w:pPr>
    </w:p>
    <w:p w14:paraId="52C6C93E" w14:textId="77777777" w:rsidR="006C3FDB" w:rsidRPr="00BC4C86" w:rsidRDefault="006C3FDB" w:rsidP="00BC4C86">
      <w:pPr>
        <w:rPr>
          <w:sz w:val="20"/>
          <w:szCs w:val="20"/>
        </w:rPr>
      </w:pPr>
    </w:p>
    <w:p w14:paraId="2F2340E4" w14:textId="77777777" w:rsidR="006C3FDB" w:rsidRPr="00BC4C86" w:rsidRDefault="006C3FDB" w:rsidP="00BC4C86">
      <w:pPr>
        <w:rPr>
          <w:sz w:val="20"/>
          <w:szCs w:val="20"/>
        </w:rPr>
      </w:pPr>
    </w:p>
    <w:p w14:paraId="04083696" w14:textId="77777777" w:rsidR="00E73ECE" w:rsidRPr="00BC4C86" w:rsidRDefault="00E73ECE" w:rsidP="00BC4C86">
      <w:pPr>
        <w:sectPr w:rsidR="00E73ECE" w:rsidRPr="00BC4C86" w:rsidSect="00E349AF">
          <w:pgSz w:w="12240" w:h="15840"/>
          <w:pgMar w:top="1134" w:right="1134" w:bottom="1134" w:left="1134" w:header="709" w:footer="709" w:gutter="0"/>
          <w:cols w:space="708"/>
          <w:docGrid w:linePitch="360"/>
        </w:sectPr>
      </w:pPr>
    </w:p>
    <w:p w14:paraId="4A22D0FD" w14:textId="77777777" w:rsidR="00317531" w:rsidRPr="00BC4C86" w:rsidRDefault="00B1722C" w:rsidP="00BC4C86">
      <w:pPr>
        <w:pStyle w:val="Ttulo1"/>
      </w:pPr>
      <w:bookmarkStart w:id="36" w:name="_Toc352840385"/>
      <w:bookmarkStart w:id="37" w:name="_Toc352841445"/>
      <w:bookmarkStart w:id="38" w:name="_Toc470179988"/>
      <w:r w:rsidRPr="00BC4C86">
        <w:lastRenderedPageBreak/>
        <w:t>ANTECEDENTES DE LA ACTIVIDAD DE FISCALIZACIÓN.</w:t>
      </w:r>
      <w:bookmarkEnd w:id="36"/>
      <w:bookmarkEnd w:id="37"/>
      <w:bookmarkEnd w:id="38"/>
    </w:p>
    <w:p w14:paraId="34B8521A" w14:textId="77777777" w:rsidR="00B1722C" w:rsidRPr="00BC4C86" w:rsidRDefault="00B1722C" w:rsidP="00BC4C86"/>
    <w:p w14:paraId="1E328145" w14:textId="77777777" w:rsidR="00B1722C" w:rsidRPr="00BC4C86" w:rsidRDefault="00F67BC0" w:rsidP="00BC4C86">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70179989"/>
      <w:r w:rsidRPr="00BC4C86">
        <w:t>Motivo de la A</w:t>
      </w:r>
      <w:r w:rsidR="00B1722C" w:rsidRPr="00BC4C86">
        <w:t>ctividad de Fiscalización</w:t>
      </w:r>
      <w:r w:rsidR="00893A4E" w:rsidRPr="00BC4C86">
        <w:t>.</w:t>
      </w:r>
      <w:bookmarkEnd w:id="39"/>
      <w:bookmarkEnd w:id="40"/>
      <w:bookmarkEnd w:id="41"/>
      <w:bookmarkEnd w:id="42"/>
      <w:bookmarkEnd w:id="43"/>
      <w:bookmarkEnd w:id="44"/>
      <w:bookmarkEnd w:id="45"/>
      <w:bookmarkEnd w:id="46"/>
      <w:bookmarkEnd w:id="47"/>
      <w:bookmarkEnd w:id="48"/>
    </w:p>
    <w:p w14:paraId="1295F508" w14:textId="77777777" w:rsidR="00B1722C" w:rsidRPr="00BC4C86" w:rsidRDefault="00B1722C" w:rsidP="00BC4C8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1E5B4B" w:rsidRPr="00BC4C86" w14:paraId="6C092C42" w14:textId="77777777" w:rsidTr="00356B04">
        <w:trPr>
          <w:trHeight w:val="551"/>
          <w:jc w:val="center"/>
        </w:trPr>
        <w:tc>
          <w:tcPr>
            <w:tcW w:w="1142" w:type="pct"/>
            <w:shd w:val="clear" w:color="auto" w:fill="auto"/>
            <w:tcMar>
              <w:top w:w="58" w:type="dxa"/>
              <w:left w:w="58" w:type="dxa"/>
              <w:bottom w:w="58" w:type="dxa"/>
              <w:right w:w="58" w:type="dxa"/>
            </w:tcMar>
            <w:hideMark/>
          </w:tcPr>
          <w:p w14:paraId="07F16A60" w14:textId="77777777" w:rsidR="006C3FDB" w:rsidRPr="00BC4C86" w:rsidRDefault="006C3FDB" w:rsidP="00BC4C86">
            <w:pPr>
              <w:jc w:val="left"/>
              <w:rPr>
                <w:b/>
                <w:i/>
                <w:sz w:val="20"/>
                <w:szCs w:val="20"/>
              </w:rPr>
            </w:pPr>
            <w:r w:rsidRPr="00BC4C86">
              <w:rPr>
                <w:b/>
                <w:sz w:val="20"/>
                <w:szCs w:val="20"/>
              </w:rPr>
              <w:t xml:space="preserve">Motivo: </w:t>
            </w:r>
          </w:p>
          <w:p w14:paraId="538AA46A" w14:textId="77777777" w:rsidR="006C3FDB" w:rsidRPr="00BC4C86" w:rsidRDefault="006C3FDB" w:rsidP="00BC4C86">
            <w:pPr>
              <w:numPr>
                <w:ilvl w:val="0"/>
                <w:numId w:val="6"/>
              </w:numPr>
              <w:contextualSpacing/>
              <w:jc w:val="left"/>
              <w:rPr>
                <w:rFonts w:cstheme="minorHAnsi"/>
                <w:sz w:val="20"/>
              </w:rPr>
            </w:pPr>
            <w:r w:rsidRPr="00BC4C86">
              <w:rPr>
                <w:rFonts w:cstheme="minorHAnsi"/>
                <w:sz w:val="20"/>
              </w:rPr>
              <w:t>Programada</w:t>
            </w:r>
          </w:p>
          <w:p w14:paraId="08D2518D" w14:textId="77777777" w:rsidR="006C3FDB" w:rsidRPr="00BC4C86" w:rsidRDefault="006C3FDB" w:rsidP="00BC4C86">
            <w:pPr>
              <w:numPr>
                <w:ilvl w:val="0"/>
                <w:numId w:val="6"/>
              </w:numPr>
              <w:contextualSpacing/>
              <w:jc w:val="left"/>
              <w:rPr>
                <w:sz w:val="20"/>
                <w:szCs w:val="20"/>
              </w:rPr>
            </w:pPr>
            <w:r w:rsidRPr="00BC4C86">
              <w:rPr>
                <w:rFonts w:cstheme="minorHAnsi"/>
                <w:sz w:val="20"/>
              </w:rPr>
              <w:t xml:space="preserve">Denuncia </w:t>
            </w:r>
          </w:p>
        </w:tc>
        <w:tc>
          <w:tcPr>
            <w:tcW w:w="3858" w:type="pct"/>
            <w:shd w:val="clear" w:color="auto" w:fill="auto"/>
          </w:tcPr>
          <w:p w14:paraId="078F35F0" w14:textId="77777777" w:rsidR="006C3FDB" w:rsidRPr="00BC4C86" w:rsidRDefault="006C3FDB" w:rsidP="00BC4C86">
            <w:pPr>
              <w:jc w:val="left"/>
              <w:rPr>
                <w:b/>
                <w:sz w:val="20"/>
                <w:szCs w:val="20"/>
              </w:rPr>
            </w:pPr>
            <w:r w:rsidRPr="00BC4C86">
              <w:rPr>
                <w:b/>
                <w:sz w:val="20"/>
                <w:szCs w:val="20"/>
              </w:rPr>
              <w:t xml:space="preserve">Descripción del motivo: </w:t>
            </w:r>
          </w:p>
          <w:p w14:paraId="1C14F602" w14:textId="77777777" w:rsidR="006C3FDB" w:rsidRPr="00BC4C86" w:rsidRDefault="006C3FDB" w:rsidP="00BC4C86">
            <w:pPr>
              <w:numPr>
                <w:ilvl w:val="0"/>
                <w:numId w:val="5"/>
              </w:numPr>
              <w:contextualSpacing/>
              <w:rPr>
                <w:sz w:val="20"/>
                <w:szCs w:val="20"/>
              </w:rPr>
            </w:pPr>
            <w:r w:rsidRPr="00BC4C86">
              <w:rPr>
                <w:sz w:val="20"/>
                <w:szCs w:val="20"/>
              </w:rPr>
              <w:t>Programa de Fiscalización Ambiental de Resoluciones de Calificación Ambiental para el año 2016, dictada por la Res. Ex. N° 1.223/2015.</w:t>
            </w:r>
          </w:p>
          <w:p w14:paraId="6B2E5895" w14:textId="004295F1" w:rsidR="006C3FDB" w:rsidRPr="00BC4C86" w:rsidRDefault="006C3FDB" w:rsidP="00BC4C86">
            <w:pPr>
              <w:numPr>
                <w:ilvl w:val="0"/>
                <w:numId w:val="5"/>
              </w:numPr>
              <w:contextualSpacing/>
              <w:rPr>
                <w:sz w:val="20"/>
                <w:szCs w:val="20"/>
                <w:lang w:val="es-ES"/>
              </w:rPr>
            </w:pPr>
            <w:r w:rsidRPr="00BC4C86">
              <w:rPr>
                <w:sz w:val="20"/>
                <w:szCs w:val="20"/>
              </w:rPr>
              <w:t>Denuncias casos</w:t>
            </w:r>
            <w:r w:rsidR="001E5B4B" w:rsidRPr="00BC4C86">
              <w:rPr>
                <w:sz w:val="20"/>
                <w:szCs w:val="20"/>
              </w:rPr>
              <w:t>: 502-2016; 768-2016; 1047-2016 y 1461-2016</w:t>
            </w:r>
          </w:p>
        </w:tc>
      </w:tr>
    </w:tbl>
    <w:p w14:paraId="607C10DB" w14:textId="5D3A0813" w:rsidR="00B1722C" w:rsidRPr="00BC4C86" w:rsidRDefault="00B1722C" w:rsidP="00BC4C86"/>
    <w:p w14:paraId="129F8EA8" w14:textId="77777777" w:rsidR="00B1722C" w:rsidRPr="00BC4C86" w:rsidRDefault="00B1722C" w:rsidP="00BC4C86">
      <w:pPr>
        <w:pStyle w:val="Ttulo2"/>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70179990"/>
      <w:r w:rsidRPr="00BC4C86">
        <w:t xml:space="preserve">Materia </w:t>
      </w:r>
      <w:r w:rsidR="0091285E" w:rsidRPr="00BC4C86">
        <w:t>Específica Objeto de la Fiscalización</w:t>
      </w:r>
      <w:r w:rsidR="00893A4E" w:rsidRPr="00BC4C86">
        <w:t xml:space="preserve"> Ambiental.</w:t>
      </w:r>
      <w:bookmarkEnd w:id="49"/>
      <w:bookmarkEnd w:id="50"/>
      <w:bookmarkEnd w:id="51"/>
      <w:bookmarkEnd w:id="52"/>
      <w:bookmarkEnd w:id="53"/>
      <w:bookmarkEnd w:id="54"/>
      <w:bookmarkEnd w:id="55"/>
      <w:bookmarkEnd w:id="56"/>
      <w:bookmarkEnd w:id="57"/>
      <w:bookmarkEnd w:id="58"/>
    </w:p>
    <w:p w14:paraId="0E30887E" w14:textId="77777777" w:rsidR="00893A4E" w:rsidRPr="00BC4C86" w:rsidRDefault="00893A4E" w:rsidP="00BC4C8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D07200" w:rsidRPr="00BC4C86" w14:paraId="3BCF6923" w14:textId="77777777" w:rsidTr="00975847">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CF62F60" w14:textId="2D2302F9" w:rsidR="006C3FDB" w:rsidRPr="00BC4C86" w:rsidRDefault="006C3FDB" w:rsidP="00BC4C86">
            <w:pPr>
              <w:pStyle w:val="Prrafodelista"/>
              <w:numPr>
                <w:ilvl w:val="0"/>
                <w:numId w:val="2"/>
              </w:numPr>
              <w:spacing w:line="276" w:lineRule="auto"/>
              <w:jc w:val="left"/>
              <w:rPr>
                <w:rFonts w:eastAsia="Times New Roman" w:cs="Calibri"/>
                <w:sz w:val="20"/>
                <w:szCs w:val="16"/>
                <w:lang w:eastAsia="es-CL"/>
              </w:rPr>
            </w:pPr>
            <w:r w:rsidRPr="00BC4C86">
              <w:rPr>
                <w:rFonts w:eastAsia="Times New Roman" w:cs="Calibri"/>
                <w:sz w:val="20"/>
                <w:szCs w:val="16"/>
                <w:lang w:eastAsia="es-CL"/>
              </w:rPr>
              <w:t>Sistema de conducción de concentrado de cobre</w:t>
            </w:r>
            <w:r w:rsidR="00F041D0" w:rsidRPr="00BC4C86">
              <w:rPr>
                <w:rFonts w:eastAsia="Times New Roman" w:cs="Calibri"/>
                <w:sz w:val="20"/>
                <w:szCs w:val="16"/>
                <w:lang w:eastAsia="es-CL"/>
              </w:rPr>
              <w:t>.</w:t>
            </w:r>
          </w:p>
          <w:p w14:paraId="5B841E69" w14:textId="3335DA8E" w:rsidR="006C3FDB" w:rsidRPr="00BC4C86" w:rsidRDefault="006C3FDB" w:rsidP="00BC4C86">
            <w:pPr>
              <w:pStyle w:val="Prrafodelista"/>
              <w:numPr>
                <w:ilvl w:val="0"/>
                <w:numId w:val="2"/>
              </w:numPr>
              <w:spacing w:line="276" w:lineRule="auto"/>
              <w:jc w:val="left"/>
              <w:rPr>
                <w:rFonts w:eastAsia="Times New Roman" w:cs="Calibri"/>
                <w:sz w:val="20"/>
                <w:szCs w:val="16"/>
                <w:lang w:eastAsia="es-CL"/>
              </w:rPr>
            </w:pPr>
            <w:r w:rsidRPr="00BC4C86">
              <w:rPr>
                <w:rFonts w:eastAsia="Times New Roman" w:cs="Calibri"/>
                <w:sz w:val="20"/>
                <w:szCs w:val="16"/>
                <w:lang w:eastAsia="es-CL"/>
              </w:rPr>
              <w:t>Medidas de manejo patrimonio arqueológico</w:t>
            </w:r>
            <w:r w:rsidR="00F041D0" w:rsidRPr="00BC4C86">
              <w:rPr>
                <w:rFonts w:eastAsia="Times New Roman" w:cs="Calibri"/>
                <w:sz w:val="20"/>
                <w:szCs w:val="16"/>
                <w:lang w:eastAsia="es-CL"/>
              </w:rPr>
              <w:t>.</w:t>
            </w:r>
          </w:p>
          <w:p w14:paraId="157EDDCC" w14:textId="340E5A18" w:rsidR="00D07200" w:rsidRPr="00BC4C86" w:rsidRDefault="006C3FDB" w:rsidP="00BC4C86">
            <w:pPr>
              <w:pStyle w:val="Prrafodelista"/>
              <w:numPr>
                <w:ilvl w:val="0"/>
                <w:numId w:val="2"/>
              </w:numPr>
              <w:spacing w:line="276" w:lineRule="auto"/>
              <w:jc w:val="left"/>
              <w:rPr>
                <w:rFonts w:eastAsia="Times New Roman" w:cs="Calibri"/>
                <w:sz w:val="20"/>
                <w:szCs w:val="16"/>
                <w:lang w:eastAsia="es-CL"/>
              </w:rPr>
            </w:pPr>
            <w:r w:rsidRPr="00BC4C86">
              <w:rPr>
                <w:rFonts w:eastAsia="Times New Roman" w:cs="Calibri"/>
                <w:sz w:val="20"/>
                <w:szCs w:val="16"/>
                <w:lang w:eastAsia="es-CL"/>
              </w:rPr>
              <w:t>Seguimiento ambiental flora/vegetación</w:t>
            </w:r>
            <w:r w:rsidR="00F041D0" w:rsidRPr="00BC4C86">
              <w:rPr>
                <w:rFonts w:eastAsia="Times New Roman" w:cs="Calibri"/>
                <w:sz w:val="20"/>
                <w:szCs w:val="16"/>
                <w:lang w:eastAsia="es-CL"/>
              </w:rPr>
              <w:t>.</w:t>
            </w:r>
          </w:p>
          <w:p w14:paraId="05F8FB5A" w14:textId="71B99E57" w:rsidR="001E5B4B" w:rsidRPr="00BC4C86" w:rsidRDefault="00745E65" w:rsidP="00BC4C86">
            <w:pPr>
              <w:pStyle w:val="Prrafodelista"/>
              <w:numPr>
                <w:ilvl w:val="0"/>
                <w:numId w:val="2"/>
              </w:numPr>
              <w:spacing w:line="276" w:lineRule="auto"/>
              <w:jc w:val="left"/>
              <w:rPr>
                <w:rFonts w:eastAsia="Times New Roman" w:cs="Calibri"/>
                <w:sz w:val="20"/>
                <w:szCs w:val="16"/>
                <w:lang w:eastAsia="es-CL"/>
              </w:rPr>
            </w:pPr>
            <w:r w:rsidRPr="00BC4C86">
              <w:rPr>
                <w:rFonts w:eastAsia="Times New Roman" w:cs="Calibri"/>
                <w:sz w:val="20"/>
                <w:szCs w:val="16"/>
                <w:lang w:eastAsia="es-CL"/>
              </w:rPr>
              <w:t>Seguimiento del programa de vigilancia ambiental marino.</w:t>
            </w:r>
          </w:p>
        </w:tc>
      </w:tr>
    </w:tbl>
    <w:p w14:paraId="7F22B036" w14:textId="77777777" w:rsidR="00893A4E" w:rsidRPr="00BC4C86" w:rsidRDefault="00893A4E" w:rsidP="00BC4C86"/>
    <w:p w14:paraId="70CEF922" w14:textId="77777777" w:rsidR="00893A4E" w:rsidRPr="00BC4C86" w:rsidRDefault="00893A4E" w:rsidP="00BC4C86">
      <w:pPr>
        <w:pStyle w:val="Ttulo2"/>
      </w:pPr>
      <w:bookmarkStart w:id="59" w:name="_Toc352162452"/>
      <w:bookmarkStart w:id="60" w:name="_Toc352162789"/>
      <w:bookmarkStart w:id="61" w:name="_Toc352840388"/>
      <w:bookmarkStart w:id="62" w:name="_Toc352841448"/>
      <w:bookmarkStart w:id="63" w:name="_Toc353998114"/>
      <w:bookmarkStart w:id="64" w:name="_Toc353998187"/>
      <w:bookmarkStart w:id="65" w:name="_Toc382383539"/>
      <w:bookmarkStart w:id="66" w:name="_Toc382472361"/>
      <w:bookmarkStart w:id="67" w:name="_Toc390184272"/>
      <w:bookmarkStart w:id="68" w:name="_Toc390360003"/>
      <w:bookmarkStart w:id="69" w:name="_Toc390777024"/>
      <w:bookmarkStart w:id="70" w:name="_Toc470179991"/>
      <w:r w:rsidRPr="00BC4C86">
        <w:t xml:space="preserve">Aspectos </w:t>
      </w:r>
      <w:r w:rsidR="00E838DE" w:rsidRPr="00BC4C86">
        <w:t xml:space="preserve">relativos </w:t>
      </w:r>
      <w:r w:rsidRPr="00BC4C86">
        <w:t xml:space="preserve">a la </w:t>
      </w:r>
      <w:r w:rsidR="00E838DE" w:rsidRPr="00BC4C86">
        <w:t xml:space="preserve">ejecución </w:t>
      </w:r>
      <w:r w:rsidRPr="00BC4C86">
        <w:t>de la Inspección Ambiental</w:t>
      </w:r>
      <w:bookmarkEnd w:id="59"/>
      <w:bookmarkEnd w:id="60"/>
      <w:r w:rsidRPr="00BC4C86">
        <w:t>.</w:t>
      </w:r>
      <w:bookmarkEnd w:id="61"/>
      <w:bookmarkEnd w:id="62"/>
      <w:bookmarkEnd w:id="63"/>
      <w:bookmarkEnd w:id="64"/>
      <w:bookmarkEnd w:id="65"/>
      <w:bookmarkEnd w:id="66"/>
      <w:bookmarkEnd w:id="67"/>
      <w:bookmarkEnd w:id="68"/>
      <w:bookmarkEnd w:id="69"/>
      <w:bookmarkEnd w:id="70"/>
    </w:p>
    <w:p w14:paraId="4F386E62" w14:textId="77777777" w:rsidR="00893A4E" w:rsidRPr="00BC4C86" w:rsidRDefault="00893A4E" w:rsidP="00BC4C86">
      <w:pPr>
        <w:rPr>
          <w:rFonts w:cstheme="minorHAnsi"/>
          <w:sz w:val="16"/>
          <w:szCs w:val="16"/>
        </w:rPr>
      </w:pPr>
    </w:p>
    <w:p w14:paraId="3E284A3C" w14:textId="77777777" w:rsidR="00BB5EEB" w:rsidRPr="00BC4C86" w:rsidRDefault="006B4FB2" w:rsidP="00BC4C86">
      <w:pPr>
        <w:pStyle w:val="Ttulo3"/>
      </w:pPr>
      <w:bookmarkStart w:id="71" w:name="_Toc468788758"/>
      <w:bookmarkStart w:id="72" w:name="_Toc470179992"/>
      <w:bookmarkStart w:id="73" w:name="_Toc353998115"/>
      <w:bookmarkStart w:id="74" w:name="_Toc353998188"/>
      <w:bookmarkStart w:id="75" w:name="_Toc382383540"/>
      <w:bookmarkStart w:id="76" w:name="_Toc382472362"/>
      <w:bookmarkStart w:id="77" w:name="_Toc390184273"/>
      <w:bookmarkStart w:id="78" w:name="_Toc390360004"/>
      <w:bookmarkStart w:id="79" w:name="_Toc390777025"/>
      <w:r w:rsidRPr="00BC4C86">
        <w:t>Primer día de inspección</w:t>
      </w:r>
      <w:bookmarkEnd w:id="71"/>
      <w:bookmarkEnd w:id="7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B5EEB" w:rsidRPr="00BC4C86" w14:paraId="728A51BB" w14:textId="77777777" w:rsidTr="0097584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11121F" w14:textId="77777777" w:rsidR="00BB5EEB" w:rsidRPr="00BC4C86" w:rsidRDefault="00BB5EEB" w:rsidP="00BC4C86">
            <w:pPr>
              <w:rPr>
                <w:sz w:val="20"/>
                <w:szCs w:val="20"/>
              </w:rPr>
            </w:pPr>
            <w:r w:rsidRPr="00BC4C86">
              <w:rPr>
                <w:b/>
                <w:sz w:val="20"/>
                <w:szCs w:val="20"/>
              </w:rPr>
              <w:t xml:space="preserve">Fecha de realización: </w:t>
            </w:r>
          </w:p>
          <w:p w14:paraId="04F0FE2A" w14:textId="436B1648" w:rsidR="00BB5EEB" w:rsidRPr="00BC4C86" w:rsidRDefault="001E5B4B" w:rsidP="00BC4C86">
            <w:pPr>
              <w:rPr>
                <w:sz w:val="20"/>
                <w:szCs w:val="20"/>
              </w:rPr>
            </w:pPr>
            <w:r w:rsidRPr="00BC4C86">
              <w:rPr>
                <w:sz w:val="20"/>
                <w:szCs w:val="20"/>
              </w:rPr>
              <w:t>18</w:t>
            </w:r>
            <w:r w:rsidR="00BB5EEB" w:rsidRPr="00BC4C86">
              <w:rPr>
                <w:sz w:val="20"/>
                <w:szCs w:val="20"/>
              </w:rPr>
              <w:t>-0</w:t>
            </w:r>
            <w:r w:rsidRPr="00BC4C86">
              <w:rPr>
                <w:sz w:val="20"/>
                <w:szCs w:val="20"/>
              </w:rPr>
              <w:t>5</w:t>
            </w:r>
            <w:r w:rsidR="00BB5EEB" w:rsidRPr="00BC4C86">
              <w:rPr>
                <w:sz w:val="20"/>
                <w:szCs w:val="20"/>
              </w:rPr>
              <w:t>-2016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C534F00" w14:textId="77777777" w:rsidR="00BB5EEB" w:rsidRPr="00BC4C86" w:rsidRDefault="00BB5EEB" w:rsidP="00BC4C86">
            <w:pPr>
              <w:rPr>
                <w:b/>
                <w:sz w:val="20"/>
                <w:szCs w:val="20"/>
              </w:rPr>
            </w:pPr>
            <w:r w:rsidRPr="00BC4C86">
              <w:rPr>
                <w:b/>
                <w:sz w:val="20"/>
                <w:szCs w:val="20"/>
              </w:rPr>
              <w:t>Hora de inicio:</w:t>
            </w:r>
          </w:p>
          <w:p w14:paraId="130A8041" w14:textId="2D4CF7EE" w:rsidR="00BB5EEB" w:rsidRPr="00BC4C86" w:rsidRDefault="001E5B4B" w:rsidP="00BC4C86">
            <w:pPr>
              <w:rPr>
                <w:sz w:val="20"/>
                <w:szCs w:val="20"/>
              </w:rPr>
            </w:pPr>
            <w:r w:rsidRPr="00BC4C86">
              <w:rPr>
                <w:sz w:val="20"/>
                <w:szCs w:val="20"/>
              </w:rPr>
              <w:t>08:30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4E6FB82" w14:textId="77777777" w:rsidR="00BB5EEB" w:rsidRPr="00BC4C86" w:rsidRDefault="00BB5EEB" w:rsidP="00BC4C86">
            <w:pPr>
              <w:rPr>
                <w:b/>
                <w:sz w:val="20"/>
                <w:szCs w:val="20"/>
              </w:rPr>
            </w:pPr>
            <w:r w:rsidRPr="00BC4C86">
              <w:rPr>
                <w:b/>
                <w:sz w:val="20"/>
                <w:szCs w:val="20"/>
              </w:rPr>
              <w:t>Hora de finalización:</w:t>
            </w:r>
          </w:p>
          <w:p w14:paraId="7C4B5F0C" w14:textId="75B8F56F" w:rsidR="00BB5EEB" w:rsidRPr="00BC4C86" w:rsidRDefault="001E5B4B" w:rsidP="00BC4C86">
            <w:pPr>
              <w:rPr>
                <w:sz w:val="20"/>
                <w:szCs w:val="20"/>
                <w:lang w:val="es-ES" w:eastAsia="es-ES"/>
              </w:rPr>
            </w:pPr>
            <w:r w:rsidRPr="00BC4C86">
              <w:rPr>
                <w:sz w:val="20"/>
                <w:szCs w:val="20"/>
                <w:lang w:val="es-ES" w:eastAsia="es-ES"/>
              </w:rPr>
              <w:t>19:00</w:t>
            </w:r>
          </w:p>
        </w:tc>
      </w:tr>
      <w:tr w:rsidR="00BB5EEB" w:rsidRPr="00BC4C86" w14:paraId="549741CE" w14:textId="77777777" w:rsidTr="00975847">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6E753C" w14:textId="77777777" w:rsidR="00BB5EEB" w:rsidRPr="00BC4C86" w:rsidRDefault="00BB5EEB" w:rsidP="00BC4C86">
            <w:pPr>
              <w:rPr>
                <w:sz w:val="20"/>
                <w:szCs w:val="20"/>
              </w:rPr>
            </w:pPr>
            <w:r w:rsidRPr="00BC4C86">
              <w:rPr>
                <w:b/>
                <w:sz w:val="20"/>
                <w:szCs w:val="20"/>
              </w:rPr>
              <w:t>Fiscalizador encargado de la actividad:</w:t>
            </w:r>
          </w:p>
          <w:p w14:paraId="0B9453D8" w14:textId="6C199D1B" w:rsidR="00BB5EEB" w:rsidRPr="00BC4C86" w:rsidRDefault="001E5B4B" w:rsidP="00BC4C86">
            <w:pPr>
              <w:rPr>
                <w:sz w:val="20"/>
                <w:szCs w:val="20"/>
              </w:rPr>
            </w:pPr>
            <w:r w:rsidRPr="00BC4C86">
              <w:rPr>
                <w:sz w:val="20"/>
                <w:szCs w:val="20"/>
              </w:rPr>
              <w:t xml:space="preserve">Camila Muñoz S.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4613F2A" w14:textId="77777777" w:rsidR="00BB5EEB" w:rsidRPr="00BC4C86" w:rsidRDefault="00BB5EEB" w:rsidP="00BC4C86">
            <w:pPr>
              <w:rPr>
                <w:sz w:val="20"/>
                <w:szCs w:val="20"/>
              </w:rPr>
            </w:pPr>
            <w:r w:rsidRPr="00BC4C86">
              <w:rPr>
                <w:b/>
                <w:sz w:val="20"/>
                <w:szCs w:val="20"/>
              </w:rPr>
              <w:t>Órgano:</w:t>
            </w:r>
          </w:p>
          <w:p w14:paraId="31C102DA" w14:textId="6F0A5E0C" w:rsidR="00BB5EEB" w:rsidRPr="00BC4C86" w:rsidRDefault="001E5B4B" w:rsidP="00BC4C86">
            <w:pPr>
              <w:rPr>
                <w:rFonts w:eastAsia="Times New Roman"/>
                <w:sz w:val="20"/>
                <w:szCs w:val="20"/>
              </w:rPr>
            </w:pPr>
            <w:r w:rsidRPr="00BC4C86">
              <w:rPr>
                <w:rFonts w:eastAsia="Times New Roman"/>
                <w:sz w:val="20"/>
                <w:szCs w:val="20"/>
              </w:rPr>
              <w:t>CMN</w:t>
            </w:r>
          </w:p>
        </w:tc>
      </w:tr>
      <w:tr w:rsidR="00BB5EEB" w:rsidRPr="00BC4C86" w14:paraId="579197E0" w14:textId="77777777" w:rsidTr="00975847">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C46928" w14:textId="5C8077D7" w:rsidR="00BB5EEB" w:rsidRPr="00BC4C86" w:rsidRDefault="00BB5EEB" w:rsidP="00BC4C86">
            <w:pPr>
              <w:rPr>
                <w:sz w:val="20"/>
                <w:szCs w:val="20"/>
              </w:rPr>
            </w:pPr>
            <w:r w:rsidRPr="00BC4C86">
              <w:rPr>
                <w:b/>
                <w:sz w:val="20"/>
                <w:szCs w:val="20"/>
              </w:rPr>
              <w:t>Fiscalizadores participantes:</w:t>
            </w:r>
          </w:p>
          <w:p w14:paraId="034DD8BD" w14:textId="77777777" w:rsidR="001E5B4B" w:rsidRPr="00BC4C86" w:rsidRDefault="001E5B4B" w:rsidP="00BC4C86">
            <w:pPr>
              <w:rPr>
                <w:sz w:val="20"/>
                <w:szCs w:val="20"/>
              </w:rPr>
            </w:pPr>
            <w:r w:rsidRPr="00BC4C86">
              <w:rPr>
                <w:sz w:val="20"/>
                <w:szCs w:val="20"/>
              </w:rPr>
              <w:t>Joaquin Vega</w:t>
            </w:r>
          </w:p>
          <w:p w14:paraId="0F02FDE6" w14:textId="47826141" w:rsidR="00BB5EEB" w:rsidRPr="00BC4C86" w:rsidRDefault="001E5B4B" w:rsidP="00BC4C86">
            <w:pPr>
              <w:rPr>
                <w:sz w:val="20"/>
                <w:szCs w:val="20"/>
              </w:rPr>
            </w:pPr>
            <w:r w:rsidRPr="00BC4C86">
              <w:rPr>
                <w:sz w:val="20"/>
                <w:szCs w:val="20"/>
              </w:rPr>
              <w:t>Rosario Cordero</w:t>
            </w:r>
            <w:r w:rsidR="00BB5EEB" w:rsidRPr="00BC4C86">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0D31648" w14:textId="77777777" w:rsidR="00BB5EEB" w:rsidRPr="00BC4C86" w:rsidRDefault="00BB5EEB" w:rsidP="00BC4C86">
            <w:pPr>
              <w:rPr>
                <w:sz w:val="20"/>
                <w:szCs w:val="20"/>
              </w:rPr>
            </w:pPr>
            <w:r w:rsidRPr="00BC4C86">
              <w:rPr>
                <w:b/>
                <w:sz w:val="20"/>
                <w:szCs w:val="20"/>
              </w:rPr>
              <w:t>Órganos:</w:t>
            </w:r>
          </w:p>
          <w:p w14:paraId="0785AFCA" w14:textId="6CCD8B40" w:rsidR="001E5B4B" w:rsidRPr="00BC4C86" w:rsidRDefault="001E5B4B" w:rsidP="00BC4C86">
            <w:pPr>
              <w:rPr>
                <w:rFonts w:eastAsia="Times New Roman"/>
                <w:sz w:val="20"/>
                <w:szCs w:val="20"/>
              </w:rPr>
            </w:pPr>
            <w:r w:rsidRPr="00BC4C86">
              <w:rPr>
                <w:rFonts w:eastAsia="Times New Roman"/>
                <w:sz w:val="20"/>
                <w:szCs w:val="20"/>
              </w:rPr>
              <w:t>CMN</w:t>
            </w:r>
          </w:p>
          <w:p w14:paraId="3D0A84B3" w14:textId="05646CDE" w:rsidR="00BB5EEB" w:rsidRPr="00BC4C86" w:rsidRDefault="001E5B4B" w:rsidP="00BC4C86">
            <w:pPr>
              <w:rPr>
                <w:rFonts w:eastAsia="Times New Roman"/>
                <w:sz w:val="20"/>
                <w:szCs w:val="20"/>
              </w:rPr>
            </w:pPr>
            <w:r w:rsidRPr="00BC4C86">
              <w:rPr>
                <w:rFonts w:eastAsia="Times New Roman"/>
                <w:sz w:val="20"/>
                <w:szCs w:val="20"/>
              </w:rPr>
              <w:t>CMN</w:t>
            </w:r>
            <w:r w:rsidR="00BB5EEB" w:rsidRPr="00BC4C86">
              <w:rPr>
                <w:rFonts w:eastAsia="Times New Roman"/>
                <w:sz w:val="20"/>
                <w:szCs w:val="20"/>
              </w:rPr>
              <w:t xml:space="preserve"> </w:t>
            </w:r>
          </w:p>
        </w:tc>
      </w:tr>
      <w:tr w:rsidR="00BB5EEB" w:rsidRPr="00BC4C86" w14:paraId="2CFC80E1" w14:textId="77777777" w:rsidTr="0097584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77C514F" w14:textId="2EB58963" w:rsidR="00BB5EEB" w:rsidRPr="00BC4C86" w:rsidRDefault="00BB5EEB" w:rsidP="00BC4C86">
            <w:pPr>
              <w:spacing w:line="0" w:lineRule="atLeast"/>
              <w:jc w:val="left"/>
              <w:rPr>
                <w:b/>
                <w:sz w:val="20"/>
                <w:szCs w:val="20"/>
              </w:rPr>
            </w:pPr>
            <w:r w:rsidRPr="00BC4C86">
              <w:rPr>
                <w:b/>
                <w:color w:val="000000" w:themeColor="text1"/>
                <w:sz w:val="20"/>
                <w:szCs w:val="20"/>
              </w:rPr>
              <w:t>Existió oposición al ingreso:</w:t>
            </w:r>
            <w:r w:rsidRPr="00BC4C86">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47EA83" w14:textId="77777777" w:rsidR="00BB5EEB" w:rsidRPr="00BC4C86" w:rsidRDefault="00BB5EEB" w:rsidP="00BC4C86">
            <w:pPr>
              <w:spacing w:line="0" w:lineRule="atLeast"/>
              <w:jc w:val="left"/>
              <w:rPr>
                <w:b/>
                <w:sz w:val="20"/>
                <w:szCs w:val="20"/>
              </w:rPr>
            </w:pPr>
            <w:r w:rsidRPr="00BC4C86">
              <w:rPr>
                <w:b/>
                <w:color w:val="000000" w:themeColor="text1"/>
                <w:sz w:val="20"/>
                <w:szCs w:val="20"/>
              </w:rPr>
              <w:t xml:space="preserve">Existió auxilio de fuerza pública: </w:t>
            </w:r>
            <w:r w:rsidRPr="00BC4C86">
              <w:rPr>
                <w:color w:val="000000" w:themeColor="text1"/>
                <w:sz w:val="20"/>
                <w:szCs w:val="20"/>
              </w:rPr>
              <w:t>No</w:t>
            </w:r>
          </w:p>
        </w:tc>
      </w:tr>
      <w:tr w:rsidR="00BB5EEB" w:rsidRPr="00BC4C86" w14:paraId="1A7A0827" w14:textId="77777777" w:rsidTr="0097584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E8F0AE" w14:textId="77777777" w:rsidR="00BB5EEB" w:rsidRPr="00BC4C86" w:rsidRDefault="00BB5EEB" w:rsidP="00BC4C86">
            <w:pPr>
              <w:spacing w:line="0" w:lineRule="atLeast"/>
              <w:jc w:val="left"/>
              <w:rPr>
                <w:b/>
                <w:sz w:val="20"/>
                <w:szCs w:val="20"/>
              </w:rPr>
            </w:pPr>
            <w:r w:rsidRPr="00BC4C86">
              <w:rPr>
                <w:b/>
                <w:color w:val="000000" w:themeColor="text1"/>
                <w:sz w:val="20"/>
                <w:szCs w:val="20"/>
              </w:rPr>
              <w:t xml:space="preserve">Existió colaboración por parte de los fiscalizados: </w:t>
            </w:r>
            <w:r w:rsidRPr="00BC4C86">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C664537" w14:textId="77777777" w:rsidR="00BB5EEB" w:rsidRPr="00BC4C86" w:rsidRDefault="00BB5EEB" w:rsidP="00BC4C86">
            <w:pPr>
              <w:spacing w:line="0" w:lineRule="atLeast"/>
              <w:jc w:val="left"/>
              <w:rPr>
                <w:b/>
                <w:sz w:val="20"/>
                <w:szCs w:val="20"/>
              </w:rPr>
            </w:pPr>
            <w:r w:rsidRPr="00BC4C86">
              <w:rPr>
                <w:b/>
                <w:color w:val="000000" w:themeColor="text1"/>
                <w:sz w:val="20"/>
                <w:szCs w:val="20"/>
              </w:rPr>
              <w:t xml:space="preserve">Existió trato respetuoso y deferente: </w:t>
            </w:r>
            <w:r w:rsidRPr="00BC4C86">
              <w:rPr>
                <w:color w:val="000000" w:themeColor="text1"/>
                <w:sz w:val="20"/>
                <w:szCs w:val="20"/>
              </w:rPr>
              <w:t>Sí</w:t>
            </w:r>
          </w:p>
        </w:tc>
      </w:tr>
      <w:tr w:rsidR="00BB5EEB" w:rsidRPr="00BC4C86" w14:paraId="29917F4C" w14:textId="77777777" w:rsidTr="0097584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978A59" w14:textId="77777777" w:rsidR="00BB5EEB" w:rsidRPr="00BC4C86" w:rsidRDefault="00BB5EEB" w:rsidP="00BC4C86">
            <w:pPr>
              <w:spacing w:line="0" w:lineRule="atLeast"/>
              <w:jc w:val="left"/>
              <w:rPr>
                <w:b/>
                <w:sz w:val="20"/>
                <w:szCs w:val="20"/>
              </w:rPr>
            </w:pPr>
            <w:r w:rsidRPr="00BC4C86">
              <w:rPr>
                <w:b/>
                <w:color w:val="000000" w:themeColor="text1"/>
                <w:sz w:val="20"/>
                <w:szCs w:val="20"/>
              </w:rPr>
              <w:t>Entrega de antecedentes solicitados:</w:t>
            </w:r>
            <w:r w:rsidRPr="00BC4C86">
              <w:rPr>
                <w:color w:val="000000" w:themeColor="text1"/>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EA34B6E" w14:textId="3E7A8035" w:rsidR="00BB5EEB" w:rsidRPr="00BC4C86" w:rsidRDefault="00BB5EEB" w:rsidP="00BC4C86">
            <w:pPr>
              <w:spacing w:line="0" w:lineRule="atLeast"/>
              <w:jc w:val="left"/>
              <w:rPr>
                <w:sz w:val="20"/>
                <w:szCs w:val="20"/>
              </w:rPr>
            </w:pPr>
            <w:r w:rsidRPr="00BC4C86">
              <w:rPr>
                <w:b/>
                <w:color w:val="000000" w:themeColor="text1"/>
                <w:sz w:val="20"/>
                <w:szCs w:val="20"/>
              </w:rPr>
              <w:t xml:space="preserve"> Entrega de acta:</w:t>
            </w:r>
            <w:r w:rsidRPr="00BC4C86">
              <w:rPr>
                <w:color w:val="000000" w:themeColor="text1"/>
                <w:sz w:val="20"/>
                <w:szCs w:val="20"/>
              </w:rPr>
              <w:t xml:space="preserve"> Sí, Anexo </w:t>
            </w:r>
            <w:r w:rsidR="001E5B4B" w:rsidRPr="00BC4C86">
              <w:rPr>
                <w:color w:val="000000" w:themeColor="text1"/>
                <w:sz w:val="20"/>
                <w:szCs w:val="20"/>
              </w:rPr>
              <w:t>1</w:t>
            </w:r>
            <w:r w:rsidR="00A30924" w:rsidRPr="00BC4C86">
              <w:rPr>
                <w:color w:val="000000" w:themeColor="text1"/>
                <w:sz w:val="20"/>
                <w:szCs w:val="20"/>
              </w:rPr>
              <w:t>.a</w:t>
            </w:r>
            <w:r w:rsidRPr="00BC4C86">
              <w:rPr>
                <w:color w:val="000000" w:themeColor="text1"/>
                <w:sz w:val="20"/>
                <w:szCs w:val="20"/>
              </w:rPr>
              <w:t>.</w:t>
            </w:r>
          </w:p>
        </w:tc>
      </w:tr>
      <w:tr w:rsidR="00BB5EEB" w:rsidRPr="00BC4C86" w14:paraId="59000436" w14:textId="77777777" w:rsidTr="0097584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DCD5343" w14:textId="77777777" w:rsidR="00BB5EEB" w:rsidRPr="00BC4C86" w:rsidRDefault="00BB5EEB" w:rsidP="00BC4C86">
            <w:pPr>
              <w:spacing w:line="0" w:lineRule="atLeast"/>
              <w:jc w:val="left"/>
              <w:rPr>
                <w:b/>
                <w:sz w:val="20"/>
                <w:szCs w:val="20"/>
              </w:rPr>
            </w:pPr>
            <w:r w:rsidRPr="00BC4C86">
              <w:rPr>
                <w:b/>
                <w:color w:val="000000" w:themeColor="text1"/>
                <w:sz w:val="20"/>
                <w:szCs w:val="20"/>
              </w:rPr>
              <w:t>Observaciones:</w:t>
            </w:r>
            <w:r w:rsidRPr="00BC4C86">
              <w:rPr>
                <w:color w:val="000000" w:themeColor="text1"/>
                <w:sz w:val="20"/>
                <w:szCs w:val="20"/>
              </w:rPr>
              <w:t xml:space="preserve"> ----</w:t>
            </w:r>
          </w:p>
        </w:tc>
      </w:tr>
    </w:tbl>
    <w:p w14:paraId="06584183" w14:textId="77777777" w:rsidR="00BB5EEB" w:rsidRPr="00BC4C86" w:rsidRDefault="00BB5EEB" w:rsidP="00BC4C86"/>
    <w:p w14:paraId="7B1E127F" w14:textId="2F62C1D2" w:rsidR="006C3FDB" w:rsidRPr="00BC4C86" w:rsidRDefault="00BB5EEB" w:rsidP="00BC4C86">
      <w:pPr>
        <w:pStyle w:val="Ttulo3"/>
      </w:pPr>
      <w:bookmarkStart w:id="80" w:name="_Toc470179993"/>
      <w:bookmarkStart w:id="81" w:name="_Toc468788759"/>
      <w:r w:rsidRPr="00BC4C86">
        <w:t>Segundo día de inspección</w:t>
      </w:r>
      <w:r w:rsidR="006C3FDB" w:rsidRPr="00BC4C86">
        <w:t>.</w:t>
      </w:r>
      <w:bookmarkEnd w:id="8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E5B4B" w:rsidRPr="00BC4C86" w14:paraId="320CB91B" w14:textId="77777777" w:rsidTr="001E5B4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790BDDD2" w14:textId="77777777" w:rsidR="001E5B4B" w:rsidRPr="00BC4C86" w:rsidRDefault="001E5B4B" w:rsidP="00BC4C86">
            <w:pPr>
              <w:rPr>
                <w:sz w:val="20"/>
                <w:szCs w:val="20"/>
              </w:rPr>
            </w:pPr>
            <w:r w:rsidRPr="00BC4C86">
              <w:rPr>
                <w:b/>
                <w:sz w:val="20"/>
                <w:szCs w:val="20"/>
              </w:rPr>
              <w:t xml:space="preserve">Fecha de realización: </w:t>
            </w:r>
          </w:p>
          <w:p w14:paraId="5749BF51" w14:textId="09DAFCF6" w:rsidR="001E5B4B" w:rsidRPr="00BC4C86" w:rsidRDefault="001E5B4B" w:rsidP="00BC4C86">
            <w:pPr>
              <w:rPr>
                <w:sz w:val="20"/>
                <w:szCs w:val="20"/>
              </w:rPr>
            </w:pPr>
            <w:r w:rsidRPr="00BC4C86">
              <w:rPr>
                <w:sz w:val="20"/>
                <w:szCs w:val="20"/>
              </w:rPr>
              <w:t>19-05-2016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auto"/>
            <w:hideMark/>
          </w:tcPr>
          <w:p w14:paraId="433D7459" w14:textId="77777777" w:rsidR="001E5B4B" w:rsidRPr="00BC4C86" w:rsidRDefault="001E5B4B" w:rsidP="00BC4C86">
            <w:pPr>
              <w:rPr>
                <w:b/>
                <w:sz w:val="20"/>
                <w:szCs w:val="20"/>
              </w:rPr>
            </w:pPr>
            <w:r w:rsidRPr="00BC4C86">
              <w:rPr>
                <w:b/>
                <w:sz w:val="20"/>
                <w:szCs w:val="20"/>
              </w:rPr>
              <w:t>Hora de inicio:</w:t>
            </w:r>
          </w:p>
          <w:p w14:paraId="27A53FB8" w14:textId="340C6597" w:rsidR="001E5B4B" w:rsidRPr="00BC4C86" w:rsidRDefault="001E5B4B" w:rsidP="00BC4C86">
            <w:pPr>
              <w:rPr>
                <w:sz w:val="20"/>
                <w:szCs w:val="20"/>
              </w:rPr>
            </w:pPr>
            <w:r w:rsidRPr="00BC4C86">
              <w:rPr>
                <w:sz w:val="20"/>
                <w:szCs w:val="20"/>
              </w:rPr>
              <w:t>08:00</w:t>
            </w:r>
          </w:p>
        </w:tc>
        <w:tc>
          <w:tcPr>
            <w:tcW w:w="1531" w:type="pct"/>
            <w:tcBorders>
              <w:top w:val="single" w:sz="4" w:space="0" w:color="auto"/>
              <w:left w:val="single" w:sz="4" w:space="0" w:color="auto"/>
              <w:bottom w:val="single" w:sz="4" w:space="0" w:color="auto"/>
              <w:right w:val="single" w:sz="4" w:space="0" w:color="auto"/>
            </w:tcBorders>
            <w:shd w:val="clear" w:color="auto" w:fill="auto"/>
          </w:tcPr>
          <w:p w14:paraId="098A30F7" w14:textId="77777777" w:rsidR="001E5B4B" w:rsidRPr="00BC4C86" w:rsidRDefault="001E5B4B" w:rsidP="00BC4C86">
            <w:pPr>
              <w:rPr>
                <w:b/>
                <w:sz w:val="20"/>
                <w:szCs w:val="20"/>
              </w:rPr>
            </w:pPr>
            <w:r w:rsidRPr="00BC4C86">
              <w:rPr>
                <w:b/>
                <w:sz w:val="20"/>
                <w:szCs w:val="20"/>
              </w:rPr>
              <w:t>Hora de finalización:</w:t>
            </w:r>
          </w:p>
          <w:p w14:paraId="15853346" w14:textId="0C840DD1" w:rsidR="001E5B4B" w:rsidRPr="00BC4C86" w:rsidRDefault="001E5B4B" w:rsidP="00BC4C86">
            <w:pPr>
              <w:rPr>
                <w:sz w:val="20"/>
                <w:szCs w:val="20"/>
                <w:lang w:val="es-ES" w:eastAsia="es-ES"/>
              </w:rPr>
            </w:pPr>
            <w:r w:rsidRPr="00BC4C86">
              <w:rPr>
                <w:sz w:val="20"/>
                <w:szCs w:val="20"/>
                <w:lang w:val="es-ES" w:eastAsia="es-ES"/>
              </w:rPr>
              <w:t>16:33</w:t>
            </w:r>
          </w:p>
        </w:tc>
      </w:tr>
      <w:tr w:rsidR="001E5B4B" w:rsidRPr="00BC4C86" w14:paraId="7844C549" w14:textId="77777777" w:rsidTr="001E5B4B">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2D260EE3" w14:textId="77777777" w:rsidR="001E5B4B" w:rsidRPr="00BC4C86" w:rsidRDefault="001E5B4B" w:rsidP="00BC4C86">
            <w:pPr>
              <w:rPr>
                <w:sz w:val="20"/>
                <w:szCs w:val="20"/>
              </w:rPr>
            </w:pPr>
            <w:r w:rsidRPr="00BC4C86">
              <w:rPr>
                <w:b/>
                <w:sz w:val="20"/>
                <w:szCs w:val="20"/>
              </w:rPr>
              <w:t>Fiscalizador encargado de la actividad:</w:t>
            </w:r>
          </w:p>
          <w:p w14:paraId="2815D848" w14:textId="77777777" w:rsidR="001E5B4B" w:rsidRPr="00BC4C86" w:rsidRDefault="001E5B4B" w:rsidP="00BC4C86">
            <w:pPr>
              <w:rPr>
                <w:sz w:val="20"/>
                <w:szCs w:val="20"/>
              </w:rPr>
            </w:pPr>
            <w:r w:rsidRPr="00BC4C86">
              <w:rPr>
                <w:sz w:val="20"/>
                <w:szCs w:val="20"/>
              </w:rPr>
              <w:t xml:space="preserve">Camila Muñoz S. </w:t>
            </w:r>
          </w:p>
        </w:tc>
        <w:tc>
          <w:tcPr>
            <w:tcW w:w="1531" w:type="pct"/>
            <w:tcBorders>
              <w:top w:val="single" w:sz="4" w:space="0" w:color="auto"/>
              <w:left w:val="single" w:sz="4" w:space="0" w:color="auto"/>
              <w:bottom w:val="single" w:sz="4" w:space="0" w:color="auto"/>
              <w:right w:val="single" w:sz="4" w:space="0" w:color="auto"/>
            </w:tcBorders>
            <w:shd w:val="clear" w:color="auto" w:fill="auto"/>
          </w:tcPr>
          <w:p w14:paraId="69171660" w14:textId="77777777" w:rsidR="001E5B4B" w:rsidRPr="00BC4C86" w:rsidRDefault="001E5B4B" w:rsidP="00BC4C86">
            <w:pPr>
              <w:rPr>
                <w:sz w:val="20"/>
                <w:szCs w:val="20"/>
              </w:rPr>
            </w:pPr>
            <w:r w:rsidRPr="00BC4C86">
              <w:rPr>
                <w:b/>
                <w:sz w:val="20"/>
                <w:szCs w:val="20"/>
              </w:rPr>
              <w:t>Órgano:</w:t>
            </w:r>
          </w:p>
          <w:p w14:paraId="35C24102" w14:textId="77777777" w:rsidR="001E5B4B" w:rsidRPr="00BC4C86" w:rsidRDefault="001E5B4B" w:rsidP="00BC4C86">
            <w:pPr>
              <w:rPr>
                <w:rFonts w:eastAsia="Times New Roman"/>
                <w:sz w:val="20"/>
                <w:szCs w:val="20"/>
              </w:rPr>
            </w:pPr>
            <w:r w:rsidRPr="00BC4C86">
              <w:rPr>
                <w:rFonts w:eastAsia="Times New Roman"/>
                <w:sz w:val="20"/>
                <w:szCs w:val="20"/>
              </w:rPr>
              <w:t>CMN</w:t>
            </w:r>
          </w:p>
        </w:tc>
      </w:tr>
      <w:tr w:rsidR="001E5B4B" w:rsidRPr="00BC4C86" w14:paraId="327D6AC7" w14:textId="77777777" w:rsidTr="001E5B4B">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1518061" w14:textId="77777777" w:rsidR="001E5B4B" w:rsidRPr="00BC4C86" w:rsidRDefault="001E5B4B" w:rsidP="00BC4C86">
            <w:pPr>
              <w:rPr>
                <w:sz w:val="20"/>
                <w:szCs w:val="20"/>
              </w:rPr>
            </w:pPr>
            <w:r w:rsidRPr="00BC4C86">
              <w:rPr>
                <w:b/>
                <w:sz w:val="20"/>
                <w:szCs w:val="20"/>
              </w:rPr>
              <w:t>Fiscalizadores participantes:</w:t>
            </w:r>
          </w:p>
          <w:p w14:paraId="2EB6AA48" w14:textId="77777777" w:rsidR="001E5B4B" w:rsidRPr="00BC4C86" w:rsidRDefault="001E5B4B" w:rsidP="00BC4C86">
            <w:pPr>
              <w:rPr>
                <w:sz w:val="20"/>
                <w:szCs w:val="20"/>
              </w:rPr>
            </w:pPr>
            <w:r w:rsidRPr="00BC4C86">
              <w:rPr>
                <w:sz w:val="20"/>
                <w:szCs w:val="20"/>
              </w:rPr>
              <w:t>Joaquin Vega</w:t>
            </w:r>
          </w:p>
          <w:p w14:paraId="30AF69F8" w14:textId="77777777" w:rsidR="001E5B4B" w:rsidRPr="00BC4C86" w:rsidRDefault="001E5B4B" w:rsidP="00BC4C86">
            <w:pPr>
              <w:rPr>
                <w:sz w:val="20"/>
                <w:szCs w:val="20"/>
              </w:rPr>
            </w:pPr>
            <w:r w:rsidRPr="00BC4C86">
              <w:rPr>
                <w:sz w:val="20"/>
                <w:szCs w:val="20"/>
              </w:rPr>
              <w:t xml:space="preserve">Rosario Cordero </w:t>
            </w:r>
          </w:p>
        </w:tc>
        <w:tc>
          <w:tcPr>
            <w:tcW w:w="1531" w:type="pct"/>
            <w:tcBorders>
              <w:top w:val="single" w:sz="4" w:space="0" w:color="auto"/>
              <w:left w:val="single" w:sz="4" w:space="0" w:color="auto"/>
              <w:bottom w:val="single" w:sz="4" w:space="0" w:color="auto"/>
              <w:right w:val="single" w:sz="4" w:space="0" w:color="auto"/>
            </w:tcBorders>
            <w:shd w:val="clear" w:color="auto" w:fill="auto"/>
          </w:tcPr>
          <w:p w14:paraId="54811DF4" w14:textId="77777777" w:rsidR="001E5B4B" w:rsidRPr="00BC4C86" w:rsidRDefault="001E5B4B" w:rsidP="00BC4C86">
            <w:pPr>
              <w:rPr>
                <w:sz w:val="20"/>
                <w:szCs w:val="20"/>
              </w:rPr>
            </w:pPr>
            <w:r w:rsidRPr="00BC4C86">
              <w:rPr>
                <w:b/>
                <w:sz w:val="20"/>
                <w:szCs w:val="20"/>
              </w:rPr>
              <w:t>Órganos:</w:t>
            </w:r>
          </w:p>
          <w:p w14:paraId="78670D70" w14:textId="4AB06989" w:rsidR="001E5B4B" w:rsidRPr="00BC4C86" w:rsidRDefault="001E5B4B" w:rsidP="00BC4C86">
            <w:pPr>
              <w:rPr>
                <w:rFonts w:eastAsia="Times New Roman"/>
                <w:sz w:val="20"/>
                <w:szCs w:val="20"/>
              </w:rPr>
            </w:pPr>
            <w:r w:rsidRPr="00BC4C86">
              <w:rPr>
                <w:rFonts w:eastAsia="Times New Roman"/>
                <w:sz w:val="20"/>
                <w:szCs w:val="20"/>
              </w:rPr>
              <w:t>CMN</w:t>
            </w:r>
          </w:p>
          <w:p w14:paraId="247B8A82" w14:textId="77777777" w:rsidR="001E5B4B" w:rsidRPr="00BC4C86" w:rsidRDefault="001E5B4B" w:rsidP="00BC4C86">
            <w:pPr>
              <w:rPr>
                <w:rFonts w:eastAsia="Times New Roman"/>
                <w:sz w:val="20"/>
                <w:szCs w:val="20"/>
              </w:rPr>
            </w:pPr>
            <w:r w:rsidRPr="00BC4C86">
              <w:rPr>
                <w:rFonts w:eastAsia="Times New Roman"/>
                <w:sz w:val="20"/>
                <w:szCs w:val="20"/>
              </w:rPr>
              <w:t xml:space="preserve">CMN </w:t>
            </w:r>
          </w:p>
        </w:tc>
      </w:tr>
      <w:tr w:rsidR="001E5B4B" w:rsidRPr="00BC4C86" w14:paraId="29C575AE" w14:textId="77777777" w:rsidTr="001E5B4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762E0F" w14:textId="77777777" w:rsidR="001E5B4B" w:rsidRPr="00BC4C86" w:rsidRDefault="001E5B4B" w:rsidP="00BC4C86">
            <w:pPr>
              <w:spacing w:line="0" w:lineRule="atLeast"/>
              <w:jc w:val="left"/>
              <w:rPr>
                <w:b/>
                <w:sz w:val="20"/>
                <w:szCs w:val="20"/>
              </w:rPr>
            </w:pPr>
            <w:r w:rsidRPr="00BC4C86">
              <w:rPr>
                <w:b/>
                <w:color w:val="000000" w:themeColor="text1"/>
                <w:sz w:val="20"/>
                <w:szCs w:val="20"/>
              </w:rPr>
              <w:t>Existió oposición al ingreso:</w:t>
            </w:r>
            <w:r w:rsidRPr="00BC4C86">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0D1C028"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auxilio de fuerza pública: </w:t>
            </w:r>
            <w:r w:rsidRPr="00BC4C86">
              <w:rPr>
                <w:color w:val="000000" w:themeColor="text1"/>
                <w:sz w:val="20"/>
                <w:szCs w:val="20"/>
              </w:rPr>
              <w:t>No</w:t>
            </w:r>
          </w:p>
        </w:tc>
      </w:tr>
      <w:tr w:rsidR="001E5B4B" w:rsidRPr="00BC4C86" w14:paraId="195B5F94" w14:textId="77777777" w:rsidTr="001E5B4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406210"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colaboración por parte de los fiscalizados: </w:t>
            </w:r>
            <w:r w:rsidRPr="00BC4C86">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FECF17"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trato respetuoso y deferente: </w:t>
            </w:r>
            <w:r w:rsidRPr="00BC4C86">
              <w:rPr>
                <w:color w:val="000000" w:themeColor="text1"/>
                <w:sz w:val="20"/>
                <w:szCs w:val="20"/>
              </w:rPr>
              <w:t>Sí</w:t>
            </w:r>
          </w:p>
        </w:tc>
      </w:tr>
      <w:tr w:rsidR="001E5B4B" w:rsidRPr="00BC4C86" w14:paraId="0EBF9203" w14:textId="77777777" w:rsidTr="001E5B4B">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16E6969" w14:textId="77777777" w:rsidR="001E5B4B" w:rsidRPr="00BC4C86" w:rsidRDefault="001E5B4B" w:rsidP="00BC4C86">
            <w:pPr>
              <w:spacing w:line="0" w:lineRule="atLeast"/>
              <w:jc w:val="left"/>
              <w:rPr>
                <w:b/>
                <w:sz w:val="20"/>
                <w:szCs w:val="20"/>
              </w:rPr>
            </w:pPr>
            <w:r w:rsidRPr="00BC4C86">
              <w:rPr>
                <w:b/>
                <w:color w:val="000000" w:themeColor="text1"/>
                <w:sz w:val="20"/>
                <w:szCs w:val="20"/>
              </w:rPr>
              <w:t>Entrega de antecedentes solicitados:</w:t>
            </w:r>
            <w:r w:rsidRPr="00BC4C86">
              <w:rPr>
                <w:color w:val="000000" w:themeColor="text1"/>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3CEC745" w14:textId="3BB94779" w:rsidR="001E5B4B" w:rsidRPr="00BC4C86" w:rsidRDefault="001E5B4B" w:rsidP="00BC4C86">
            <w:pPr>
              <w:spacing w:line="0" w:lineRule="atLeast"/>
              <w:jc w:val="left"/>
              <w:rPr>
                <w:sz w:val="20"/>
                <w:szCs w:val="20"/>
              </w:rPr>
            </w:pPr>
            <w:r w:rsidRPr="00BC4C86">
              <w:rPr>
                <w:b/>
                <w:color w:val="000000" w:themeColor="text1"/>
                <w:sz w:val="20"/>
                <w:szCs w:val="20"/>
              </w:rPr>
              <w:t xml:space="preserve"> Entrega de acta:</w:t>
            </w:r>
            <w:r w:rsidRPr="00BC4C86">
              <w:rPr>
                <w:color w:val="000000" w:themeColor="text1"/>
                <w:sz w:val="20"/>
                <w:szCs w:val="20"/>
              </w:rPr>
              <w:t xml:space="preserve"> Sí, Anexo 1.</w:t>
            </w:r>
            <w:r w:rsidR="00AA6AD5" w:rsidRPr="00BC4C86">
              <w:rPr>
                <w:color w:val="000000" w:themeColor="text1"/>
                <w:sz w:val="20"/>
                <w:szCs w:val="20"/>
              </w:rPr>
              <w:t>b</w:t>
            </w:r>
            <w:r w:rsidRPr="00BC4C86">
              <w:rPr>
                <w:color w:val="000000" w:themeColor="text1"/>
                <w:sz w:val="20"/>
                <w:szCs w:val="20"/>
              </w:rPr>
              <w:t>.</w:t>
            </w:r>
          </w:p>
        </w:tc>
      </w:tr>
      <w:tr w:rsidR="001E5B4B" w:rsidRPr="00BC4C86" w14:paraId="55E323C6" w14:textId="77777777" w:rsidTr="00010A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6513ECD" w14:textId="77777777" w:rsidR="001E5B4B" w:rsidRPr="00BC4C86" w:rsidRDefault="001E5B4B" w:rsidP="00BC4C86">
            <w:pPr>
              <w:spacing w:line="0" w:lineRule="atLeast"/>
              <w:jc w:val="left"/>
              <w:rPr>
                <w:b/>
                <w:sz w:val="20"/>
                <w:szCs w:val="20"/>
              </w:rPr>
            </w:pPr>
            <w:r w:rsidRPr="00BC4C86">
              <w:rPr>
                <w:b/>
                <w:color w:val="000000" w:themeColor="text1"/>
                <w:sz w:val="20"/>
                <w:szCs w:val="20"/>
              </w:rPr>
              <w:t>Observaciones:</w:t>
            </w:r>
            <w:r w:rsidRPr="00BC4C86">
              <w:rPr>
                <w:color w:val="000000" w:themeColor="text1"/>
                <w:sz w:val="20"/>
                <w:szCs w:val="20"/>
              </w:rPr>
              <w:t xml:space="preserve"> ----</w:t>
            </w:r>
          </w:p>
        </w:tc>
      </w:tr>
    </w:tbl>
    <w:p w14:paraId="74BB4875" w14:textId="3E0707FB" w:rsidR="001E5B4B" w:rsidRPr="00BC4C86" w:rsidRDefault="006C3FDB" w:rsidP="00BC4C86">
      <w:pPr>
        <w:pStyle w:val="Ttulo3"/>
      </w:pPr>
      <w:bookmarkStart w:id="82" w:name="_Toc470179994"/>
      <w:r w:rsidRPr="00BC4C86">
        <w:lastRenderedPageBreak/>
        <w:t>Tercer día de inspección</w:t>
      </w:r>
      <w:r w:rsidR="001E5B4B" w:rsidRPr="00BC4C86">
        <w:t>.</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E5B4B" w:rsidRPr="00BC4C86" w14:paraId="32CB57B9" w14:textId="77777777" w:rsidTr="00010AF6">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4BE829" w14:textId="77777777" w:rsidR="001E5B4B" w:rsidRPr="00BC4C86" w:rsidRDefault="001E5B4B" w:rsidP="00BC4C86">
            <w:pPr>
              <w:rPr>
                <w:sz w:val="20"/>
                <w:szCs w:val="20"/>
              </w:rPr>
            </w:pPr>
            <w:r w:rsidRPr="00BC4C86">
              <w:rPr>
                <w:b/>
                <w:sz w:val="20"/>
                <w:szCs w:val="20"/>
              </w:rPr>
              <w:t xml:space="preserve">Fecha de realización: </w:t>
            </w:r>
          </w:p>
          <w:p w14:paraId="59165A83" w14:textId="77777777" w:rsidR="001E5B4B" w:rsidRPr="00BC4C86" w:rsidRDefault="001E5B4B" w:rsidP="00BC4C86">
            <w:pPr>
              <w:rPr>
                <w:sz w:val="20"/>
                <w:szCs w:val="20"/>
              </w:rPr>
            </w:pPr>
            <w:r w:rsidRPr="00BC4C86">
              <w:rPr>
                <w:sz w:val="20"/>
                <w:szCs w:val="20"/>
              </w:rPr>
              <w:t>03-08-2016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99B49E7" w14:textId="77777777" w:rsidR="001E5B4B" w:rsidRPr="00BC4C86" w:rsidRDefault="001E5B4B" w:rsidP="00BC4C86">
            <w:pPr>
              <w:rPr>
                <w:b/>
                <w:sz w:val="20"/>
                <w:szCs w:val="20"/>
              </w:rPr>
            </w:pPr>
            <w:r w:rsidRPr="00BC4C86">
              <w:rPr>
                <w:b/>
                <w:sz w:val="20"/>
                <w:szCs w:val="20"/>
              </w:rPr>
              <w:t>Hora de inicio:</w:t>
            </w:r>
          </w:p>
          <w:p w14:paraId="656EF57D" w14:textId="15457927" w:rsidR="001E5B4B" w:rsidRPr="00BC4C86" w:rsidRDefault="001E5B4B" w:rsidP="00BC4C86">
            <w:pPr>
              <w:rPr>
                <w:sz w:val="20"/>
                <w:szCs w:val="20"/>
              </w:rPr>
            </w:pPr>
            <w:r w:rsidRPr="00BC4C86">
              <w:rPr>
                <w:sz w:val="20"/>
                <w:szCs w:val="20"/>
              </w:rPr>
              <w:t xml:space="preserve">Sin </w:t>
            </w:r>
            <w:r w:rsidR="001F5B92" w:rsidRPr="00BC4C86">
              <w:rPr>
                <w:sz w:val="20"/>
                <w:szCs w:val="20"/>
              </w:rPr>
              <w:t>información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CCC9CB1" w14:textId="77777777" w:rsidR="001E5B4B" w:rsidRPr="00BC4C86" w:rsidRDefault="001E5B4B" w:rsidP="00BC4C86">
            <w:pPr>
              <w:rPr>
                <w:b/>
                <w:sz w:val="20"/>
                <w:szCs w:val="20"/>
              </w:rPr>
            </w:pPr>
            <w:r w:rsidRPr="00BC4C86">
              <w:rPr>
                <w:b/>
                <w:sz w:val="20"/>
                <w:szCs w:val="20"/>
              </w:rPr>
              <w:t>Hora de finalización:</w:t>
            </w:r>
          </w:p>
          <w:p w14:paraId="00A41BCE" w14:textId="79AF45B8" w:rsidR="001E5B4B" w:rsidRPr="00BC4C86" w:rsidRDefault="001E5B4B" w:rsidP="00BC4C86">
            <w:pPr>
              <w:rPr>
                <w:sz w:val="20"/>
                <w:szCs w:val="20"/>
                <w:lang w:val="es-ES" w:eastAsia="es-ES"/>
              </w:rPr>
            </w:pPr>
            <w:r w:rsidRPr="00BC4C86">
              <w:rPr>
                <w:sz w:val="20"/>
                <w:szCs w:val="20"/>
                <w:lang w:val="es-ES" w:eastAsia="es-ES"/>
              </w:rPr>
              <w:t xml:space="preserve">Sin </w:t>
            </w:r>
            <w:r w:rsidR="001F5B92" w:rsidRPr="00BC4C86">
              <w:rPr>
                <w:sz w:val="20"/>
                <w:szCs w:val="20"/>
                <w:lang w:val="es-ES" w:eastAsia="es-ES"/>
              </w:rPr>
              <w:t>información</w:t>
            </w:r>
          </w:p>
        </w:tc>
      </w:tr>
      <w:tr w:rsidR="001E5B4B" w:rsidRPr="00BC4C86" w14:paraId="71BFA41C" w14:textId="77777777" w:rsidTr="00010AF6">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F11C4A" w14:textId="77777777" w:rsidR="001E5B4B" w:rsidRPr="00BC4C86" w:rsidRDefault="001E5B4B" w:rsidP="00BC4C86">
            <w:pPr>
              <w:rPr>
                <w:sz w:val="20"/>
                <w:szCs w:val="20"/>
              </w:rPr>
            </w:pPr>
            <w:r w:rsidRPr="00BC4C86">
              <w:rPr>
                <w:b/>
                <w:sz w:val="20"/>
                <w:szCs w:val="20"/>
              </w:rPr>
              <w:t>Fiscalizador encargado de la actividad:</w:t>
            </w:r>
          </w:p>
          <w:p w14:paraId="65D71E2E" w14:textId="77777777" w:rsidR="001E5B4B" w:rsidRPr="00BC4C86" w:rsidRDefault="001E5B4B" w:rsidP="00BC4C86">
            <w:pPr>
              <w:rPr>
                <w:sz w:val="20"/>
                <w:szCs w:val="20"/>
              </w:rPr>
            </w:pPr>
            <w:r w:rsidRPr="00BC4C86">
              <w:rPr>
                <w:sz w:val="20"/>
                <w:szCs w:val="20"/>
              </w:rPr>
              <w:t xml:space="preserve">Sara Moore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8ADC466" w14:textId="77777777" w:rsidR="001E5B4B" w:rsidRPr="00BC4C86" w:rsidRDefault="001E5B4B" w:rsidP="00BC4C86">
            <w:pPr>
              <w:rPr>
                <w:sz w:val="20"/>
                <w:szCs w:val="20"/>
              </w:rPr>
            </w:pPr>
            <w:r w:rsidRPr="00BC4C86">
              <w:rPr>
                <w:b/>
                <w:sz w:val="20"/>
                <w:szCs w:val="20"/>
              </w:rPr>
              <w:t>Órgano:</w:t>
            </w:r>
          </w:p>
          <w:p w14:paraId="0D542FEF" w14:textId="77777777" w:rsidR="001E5B4B" w:rsidRPr="00BC4C86" w:rsidRDefault="001E5B4B" w:rsidP="00BC4C86">
            <w:pPr>
              <w:rPr>
                <w:rFonts w:eastAsia="Times New Roman"/>
                <w:sz w:val="20"/>
                <w:szCs w:val="20"/>
              </w:rPr>
            </w:pPr>
            <w:r w:rsidRPr="00BC4C86">
              <w:rPr>
                <w:rFonts w:eastAsia="Times New Roman"/>
                <w:sz w:val="20"/>
                <w:szCs w:val="20"/>
              </w:rPr>
              <w:t>SAG</w:t>
            </w:r>
          </w:p>
        </w:tc>
      </w:tr>
      <w:tr w:rsidR="001E5B4B" w:rsidRPr="00BC4C86" w14:paraId="21C8947F" w14:textId="77777777" w:rsidTr="00010AF6">
        <w:trPr>
          <w:trHeight w:val="49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07C087" w14:textId="77777777" w:rsidR="001E5B4B" w:rsidRPr="00BC4C86" w:rsidRDefault="001E5B4B" w:rsidP="00BC4C86">
            <w:pPr>
              <w:rPr>
                <w:sz w:val="20"/>
                <w:szCs w:val="20"/>
              </w:rPr>
            </w:pPr>
            <w:r w:rsidRPr="00BC4C86">
              <w:rPr>
                <w:b/>
                <w:sz w:val="20"/>
                <w:szCs w:val="20"/>
              </w:rPr>
              <w:t>Fiscalizadores participantes:</w:t>
            </w:r>
          </w:p>
          <w:p w14:paraId="2471ECB6" w14:textId="67607262" w:rsidR="001E5B4B" w:rsidRPr="00BC4C86" w:rsidRDefault="001E5B4B" w:rsidP="00BC4C86">
            <w:pPr>
              <w:rPr>
                <w:sz w:val="20"/>
                <w:szCs w:val="20"/>
              </w:rPr>
            </w:pPr>
            <w:r w:rsidRPr="00BC4C86">
              <w:rPr>
                <w:sz w:val="20"/>
                <w:szCs w:val="20"/>
              </w:rPr>
              <w:t xml:space="preserve">Benedita </w:t>
            </w:r>
            <w:r w:rsidR="001F5B92" w:rsidRPr="00BC4C86">
              <w:rPr>
                <w:sz w:val="20"/>
                <w:szCs w:val="20"/>
              </w:rPr>
              <w:t>Chávez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192CAA6" w14:textId="77777777" w:rsidR="001E5B4B" w:rsidRPr="00BC4C86" w:rsidRDefault="001E5B4B" w:rsidP="00BC4C86">
            <w:pPr>
              <w:rPr>
                <w:sz w:val="20"/>
                <w:szCs w:val="20"/>
                <w:lang w:val="en-US"/>
              </w:rPr>
            </w:pPr>
            <w:r w:rsidRPr="00BC4C86">
              <w:rPr>
                <w:b/>
                <w:sz w:val="20"/>
                <w:szCs w:val="20"/>
                <w:lang w:val="en-US"/>
              </w:rPr>
              <w:t>Órganos:</w:t>
            </w:r>
          </w:p>
          <w:p w14:paraId="3775158D" w14:textId="77777777" w:rsidR="001E5B4B" w:rsidRPr="00BC4C86" w:rsidRDefault="001E5B4B" w:rsidP="00BC4C86">
            <w:pPr>
              <w:rPr>
                <w:rFonts w:eastAsia="Times New Roman"/>
                <w:sz w:val="20"/>
                <w:szCs w:val="20"/>
                <w:lang w:val="en-US"/>
              </w:rPr>
            </w:pPr>
            <w:r w:rsidRPr="00BC4C86">
              <w:rPr>
                <w:rFonts w:eastAsia="Times New Roman"/>
                <w:sz w:val="20"/>
                <w:szCs w:val="20"/>
                <w:lang w:val="en-US"/>
              </w:rPr>
              <w:t xml:space="preserve"> SAG</w:t>
            </w:r>
          </w:p>
        </w:tc>
      </w:tr>
      <w:tr w:rsidR="001E5B4B" w:rsidRPr="00BC4C86" w14:paraId="4D19236F" w14:textId="77777777" w:rsidTr="00010A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F5908C" w14:textId="77777777" w:rsidR="001E5B4B" w:rsidRPr="00BC4C86" w:rsidRDefault="001E5B4B" w:rsidP="00BC4C86">
            <w:pPr>
              <w:spacing w:line="0" w:lineRule="atLeast"/>
              <w:jc w:val="left"/>
              <w:rPr>
                <w:b/>
                <w:sz w:val="20"/>
                <w:szCs w:val="20"/>
              </w:rPr>
            </w:pPr>
            <w:r w:rsidRPr="00BC4C86">
              <w:rPr>
                <w:b/>
                <w:color w:val="000000" w:themeColor="text1"/>
                <w:sz w:val="20"/>
                <w:szCs w:val="20"/>
              </w:rPr>
              <w:t>Existió oposición al ingreso:</w:t>
            </w:r>
            <w:r w:rsidRPr="00BC4C86">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5B71E7B"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auxilio de fuerza pública: </w:t>
            </w:r>
            <w:r w:rsidRPr="00BC4C86">
              <w:rPr>
                <w:color w:val="000000" w:themeColor="text1"/>
                <w:sz w:val="20"/>
                <w:szCs w:val="20"/>
              </w:rPr>
              <w:t>No</w:t>
            </w:r>
          </w:p>
        </w:tc>
      </w:tr>
      <w:tr w:rsidR="001E5B4B" w:rsidRPr="00BC4C86" w14:paraId="3C577635" w14:textId="77777777" w:rsidTr="00010A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712F7E"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colaboración por parte de los fiscalizados: </w:t>
            </w:r>
            <w:r w:rsidRPr="00BC4C86">
              <w:rPr>
                <w:color w:val="000000" w:themeColor="text1"/>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937CA45" w14:textId="77777777" w:rsidR="001E5B4B" w:rsidRPr="00BC4C86" w:rsidRDefault="001E5B4B" w:rsidP="00BC4C86">
            <w:pPr>
              <w:spacing w:line="0" w:lineRule="atLeast"/>
              <w:jc w:val="left"/>
              <w:rPr>
                <w:b/>
                <w:sz w:val="20"/>
                <w:szCs w:val="20"/>
              </w:rPr>
            </w:pPr>
            <w:r w:rsidRPr="00BC4C86">
              <w:rPr>
                <w:b/>
                <w:color w:val="000000" w:themeColor="text1"/>
                <w:sz w:val="20"/>
                <w:szCs w:val="20"/>
              </w:rPr>
              <w:t xml:space="preserve">Existió trato respetuoso y deferente: </w:t>
            </w:r>
            <w:r w:rsidRPr="00BC4C86">
              <w:rPr>
                <w:color w:val="000000" w:themeColor="text1"/>
                <w:sz w:val="20"/>
                <w:szCs w:val="20"/>
              </w:rPr>
              <w:t>--</w:t>
            </w:r>
          </w:p>
        </w:tc>
      </w:tr>
      <w:tr w:rsidR="001E5B4B" w:rsidRPr="00BC4C86" w14:paraId="74B45C79" w14:textId="77777777" w:rsidTr="00010AF6">
        <w:trPr>
          <w:trHeight w:val="20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5EB17D" w14:textId="77777777" w:rsidR="001E5B4B" w:rsidRPr="00BC4C86" w:rsidRDefault="001E5B4B" w:rsidP="00BC4C86">
            <w:pPr>
              <w:spacing w:line="0" w:lineRule="atLeast"/>
              <w:jc w:val="left"/>
              <w:rPr>
                <w:b/>
                <w:sz w:val="20"/>
                <w:szCs w:val="20"/>
              </w:rPr>
            </w:pPr>
            <w:r w:rsidRPr="00BC4C86">
              <w:rPr>
                <w:b/>
                <w:color w:val="000000" w:themeColor="text1"/>
                <w:sz w:val="20"/>
                <w:szCs w:val="20"/>
              </w:rPr>
              <w:t>Entrega de antecedentes solicitados:</w:t>
            </w:r>
            <w:r w:rsidRPr="00BC4C86">
              <w:rPr>
                <w:color w:val="000000" w:themeColor="text1"/>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5CBC0E9" w14:textId="77777777" w:rsidR="001E5B4B" w:rsidRPr="00BC4C86" w:rsidRDefault="001E5B4B" w:rsidP="00BC4C86">
            <w:pPr>
              <w:spacing w:line="0" w:lineRule="atLeast"/>
              <w:jc w:val="left"/>
              <w:rPr>
                <w:sz w:val="20"/>
                <w:szCs w:val="20"/>
              </w:rPr>
            </w:pPr>
            <w:r w:rsidRPr="00BC4C86">
              <w:rPr>
                <w:b/>
                <w:color w:val="000000" w:themeColor="text1"/>
                <w:sz w:val="20"/>
                <w:szCs w:val="20"/>
              </w:rPr>
              <w:t xml:space="preserve"> Entrega de acta:</w:t>
            </w:r>
            <w:r w:rsidRPr="00BC4C86">
              <w:rPr>
                <w:color w:val="000000" w:themeColor="text1"/>
                <w:sz w:val="20"/>
                <w:szCs w:val="20"/>
              </w:rPr>
              <w:t xml:space="preserve"> No</w:t>
            </w:r>
          </w:p>
        </w:tc>
      </w:tr>
      <w:tr w:rsidR="001E5B4B" w:rsidRPr="00BC4C86" w14:paraId="7E7558FA" w14:textId="77777777" w:rsidTr="00010A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64C76C6" w14:textId="42D18966" w:rsidR="001E5B4B" w:rsidRPr="00BC4C86" w:rsidRDefault="001E5B4B" w:rsidP="00BC4C86">
            <w:pPr>
              <w:spacing w:line="0" w:lineRule="atLeast"/>
              <w:rPr>
                <w:color w:val="000000" w:themeColor="text1"/>
                <w:sz w:val="20"/>
                <w:szCs w:val="20"/>
              </w:rPr>
            </w:pPr>
            <w:r w:rsidRPr="00BC4C86">
              <w:rPr>
                <w:b/>
                <w:color w:val="000000" w:themeColor="text1"/>
                <w:sz w:val="20"/>
                <w:szCs w:val="20"/>
              </w:rPr>
              <w:t>Observaciones:</w:t>
            </w:r>
            <w:r w:rsidRPr="00BC4C86">
              <w:rPr>
                <w:color w:val="000000" w:themeColor="text1"/>
                <w:sz w:val="20"/>
                <w:szCs w:val="20"/>
              </w:rPr>
              <w:t xml:space="preserve"> SAG realizó visita a terreno en forma sectorial, remitiendo </w:t>
            </w:r>
            <w:r w:rsidR="001F5B92" w:rsidRPr="00BC4C86">
              <w:rPr>
                <w:color w:val="000000" w:themeColor="text1"/>
                <w:sz w:val="20"/>
                <w:szCs w:val="20"/>
              </w:rPr>
              <w:t>vía</w:t>
            </w:r>
            <w:r w:rsidRPr="00BC4C86">
              <w:rPr>
                <w:color w:val="000000" w:themeColor="text1"/>
                <w:sz w:val="20"/>
                <w:szCs w:val="20"/>
              </w:rPr>
              <w:t xml:space="preserve"> oficio los resultados a la SMA (</w:t>
            </w:r>
            <w:r w:rsidR="00F041D0" w:rsidRPr="00BC4C86">
              <w:rPr>
                <w:color w:val="000000" w:themeColor="text1"/>
                <w:sz w:val="20"/>
                <w:szCs w:val="20"/>
              </w:rPr>
              <w:t xml:space="preserve">ver Hecho Constatado N° </w:t>
            </w:r>
            <w:r w:rsidR="00CD5040" w:rsidRPr="00BC4C86">
              <w:rPr>
                <w:color w:val="000000" w:themeColor="text1"/>
                <w:sz w:val="20"/>
                <w:szCs w:val="20"/>
              </w:rPr>
              <w:t>2</w:t>
            </w:r>
            <w:r w:rsidR="00F041D0" w:rsidRPr="00BC4C86">
              <w:rPr>
                <w:color w:val="000000" w:themeColor="text1"/>
                <w:sz w:val="20"/>
                <w:szCs w:val="20"/>
              </w:rPr>
              <w:t xml:space="preserve">, </w:t>
            </w:r>
            <w:r w:rsidR="00C7354E" w:rsidRPr="00BC4C86">
              <w:rPr>
                <w:color w:val="000000" w:themeColor="text1"/>
                <w:sz w:val="20"/>
                <w:szCs w:val="20"/>
              </w:rPr>
              <w:t xml:space="preserve">del </w:t>
            </w:r>
            <w:r w:rsidR="00F041D0" w:rsidRPr="00BC4C86">
              <w:rPr>
                <w:color w:val="000000" w:themeColor="text1"/>
                <w:sz w:val="20"/>
                <w:szCs w:val="20"/>
              </w:rPr>
              <w:t>presente informe</w:t>
            </w:r>
            <w:r w:rsidRPr="00BC4C86">
              <w:rPr>
                <w:color w:val="000000" w:themeColor="text1"/>
                <w:sz w:val="20"/>
                <w:szCs w:val="20"/>
              </w:rPr>
              <w:t>)</w:t>
            </w:r>
          </w:p>
        </w:tc>
      </w:tr>
    </w:tbl>
    <w:p w14:paraId="7A482D84" w14:textId="77777777" w:rsidR="001E5B4B" w:rsidRPr="00BC4C86" w:rsidRDefault="001E5B4B" w:rsidP="00BC4C86"/>
    <w:p w14:paraId="2EC9F8BC" w14:textId="77777777" w:rsidR="001E5B4B" w:rsidRPr="00BC4C86" w:rsidRDefault="001E5B4B" w:rsidP="00BC4C86"/>
    <w:p w14:paraId="7A4654B8" w14:textId="22C1A79E" w:rsidR="00D17CB6" w:rsidRPr="00BC4C86" w:rsidRDefault="001E5B4B" w:rsidP="00BC4C86">
      <w:pPr>
        <w:pStyle w:val="Ttulo3"/>
        <w:rPr>
          <w:sz w:val="20"/>
        </w:rPr>
      </w:pPr>
      <w:r w:rsidRPr="00BC4C86">
        <w:t>Cuarto día de inspección</w:t>
      </w:r>
      <w:r w:rsidR="00F247F6" w:rsidRPr="00BC4C86">
        <w:t>.</w:t>
      </w:r>
      <w:bookmarkEnd w:id="81"/>
      <w:bookmarkEnd w:id="82"/>
      <w:r w:rsidR="009B139A" w:rsidRPr="00BC4C86">
        <w:t xml:space="preserve"> </w:t>
      </w:r>
      <w:r w:rsidR="006B4FB2" w:rsidRPr="00BC4C86">
        <w:t xml:space="preserve"> </w:t>
      </w:r>
      <w:bookmarkEnd w:id="73"/>
      <w:bookmarkEnd w:id="74"/>
      <w:bookmarkEnd w:id="75"/>
      <w:bookmarkEnd w:id="76"/>
      <w:bookmarkEnd w:id="77"/>
      <w:bookmarkEnd w:id="78"/>
      <w:bookmarkEnd w:id="7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BC4C86" w14:paraId="70997D50"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2D04E9" w14:textId="77777777" w:rsidR="00893A4E" w:rsidRPr="00BC4C86" w:rsidRDefault="00893A4E" w:rsidP="00BC4C86">
            <w:pPr>
              <w:rPr>
                <w:sz w:val="20"/>
                <w:szCs w:val="20"/>
              </w:rPr>
            </w:pPr>
            <w:r w:rsidRPr="00BC4C86">
              <w:rPr>
                <w:b/>
                <w:sz w:val="20"/>
                <w:szCs w:val="20"/>
              </w:rPr>
              <w:t>F</w:t>
            </w:r>
            <w:r w:rsidR="00FA7A17" w:rsidRPr="00BC4C86">
              <w:rPr>
                <w:b/>
                <w:sz w:val="20"/>
                <w:szCs w:val="20"/>
              </w:rPr>
              <w:t>echa</w:t>
            </w:r>
            <w:r w:rsidRPr="00BC4C86">
              <w:rPr>
                <w:b/>
                <w:sz w:val="20"/>
                <w:szCs w:val="20"/>
              </w:rPr>
              <w:t xml:space="preserve"> de realización: </w:t>
            </w:r>
          </w:p>
          <w:p w14:paraId="15225868" w14:textId="0C94BF30" w:rsidR="00882292" w:rsidRPr="00BC4C86" w:rsidRDefault="001E5B4B" w:rsidP="00BC4C86">
            <w:pPr>
              <w:rPr>
                <w:sz w:val="20"/>
                <w:szCs w:val="20"/>
              </w:rPr>
            </w:pPr>
            <w:r w:rsidRPr="00BC4C86">
              <w:rPr>
                <w:sz w:val="20"/>
                <w:szCs w:val="20"/>
              </w:rPr>
              <w:t>11</w:t>
            </w:r>
            <w:r w:rsidR="001B72FA" w:rsidRPr="00BC4C86">
              <w:rPr>
                <w:sz w:val="20"/>
                <w:szCs w:val="20"/>
              </w:rPr>
              <w:t>-</w:t>
            </w:r>
            <w:r w:rsidRPr="00BC4C86">
              <w:rPr>
                <w:sz w:val="20"/>
                <w:szCs w:val="20"/>
              </w:rPr>
              <w:t>11</w:t>
            </w:r>
            <w:r w:rsidR="001B72FA" w:rsidRPr="00BC4C86">
              <w:rPr>
                <w:sz w:val="20"/>
                <w:szCs w:val="20"/>
              </w:rPr>
              <w:t>-201</w:t>
            </w:r>
            <w:r w:rsidR="00D07200" w:rsidRPr="00BC4C86">
              <w:rPr>
                <w:sz w:val="20"/>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1A647B3" w14:textId="77777777" w:rsidR="00893A4E" w:rsidRPr="00BC4C86" w:rsidRDefault="00FA7A17" w:rsidP="00BC4C86">
            <w:pPr>
              <w:rPr>
                <w:b/>
                <w:sz w:val="20"/>
                <w:szCs w:val="20"/>
              </w:rPr>
            </w:pPr>
            <w:r w:rsidRPr="00BC4C86">
              <w:rPr>
                <w:b/>
                <w:sz w:val="20"/>
                <w:szCs w:val="20"/>
              </w:rPr>
              <w:t>Hora</w:t>
            </w:r>
            <w:r w:rsidR="00F64DF2" w:rsidRPr="00BC4C86">
              <w:rPr>
                <w:b/>
                <w:sz w:val="20"/>
                <w:szCs w:val="20"/>
              </w:rPr>
              <w:t xml:space="preserve"> de i</w:t>
            </w:r>
            <w:r w:rsidR="00893A4E" w:rsidRPr="00BC4C86">
              <w:rPr>
                <w:b/>
                <w:sz w:val="20"/>
                <w:szCs w:val="20"/>
              </w:rPr>
              <w:t>nicio:</w:t>
            </w:r>
          </w:p>
          <w:p w14:paraId="43198787" w14:textId="110C1F19" w:rsidR="006B4FB2" w:rsidRPr="00BC4C86" w:rsidRDefault="001E5B4B" w:rsidP="00BC4C86">
            <w:pPr>
              <w:rPr>
                <w:sz w:val="20"/>
                <w:szCs w:val="20"/>
              </w:rPr>
            </w:pPr>
            <w:r w:rsidRPr="00BC4C86">
              <w:rPr>
                <w:sz w:val="20"/>
                <w:szCs w:val="20"/>
              </w:rPr>
              <w:t xml:space="preserve">Sin </w:t>
            </w:r>
            <w:r w:rsidR="001F5B92" w:rsidRPr="00BC4C86">
              <w:rPr>
                <w:sz w:val="20"/>
                <w:szCs w:val="20"/>
              </w:rPr>
              <w:t>información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571164B" w14:textId="77777777" w:rsidR="00893A4E" w:rsidRPr="00BC4C86" w:rsidRDefault="00FA7A17" w:rsidP="00BC4C86">
            <w:pPr>
              <w:rPr>
                <w:b/>
                <w:sz w:val="20"/>
                <w:szCs w:val="20"/>
              </w:rPr>
            </w:pPr>
            <w:r w:rsidRPr="00BC4C86">
              <w:rPr>
                <w:b/>
                <w:sz w:val="20"/>
                <w:szCs w:val="20"/>
              </w:rPr>
              <w:t>Hora</w:t>
            </w:r>
            <w:r w:rsidR="00893A4E" w:rsidRPr="00BC4C86">
              <w:rPr>
                <w:b/>
                <w:sz w:val="20"/>
                <w:szCs w:val="20"/>
              </w:rPr>
              <w:t xml:space="preserve"> de </w:t>
            </w:r>
            <w:r w:rsidR="00E838DE" w:rsidRPr="00BC4C86">
              <w:rPr>
                <w:b/>
                <w:sz w:val="20"/>
                <w:szCs w:val="20"/>
              </w:rPr>
              <w:t>finalización</w:t>
            </w:r>
            <w:r w:rsidR="00893A4E" w:rsidRPr="00BC4C86">
              <w:rPr>
                <w:b/>
                <w:sz w:val="20"/>
                <w:szCs w:val="20"/>
              </w:rPr>
              <w:t>:</w:t>
            </w:r>
          </w:p>
          <w:p w14:paraId="1E710354" w14:textId="57973ECF" w:rsidR="006B4FB2" w:rsidRPr="00BC4C86" w:rsidRDefault="001E5B4B" w:rsidP="00BC4C86">
            <w:pPr>
              <w:rPr>
                <w:sz w:val="20"/>
                <w:szCs w:val="20"/>
                <w:lang w:val="es-ES" w:eastAsia="es-ES"/>
              </w:rPr>
            </w:pPr>
            <w:r w:rsidRPr="00BC4C86">
              <w:rPr>
                <w:sz w:val="20"/>
                <w:szCs w:val="20"/>
                <w:lang w:val="es-ES" w:eastAsia="es-ES"/>
              </w:rPr>
              <w:t xml:space="preserve">Sin </w:t>
            </w:r>
            <w:r w:rsidR="001F5B92" w:rsidRPr="00BC4C86">
              <w:rPr>
                <w:sz w:val="20"/>
                <w:szCs w:val="20"/>
                <w:lang w:val="es-ES" w:eastAsia="es-ES"/>
              </w:rPr>
              <w:t>información</w:t>
            </w:r>
          </w:p>
        </w:tc>
      </w:tr>
      <w:tr w:rsidR="00893A4E" w:rsidRPr="00BC4C86" w14:paraId="103812CA"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9510F" w14:textId="77777777" w:rsidR="00893A4E" w:rsidRPr="00BC4C86" w:rsidRDefault="00893A4E" w:rsidP="00BC4C86">
            <w:pPr>
              <w:rPr>
                <w:sz w:val="20"/>
                <w:szCs w:val="20"/>
              </w:rPr>
            </w:pPr>
            <w:r w:rsidRPr="00BC4C86">
              <w:rPr>
                <w:b/>
                <w:sz w:val="20"/>
                <w:szCs w:val="20"/>
              </w:rPr>
              <w:t xml:space="preserve">Fiscalizador </w:t>
            </w:r>
            <w:r w:rsidR="00E838DE" w:rsidRPr="00BC4C86">
              <w:rPr>
                <w:b/>
                <w:sz w:val="20"/>
                <w:szCs w:val="20"/>
              </w:rPr>
              <w:t xml:space="preserve">encargado </w:t>
            </w:r>
            <w:r w:rsidRPr="00BC4C86">
              <w:rPr>
                <w:b/>
                <w:sz w:val="20"/>
                <w:szCs w:val="20"/>
              </w:rPr>
              <w:t xml:space="preserve">de la </w:t>
            </w:r>
            <w:r w:rsidR="00E838DE" w:rsidRPr="00BC4C86">
              <w:rPr>
                <w:b/>
                <w:sz w:val="20"/>
                <w:szCs w:val="20"/>
              </w:rPr>
              <w:t>actividad</w:t>
            </w:r>
            <w:r w:rsidRPr="00BC4C86">
              <w:rPr>
                <w:b/>
                <w:sz w:val="20"/>
                <w:szCs w:val="20"/>
              </w:rPr>
              <w:t>:</w:t>
            </w:r>
          </w:p>
          <w:p w14:paraId="225794FA" w14:textId="3066E23C" w:rsidR="00893A4E" w:rsidRPr="00BC4C86" w:rsidRDefault="001E5B4B" w:rsidP="00BC4C86">
            <w:pPr>
              <w:rPr>
                <w:sz w:val="20"/>
                <w:szCs w:val="20"/>
              </w:rPr>
            </w:pPr>
            <w:r w:rsidRPr="00BC4C86">
              <w:rPr>
                <w:sz w:val="20"/>
                <w:szCs w:val="20"/>
              </w:rPr>
              <w:t xml:space="preserve">Sin </w:t>
            </w:r>
            <w:r w:rsidR="001F5B92" w:rsidRPr="00BC4C86">
              <w:rPr>
                <w:sz w:val="20"/>
                <w:szCs w:val="20"/>
              </w:rPr>
              <w:t>información</w:t>
            </w:r>
            <w:r w:rsidRPr="00BC4C86">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4FAFD36" w14:textId="77777777" w:rsidR="00893A4E" w:rsidRPr="00BC4C86" w:rsidRDefault="00893A4E" w:rsidP="00BC4C86">
            <w:pPr>
              <w:rPr>
                <w:sz w:val="20"/>
                <w:szCs w:val="20"/>
              </w:rPr>
            </w:pPr>
            <w:r w:rsidRPr="00BC4C86">
              <w:rPr>
                <w:b/>
                <w:sz w:val="20"/>
                <w:szCs w:val="20"/>
              </w:rPr>
              <w:t>Órgano:</w:t>
            </w:r>
          </w:p>
          <w:p w14:paraId="7BD0B18B" w14:textId="5181323E" w:rsidR="00893A4E" w:rsidRPr="00BC4C86" w:rsidRDefault="001E5B4B" w:rsidP="00BC4C86">
            <w:pPr>
              <w:rPr>
                <w:rFonts w:eastAsia="Times New Roman"/>
                <w:sz w:val="20"/>
                <w:szCs w:val="20"/>
              </w:rPr>
            </w:pPr>
            <w:r w:rsidRPr="00BC4C86">
              <w:rPr>
                <w:rFonts w:eastAsia="Times New Roman"/>
                <w:sz w:val="20"/>
                <w:szCs w:val="20"/>
              </w:rPr>
              <w:t>SERNAGEOMIN</w:t>
            </w:r>
          </w:p>
        </w:tc>
      </w:tr>
      <w:tr w:rsidR="00893A4E" w:rsidRPr="00BC4C86" w14:paraId="2D417936" w14:textId="77777777" w:rsidTr="00BB5EEB">
        <w:trPr>
          <w:trHeight w:val="49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359B6F" w14:textId="77777777" w:rsidR="00893A4E" w:rsidRPr="00BC4C86" w:rsidRDefault="00893A4E" w:rsidP="00BC4C86">
            <w:pPr>
              <w:rPr>
                <w:sz w:val="20"/>
                <w:szCs w:val="20"/>
              </w:rPr>
            </w:pPr>
            <w:r w:rsidRPr="00BC4C86">
              <w:rPr>
                <w:b/>
                <w:sz w:val="20"/>
                <w:szCs w:val="20"/>
              </w:rPr>
              <w:t xml:space="preserve">Fiscalizadores </w:t>
            </w:r>
            <w:r w:rsidR="00E838DE" w:rsidRPr="00BC4C86">
              <w:rPr>
                <w:b/>
                <w:sz w:val="20"/>
                <w:szCs w:val="20"/>
              </w:rPr>
              <w:t>participantes</w:t>
            </w:r>
            <w:r w:rsidRPr="00BC4C86">
              <w:rPr>
                <w:b/>
                <w:sz w:val="20"/>
                <w:szCs w:val="20"/>
              </w:rPr>
              <w:t>:</w:t>
            </w:r>
          </w:p>
          <w:p w14:paraId="6D98D92C" w14:textId="3FDFB715" w:rsidR="00E0205E" w:rsidRPr="00BC4C86" w:rsidRDefault="003A2D99" w:rsidP="00BC4C86">
            <w:pPr>
              <w:rPr>
                <w:sz w:val="20"/>
                <w:szCs w:val="20"/>
              </w:rPr>
            </w:pPr>
            <w:r w:rsidRPr="00BC4C86">
              <w:rPr>
                <w:sz w:val="20"/>
                <w:szCs w:val="20"/>
              </w:rPr>
              <w:t xml:space="preserve">Sin </w:t>
            </w:r>
            <w:r w:rsidR="001F5B92" w:rsidRPr="00BC4C86">
              <w:rPr>
                <w:sz w:val="20"/>
                <w:szCs w:val="20"/>
              </w:rPr>
              <w:t>información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BD063C0" w14:textId="25ADD072" w:rsidR="00893A4E" w:rsidRPr="00BC4C86" w:rsidRDefault="00F247F6" w:rsidP="00BC4C86">
            <w:pPr>
              <w:rPr>
                <w:sz w:val="20"/>
                <w:szCs w:val="20"/>
                <w:lang w:val="en-US"/>
              </w:rPr>
            </w:pPr>
            <w:r w:rsidRPr="00BC4C86">
              <w:rPr>
                <w:b/>
                <w:sz w:val="20"/>
                <w:szCs w:val="20"/>
                <w:lang w:val="en-US"/>
              </w:rPr>
              <w:t>Órganos</w:t>
            </w:r>
            <w:r w:rsidR="00893A4E" w:rsidRPr="00BC4C86">
              <w:rPr>
                <w:b/>
                <w:sz w:val="20"/>
                <w:szCs w:val="20"/>
                <w:lang w:val="en-US"/>
              </w:rPr>
              <w:t>:</w:t>
            </w:r>
          </w:p>
          <w:p w14:paraId="248F6C7B" w14:textId="030B7139" w:rsidR="00E0205E" w:rsidRPr="00BC4C86" w:rsidRDefault="00D07200" w:rsidP="00BC4C86">
            <w:pPr>
              <w:rPr>
                <w:rFonts w:eastAsia="Times New Roman"/>
                <w:sz w:val="20"/>
                <w:szCs w:val="20"/>
                <w:lang w:val="en-US"/>
              </w:rPr>
            </w:pPr>
            <w:r w:rsidRPr="00BC4C86">
              <w:rPr>
                <w:rFonts w:eastAsia="Times New Roman"/>
                <w:sz w:val="20"/>
                <w:szCs w:val="20"/>
                <w:lang w:val="en-US"/>
              </w:rPr>
              <w:t xml:space="preserve"> </w:t>
            </w:r>
          </w:p>
        </w:tc>
      </w:tr>
      <w:tr w:rsidR="00E0205E" w:rsidRPr="00BC4C86" w14:paraId="786C339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D3CDE1" w14:textId="79CA0836" w:rsidR="00E0205E" w:rsidRPr="00BC4C86" w:rsidRDefault="00E0205E" w:rsidP="00BC4C86">
            <w:pPr>
              <w:spacing w:line="0" w:lineRule="atLeast"/>
              <w:jc w:val="left"/>
              <w:rPr>
                <w:b/>
                <w:sz w:val="20"/>
                <w:szCs w:val="20"/>
              </w:rPr>
            </w:pPr>
            <w:r w:rsidRPr="00BC4C86">
              <w:rPr>
                <w:b/>
                <w:color w:val="000000" w:themeColor="text1"/>
                <w:sz w:val="20"/>
                <w:szCs w:val="20"/>
              </w:rPr>
              <w:t>Existió oposición al ingreso:</w:t>
            </w:r>
            <w:r w:rsidRPr="00BC4C86">
              <w:rPr>
                <w:color w:val="000000" w:themeColor="text1"/>
                <w:sz w:val="20"/>
                <w:szCs w:val="20"/>
              </w:rPr>
              <w:t xml:space="preserve"> N</w:t>
            </w:r>
            <w:r w:rsidR="00F247F6" w:rsidRPr="00BC4C86">
              <w:rPr>
                <w:color w:val="000000" w:themeColor="text1"/>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8E1299" w14:textId="5188DB51" w:rsidR="00E0205E" w:rsidRPr="00BC4C86" w:rsidRDefault="00E0205E" w:rsidP="00BC4C86">
            <w:pPr>
              <w:spacing w:line="0" w:lineRule="atLeast"/>
              <w:jc w:val="left"/>
              <w:rPr>
                <w:b/>
                <w:sz w:val="20"/>
                <w:szCs w:val="20"/>
              </w:rPr>
            </w:pPr>
            <w:r w:rsidRPr="00BC4C86">
              <w:rPr>
                <w:b/>
                <w:color w:val="000000" w:themeColor="text1"/>
                <w:sz w:val="20"/>
                <w:szCs w:val="20"/>
              </w:rPr>
              <w:t xml:space="preserve">Existió auxilio de fuerza pública: </w:t>
            </w:r>
            <w:r w:rsidRPr="00BC4C86">
              <w:rPr>
                <w:color w:val="000000" w:themeColor="text1"/>
                <w:sz w:val="20"/>
                <w:szCs w:val="20"/>
              </w:rPr>
              <w:t>N</w:t>
            </w:r>
            <w:r w:rsidR="00F247F6" w:rsidRPr="00BC4C86">
              <w:rPr>
                <w:color w:val="000000" w:themeColor="text1"/>
                <w:sz w:val="20"/>
                <w:szCs w:val="20"/>
              </w:rPr>
              <w:t>o</w:t>
            </w:r>
          </w:p>
        </w:tc>
      </w:tr>
      <w:tr w:rsidR="00E0205E" w:rsidRPr="00BC4C86" w14:paraId="5B46820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A046160" w14:textId="41795F1E" w:rsidR="00E0205E" w:rsidRPr="00BC4C86" w:rsidRDefault="00E0205E" w:rsidP="00BC4C86">
            <w:pPr>
              <w:spacing w:line="0" w:lineRule="atLeast"/>
              <w:jc w:val="left"/>
              <w:rPr>
                <w:b/>
                <w:sz w:val="20"/>
                <w:szCs w:val="20"/>
              </w:rPr>
            </w:pPr>
            <w:r w:rsidRPr="00BC4C86">
              <w:rPr>
                <w:b/>
                <w:color w:val="000000" w:themeColor="text1"/>
                <w:sz w:val="20"/>
                <w:szCs w:val="20"/>
              </w:rPr>
              <w:t xml:space="preserve">Existió colaboración por parte de los fiscalizados: </w:t>
            </w:r>
            <w:r w:rsidR="001E5B4B" w:rsidRPr="00BC4C86">
              <w:rPr>
                <w:color w:val="000000" w:themeColor="text1"/>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189630" w14:textId="7A549F18" w:rsidR="00E0205E" w:rsidRPr="00BC4C86" w:rsidRDefault="00E0205E" w:rsidP="00BC4C86">
            <w:pPr>
              <w:spacing w:line="0" w:lineRule="atLeast"/>
              <w:jc w:val="left"/>
              <w:rPr>
                <w:b/>
                <w:sz w:val="20"/>
                <w:szCs w:val="20"/>
              </w:rPr>
            </w:pPr>
            <w:r w:rsidRPr="00BC4C86">
              <w:rPr>
                <w:b/>
                <w:color w:val="000000" w:themeColor="text1"/>
                <w:sz w:val="20"/>
                <w:szCs w:val="20"/>
              </w:rPr>
              <w:t xml:space="preserve">Existió trato respetuoso y deferente: </w:t>
            </w:r>
            <w:r w:rsidR="001E5B4B" w:rsidRPr="00BC4C86">
              <w:rPr>
                <w:color w:val="000000" w:themeColor="text1"/>
                <w:sz w:val="20"/>
                <w:szCs w:val="20"/>
              </w:rPr>
              <w:t>--</w:t>
            </w:r>
          </w:p>
        </w:tc>
      </w:tr>
      <w:tr w:rsidR="00E0205E" w:rsidRPr="00BC4C86" w14:paraId="7367FE51" w14:textId="77777777" w:rsidTr="00BB5EEB">
        <w:trPr>
          <w:trHeight w:val="20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F66703" w14:textId="576721FA" w:rsidR="00E0205E" w:rsidRPr="00BC4C86" w:rsidRDefault="00E0205E" w:rsidP="00BC4C86">
            <w:pPr>
              <w:spacing w:line="0" w:lineRule="atLeast"/>
              <w:jc w:val="left"/>
              <w:rPr>
                <w:b/>
                <w:sz w:val="20"/>
                <w:szCs w:val="20"/>
              </w:rPr>
            </w:pPr>
            <w:r w:rsidRPr="00BC4C86">
              <w:rPr>
                <w:b/>
                <w:color w:val="000000" w:themeColor="text1"/>
                <w:sz w:val="20"/>
                <w:szCs w:val="20"/>
              </w:rPr>
              <w:t>Entrega de antecedentes solicitados:</w:t>
            </w:r>
            <w:r w:rsidR="001E5B4B" w:rsidRPr="00BC4C86">
              <w:rPr>
                <w:color w:val="000000" w:themeColor="text1"/>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DAA13A" w14:textId="49C36ACC" w:rsidR="00E0205E" w:rsidRPr="00BC4C86" w:rsidRDefault="00E0205E" w:rsidP="00BC4C86">
            <w:pPr>
              <w:spacing w:line="0" w:lineRule="atLeast"/>
              <w:jc w:val="left"/>
              <w:rPr>
                <w:sz w:val="20"/>
                <w:szCs w:val="20"/>
              </w:rPr>
            </w:pPr>
            <w:r w:rsidRPr="00BC4C86">
              <w:rPr>
                <w:b/>
                <w:color w:val="000000" w:themeColor="text1"/>
                <w:sz w:val="20"/>
                <w:szCs w:val="20"/>
              </w:rPr>
              <w:t xml:space="preserve"> Entrega de acta:</w:t>
            </w:r>
            <w:r w:rsidR="001E5B4B" w:rsidRPr="00BC4C86">
              <w:rPr>
                <w:color w:val="000000" w:themeColor="text1"/>
                <w:sz w:val="20"/>
                <w:szCs w:val="20"/>
              </w:rPr>
              <w:t xml:space="preserve"> No</w:t>
            </w:r>
          </w:p>
        </w:tc>
      </w:tr>
      <w:tr w:rsidR="00E0205E" w:rsidRPr="00BC4C86" w14:paraId="10FBD5F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9457DE" w14:textId="011D0DDE" w:rsidR="00E0205E" w:rsidRPr="00BC4C86" w:rsidRDefault="00E0205E" w:rsidP="00BC4C86">
            <w:pPr>
              <w:spacing w:line="0" w:lineRule="atLeast"/>
              <w:jc w:val="left"/>
              <w:rPr>
                <w:b/>
                <w:sz w:val="20"/>
                <w:szCs w:val="20"/>
              </w:rPr>
            </w:pPr>
            <w:r w:rsidRPr="00BC4C86">
              <w:rPr>
                <w:b/>
                <w:color w:val="000000" w:themeColor="text1"/>
                <w:sz w:val="20"/>
                <w:szCs w:val="20"/>
              </w:rPr>
              <w:t>Observaciones:</w:t>
            </w:r>
            <w:r w:rsidR="001E5B4B" w:rsidRPr="00BC4C86">
              <w:rPr>
                <w:color w:val="000000" w:themeColor="text1"/>
                <w:sz w:val="20"/>
                <w:szCs w:val="20"/>
              </w:rPr>
              <w:t xml:space="preserve"> S</w:t>
            </w:r>
            <w:r w:rsidR="003A2D99" w:rsidRPr="00BC4C86">
              <w:rPr>
                <w:color w:val="000000" w:themeColor="text1"/>
                <w:sz w:val="20"/>
                <w:szCs w:val="20"/>
              </w:rPr>
              <w:t>ERNAGEOMIN</w:t>
            </w:r>
            <w:r w:rsidR="001E5B4B" w:rsidRPr="00BC4C86">
              <w:rPr>
                <w:color w:val="000000" w:themeColor="text1"/>
                <w:sz w:val="20"/>
                <w:szCs w:val="20"/>
              </w:rPr>
              <w:t xml:space="preserve"> realizó </w:t>
            </w:r>
            <w:r w:rsidR="003A2D99" w:rsidRPr="00BC4C86">
              <w:rPr>
                <w:color w:val="000000" w:themeColor="text1"/>
                <w:sz w:val="20"/>
                <w:szCs w:val="20"/>
              </w:rPr>
              <w:t>visita sectorial de Fiscalización de Seguridad Minera al concentraducto</w:t>
            </w:r>
            <w:r w:rsidR="001E5B4B" w:rsidRPr="00BC4C86">
              <w:rPr>
                <w:color w:val="000000" w:themeColor="text1"/>
                <w:sz w:val="20"/>
                <w:szCs w:val="20"/>
              </w:rPr>
              <w:t xml:space="preserve">, remitiendo </w:t>
            </w:r>
            <w:r w:rsidR="001F5B92" w:rsidRPr="00BC4C86">
              <w:rPr>
                <w:color w:val="000000" w:themeColor="text1"/>
                <w:sz w:val="20"/>
                <w:szCs w:val="20"/>
              </w:rPr>
              <w:t>vía</w:t>
            </w:r>
            <w:r w:rsidR="001E5B4B" w:rsidRPr="00BC4C86">
              <w:rPr>
                <w:color w:val="000000" w:themeColor="text1"/>
                <w:sz w:val="20"/>
                <w:szCs w:val="20"/>
              </w:rPr>
              <w:t xml:space="preserve"> oficio </w:t>
            </w:r>
            <w:r w:rsidR="003A2D99" w:rsidRPr="00BC4C86">
              <w:rPr>
                <w:color w:val="000000" w:themeColor="text1"/>
                <w:sz w:val="20"/>
                <w:szCs w:val="20"/>
              </w:rPr>
              <w:t xml:space="preserve">la respuesta de temas solicitados por la </w:t>
            </w:r>
            <w:r w:rsidR="001E5B4B" w:rsidRPr="00BC4C86">
              <w:rPr>
                <w:color w:val="000000" w:themeColor="text1"/>
                <w:sz w:val="20"/>
                <w:szCs w:val="20"/>
              </w:rPr>
              <w:t>SMA (</w:t>
            </w:r>
            <w:r w:rsidR="00F041D0" w:rsidRPr="00BC4C86">
              <w:rPr>
                <w:color w:val="000000" w:themeColor="text1"/>
                <w:sz w:val="20"/>
                <w:szCs w:val="20"/>
              </w:rPr>
              <w:t xml:space="preserve">ver Hecho Constatado N° </w:t>
            </w:r>
            <w:r w:rsidR="00CD5040" w:rsidRPr="00BC4C86">
              <w:rPr>
                <w:color w:val="000000" w:themeColor="text1"/>
                <w:sz w:val="20"/>
                <w:szCs w:val="20"/>
              </w:rPr>
              <w:t>1</w:t>
            </w:r>
            <w:r w:rsidR="00F041D0" w:rsidRPr="00BC4C86">
              <w:rPr>
                <w:color w:val="000000" w:themeColor="text1"/>
                <w:sz w:val="20"/>
                <w:szCs w:val="20"/>
              </w:rPr>
              <w:t xml:space="preserve">, </w:t>
            </w:r>
            <w:r w:rsidR="00C7354E" w:rsidRPr="00BC4C86">
              <w:rPr>
                <w:color w:val="000000" w:themeColor="text1"/>
                <w:sz w:val="20"/>
                <w:szCs w:val="20"/>
              </w:rPr>
              <w:t xml:space="preserve">del </w:t>
            </w:r>
            <w:r w:rsidR="00F041D0" w:rsidRPr="00BC4C86">
              <w:rPr>
                <w:color w:val="000000" w:themeColor="text1"/>
                <w:sz w:val="20"/>
                <w:szCs w:val="20"/>
              </w:rPr>
              <w:t>presente informe</w:t>
            </w:r>
            <w:r w:rsidR="001E5B4B" w:rsidRPr="00BC4C86">
              <w:rPr>
                <w:color w:val="000000" w:themeColor="text1"/>
                <w:sz w:val="20"/>
                <w:szCs w:val="20"/>
              </w:rPr>
              <w:t>)</w:t>
            </w:r>
          </w:p>
        </w:tc>
      </w:tr>
    </w:tbl>
    <w:p w14:paraId="284C1104" w14:textId="77777777" w:rsidR="00413EC4" w:rsidRPr="00BC4C86" w:rsidRDefault="00413EC4" w:rsidP="00BC4C86">
      <w:pPr>
        <w:jc w:val="left"/>
        <w:rPr>
          <w:rFonts w:cstheme="minorHAnsi"/>
          <w:b/>
          <w:color w:val="FF0000"/>
          <w:sz w:val="14"/>
          <w:szCs w:val="24"/>
        </w:rPr>
      </w:pPr>
    </w:p>
    <w:p w14:paraId="09358758" w14:textId="77777777" w:rsidR="00413EC4" w:rsidRPr="00BC4C86" w:rsidRDefault="00413EC4" w:rsidP="00BC4C86">
      <w:pPr>
        <w:jc w:val="left"/>
        <w:rPr>
          <w:rFonts w:cstheme="minorHAnsi"/>
          <w:b/>
          <w:color w:val="FF0000"/>
          <w:sz w:val="14"/>
          <w:szCs w:val="24"/>
        </w:rPr>
        <w:sectPr w:rsidR="00413EC4" w:rsidRPr="00BC4C86" w:rsidSect="00A70F8F">
          <w:pgSz w:w="12240" w:h="15840"/>
          <w:pgMar w:top="1134" w:right="1134" w:bottom="1134" w:left="1134" w:header="709" w:footer="709" w:gutter="0"/>
          <w:cols w:space="708"/>
          <w:docGrid w:linePitch="360"/>
        </w:sectPr>
      </w:pPr>
    </w:p>
    <w:p w14:paraId="6595F9FB" w14:textId="35BE6AA2" w:rsidR="000D607C" w:rsidRPr="00BC4C86" w:rsidRDefault="00F67BC0" w:rsidP="00BC4C86">
      <w:pPr>
        <w:pStyle w:val="Ttulo3"/>
      </w:pPr>
      <w:bookmarkStart w:id="83" w:name="_Toc390184274"/>
      <w:bookmarkStart w:id="84" w:name="_Toc390360005"/>
      <w:bookmarkStart w:id="85" w:name="_Toc390777026"/>
      <w:bookmarkStart w:id="86" w:name="_Toc468788760"/>
      <w:bookmarkStart w:id="87" w:name="_Toc470179995"/>
      <w:bookmarkStart w:id="88" w:name="_Toc352840390"/>
      <w:bookmarkStart w:id="89" w:name="_Toc352841450"/>
      <w:bookmarkStart w:id="90" w:name="_Toc353998117"/>
      <w:bookmarkStart w:id="91" w:name="_Toc353998190"/>
      <w:bookmarkStart w:id="92" w:name="_Toc382383541"/>
      <w:bookmarkStart w:id="93" w:name="_Toc382472363"/>
      <w:r w:rsidRPr="00BC4C86">
        <w:lastRenderedPageBreak/>
        <w:t>Esquema de r</w:t>
      </w:r>
      <w:r w:rsidR="000D607C" w:rsidRPr="00BC4C86">
        <w:t>ecorrido</w:t>
      </w:r>
      <w:bookmarkEnd w:id="83"/>
      <w:bookmarkEnd w:id="84"/>
      <w:bookmarkEnd w:id="85"/>
      <w:r w:rsidR="00FD1F5F" w:rsidRPr="00BC4C86">
        <w:t>.</w:t>
      </w:r>
      <w:bookmarkEnd w:id="86"/>
      <w:bookmarkEnd w:id="87"/>
    </w:p>
    <w:p w14:paraId="45A4092B" w14:textId="77777777" w:rsidR="000D607C" w:rsidRPr="00BC4C86" w:rsidRDefault="000D607C" w:rsidP="00BC4C86"/>
    <w:p w14:paraId="4100A18B" w14:textId="77777777" w:rsidR="00BD4B0C" w:rsidRPr="00BC4C86" w:rsidRDefault="00BD4B0C" w:rsidP="00BC4C86">
      <w:r w:rsidRPr="00BC4C86">
        <w:rPr>
          <w:noProof/>
          <w:lang w:eastAsia="es-CL"/>
        </w:rPr>
        <mc:AlternateContent>
          <mc:Choice Requires="wps">
            <w:drawing>
              <wp:anchor distT="0" distB="0" distL="114300" distR="114300" simplePos="0" relativeHeight="251659264" behindDoc="0" locked="0" layoutInCell="1" allowOverlap="1" wp14:anchorId="3032FA5D" wp14:editId="4E7316C9">
                <wp:simplePos x="0" y="0"/>
                <wp:positionH relativeFrom="column">
                  <wp:posOffset>-34290</wp:posOffset>
                </wp:positionH>
                <wp:positionV relativeFrom="paragraph">
                  <wp:posOffset>62865</wp:posOffset>
                </wp:positionV>
                <wp:extent cx="6362700" cy="376237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762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6A720" w14:textId="7E38E16F" w:rsidR="00DF1355" w:rsidRDefault="00DF1355" w:rsidP="00223A42">
                            <w:pPr>
                              <w:jc w:val="center"/>
                            </w:pPr>
                            <w:r>
                              <w:rPr>
                                <w:noProof/>
                                <w:lang w:eastAsia="es-CL"/>
                              </w:rPr>
                              <w:drawing>
                                <wp:inline distT="0" distB="0" distL="0" distR="0" wp14:anchorId="672D6046" wp14:editId="7BA460B9">
                                  <wp:extent cx="4425962" cy="364755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28">
                                            <a:extLst>
                                              <a:ext uri="{28A0092B-C50C-407E-A947-70E740481C1C}">
                                                <a14:useLocalDpi xmlns:a14="http://schemas.microsoft.com/office/drawing/2010/main" val="0"/>
                                              </a:ext>
                                            </a:extLst>
                                          </a:blip>
                                          <a:stretch>
                                            <a:fillRect/>
                                          </a:stretch>
                                        </pic:blipFill>
                                        <pic:spPr>
                                          <a:xfrm>
                                            <a:off x="0" y="0"/>
                                            <a:ext cx="4425962" cy="364755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2FA5D" id="_x0000_t202" coordsize="21600,21600" o:spt="202" path="m,l,21600r21600,l21600,xe">
                <v:stroke joinstyle="miter"/>
                <v:path gradientshapeok="t" o:connecttype="rect"/>
              </v:shapetype>
              <v:shape id="2 Cuadro de texto" o:spid="_x0000_s1037" type="#_x0000_t202" style="position:absolute;left:0;text-align:left;margin-left:-2.7pt;margin-top:4.95pt;width:501pt;height:29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" fillcolor="white [3201]" strokeweight=".5pt">
                <v:textbox>
                  <w:txbxContent>
                    <w:p w14:paraId="1246A720" w14:textId="7E38E16F" w:rsidR="00DF1355" w:rsidRDefault="00DF1355" w:rsidP="00223A42">
                      <w:pPr>
                        <w:jc w:val="center"/>
                      </w:pPr>
                      <w:r>
                        <w:rPr>
                          <w:noProof/>
                          <w:lang w:eastAsia="es-CL"/>
                        </w:rPr>
                        <w:drawing>
                          <wp:inline distT="0" distB="0" distL="0" distR="0" wp14:anchorId="672D6046" wp14:editId="7BA460B9">
                            <wp:extent cx="4425962" cy="364755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29">
                                      <a:extLst>
                                        <a:ext uri="{28A0092B-C50C-407E-A947-70E740481C1C}">
                                          <a14:useLocalDpi xmlns:a14="http://schemas.microsoft.com/office/drawing/2010/main" val="0"/>
                                        </a:ext>
                                      </a:extLst>
                                    </a:blip>
                                    <a:stretch>
                                      <a:fillRect/>
                                    </a:stretch>
                                  </pic:blipFill>
                                  <pic:spPr>
                                    <a:xfrm>
                                      <a:off x="0" y="0"/>
                                      <a:ext cx="4425962" cy="3647559"/>
                                    </a:xfrm>
                                    <a:prstGeom prst="rect">
                                      <a:avLst/>
                                    </a:prstGeom>
                                  </pic:spPr>
                                </pic:pic>
                              </a:graphicData>
                            </a:graphic>
                          </wp:inline>
                        </w:drawing>
                      </w:r>
                    </w:p>
                  </w:txbxContent>
                </v:textbox>
              </v:shape>
            </w:pict>
          </mc:Fallback>
        </mc:AlternateContent>
      </w:r>
    </w:p>
    <w:p w14:paraId="5042330D" w14:textId="77777777" w:rsidR="00BD4B0C" w:rsidRPr="00BC4C86" w:rsidRDefault="00BD4B0C" w:rsidP="00BC4C86"/>
    <w:p w14:paraId="16AD6699" w14:textId="77777777" w:rsidR="00BD4B0C" w:rsidRPr="00BC4C86" w:rsidRDefault="00BD4B0C" w:rsidP="00BC4C86"/>
    <w:p w14:paraId="1545AC23" w14:textId="77777777" w:rsidR="00BD4B0C" w:rsidRPr="00BC4C86" w:rsidRDefault="00BD4B0C" w:rsidP="00BC4C86"/>
    <w:p w14:paraId="2CE9892B" w14:textId="77777777" w:rsidR="00BD4B0C" w:rsidRPr="00BC4C86" w:rsidRDefault="00BD4B0C" w:rsidP="00BC4C86"/>
    <w:p w14:paraId="163FF0EB" w14:textId="77777777" w:rsidR="00BD4B0C" w:rsidRPr="00BC4C86" w:rsidRDefault="00BD4B0C" w:rsidP="00BC4C86"/>
    <w:p w14:paraId="2E0A26FD" w14:textId="77777777" w:rsidR="00BD4B0C" w:rsidRPr="00BC4C86" w:rsidRDefault="00BD4B0C" w:rsidP="00BC4C86"/>
    <w:p w14:paraId="5686738D" w14:textId="77777777" w:rsidR="00BD4B0C" w:rsidRPr="00BC4C86" w:rsidRDefault="00BD4B0C" w:rsidP="00BC4C86"/>
    <w:p w14:paraId="7F0BD889" w14:textId="77777777" w:rsidR="00BD4B0C" w:rsidRPr="00BC4C86" w:rsidRDefault="00BD4B0C" w:rsidP="00BC4C86"/>
    <w:p w14:paraId="047F0AB1" w14:textId="77777777" w:rsidR="00BD4B0C" w:rsidRPr="00BC4C86" w:rsidRDefault="00BD4B0C" w:rsidP="00BC4C86"/>
    <w:p w14:paraId="18C9D2CA" w14:textId="77777777" w:rsidR="00BD4B0C" w:rsidRPr="00BC4C86" w:rsidRDefault="00BD4B0C" w:rsidP="00BC4C86"/>
    <w:p w14:paraId="11A8427D" w14:textId="77777777" w:rsidR="00BD4B0C" w:rsidRPr="00BC4C86" w:rsidRDefault="00BD4B0C" w:rsidP="00BC4C86"/>
    <w:p w14:paraId="7F0B643D" w14:textId="77777777" w:rsidR="00BD4B0C" w:rsidRPr="00BC4C86" w:rsidRDefault="00BD4B0C" w:rsidP="00BC4C86"/>
    <w:p w14:paraId="73116627" w14:textId="77777777" w:rsidR="00BD4B0C" w:rsidRPr="00BC4C86" w:rsidRDefault="00BD4B0C" w:rsidP="00BC4C86"/>
    <w:p w14:paraId="7D88D8E1" w14:textId="77777777" w:rsidR="00BD4B0C" w:rsidRPr="00BC4C86" w:rsidRDefault="00BD4B0C" w:rsidP="00BC4C86"/>
    <w:p w14:paraId="05F5338B" w14:textId="77777777" w:rsidR="00BD4B0C" w:rsidRPr="00BC4C86" w:rsidRDefault="00BD4B0C" w:rsidP="00BC4C86"/>
    <w:p w14:paraId="2AC6FC17" w14:textId="77777777" w:rsidR="00BD4B0C" w:rsidRPr="00BC4C86" w:rsidRDefault="00BD4B0C" w:rsidP="00BC4C86"/>
    <w:p w14:paraId="2EC1D8B8" w14:textId="77777777" w:rsidR="00BD4B0C" w:rsidRPr="00BC4C86" w:rsidRDefault="00BD4B0C" w:rsidP="00BC4C86"/>
    <w:p w14:paraId="5DA3E6EE" w14:textId="77777777" w:rsidR="00BD4B0C" w:rsidRPr="00BC4C86" w:rsidRDefault="00BD4B0C" w:rsidP="00BC4C86"/>
    <w:p w14:paraId="73DF1B5D" w14:textId="77777777" w:rsidR="00BD4B0C" w:rsidRPr="00BC4C86" w:rsidRDefault="00BD4B0C" w:rsidP="00BC4C86"/>
    <w:p w14:paraId="5129B5FF" w14:textId="77777777" w:rsidR="00BD4B0C" w:rsidRPr="00BC4C86" w:rsidRDefault="00BD4B0C" w:rsidP="00BC4C86"/>
    <w:p w14:paraId="4837D12D" w14:textId="77777777" w:rsidR="00BD4B0C" w:rsidRPr="00BC4C86" w:rsidRDefault="00BD4B0C" w:rsidP="00BC4C86"/>
    <w:p w14:paraId="20608783" w14:textId="77777777" w:rsidR="00BD4B0C" w:rsidRPr="00BC4C86" w:rsidRDefault="00BD4B0C" w:rsidP="00BC4C86"/>
    <w:p w14:paraId="323B701A" w14:textId="77777777" w:rsidR="00BD4B0C" w:rsidRPr="00BC4C86" w:rsidRDefault="00BD4B0C" w:rsidP="00BC4C86"/>
    <w:p w14:paraId="29DDBAD5" w14:textId="1DCF4126" w:rsidR="000D607C" w:rsidRPr="00BC4C86" w:rsidRDefault="00893A4E" w:rsidP="00BC4C86">
      <w:pPr>
        <w:pStyle w:val="Ttulo3"/>
        <w:rPr>
          <w:color w:val="FF0000"/>
          <w:sz w:val="20"/>
        </w:rPr>
      </w:pPr>
      <w:bookmarkStart w:id="94" w:name="_Toc390184275"/>
      <w:bookmarkStart w:id="95" w:name="_Toc390360006"/>
      <w:bookmarkStart w:id="96" w:name="_Toc390777027"/>
      <w:bookmarkStart w:id="97" w:name="_Toc468788761"/>
      <w:bookmarkStart w:id="98" w:name="_Toc470179996"/>
      <w:r w:rsidRPr="00BC4C86">
        <w:t>Detalle del Recorrido de la Inspección.</w:t>
      </w:r>
      <w:bookmarkEnd w:id="88"/>
      <w:bookmarkEnd w:id="89"/>
      <w:bookmarkEnd w:id="90"/>
      <w:bookmarkEnd w:id="91"/>
      <w:bookmarkEnd w:id="92"/>
      <w:bookmarkEnd w:id="93"/>
      <w:bookmarkEnd w:id="94"/>
      <w:bookmarkEnd w:id="95"/>
      <w:bookmarkEnd w:id="96"/>
      <w:bookmarkEnd w:id="97"/>
      <w:bookmarkEnd w:id="98"/>
    </w:p>
    <w:p w14:paraId="3A55453C" w14:textId="77777777" w:rsidR="00893A4E" w:rsidRPr="00BC4C86" w:rsidRDefault="00893A4E" w:rsidP="00BC4C86">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BC4C86" w14:paraId="225102CE"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44DF00D" w14:textId="77777777" w:rsidR="000D607C" w:rsidRPr="00BC4C86" w:rsidRDefault="00F64DF2" w:rsidP="00BC4C86">
            <w:pPr>
              <w:jc w:val="center"/>
              <w:rPr>
                <w:rFonts w:cstheme="minorHAnsi"/>
                <w:b/>
                <w:sz w:val="20"/>
                <w:szCs w:val="20"/>
                <w:lang w:val="es-ES_tradnl"/>
              </w:rPr>
            </w:pPr>
            <w:r w:rsidRPr="00BC4C86">
              <w:rPr>
                <w:rFonts w:cstheme="minorHAnsi"/>
                <w:b/>
                <w:sz w:val="20"/>
                <w:szCs w:val="20"/>
                <w:lang w:val="es-ES_tradnl"/>
              </w:rPr>
              <w:t>N° de e</w:t>
            </w:r>
            <w:r w:rsidR="000D607C" w:rsidRPr="00BC4C86">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CFF1A15" w14:textId="77777777" w:rsidR="000D607C" w:rsidRPr="00BC4C86" w:rsidRDefault="000D607C" w:rsidP="00BC4C86">
            <w:pPr>
              <w:spacing w:before="60" w:after="60"/>
              <w:ind w:left="57" w:right="57"/>
              <w:jc w:val="center"/>
              <w:rPr>
                <w:rFonts w:cstheme="minorHAnsi"/>
                <w:b/>
                <w:sz w:val="20"/>
                <w:szCs w:val="20"/>
              </w:rPr>
            </w:pPr>
            <w:r w:rsidRPr="00BC4C86">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1987F1C" w14:textId="77777777" w:rsidR="000D607C" w:rsidRPr="00BC4C86" w:rsidRDefault="00F64DF2" w:rsidP="00BC4C86">
            <w:pPr>
              <w:spacing w:before="60" w:after="60"/>
              <w:ind w:left="57" w:right="57"/>
              <w:jc w:val="center"/>
              <w:rPr>
                <w:rFonts w:cstheme="minorHAnsi"/>
                <w:b/>
                <w:sz w:val="20"/>
                <w:szCs w:val="20"/>
              </w:rPr>
            </w:pPr>
            <w:r w:rsidRPr="00BC4C86">
              <w:rPr>
                <w:rFonts w:cstheme="minorHAnsi"/>
                <w:b/>
                <w:sz w:val="20"/>
                <w:szCs w:val="20"/>
              </w:rPr>
              <w:t>Descripción e</w:t>
            </w:r>
            <w:r w:rsidR="000D607C" w:rsidRPr="00BC4C86">
              <w:rPr>
                <w:rFonts w:cstheme="minorHAnsi"/>
                <w:b/>
                <w:sz w:val="20"/>
                <w:szCs w:val="20"/>
              </w:rPr>
              <w:t>stación</w:t>
            </w:r>
          </w:p>
        </w:tc>
      </w:tr>
      <w:tr w:rsidR="000D607C" w:rsidRPr="00BC4C86" w14:paraId="31B58971"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8E56411" w14:textId="77777777" w:rsidR="000D607C" w:rsidRPr="00BC4C86" w:rsidRDefault="000D607C" w:rsidP="00BC4C86">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33CA1BD" w14:textId="77777777" w:rsidR="000D607C" w:rsidRPr="00BC4C86" w:rsidRDefault="000D607C" w:rsidP="00BC4C86">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815A707" w14:textId="77777777" w:rsidR="000D607C" w:rsidRPr="00BC4C86" w:rsidRDefault="000D607C" w:rsidP="00BC4C86">
            <w:pPr>
              <w:spacing w:before="60" w:after="60"/>
              <w:ind w:left="57" w:right="57"/>
              <w:jc w:val="center"/>
              <w:rPr>
                <w:rFonts w:cstheme="minorHAnsi"/>
                <w:b/>
                <w:sz w:val="20"/>
                <w:szCs w:val="20"/>
              </w:rPr>
            </w:pPr>
          </w:p>
        </w:tc>
      </w:tr>
      <w:tr w:rsidR="000D607C" w:rsidRPr="00BC4C86" w14:paraId="11B54098"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C667BFC" w14:textId="3303238D" w:rsidR="000D607C" w:rsidRPr="00BC4C86" w:rsidRDefault="00FC4C52" w:rsidP="00BC4C86">
            <w:pPr>
              <w:jc w:val="center"/>
              <w:rPr>
                <w:rFonts w:eastAsia="Times New Roman" w:cstheme="minorHAnsi"/>
                <w:sz w:val="20"/>
                <w:szCs w:val="20"/>
                <w:lang w:val="es-ES_tradnl" w:eastAsia="es-CL"/>
              </w:rPr>
            </w:pPr>
            <w:r w:rsidRPr="00BC4C86">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22AF3469" w14:textId="24641854"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Limahuida</w:t>
            </w:r>
          </w:p>
        </w:tc>
        <w:tc>
          <w:tcPr>
            <w:tcW w:w="2714" w:type="pct"/>
            <w:tcBorders>
              <w:top w:val="nil"/>
              <w:left w:val="nil"/>
              <w:bottom w:val="single" w:sz="4" w:space="0" w:color="auto"/>
              <w:right w:val="single" w:sz="8" w:space="0" w:color="auto"/>
            </w:tcBorders>
            <w:vAlign w:val="center"/>
          </w:tcPr>
          <w:p w14:paraId="367A6D06" w14:textId="01BC20F0"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Inspeccion trazado concentraducto</w:t>
            </w:r>
          </w:p>
        </w:tc>
      </w:tr>
      <w:tr w:rsidR="000D607C" w:rsidRPr="00BC4C86" w14:paraId="36839C5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17BD0A5" w14:textId="1A77B36A" w:rsidR="000D607C" w:rsidRPr="00BC4C86" w:rsidRDefault="00FC4C52" w:rsidP="00BC4C86">
            <w:pPr>
              <w:jc w:val="center"/>
              <w:rPr>
                <w:rFonts w:eastAsia="Times New Roman" w:cstheme="minorHAnsi"/>
                <w:sz w:val="20"/>
                <w:szCs w:val="20"/>
                <w:lang w:val="es-ES_tradnl" w:eastAsia="es-CL"/>
              </w:rPr>
            </w:pPr>
            <w:r w:rsidRPr="00BC4C86">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6004A72" w14:textId="2F060E95"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Estacion Booster</w:t>
            </w:r>
          </w:p>
        </w:tc>
        <w:tc>
          <w:tcPr>
            <w:tcW w:w="2714" w:type="pct"/>
            <w:tcBorders>
              <w:top w:val="single" w:sz="4" w:space="0" w:color="auto"/>
              <w:left w:val="nil"/>
              <w:bottom w:val="single" w:sz="4" w:space="0" w:color="auto"/>
              <w:right w:val="single" w:sz="8" w:space="0" w:color="auto"/>
            </w:tcBorders>
            <w:vAlign w:val="center"/>
          </w:tcPr>
          <w:p w14:paraId="4434BEAC" w14:textId="7F29B136"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Inspeccion de terrenos circundantes a estación de bombeo del concentraducto (Km 80)</w:t>
            </w:r>
          </w:p>
        </w:tc>
      </w:tr>
      <w:tr w:rsidR="000D607C" w:rsidRPr="00BC4C86" w14:paraId="640A996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124106" w14:textId="7D2A9F27" w:rsidR="000D607C" w:rsidRPr="00BC4C86" w:rsidRDefault="00FC4C52" w:rsidP="00BC4C86">
            <w:pPr>
              <w:jc w:val="center"/>
              <w:rPr>
                <w:rFonts w:eastAsia="Times New Roman" w:cstheme="minorHAnsi"/>
                <w:sz w:val="20"/>
                <w:szCs w:val="20"/>
                <w:lang w:val="es-ES_tradnl" w:eastAsia="es-CL"/>
              </w:rPr>
            </w:pPr>
            <w:r w:rsidRPr="00BC4C86">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1556795" w14:textId="166A2939"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Fundo El Mauro</w:t>
            </w:r>
          </w:p>
        </w:tc>
        <w:tc>
          <w:tcPr>
            <w:tcW w:w="2714" w:type="pct"/>
            <w:tcBorders>
              <w:top w:val="single" w:sz="4" w:space="0" w:color="auto"/>
              <w:left w:val="nil"/>
              <w:bottom w:val="single" w:sz="4" w:space="0" w:color="auto"/>
              <w:right w:val="single" w:sz="8" w:space="0" w:color="auto"/>
            </w:tcBorders>
            <w:vAlign w:val="center"/>
          </w:tcPr>
          <w:p w14:paraId="0473A842" w14:textId="3EF6BD13" w:rsidR="000D607C" w:rsidRPr="00BC4C86" w:rsidRDefault="00DA46E9" w:rsidP="00BC4C86">
            <w:pPr>
              <w:rPr>
                <w:rFonts w:eastAsia="Times New Roman" w:cstheme="minorHAnsi"/>
                <w:sz w:val="20"/>
                <w:szCs w:val="20"/>
                <w:lang w:val="es-ES_tradnl" w:eastAsia="es-CL"/>
              </w:rPr>
            </w:pPr>
            <w:r w:rsidRPr="00BC4C86">
              <w:rPr>
                <w:rFonts w:eastAsia="Times New Roman" w:cstheme="minorHAnsi"/>
                <w:sz w:val="20"/>
                <w:szCs w:val="20"/>
                <w:lang w:val="es-ES_tradnl" w:eastAsia="es-CL"/>
              </w:rPr>
              <w:t xml:space="preserve">Sitios de hallazgos arqueológicos </w:t>
            </w:r>
          </w:p>
        </w:tc>
      </w:tr>
    </w:tbl>
    <w:p w14:paraId="00DC5A3F" w14:textId="77777777" w:rsidR="009902C4" w:rsidRPr="00BC4C86" w:rsidRDefault="009902C4" w:rsidP="00BC4C86">
      <w:pPr>
        <w:rPr>
          <w:rFonts w:cstheme="minorHAnsi"/>
          <w:sz w:val="16"/>
          <w:szCs w:val="16"/>
        </w:rPr>
      </w:pPr>
    </w:p>
    <w:p w14:paraId="207ED22B" w14:textId="77777777" w:rsidR="009524F3" w:rsidRPr="00BC4C86" w:rsidRDefault="009524F3" w:rsidP="00BC4C86">
      <w:pPr>
        <w:jc w:val="left"/>
        <w:rPr>
          <w:rFonts w:cstheme="minorHAnsi"/>
          <w:b/>
          <w:sz w:val="14"/>
          <w:szCs w:val="24"/>
        </w:rPr>
      </w:pPr>
      <w:r w:rsidRPr="00BC4C86">
        <w:rPr>
          <w:rFonts w:cstheme="minorHAnsi"/>
          <w:b/>
          <w:sz w:val="14"/>
          <w:szCs w:val="24"/>
        </w:rPr>
        <w:br w:type="page"/>
      </w:r>
    </w:p>
    <w:p w14:paraId="3C5186B3" w14:textId="77777777" w:rsidR="00E73ECE" w:rsidRPr="00BC4C86" w:rsidRDefault="00E73ECE" w:rsidP="00BC4C86">
      <w:pPr>
        <w:pStyle w:val="Ttulo3"/>
        <w:sectPr w:rsidR="00E73ECE" w:rsidRPr="00BC4C86" w:rsidSect="00E349AF">
          <w:pgSz w:w="12240" w:h="15840"/>
          <w:pgMar w:top="1134" w:right="1134" w:bottom="1134" w:left="1134" w:header="709" w:footer="709" w:gutter="0"/>
          <w:cols w:space="708"/>
          <w:docGrid w:linePitch="360"/>
        </w:sectPr>
      </w:pPr>
      <w:bookmarkStart w:id="99" w:name="_Toc352840391"/>
      <w:bookmarkStart w:id="100" w:name="_Toc352841451"/>
    </w:p>
    <w:p w14:paraId="0CBECB89" w14:textId="77777777" w:rsidR="006C3FDB" w:rsidRPr="00BC4C86" w:rsidRDefault="006C3FDB" w:rsidP="00BC4C86">
      <w:pPr>
        <w:pStyle w:val="Ttulo2"/>
        <w:rPr>
          <w:bCs/>
        </w:rPr>
      </w:pPr>
      <w:bookmarkStart w:id="101" w:name="_Toc382383544"/>
      <w:bookmarkStart w:id="102" w:name="_Toc382472366"/>
      <w:bookmarkStart w:id="103" w:name="_Toc390184276"/>
      <w:bookmarkStart w:id="104" w:name="_Toc390360007"/>
      <w:bookmarkStart w:id="105" w:name="_Toc390777028"/>
      <w:bookmarkStart w:id="106" w:name="_Toc391311335"/>
      <w:bookmarkStart w:id="107" w:name="_Toc470179997"/>
      <w:bookmarkStart w:id="108" w:name="_Toc352840392"/>
      <w:bookmarkStart w:id="109" w:name="_Toc352841452"/>
      <w:bookmarkEnd w:id="99"/>
      <w:bookmarkEnd w:id="100"/>
      <w:r w:rsidRPr="00BC4C86">
        <w:rPr>
          <w:bCs/>
        </w:rPr>
        <w:lastRenderedPageBreak/>
        <w:t>Aspectos relativos al Seguimiento Ambiental</w:t>
      </w:r>
      <w:bookmarkEnd w:id="101"/>
      <w:bookmarkEnd w:id="102"/>
      <w:bookmarkEnd w:id="103"/>
      <w:bookmarkEnd w:id="104"/>
      <w:bookmarkEnd w:id="105"/>
      <w:bookmarkEnd w:id="106"/>
      <w:bookmarkEnd w:id="107"/>
    </w:p>
    <w:p w14:paraId="0E930D48" w14:textId="77777777" w:rsidR="006C3FDB" w:rsidRPr="00BC4C86" w:rsidRDefault="006C3FDB" w:rsidP="00BC4C86">
      <w:pPr>
        <w:rPr>
          <w:b/>
          <w:bCs/>
        </w:rPr>
      </w:pPr>
    </w:p>
    <w:p w14:paraId="3A7133B6" w14:textId="77777777" w:rsidR="006C3FDB" w:rsidRPr="00BC4C86" w:rsidRDefault="006C3FDB" w:rsidP="00BC4C86">
      <w:pPr>
        <w:pStyle w:val="Ttulo3"/>
        <w:rPr>
          <w:bCs/>
        </w:rPr>
      </w:pPr>
      <w:bookmarkStart w:id="110" w:name="_Toc382383545"/>
      <w:bookmarkStart w:id="111" w:name="_Toc382472367"/>
      <w:bookmarkStart w:id="112" w:name="_Toc390184277"/>
      <w:bookmarkStart w:id="113" w:name="_Toc390360008"/>
      <w:bookmarkStart w:id="114" w:name="_Toc390777029"/>
      <w:bookmarkStart w:id="115" w:name="_Toc391311336"/>
      <w:bookmarkStart w:id="116" w:name="_Toc470179998"/>
      <w:r w:rsidRPr="00BC4C86">
        <w:rPr>
          <w:bCs/>
        </w:rPr>
        <w:t>Documentos Revisados</w:t>
      </w:r>
      <w:bookmarkEnd w:id="110"/>
      <w:bookmarkEnd w:id="111"/>
      <w:bookmarkEnd w:id="112"/>
      <w:bookmarkEnd w:id="113"/>
      <w:bookmarkEnd w:id="114"/>
      <w:bookmarkEnd w:id="115"/>
      <w:bookmarkEnd w:id="116"/>
    </w:p>
    <w:p w14:paraId="63CEC43F" w14:textId="77777777" w:rsidR="00F265C2" w:rsidRPr="00BC4C86" w:rsidRDefault="00F265C2" w:rsidP="00BC4C86">
      <w:pPr>
        <w:rPr>
          <w:bCs/>
        </w:rPr>
      </w:pPr>
    </w:p>
    <w:tbl>
      <w:tblPr>
        <w:tblW w:w="4079"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51"/>
        <w:gridCol w:w="1835"/>
        <w:gridCol w:w="701"/>
        <w:gridCol w:w="1172"/>
        <w:gridCol w:w="942"/>
        <w:gridCol w:w="986"/>
        <w:gridCol w:w="1601"/>
        <w:gridCol w:w="1568"/>
      </w:tblGrid>
      <w:tr w:rsidR="009A347A" w:rsidRPr="00BC4C86" w14:paraId="7DD816DD" w14:textId="77777777" w:rsidTr="009A347A">
        <w:trPr>
          <w:trHeight w:val="395"/>
          <w:jc w:val="center"/>
        </w:trPr>
        <w:tc>
          <w:tcPr>
            <w:tcW w:w="1018" w:type="pct"/>
            <w:vMerge w:val="restart"/>
            <w:shd w:val="clear" w:color="auto" w:fill="D9D9D9"/>
            <w:tcMar>
              <w:top w:w="0" w:type="dxa"/>
              <w:left w:w="108" w:type="dxa"/>
              <w:bottom w:w="0" w:type="dxa"/>
              <w:right w:w="108" w:type="dxa"/>
            </w:tcMar>
            <w:vAlign w:val="center"/>
          </w:tcPr>
          <w:p w14:paraId="78DC4F92" w14:textId="77777777" w:rsidR="009A347A" w:rsidRPr="00BC4C86" w:rsidRDefault="009A347A" w:rsidP="00BC4C86">
            <w:pPr>
              <w:jc w:val="center"/>
              <w:rPr>
                <w:b/>
                <w:bCs/>
                <w:sz w:val="20"/>
                <w:szCs w:val="20"/>
                <w:lang w:val="es-ES" w:eastAsia="es-ES"/>
              </w:rPr>
            </w:pPr>
            <w:r w:rsidRPr="00BC4C86">
              <w:rPr>
                <w:b/>
                <w:bCs/>
                <w:sz w:val="20"/>
                <w:szCs w:val="20"/>
                <w:lang w:val="es-ES" w:eastAsia="es-ES"/>
              </w:rPr>
              <w:t>Nombre del informe(es) revisado (s)</w:t>
            </w:r>
          </w:p>
        </w:tc>
        <w:tc>
          <w:tcPr>
            <w:tcW w:w="830" w:type="pct"/>
            <w:vMerge w:val="restart"/>
            <w:shd w:val="clear" w:color="auto" w:fill="D9D9D9"/>
            <w:vAlign w:val="center"/>
          </w:tcPr>
          <w:p w14:paraId="36E59DAF" w14:textId="77777777" w:rsidR="009A347A" w:rsidRPr="00BC4C86" w:rsidDel="00430772" w:rsidRDefault="009A347A" w:rsidP="00BC4C86">
            <w:pPr>
              <w:jc w:val="center"/>
              <w:rPr>
                <w:b/>
                <w:bCs/>
                <w:sz w:val="20"/>
                <w:szCs w:val="20"/>
                <w:lang w:val="es-ES" w:eastAsia="es-ES"/>
              </w:rPr>
            </w:pPr>
            <w:r w:rsidRPr="00BC4C86">
              <w:rPr>
                <w:b/>
                <w:bCs/>
                <w:sz w:val="20"/>
                <w:szCs w:val="20"/>
                <w:lang w:val="es-ES" w:eastAsia="es-ES"/>
              </w:rPr>
              <w:t>Aspecto ambiental relevante asociado</w:t>
            </w:r>
          </w:p>
        </w:tc>
        <w:tc>
          <w:tcPr>
            <w:tcW w:w="317" w:type="pct"/>
            <w:vMerge w:val="restart"/>
            <w:shd w:val="clear" w:color="auto" w:fill="D9D9D9"/>
            <w:vAlign w:val="center"/>
          </w:tcPr>
          <w:p w14:paraId="21DF0FFA" w14:textId="77777777" w:rsidR="009A347A" w:rsidRPr="00BC4C86" w:rsidRDefault="009A347A" w:rsidP="00BC4C86">
            <w:pPr>
              <w:jc w:val="center"/>
              <w:rPr>
                <w:rFonts w:eastAsiaTheme="minorHAnsi"/>
                <w:b/>
                <w:bCs/>
                <w:sz w:val="20"/>
                <w:szCs w:val="20"/>
                <w:lang w:val="es-ES"/>
              </w:rPr>
            </w:pPr>
            <w:r w:rsidRPr="00BC4C86">
              <w:rPr>
                <w:b/>
                <w:bCs/>
                <w:sz w:val="20"/>
                <w:szCs w:val="20"/>
                <w:lang w:val="es-ES" w:eastAsia="es-ES"/>
              </w:rPr>
              <w:t>Código</w:t>
            </w:r>
          </w:p>
          <w:p w14:paraId="0574B5A7" w14:textId="77777777" w:rsidR="009A347A" w:rsidRPr="00BC4C86" w:rsidRDefault="009A347A" w:rsidP="00BC4C86">
            <w:pPr>
              <w:jc w:val="center"/>
              <w:rPr>
                <w:b/>
                <w:bCs/>
                <w:sz w:val="20"/>
                <w:szCs w:val="20"/>
                <w:lang w:val="es-ES" w:eastAsia="es-ES"/>
              </w:rPr>
            </w:pPr>
            <w:r w:rsidRPr="00BC4C86">
              <w:rPr>
                <w:b/>
                <w:bCs/>
                <w:sz w:val="20"/>
                <w:szCs w:val="20"/>
                <w:lang w:val="es-ES" w:eastAsia="es-ES"/>
              </w:rPr>
              <w:t>SSA</w:t>
            </w:r>
          </w:p>
        </w:tc>
        <w:tc>
          <w:tcPr>
            <w:tcW w:w="530" w:type="pct"/>
            <w:vMerge w:val="restart"/>
            <w:shd w:val="clear" w:color="auto" w:fill="D9D9D9"/>
            <w:tcMar>
              <w:top w:w="0" w:type="dxa"/>
              <w:left w:w="108" w:type="dxa"/>
              <w:bottom w:w="0" w:type="dxa"/>
              <w:right w:w="108" w:type="dxa"/>
            </w:tcMar>
            <w:vAlign w:val="center"/>
          </w:tcPr>
          <w:p w14:paraId="69697440" w14:textId="77777777" w:rsidR="009A347A" w:rsidRPr="00BC4C86" w:rsidRDefault="009A347A" w:rsidP="00BC4C86">
            <w:pPr>
              <w:jc w:val="center"/>
              <w:rPr>
                <w:b/>
                <w:bCs/>
                <w:sz w:val="20"/>
                <w:szCs w:val="20"/>
                <w:lang w:val="es-ES" w:eastAsia="es-ES"/>
              </w:rPr>
            </w:pPr>
            <w:r w:rsidRPr="00BC4C86">
              <w:rPr>
                <w:b/>
                <w:bCs/>
                <w:sz w:val="20"/>
                <w:szCs w:val="20"/>
                <w:lang w:val="es-ES" w:eastAsia="es-ES"/>
              </w:rPr>
              <w:t xml:space="preserve">Fecha de recepción documento </w:t>
            </w:r>
          </w:p>
        </w:tc>
        <w:tc>
          <w:tcPr>
            <w:tcW w:w="872" w:type="pct"/>
            <w:gridSpan w:val="2"/>
            <w:shd w:val="clear" w:color="auto" w:fill="D9D9D9"/>
            <w:vAlign w:val="center"/>
          </w:tcPr>
          <w:p w14:paraId="0D9D9804" w14:textId="77777777" w:rsidR="009A347A" w:rsidRPr="00BC4C86" w:rsidRDefault="009A347A" w:rsidP="00BC4C86">
            <w:pPr>
              <w:jc w:val="center"/>
              <w:rPr>
                <w:b/>
                <w:bCs/>
                <w:sz w:val="20"/>
                <w:szCs w:val="20"/>
                <w:lang w:val="es-ES" w:eastAsia="es-ES"/>
              </w:rPr>
            </w:pPr>
            <w:r w:rsidRPr="00BC4C86">
              <w:rPr>
                <w:b/>
                <w:bCs/>
                <w:sz w:val="20"/>
                <w:szCs w:val="20"/>
                <w:lang w:val="es-ES" w:eastAsia="es-ES"/>
              </w:rPr>
              <w:t>Periodo que reporta</w:t>
            </w:r>
          </w:p>
        </w:tc>
        <w:tc>
          <w:tcPr>
            <w:tcW w:w="724" w:type="pct"/>
            <w:vMerge w:val="restart"/>
            <w:shd w:val="clear" w:color="auto" w:fill="D9D9D9"/>
            <w:vAlign w:val="center"/>
          </w:tcPr>
          <w:p w14:paraId="71DD7FFB" w14:textId="77777777" w:rsidR="009A347A" w:rsidRPr="00BC4C86" w:rsidRDefault="009A347A" w:rsidP="00BC4C86">
            <w:pPr>
              <w:jc w:val="center"/>
              <w:rPr>
                <w:b/>
                <w:bCs/>
                <w:sz w:val="20"/>
                <w:szCs w:val="20"/>
                <w:lang w:val="es-ES" w:eastAsia="es-ES"/>
              </w:rPr>
            </w:pPr>
            <w:r w:rsidRPr="00BC4C86">
              <w:rPr>
                <w:b/>
                <w:bCs/>
                <w:sz w:val="20"/>
                <w:szCs w:val="20"/>
                <w:lang w:val="es-ES" w:eastAsia="es-ES"/>
              </w:rPr>
              <w:t>Organismo encomendado</w:t>
            </w:r>
          </w:p>
        </w:tc>
        <w:tc>
          <w:tcPr>
            <w:tcW w:w="710" w:type="pct"/>
            <w:vMerge w:val="restart"/>
            <w:shd w:val="clear" w:color="auto" w:fill="D9D9D9"/>
            <w:vAlign w:val="center"/>
          </w:tcPr>
          <w:p w14:paraId="5983B8AB" w14:textId="77777777" w:rsidR="009A347A" w:rsidRPr="00BC4C86" w:rsidRDefault="009A347A" w:rsidP="00BC4C86">
            <w:pPr>
              <w:jc w:val="center"/>
              <w:rPr>
                <w:b/>
                <w:bCs/>
                <w:sz w:val="20"/>
                <w:szCs w:val="20"/>
                <w:lang w:val="es-ES" w:eastAsia="es-ES"/>
              </w:rPr>
            </w:pPr>
            <w:r w:rsidRPr="00BC4C86">
              <w:rPr>
                <w:b/>
                <w:bCs/>
                <w:sz w:val="20"/>
                <w:szCs w:val="20"/>
                <w:lang w:val="es-ES" w:eastAsia="es-ES"/>
              </w:rPr>
              <w:t>Organismo revisor</w:t>
            </w:r>
          </w:p>
        </w:tc>
      </w:tr>
      <w:tr w:rsidR="009A347A" w:rsidRPr="00BC4C86" w14:paraId="052C114C" w14:textId="77777777" w:rsidTr="009A347A">
        <w:trPr>
          <w:trHeight w:val="395"/>
          <w:jc w:val="center"/>
        </w:trPr>
        <w:tc>
          <w:tcPr>
            <w:tcW w:w="1018" w:type="pct"/>
            <w:vMerge/>
            <w:shd w:val="clear" w:color="auto" w:fill="D9D9D9"/>
            <w:tcMar>
              <w:top w:w="0" w:type="dxa"/>
              <w:left w:w="108" w:type="dxa"/>
              <w:bottom w:w="0" w:type="dxa"/>
              <w:right w:w="108" w:type="dxa"/>
            </w:tcMar>
            <w:vAlign w:val="center"/>
            <w:hideMark/>
          </w:tcPr>
          <w:p w14:paraId="65F210A6" w14:textId="77777777" w:rsidR="009A347A" w:rsidRPr="00BC4C86" w:rsidRDefault="009A347A" w:rsidP="00BC4C86">
            <w:pPr>
              <w:jc w:val="center"/>
              <w:rPr>
                <w:rFonts w:eastAsiaTheme="minorHAnsi"/>
                <w:b/>
                <w:bCs/>
                <w:sz w:val="20"/>
                <w:szCs w:val="20"/>
                <w:lang w:val="es-ES"/>
              </w:rPr>
            </w:pPr>
          </w:p>
        </w:tc>
        <w:tc>
          <w:tcPr>
            <w:tcW w:w="830" w:type="pct"/>
            <w:vMerge/>
            <w:shd w:val="clear" w:color="auto" w:fill="D9D9D9"/>
            <w:vAlign w:val="center"/>
            <w:hideMark/>
          </w:tcPr>
          <w:p w14:paraId="12758D98" w14:textId="77777777" w:rsidR="009A347A" w:rsidRPr="00BC4C86" w:rsidRDefault="009A347A" w:rsidP="00BC4C86">
            <w:pPr>
              <w:jc w:val="center"/>
              <w:rPr>
                <w:rFonts w:eastAsiaTheme="minorHAnsi"/>
                <w:b/>
                <w:bCs/>
                <w:sz w:val="20"/>
                <w:szCs w:val="20"/>
                <w:lang w:val="es-ES" w:eastAsia="es-ES"/>
              </w:rPr>
            </w:pPr>
          </w:p>
        </w:tc>
        <w:tc>
          <w:tcPr>
            <w:tcW w:w="317" w:type="pct"/>
            <w:vMerge/>
            <w:shd w:val="clear" w:color="auto" w:fill="D9D9D9"/>
            <w:vAlign w:val="center"/>
            <w:hideMark/>
          </w:tcPr>
          <w:p w14:paraId="42C5B92A" w14:textId="77777777" w:rsidR="009A347A" w:rsidRPr="00BC4C86" w:rsidRDefault="009A347A" w:rsidP="00BC4C86">
            <w:pPr>
              <w:jc w:val="center"/>
              <w:rPr>
                <w:rFonts w:eastAsiaTheme="minorHAnsi"/>
                <w:b/>
                <w:bCs/>
                <w:sz w:val="20"/>
                <w:szCs w:val="20"/>
                <w:lang w:val="es-ES"/>
              </w:rPr>
            </w:pPr>
          </w:p>
        </w:tc>
        <w:tc>
          <w:tcPr>
            <w:tcW w:w="530" w:type="pct"/>
            <w:vMerge/>
            <w:shd w:val="clear" w:color="auto" w:fill="D9D9D9"/>
            <w:tcMar>
              <w:top w:w="0" w:type="dxa"/>
              <w:left w:w="108" w:type="dxa"/>
              <w:bottom w:w="0" w:type="dxa"/>
              <w:right w:w="108" w:type="dxa"/>
            </w:tcMar>
            <w:vAlign w:val="center"/>
            <w:hideMark/>
          </w:tcPr>
          <w:p w14:paraId="365D5BE5" w14:textId="77777777" w:rsidR="009A347A" w:rsidRPr="00BC4C86" w:rsidRDefault="009A347A" w:rsidP="00BC4C86">
            <w:pPr>
              <w:jc w:val="center"/>
              <w:rPr>
                <w:rFonts w:eastAsiaTheme="minorHAnsi"/>
                <w:b/>
                <w:bCs/>
                <w:sz w:val="20"/>
                <w:szCs w:val="20"/>
                <w:lang w:val="es-ES"/>
              </w:rPr>
            </w:pPr>
          </w:p>
        </w:tc>
        <w:tc>
          <w:tcPr>
            <w:tcW w:w="426" w:type="pct"/>
            <w:shd w:val="clear" w:color="auto" w:fill="D9D9D9"/>
            <w:vAlign w:val="center"/>
            <w:hideMark/>
          </w:tcPr>
          <w:p w14:paraId="369B3FA7" w14:textId="77777777" w:rsidR="009A347A" w:rsidRPr="00BC4C86" w:rsidRDefault="009A347A" w:rsidP="00BC4C86">
            <w:pPr>
              <w:jc w:val="center"/>
              <w:rPr>
                <w:b/>
                <w:bCs/>
                <w:sz w:val="20"/>
                <w:szCs w:val="20"/>
                <w:lang w:val="es-ES" w:eastAsia="es-ES"/>
              </w:rPr>
            </w:pPr>
            <w:r w:rsidRPr="00BC4C86">
              <w:rPr>
                <w:b/>
                <w:bCs/>
                <w:sz w:val="20"/>
                <w:szCs w:val="20"/>
                <w:lang w:val="es-ES" w:eastAsia="es-ES"/>
              </w:rPr>
              <w:t xml:space="preserve">Desde </w:t>
            </w:r>
          </w:p>
          <w:p w14:paraId="7CE5ACE0" w14:textId="77777777" w:rsidR="009A347A" w:rsidRPr="00BC4C86" w:rsidRDefault="009A347A" w:rsidP="00BC4C86">
            <w:pPr>
              <w:jc w:val="center"/>
              <w:rPr>
                <w:rFonts w:eastAsiaTheme="minorHAnsi"/>
                <w:bCs/>
                <w:sz w:val="20"/>
                <w:szCs w:val="20"/>
                <w:lang w:val="es-ES"/>
              </w:rPr>
            </w:pPr>
          </w:p>
        </w:tc>
        <w:tc>
          <w:tcPr>
            <w:tcW w:w="446" w:type="pct"/>
            <w:shd w:val="clear" w:color="auto" w:fill="D9D9D9"/>
            <w:vAlign w:val="center"/>
          </w:tcPr>
          <w:p w14:paraId="12260AF5" w14:textId="77777777" w:rsidR="009A347A" w:rsidRPr="00BC4C86" w:rsidRDefault="009A347A" w:rsidP="00BC4C86">
            <w:pPr>
              <w:jc w:val="center"/>
              <w:rPr>
                <w:b/>
                <w:bCs/>
                <w:sz w:val="20"/>
                <w:szCs w:val="20"/>
                <w:lang w:val="es-ES" w:eastAsia="es-ES"/>
              </w:rPr>
            </w:pPr>
            <w:r w:rsidRPr="00BC4C86">
              <w:rPr>
                <w:b/>
                <w:bCs/>
                <w:sz w:val="20"/>
                <w:szCs w:val="20"/>
                <w:lang w:val="es-ES" w:eastAsia="es-ES"/>
              </w:rPr>
              <w:t xml:space="preserve">Hasta </w:t>
            </w:r>
          </w:p>
          <w:p w14:paraId="587F1CF6" w14:textId="77777777" w:rsidR="009A347A" w:rsidRPr="00BC4C86" w:rsidRDefault="009A347A" w:rsidP="00BC4C86">
            <w:pPr>
              <w:jc w:val="center"/>
              <w:rPr>
                <w:bCs/>
                <w:sz w:val="20"/>
                <w:szCs w:val="20"/>
                <w:lang w:val="es-ES" w:eastAsia="es-ES"/>
              </w:rPr>
            </w:pPr>
          </w:p>
        </w:tc>
        <w:tc>
          <w:tcPr>
            <w:tcW w:w="724" w:type="pct"/>
            <w:vMerge/>
            <w:shd w:val="clear" w:color="auto" w:fill="D9D9D9"/>
            <w:vAlign w:val="center"/>
            <w:hideMark/>
          </w:tcPr>
          <w:p w14:paraId="1F86FFE8" w14:textId="77777777" w:rsidR="009A347A" w:rsidRPr="00BC4C86" w:rsidRDefault="009A347A" w:rsidP="00BC4C86">
            <w:pPr>
              <w:jc w:val="center"/>
              <w:rPr>
                <w:rFonts w:eastAsiaTheme="minorHAnsi"/>
                <w:b/>
                <w:bCs/>
                <w:sz w:val="20"/>
                <w:szCs w:val="20"/>
                <w:lang w:val="es-ES" w:eastAsia="es-ES"/>
              </w:rPr>
            </w:pPr>
          </w:p>
        </w:tc>
        <w:tc>
          <w:tcPr>
            <w:tcW w:w="710" w:type="pct"/>
            <w:vMerge/>
            <w:shd w:val="clear" w:color="auto" w:fill="D9D9D9"/>
          </w:tcPr>
          <w:p w14:paraId="19142866" w14:textId="77777777" w:rsidR="009A347A" w:rsidRPr="00BC4C86" w:rsidRDefault="009A347A" w:rsidP="00BC4C86">
            <w:pPr>
              <w:jc w:val="center"/>
              <w:rPr>
                <w:b/>
                <w:bCs/>
                <w:sz w:val="20"/>
                <w:szCs w:val="20"/>
                <w:lang w:val="es-ES" w:eastAsia="es-ES"/>
              </w:rPr>
            </w:pPr>
          </w:p>
        </w:tc>
      </w:tr>
      <w:tr w:rsidR="009A347A" w:rsidRPr="00BC4C86" w14:paraId="111AE09D" w14:textId="77777777" w:rsidTr="009A347A">
        <w:trPr>
          <w:trHeight w:val="409"/>
          <w:jc w:val="center"/>
        </w:trPr>
        <w:tc>
          <w:tcPr>
            <w:tcW w:w="1018" w:type="pct"/>
            <w:tcMar>
              <w:top w:w="0" w:type="dxa"/>
              <w:left w:w="108" w:type="dxa"/>
              <w:bottom w:w="0" w:type="dxa"/>
              <w:right w:w="108" w:type="dxa"/>
            </w:tcMar>
            <w:vAlign w:val="center"/>
          </w:tcPr>
          <w:p w14:paraId="06A0564C" w14:textId="77777777" w:rsidR="009A347A" w:rsidRPr="00BC4C86" w:rsidRDefault="009A347A" w:rsidP="00BC4C86">
            <w:pPr>
              <w:rPr>
                <w:rFonts w:eastAsiaTheme="minorHAnsi"/>
                <w:sz w:val="20"/>
                <w:szCs w:val="20"/>
                <w:lang w:val="es-ES"/>
              </w:rPr>
            </w:pPr>
            <w:r w:rsidRPr="00BC4C86">
              <w:rPr>
                <w:rFonts w:eastAsiaTheme="minorHAnsi"/>
                <w:sz w:val="20"/>
                <w:szCs w:val="20"/>
                <w:lang w:val="es-ES"/>
              </w:rPr>
              <w:t>XIX Informe Integrado de Monitoreo Ambiental Primer Semestre 2015</w:t>
            </w:r>
          </w:p>
        </w:tc>
        <w:tc>
          <w:tcPr>
            <w:tcW w:w="830" w:type="pct"/>
            <w:vAlign w:val="center"/>
          </w:tcPr>
          <w:p w14:paraId="501B523D"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Medio Marino</w:t>
            </w:r>
          </w:p>
          <w:p w14:paraId="432EC394"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Aguas Subterráneas</w:t>
            </w:r>
          </w:p>
          <w:p w14:paraId="7411E14D"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Aguas Superficiales</w:t>
            </w:r>
          </w:p>
          <w:p w14:paraId="6CFD2D53"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Calidad del aire Climatología y Meteorología</w:t>
            </w:r>
          </w:p>
          <w:p w14:paraId="47C0A7C9"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Fauna terrestre</w:t>
            </w:r>
          </w:p>
          <w:p w14:paraId="44F1B3BE"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Flora y vegetación terrestre</w:t>
            </w:r>
          </w:p>
          <w:p w14:paraId="0789652E"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Monumentos nacionales y Áreas protegidas</w:t>
            </w:r>
          </w:p>
          <w:p w14:paraId="3CFB516E"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Patrimonio histórico y cultural</w:t>
            </w:r>
          </w:p>
          <w:p w14:paraId="106FB9E3" w14:textId="77777777" w:rsidR="009A347A" w:rsidRPr="00BC4C86" w:rsidRDefault="009A347A" w:rsidP="00BC4C86">
            <w:pPr>
              <w:numPr>
                <w:ilvl w:val="0"/>
                <w:numId w:val="7"/>
              </w:numPr>
              <w:ind w:left="362" w:hanging="218"/>
              <w:contextualSpacing/>
              <w:jc w:val="left"/>
              <w:rPr>
                <w:rFonts w:eastAsiaTheme="minorHAnsi"/>
                <w:sz w:val="20"/>
                <w:szCs w:val="20"/>
                <w:lang w:val="es-ES" w:eastAsia="es-ES"/>
              </w:rPr>
            </w:pPr>
            <w:r w:rsidRPr="00BC4C86">
              <w:rPr>
                <w:sz w:val="20"/>
                <w:szCs w:val="20"/>
                <w:lang w:val="es-ES" w:eastAsia="es-ES"/>
              </w:rPr>
              <w:t>Ruidos y/o Vibraciones</w:t>
            </w:r>
          </w:p>
          <w:p w14:paraId="293AF389" w14:textId="77777777" w:rsidR="009A347A" w:rsidRPr="00BC4C86" w:rsidRDefault="009A347A" w:rsidP="00BC4C86">
            <w:pPr>
              <w:numPr>
                <w:ilvl w:val="0"/>
                <w:numId w:val="7"/>
              </w:numPr>
              <w:ind w:left="362" w:hanging="218"/>
              <w:contextualSpacing/>
              <w:jc w:val="left"/>
              <w:rPr>
                <w:rFonts w:eastAsiaTheme="minorHAnsi"/>
                <w:sz w:val="20"/>
                <w:szCs w:val="20"/>
                <w:lang w:val="es-ES" w:eastAsia="es-ES"/>
              </w:rPr>
            </w:pPr>
            <w:r w:rsidRPr="00BC4C86">
              <w:rPr>
                <w:sz w:val="20"/>
                <w:szCs w:val="20"/>
                <w:lang w:val="es-ES" w:eastAsia="es-ES"/>
              </w:rPr>
              <w:t>Edafología y Calidad de suelos</w:t>
            </w:r>
          </w:p>
        </w:tc>
        <w:tc>
          <w:tcPr>
            <w:tcW w:w="317" w:type="pct"/>
            <w:vAlign w:val="center"/>
          </w:tcPr>
          <w:p w14:paraId="559D9FD7"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t>39151</w:t>
            </w:r>
          </w:p>
        </w:tc>
        <w:tc>
          <w:tcPr>
            <w:tcW w:w="530" w:type="pct"/>
            <w:tcMar>
              <w:top w:w="0" w:type="dxa"/>
              <w:left w:w="108" w:type="dxa"/>
              <w:bottom w:w="0" w:type="dxa"/>
              <w:right w:w="108" w:type="dxa"/>
            </w:tcMar>
            <w:vAlign w:val="center"/>
          </w:tcPr>
          <w:p w14:paraId="1B09E97A"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t>30-09-2015</w:t>
            </w:r>
          </w:p>
        </w:tc>
        <w:tc>
          <w:tcPr>
            <w:tcW w:w="426" w:type="pct"/>
            <w:vAlign w:val="center"/>
          </w:tcPr>
          <w:p w14:paraId="664EB626"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t>01-01-2015</w:t>
            </w:r>
          </w:p>
        </w:tc>
        <w:tc>
          <w:tcPr>
            <w:tcW w:w="446" w:type="pct"/>
            <w:vAlign w:val="center"/>
          </w:tcPr>
          <w:p w14:paraId="74AEBEEC" w14:textId="77777777" w:rsidR="009A347A" w:rsidRPr="00BC4C86" w:rsidRDefault="009A347A" w:rsidP="00BC4C86">
            <w:pPr>
              <w:jc w:val="center"/>
              <w:rPr>
                <w:rFonts w:eastAsiaTheme="minorHAnsi"/>
                <w:sz w:val="20"/>
                <w:szCs w:val="20"/>
                <w:lang w:val="es-ES" w:eastAsia="es-ES"/>
              </w:rPr>
            </w:pPr>
            <w:r w:rsidRPr="00BC4C86">
              <w:rPr>
                <w:rFonts w:eastAsiaTheme="minorHAnsi"/>
                <w:sz w:val="20"/>
                <w:szCs w:val="20"/>
                <w:lang w:val="es-ES" w:eastAsia="es-ES"/>
              </w:rPr>
              <w:t>30-06-2015</w:t>
            </w:r>
          </w:p>
        </w:tc>
        <w:tc>
          <w:tcPr>
            <w:tcW w:w="724" w:type="pct"/>
            <w:vAlign w:val="center"/>
          </w:tcPr>
          <w:p w14:paraId="6EDF4BE2" w14:textId="77777777" w:rsidR="009A347A" w:rsidRPr="00BC4C86" w:rsidRDefault="009A347A" w:rsidP="00BC4C86">
            <w:pPr>
              <w:numPr>
                <w:ilvl w:val="0"/>
                <w:numId w:val="8"/>
              </w:numPr>
              <w:ind w:left="503"/>
              <w:contextualSpacing/>
              <w:jc w:val="left"/>
              <w:rPr>
                <w:rFonts w:eastAsiaTheme="minorHAnsi"/>
                <w:sz w:val="20"/>
                <w:szCs w:val="20"/>
                <w:lang w:val="es-ES" w:eastAsia="es-ES"/>
              </w:rPr>
            </w:pPr>
            <w:r w:rsidRPr="00BC4C86">
              <w:rPr>
                <w:rFonts w:eastAsiaTheme="minorHAnsi"/>
                <w:sz w:val="20"/>
                <w:szCs w:val="20"/>
                <w:lang w:val="es-ES" w:eastAsia="es-ES"/>
              </w:rPr>
              <w:t>SERNAPESCA</w:t>
            </w:r>
          </w:p>
          <w:p w14:paraId="076F0987" w14:textId="77777777" w:rsidR="009A347A" w:rsidRPr="00BC4C86" w:rsidRDefault="009A347A" w:rsidP="00BC4C86">
            <w:pPr>
              <w:numPr>
                <w:ilvl w:val="0"/>
                <w:numId w:val="8"/>
              </w:numPr>
              <w:ind w:left="503"/>
              <w:contextualSpacing/>
              <w:jc w:val="left"/>
              <w:rPr>
                <w:rFonts w:eastAsiaTheme="minorHAnsi"/>
                <w:sz w:val="20"/>
                <w:szCs w:val="20"/>
                <w:lang w:val="es-ES" w:eastAsia="es-ES"/>
              </w:rPr>
            </w:pPr>
            <w:r w:rsidRPr="00BC4C86">
              <w:rPr>
                <w:rFonts w:eastAsiaTheme="minorHAnsi"/>
                <w:sz w:val="20"/>
                <w:szCs w:val="20"/>
                <w:lang w:val="es-ES" w:eastAsia="es-ES"/>
              </w:rPr>
              <w:t>DIRECTEMAR</w:t>
            </w:r>
          </w:p>
          <w:p w14:paraId="49CD2D39" w14:textId="77777777" w:rsidR="009A347A" w:rsidRPr="00BC4C86" w:rsidRDefault="009A347A" w:rsidP="00BC4C86">
            <w:pPr>
              <w:numPr>
                <w:ilvl w:val="0"/>
                <w:numId w:val="8"/>
              </w:numPr>
              <w:ind w:left="503"/>
              <w:contextualSpacing/>
              <w:jc w:val="left"/>
              <w:rPr>
                <w:rFonts w:eastAsiaTheme="minorHAnsi"/>
                <w:sz w:val="20"/>
                <w:szCs w:val="20"/>
                <w:lang w:val="es-ES" w:eastAsia="es-ES"/>
              </w:rPr>
            </w:pPr>
            <w:r w:rsidRPr="00BC4C86">
              <w:rPr>
                <w:rFonts w:eastAsiaTheme="minorHAnsi"/>
                <w:sz w:val="20"/>
                <w:szCs w:val="20"/>
                <w:lang w:val="es-ES" w:eastAsia="es-ES"/>
              </w:rPr>
              <w:t>CONAF</w:t>
            </w:r>
          </w:p>
          <w:p w14:paraId="5F4CD1DA" w14:textId="77777777" w:rsidR="009A347A" w:rsidRPr="00BC4C86" w:rsidRDefault="009A347A" w:rsidP="00BC4C86">
            <w:pPr>
              <w:numPr>
                <w:ilvl w:val="0"/>
                <w:numId w:val="8"/>
              </w:numPr>
              <w:ind w:left="503"/>
              <w:contextualSpacing/>
              <w:jc w:val="left"/>
              <w:rPr>
                <w:rFonts w:eastAsiaTheme="minorHAnsi"/>
                <w:sz w:val="20"/>
                <w:szCs w:val="20"/>
                <w:lang w:val="es-ES" w:eastAsia="es-ES"/>
              </w:rPr>
            </w:pPr>
            <w:r w:rsidRPr="00BC4C86">
              <w:rPr>
                <w:rFonts w:eastAsiaTheme="minorHAnsi"/>
                <w:sz w:val="20"/>
                <w:szCs w:val="20"/>
                <w:lang w:val="es-ES" w:eastAsia="es-ES"/>
              </w:rPr>
              <w:t>DGA</w:t>
            </w:r>
          </w:p>
        </w:tc>
        <w:tc>
          <w:tcPr>
            <w:tcW w:w="710" w:type="pct"/>
            <w:vAlign w:val="center"/>
          </w:tcPr>
          <w:p w14:paraId="211B727C" w14:textId="77777777" w:rsidR="009A347A" w:rsidRPr="00BC4C86" w:rsidRDefault="009A347A" w:rsidP="00BC4C86">
            <w:pPr>
              <w:numPr>
                <w:ilvl w:val="0"/>
                <w:numId w:val="9"/>
              </w:numPr>
              <w:ind w:left="404"/>
              <w:contextualSpacing/>
              <w:jc w:val="left"/>
              <w:rPr>
                <w:rFonts w:eastAsiaTheme="minorHAnsi"/>
                <w:sz w:val="20"/>
                <w:szCs w:val="20"/>
                <w:lang w:val="es-ES" w:eastAsia="es-ES"/>
              </w:rPr>
            </w:pPr>
            <w:r w:rsidRPr="00BC4C86">
              <w:rPr>
                <w:rFonts w:eastAsiaTheme="minorHAnsi"/>
                <w:sz w:val="20"/>
                <w:szCs w:val="20"/>
                <w:lang w:val="es-ES" w:eastAsia="es-ES"/>
              </w:rPr>
              <w:t>SERNAPESCA</w:t>
            </w:r>
          </w:p>
          <w:p w14:paraId="3503D42B" w14:textId="77777777" w:rsidR="009A347A" w:rsidRPr="00BC4C86" w:rsidRDefault="009A347A" w:rsidP="00BC4C86">
            <w:pPr>
              <w:numPr>
                <w:ilvl w:val="0"/>
                <w:numId w:val="9"/>
              </w:numPr>
              <w:ind w:left="404"/>
              <w:contextualSpacing/>
              <w:jc w:val="left"/>
              <w:rPr>
                <w:rFonts w:eastAsiaTheme="minorHAnsi"/>
                <w:sz w:val="20"/>
                <w:szCs w:val="20"/>
                <w:lang w:val="es-ES" w:eastAsia="es-ES"/>
              </w:rPr>
            </w:pPr>
            <w:r w:rsidRPr="00BC4C86">
              <w:rPr>
                <w:rFonts w:eastAsiaTheme="minorHAnsi"/>
                <w:sz w:val="20"/>
                <w:szCs w:val="20"/>
                <w:lang w:val="es-ES" w:eastAsia="es-ES"/>
              </w:rPr>
              <w:t>DIRECTEMAR</w:t>
            </w:r>
          </w:p>
          <w:p w14:paraId="6EEF3648" w14:textId="77777777" w:rsidR="009A347A" w:rsidRPr="00BC4C86" w:rsidRDefault="009A347A" w:rsidP="00BC4C86">
            <w:pPr>
              <w:numPr>
                <w:ilvl w:val="0"/>
                <w:numId w:val="9"/>
              </w:numPr>
              <w:ind w:left="404"/>
              <w:contextualSpacing/>
              <w:jc w:val="left"/>
              <w:rPr>
                <w:rFonts w:eastAsiaTheme="minorHAnsi"/>
                <w:sz w:val="20"/>
                <w:szCs w:val="20"/>
                <w:lang w:val="es-ES" w:eastAsia="es-ES"/>
              </w:rPr>
            </w:pPr>
            <w:r w:rsidRPr="00BC4C86">
              <w:rPr>
                <w:rFonts w:eastAsiaTheme="minorHAnsi"/>
                <w:sz w:val="20"/>
                <w:szCs w:val="20"/>
                <w:lang w:val="es-ES" w:eastAsia="es-ES"/>
              </w:rPr>
              <w:t>CONAF</w:t>
            </w:r>
          </w:p>
          <w:p w14:paraId="6A025EFE" w14:textId="77777777" w:rsidR="009A347A" w:rsidRPr="00BC4C86" w:rsidRDefault="009A347A" w:rsidP="00BC4C86">
            <w:pPr>
              <w:numPr>
                <w:ilvl w:val="0"/>
                <w:numId w:val="9"/>
              </w:numPr>
              <w:ind w:left="404"/>
              <w:contextualSpacing/>
              <w:jc w:val="left"/>
              <w:rPr>
                <w:rFonts w:eastAsiaTheme="minorHAnsi"/>
                <w:sz w:val="20"/>
                <w:szCs w:val="20"/>
                <w:lang w:val="es-ES" w:eastAsia="es-ES"/>
              </w:rPr>
            </w:pPr>
            <w:r w:rsidRPr="00BC4C86">
              <w:rPr>
                <w:rFonts w:eastAsiaTheme="minorHAnsi"/>
                <w:sz w:val="20"/>
                <w:szCs w:val="20"/>
                <w:lang w:val="es-ES" w:eastAsia="es-ES"/>
              </w:rPr>
              <w:t>DGA</w:t>
            </w:r>
          </w:p>
          <w:p w14:paraId="78031368" w14:textId="77777777" w:rsidR="009A347A" w:rsidRPr="00BC4C86" w:rsidRDefault="009A347A" w:rsidP="00BC4C86">
            <w:pPr>
              <w:numPr>
                <w:ilvl w:val="0"/>
                <w:numId w:val="9"/>
              </w:numPr>
              <w:ind w:left="404"/>
              <w:contextualSpacing/>
              <w:jc w:val="left"/>
              <w:rPr>
                <w:rFonts w:eastAsiaTheme="minorHAnsi"/>
                <w:sz w:val="20"/>
                <w:szCs w:val="20"/>
                <w:lang w:val="es-ES" w:eastAsia="es-ES"/>
              </w:rPr>
            </w:pPr>
            <w:r w:rsidRPr="00BC4C86">
              <w:rPr>
                <w:rFonts w:eastAsiaTheme="minorHAnsi"/>
                <w:sz w:val="20"/>
                <w:szCs w:val="20"/>
                <w:lang w:val="es-ES" w:eastAsia="es-ES"/>
              </w:rPr>
              <w:t>SMA</w:t>
            </w:r>
          </w:p>
        </w:tc>
      </w:tr>
      <w:tr w:rsidR="009A347A" w:rsidRPr="00BC4C86" w14:paraId="237CDE36" w14:textId="77777777" w:rsidTr="009A347A">
        <w:trPr>
          <w:trHeight w:val="361"/>
          <w:jc w:val="center"/>
        </w:trPr>
        <w:tc>
          <w:tcPr>
            <w:tcW w:w="1018" w:type="pct"/>
            <w:tcMar>
              <w:top w:w="0" w:type="dxa"/>
              <w:left w:w="108" w:type="dxa"/>
              <w:bottom w:w="0" w:type="dxa"/>
              <w:right w:w="108" w:type="dxa"/>
            </w:tcMar>
            <w:vAlign w:val="center"/>
          </w:tcPr>
          <w:p w14:paraId="4F27B137" w14:textId="77777777" w:rsidR="009A347A" w:rsidRPr="00BC4C86" w:rsidRDefault="009A347A" w:rsidP="00BC4C86">
            <w:pPr>
              <w:rPr>
                <w:rFonts w:eastAsiaTheme="minorHAnsi"/>
                <w:sz w:val="20"/>
                <w:szCs w:val="20"/>
                <w:lang w:val="es-ES"/>
              </w:rPr>
            </w:pPr>
            <w:r w:rsidRPr="00BC4C86">
              <w:rPr>
                <w:rFonts w:eastAsiaTheme="minorHAnsi"/>
                <w:sz w:val="20"/>
                <w:szCs w:val="20"/>
                <w:lang w:val="es-ES"/>
              </w:rPr>
              <w:t>XX Informe Integrado de Monitoreo Ambiental Segundo Semestre 2015</w:t>
            </w:r>
          </w:p>
        </w:tc>
        <w:tc>
          <w:tcPr>
            <w:tcW w:w="830" w:type="pct"/>
            <w:vAlign w:val="center"/>
          </w:tcPr>
          <w:p w14:paraId="40C66994"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Medio Marino</w:t>
            </w:r>
          </w:p>
          <w:p w14:paraId="16CD25CA"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Aguas Subterráneas</w:t>
            </w:r>
          </w:p>
          <w:p w14:paraId="572F73BF"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Aguas Superficiales</w:t>
            </w:r>
          </w:p>
          <w:p w14:paraId="52785D86"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lastRenderedPageBreak/>
              <w:t>Calidad del aire Climatología y Meteorología</w:t>
            </w:r>
          </w:p>
          <w:p w14:paraId="6EA8B02C"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Fauna terrestre</w:t>
            </w:r>
          </w:p>
          <w:p w14:paraId="587B87A9"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Flora y vegetación terrestre</w:t>
            </w:r>
          </w:p>
          <w:p w14:paraId="16104C04"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Monumentos nacionales y Áreas protegidas</w:t>
            </w:r>
          </w:p>
          <w:p w14:paraId="0A410555" w14:textId="77777777" w:rsidR="009A347A" w:rsidRPr="00BC4C86" w:rsidRDefault="009A347A" w:rsidP="00BC4C86">
            <w:pPr>
              <w:numPr>
                <w:ilvl w:val="0"/>
                <w:numId w:val="7"/>
              </w:numPr>
              <w:ind w:left="362" w:hanging="218"/>
              <w:contextualSpacing/>
              <w:jc w:val="left"/>
              <w:rPr>
                <w:sz w:val="20"/>
                <w:szCs w:val="20"/>
                <w:lang w:val="es-ES" w:eastAsia="es-ES"/>
              </w:rPr>
            </w:pPr>
            <w:r w:rsidRPr="00BC4C86">
              <w:rPr>
                <w:sz w:val="20"/>
                <w:szCs w:val="20"/>
                <w:lang w:val="es-ES" w:eastAsia="es-ES"/>
              </w:rPr>
              <w:t>Patrimonio histórico y cultural</w:t>
            </w:r>
          </w:p>
          <w:p w14:paraId="7B76331D" w14:textId="77777777" w:rsidR="009A347A" w:rsidRPr="00BC4C86" w:rsidRDefault="009A347A" w:rsidP="00BC4C86">
            <w:pPr>
              <w:numPr>
                <w:ilvl w:val="0"/>
                <w:numId w:val="7"/>
              </w:numPr>
              <w:ind w:left="362" w:hanging="218"/>
              <w:contextualSpacing/>
              <w:jc w:val="left"/>
              <w:rPr>
                <w:rFonts w:eastAsiaTheme="minorHAnsi"/>
                <w:sz w:val="20"/>
                <w:szCs w:val="20"/>
                <w:lang w:val="es-ES" w:eastAsia="es-ES"/>
              </w:rPr>
            </w:pPr>
            <w:r w:rsidRPr="00BC4C86">
              <w:rPr>
                <w:sz w:val="20"/>
                <w:szCs w:val="20"/>
                <w:lang w:val="es-ES" w:eastAsia="es-ES"/>
              </w:rPr>
              <w:t>Ruidos y/o Vibraciones</w:t>
            </w:r>
          </w:p>
          <w:p w14:paraId="0093EA4E" w14:textId="77777777" w:rsidR="009A347A" w:rsidRPr="00BC4C86" w:rsidRDefault="009A347A" w:rsidP="00BC4C86">
            <w:pPr>
              <w:numPr>
                <w:ilvl w:val="0"/>
                <w:numId w:val="7"/>
              </w:numPr>
              <w:ind w:left="362" w:hanging="218"/>
              <w:contextualSpacing/>
              <w:jc w:val="left"/>
              <w:rPr>
                <w:rFonts w:eastAsiaTheme="minorHAnsi"/>
                <w:sz w:val="20"/>
                <w:szCs w:val="20"/>
                <w:lang w:val="es-ES" w:eastAsia="es-ES"/>
              </w:rPr>
            </w:pPr>
            <w:r w:rsidRPr="00BC4C86">
              <w:rPr>
                <w:sz w:val="20"/>
                <w:szCs w:val="20"/>
                <w:lang w:val="es-ES" w:eastAsia="es-ES"/>
              </w:rPr>
              <w:t>Edafología y Calidad de suelos</w:t>
            </w:r>
          </w:p>
        </w:tc>
        <w:tc>
          <w:tcPr>
            <w:tcW w:w="317" w:type="pct"/>
            <w:vAlign w:val="center"/>
          </w:tcPr>
          <w:p w14:paraId="45907519"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lastRenderedPageBreak/>
              <w:t>44521</w:t>
            </w:r>
          </w:p>
        </w:tc>
        <w:tc>
          <w:tcPr>
            <w:tcW w:w="530" w:type="pct"/>
            <w:tcMar>
              <w:top w:w="0" w:type="dxa"/>
              <w:left w:w="108" w:type="dxa"/>
              <w:bottom w:w="0" w:type="dxa"/>
              <w:right w:w="108" w:type="dxa"/>
            </w:tcMar>
            <w:vAlign w:val="center"/>
          </w:tcPr>
          <w:p w14:paraId="51E913DA"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t>02-04-2016</w:t>
            </w:r>
          </w:p>
        </w:tc>
        <w:tc>
          <w:tcPr>
            <w:tcW w:w="426" w:type="pct"/>
            <w:vAlign w:val="center"/>
          </w:tcPr>
          <w:p w14:paraId="75AB7A58" w14:textId="77777777" w:rsidR="009A347A" w:rsidRPr="00BC4C86" w:rsidRDefault="009A347A" w:rsidP="00BC4C86">
            <w:pPr>
              <w:jc w:val="center"/>
              <w:rPr>
                <w:rFonts w:eastAsiaTheme="minorHAnsi"/>
                <w:sz w:val="20"/>
                <w:szCs w:val="20"/>
                <w:lang w:val="es-ES"/>
              </w:rPr>
            </w:pPr>
            <w:r w:rsidRPr="00BC4C86">
              <w:rPr>
                <w:rFonts w:eastAsiaTheme="minorHAnsi"/>
                <w:sz w:val="20"/>
                <w:szCs w:val="20"/>
                <w:lang w:val="es-ES"/>
              </w:rPr>
              <w:t>01-07-2015</w:t>
            </w:r>
          </w:p>
        </w:tc>
        <w:tc>
          <w:tcPr>
            <w:tcW w:w="446" w:type="pct"/>
            <w:vAlign w:val="center"/>
          </w:tcPr>
          <w:p w14:paraId="4E816E3D" w14:textId="77777777" w:rsidR="009A347A" w:rsidRPr="00BC4C86" w:rsidRDefault="009A347A" w:rsidP="00BC4C86">
            <w:pPr>
              <w:jc w:val="center"/>
              <w:rPr>
                <w:rFonts w:eastAsiaTheme="minorHAnsi"/>
                <w:sz w:val="20"/>
                <w:szCs w:val="20"/>
                <w:lang w:val="es-ES" w:eastAsia="es-ES"/>
              </w:rPr>
            </w:pPr>
            <w:r w:rsidRPr="00BC4C86">
              <w:rPr>
                <w:rFonts w:eastAsiaTheme="minorHAnsi"/>
                <w:sz w:val="20"/>
                <w:szCs w:val="20"/>
                <w:lang w:val="es-ES" w:eastAsia="es-ES"/>
              </w:rPr>
              <w:t>31-12-2015</w:t>
            </w:r>
          </w:p>
        </w:tc>
        <w:tc>
          <w:tcPr>
            <w:tcW w:w="724" w:type="pct"/>
            <w:vAlign w:val="center"/>
          </w:tcPr>
          <w:p w14:paraId="566F0621" w14:textId="77777777" w:rsidR="009A347A" w:rsidRPr="00BC4C86" w:rsidRDefault="009A347A" w:rsidP="00BC4C86">
            <w:pPr>
              <w:numPr>
                <w:ilvl w:val="0"/>
                <w:numId w:val="11"/>
              </w:numPr>
              <w:ind w:left="430" w:hanging="288"/>
              <w:contextualSpacing/>
              <w:jc w:val="left"/>
              <w:rPr>
                <w:rFonts w:eastAsiaTheme="minorHAnsi"/>
                <w:sz w:val="20"/>
                <w:szCs w:val="20"/>
                <w:lang w:val="es-ES" w:eastAsia="es-ES"/>
              </w:rPr>
            </w:pPr>
            <w:r w:rsidRPr="00BC4C86">
              <w:rPr>
                <w:rFonts w:eastAsiaTheme="minorHAnsi"/>
                <w:sz w:val="20"/>
                <w:szCs w:val="20"/>
                <w:lang w:val="es-ES" w:eastAsia="es-ES"/>
              </w:rPr>
              <w:t>SERNAPESCA</w:t>
            </w:r>
          </w:p>
          <w:p w14:paraId="7C4B165F" w14:textId="77777777" w:rsidR="009A347A" w:rsidRPr="00BC4C86" w:rsidRDefault="009A347A" w:rsidP="00BC4C86">
            <w:pPr>
              <w:numPr>
                <w:ilvl w:val="0"/>
                <w:numId w:val="11"/>
              </w:numPr>
              <w:ind w:left="503"/>
              <w:contextualSpacing/>
              <w:jc w:val="left"/>
              <w:rPr>
                <w:rFonts w:eastAsiaTheme="minorHAnsi"/>
                <w:sz w:val="20"/>
                <w:szCs w:val="20"/>
                <w:lang w:val="es-ES" w:eastAsia="es-ES"/>
              </w:rPr>
            </w:pPr>
            <w:r w:rsidRPr="00BC4C86">
              <w:rPr>
                <w:rFonts w:eastAsiaTheme="minorHAnsi"/>
                <w:sz w:val="20"/>
                <w:szCs w:val="20"/>
                <w:lang w:val="es-ES" w:eastAsia="es-ES"/>
              </w:rPr>
              <w:t>DIRECTEMAR</w:t>
            </w:r>
          </w:p>
          <w:p w14:paraId="67A63A6A" w14:textId="77777777" w:rsidR="009A347A" w:rsidRPr="00BC4C86" w:rsidRDefault="009A347A" w:rsidP="00BC4C86">
            <w:pPr>
              <w:numPr>
                <w:ilvl w:val="0"/>
                <w:numId w:val="11"/>
              </w:numPr>
              <w:ind w:left="503"/>
              <w:contextualSpacing/>
              <w:jc w:val="left"/>
              <w:rPr>
                <w:rFonts w:eastAsiaTheme="minorHAnsi"/>
                <w:sz w:val="20"/>
                <w:szCs w:val="20"/>
                <w:lang w:val="es-ES" w:eastAsia="es-ES"/>
              </w:rPr>
            </w:pPr>
            <w:r w:rsidRPr="00BC4C86">
              <w:rPr>
                <w:rFonts w:eastAsiaTheme="minorHAnsi"/>
                <w:sz w:val="20"/>
                <w:szCs w:val="20"/>
                <w:lang w:val="es-ES" w:eastAsia="es-ES"/>
              </w:rPr>
              <w:t>CONAF</w:t>
            </w:r>
          </w:p>
          <w:p w14:paraId="6F1BD0BE" w14:textId="77777777" w:rsidR="009A347A" w:rsidRPr="00BC4C86" w:rsidRDefault="009A347A" w:rsidP="00BC4C86">
            <w:pPr>
              <w:numPr>
                <w:ilvl w:val="0"/>
                <w:numId w:val="11"/>
              </w:numPr>
              <w:ind w:left="503"/>
              <w:contextualSpacing/>
              <w:jc w:val="left"/>
              <w:rPr>
                <w:rFonts w:eastAsiaTheme="minorHAnsi"/>
                <w:sz w:val="20"/>
                <w:szCs w:val="20"/>
                <w:lang w:val="es-ES" w:eastAsia="es-ES"/>
              </w:rPr>
            </w:pPr>
            <w:r w:rsidRPr="00BC4C86">
              <w:rPr>
                <w:rFonts w:eastAsiaTheme="minorHAnsi"/>
                <w:sz w:val="20"/>
                <w:szCs w:val="20"/>
                <w:lang w:val="es-ES" w:eastAsia="es-ES"/>
              </w:rPr>
              <w:t>DGA</w:t>
            </w:r>
          </w:p>
        </w:tc>
        <w:tc>
          <w:tcPr>
            <w:tcW w:w="710" w:type="pct"/>
            <w:vAlign w:val="center"/>
          </w:tcPr>
          <w:p w14:paraId="1923F9DE" w14:textId="77777777" w:rsidR="009A347A" w:rsidRPr="00BC4C86" w:rsidRDefault="009A347A" w:rsidP="00BC4C86">
            <w:pPr>
              <w:numPr>
                <w:ilvl w:val="0"/>
                <w:numId w:val="12"/>
              </w:numPr>
              <w:ind w:left="471"/>
              <w:contextualSpacing/>
              <w:jc w:val="left"/>
              <w:rPr>
                <w:rFonts w:eastAsiaTheme="minorHAnsi"/>
                <w:sz w:val="20"/>
                <w:szCs w:val="20"/>
                <w:lang w:val="es-ES" w:eastAsia="es-ES"/>
              </w:rPr>
            </w:pPr>
            <w:r w:rsidRPr="00BC4C86">
              <w:rPr>
                <w:rFonts w:eastAsiaTheme="minorHAnsi"/>
                <w:sz w:val="20"/>
                <w:szCs w:val="20"/>
                <w:lang w:val="es-ES" w:eastAsia="es-ES"/>
              </w:rPr>
              <w:t>SERNAPESCA</w:t>
            </w:r>
          </w:p>
          <w:p w14:paraId="14358268" w14:textId="77777777" w:rsidR="009A347A" w:rsidRPr="00BC4C86" w:rsidRDefault="009A347A" w:rsidP="00BC4C86">
            <w:pPr>
              <w:numPr>
                <w:ilvl w:val="0"/>
                <w:numId w:val="12"/>
              </w:numPr>
              <w:ind w:left="471"/>
              <w:contextualSpacing/>
              <w:jc w:val="left"/>
              <w:rPr>
                <w:rFonts w:eastAsiaTheme="minorHAnsi"/>
                <w:sz w:val="20"/>
                <w:szCs w:val="20"/>
                <w:lang w:val="es-ES" w:eastAsia="es-ES"/>
              </w:rPr>
            </w:pPr>
            <w:r w:rsidRPr="00BC4C86">
              <w:rPr>
                <w:rFonts w:eastAsiaTheme="minorHAnsi"/>
                <w:sz w:val="20"/>
                <w:szCs w:val="20"/>
                <w:lang w:val="es-ES" w:eastAsia="es-ES"/>
              </w:rPr>
              <w:t>DIRECTEMAR</w:t>
            </w:r>
          </w:p>
          <w:p w14:paraId="63D89191" w14:textId="77777777" w:rsidR="009A347A" w:rsidRPr="00BC4C86" w:rsidRDefault="009A347A" w:rsidP="00BC4C86">
            <w:pPr>
              <w:numPr>
                <w:ilvl w:val="0"/>
                <w:numId w:val="12"/>
              </w:numPr>
              <w:ind w:left="471"/>
              <w:contextualSpacing/>
              <w:jc w:val="left"/>
              <w:rPr>
                <w:rFonts w:eastAsiaTheme="minorHAnsi"/>
                <w:sz w:val="20"/>
                <w:szCs w:val="20"/>
                <w:lang w:val="es-ES" w:eastAsia="es-ES"/>
              </w:rPr>
            </w:pPr>
            <w:r w:rsidRPr="00BC4C86">
              <w:rPr>
                <w:rFonts w:eastAsiaTheme="minorHAnsi"/>
                <w:sz w:val="20"/>
                <w:szCs w:val="20"/>
                <w:lang w:val="es-ES" w:eastAsia="es-ES"/>
              </w:rPr>
              <w:t>CONAF</w:t>
            </w:r>
          </w:p>
          <w:p w14:paraId="065553F3" w14:textId="77777777" w:rsidR="009A347A" w:rsidRPr="00BC4C86" w:rsidRDefault="009A347A" w:rsidP="00BC4C86">
            <w:pPr>
              <w:numPr>
                <w:ilvl w:val="0"/>
                <w:numId w:val="12"/>
              </w:numPr>
              <w:ind w:left="471"/>
              <w:contextualSpacing/>
              <w:jc w:val="left"/>
              <w:rPr>
                <w:rFonts w:eastAsiaTheme="minorHAnsi"/>
                <w:sz w:val="20"/>
                <w:szCs w:val="20"/>
                <w:lang w:val="es-ES" w:eastAsia="es-ES"/>
              </w:rPr>
            </w:pPr>
            <w:r w:rsidRPr="00BC4C86">
              <w:rPr>
                <w:rFonts w:eastAsiaTheme="minorHAnsi"/>
                <w:sz w:val="20"/>
                <w:szCs w:val="20"/>
                <w:lang w:val="es-ES" w:eastAsia="es-ES"/>
              </w:rPr>
              <w:t>DGA</w:t>
            </w:r>
          </w:p>
          <w:p w14:paraId="128256D0" w14:textId="77777777" w:rsidR="009A347A" w:rsidRPr="00BC4C86" w:rsidRDefault="009A347A" w:rsidP="00BC4C86">
            <w:pPr>
              <w:numPr>
                <w:ilvl w:val="0"/>
                <w:numId w:val="12"/>
              </w:numPr>
              <w:ind w:left="471"/>
              <w:contextualSpacing/>
              <w:jc w:val="left"/>
              <w:rPr>
                <w:rFonts w:eastAsiaTheme="minorHAnsi"/>
                <w:sz w:val="20"/>
                <w:szCs w:val="20"/>
                <w:lang w:val="es-ES" w:eastAsia="es-ES"/>
              </w:rPr>
            </w:pPr>
            <w:r w:rsidRPr="00BC4C86">
              <w:rPr>
                <w:rFonts w:eastAsiaTheme="minorHAnsi"/>
                <w:sz w:val="20"/>
                <w:szCs w:val="20"/>
                <w:lang w:val="es-ES" w:eastAsia="es-ES"/>
              </w:rPr>
              <w:t>SMA</w:t>
            </w:r>
          </w:p>
        </w:tc>
      </w:tr>
    </w:tbl>
    <w:p w14:paraId="43388444" w14:textId="6E31EA55" w:rsidR="00BD1344" w:rsidRPr="00BC4C86" w:rsidRDefault="00BD1344" w:rsidP="00BC4C86">
      <w:pPr>
        <w:rPr>
          <w:bCs/>
        </w:rPr>
      </w:pPr>
    </w:p>
    <w:p w14:paraId="03715E6A" w14:textId="7BF10983" w:rsidR="00F265C2" w:rsidRPr="00BC4C86" w:rsidRDefault="00F265C2" w:rsidP="00BC4C86">
      <w:pPr>
        <w:pStyle w:val="Ttulo3"/>
        <w:numPr>
          <w:ilvl w:val="0"/>
          <w:numId w:val="0"/>
        </w:numPr>
        <w:ind w:left="720"/>
        <w:rPr>
          <w:bCs/>
        </w:rPr>
      </w:pPr>
    </w:p>
    <w:p w14:paraId="545B772D" w14:textId="77777777" w:rsidR="00677A75" w:rsidRPr="00BC4C86" w:rsidRDefault="00677A75" w:rsidP="00BC4C86">
      <w:bookmarkStart w:id="117" w:name="_Toc352840394"/>
      <w:bookmarkStart w:id="118" w:name="_Toc352841454"/>
      <w:bookmarkEnd w:id="108"/>
      <w:bookmarkEnd w:id="109"/>
    </w:p>
    <w:p w14:paraId="12111608" w14:textId="77777777" w:rsidR="009F5337" w:rsidRPr="00BC4C86" w:rsidRDefault="009F5337" w:rsidP="00BC4C86">
      <w:pPr>
        <w:sectPr w:rsidR="009F5337" w:rsidRPr="00BC4C86" w:rsidSect="00A70F8F">
          <w:pgSz w:w="15840" w:h="12240" w:orient="landscape"/>
          <w:pgMar w:top="1134" w:right="1134" w:bottom="1134" w:left="1134" w:header="709" w:footer="709" w:gutter="0"/>
          <w:cols w:space="708"/>
          <w:docGrid w:linePitch="360"/>
        </w:sectPr>
      </w:pPr>
    </w:p>
    <w:p w14:paraId="53F7DEBA" w14:textId="77777777" w:rsidR="004E583C" w:rsidRPr="00BC4C86" w:rsidRDefault="004E583C" w:rsidP="00BC4C86">
      <w:pPr>
        <w:pStyle w:val="Ttulo1"/>
      </w:pPr>
      <w:bookmarkStart w:id="119" w:name="_Toc470179999"/>
      <w:r w:rsidRPr="00BC4C86">
        <w:lastRenderedPageBreak/>
        <w:t>H</w:t>
      </w:r>
      <w:r w:rsidR="0024720C" w:rsidRPr="00BC4C86">
        <w:t>ECHOS CONSTATADOS</w:t>
      </w:r>
      <w:r w:rsidRPr="00BC4C86">
        <w:t>.</w:t>
      </w:r>
      <w:bookmarkEnd w:id="117"/>
      <w:bookmarkEnd w:id="118"/>
      <w:bookmarkEnd w:id="119"/>
    </w:p>
    <w:p w14:paraId="672861A8" w14:textId="77777777" w:rsidR="00D17CB6" w:rsidRPr="00BC4C86" w:rsidRDefault="00D17CB6" w:rsidP="00BC4C86"/>
    <w:p w14:paraId="0A0A5052" w14:textId="7FE38A4C" w:rsidR="007B401F" w:rsidRPr="00BC4C86" w:rsidRDefault="007B401F" w:rsidP="00BC4C86">
      <w:pPr>
        <w:pStyle w:val="Ttulo2"/>
      </w:pPr>
      <w:bookmarkStart w:id="120" w:name="_Toc470180003"/>
      <w:r w:rsidRPr="00BC4C86">
        <w:t>Sistema de conducción de concentrado de cobre.</w:t>
      </w:r>
      <w:bookmarkEnd w:id="120"/>
    </w:p>
    <w:p w14:paraId="5033E14E" w14:textId="77777777" w:rsidR="006A71C1" w:rsidRPr="00BC4C86" w:rsidRDefault="006A71C1" w:rsidP="00BC4C86"/>
    <w:tbl>
      <w:tblPr>
        <w:tblStyle w:val="Tablaconcuadrcula"/>
        <w:tblW w:w="5000" w:type="pct"/>
        <w:tblLook w:val="04A0" w:firstRow="1" w:lastRow="0" w:firstColumn="1" w:lastColumn="0" w:noHBand="0" w:noVBand="1"/>
      </w:tblPr>
      <w:tblGrid>
        <w:gridCol w:w="3768"/>
        <w:gridCol w:w="9794"/>
      </w:tblGrid>
      <w:tr w:rsidR="006A71C1" w:rsidRPr="00BC4C86" w14:paraId="0D0C9E5C" w14:textId="77777777" w:rsidTr="009565BF">
        <w:trPr>
          <w:trHeight w:val="142"/>
        </w:trPr>
        <w:tc>
          <w:tcPr>
            <w:tcW w:w="1389" w:type="pct"/>
          </w:tcPr>
          <w:p w14:paraId="306FBD1E" w14:textId="4377DF96" w:rsidR="006A71C1" w:rsidRPr="00BC4C86" w:rsidRDefault="006A71C1" w:rsidP="00BC4C86">
            <w:r w:rsidRPr="00BC4C86">
              <w:rPr>
                <w:rFonts w:eastAsia="Times New Roman"/>
                <w:b/>
                <w:bCs/>
                <w:color w:val="000000"/>
                <w:lang w:eastAsia="es-CL"/>
              </w:rPr>
              <w:t>Número de hecho constatado</w:t>
            </w:r>
            <w:r w:rsidRPr="00BC4C86">
              <w:rPr>
                <w:rFonts w:eastAsia="Times New Roman"/>
                <w:color w:val="000000"/>
                <w:lang w:eastAsia="es-CL"/>
              </w:rPr>
              <w:t xml:space="preserve">: </w:t>
            </w:r>
            <w:r w:rsidR="009002AB" w:rsidRPr="00BC4C86">
              <w:rPr>
                <w:b/>
              </w:rPr>
              <w:t>1</w:t>
            </w:r>
          </w:p>
        </w:tc>
        <w:tc>
          <w:tcPr>
            <w:tcW w:w="3611" w:type="pct"/>
          </w:tcPr>
          <w:p w14:paraId="49B70376" w14:textId="116FF85D" w:rsidR="006A71C1" w:rsidRPr="00BC4C86" w:rsidRDefault="006A71C1" w:rsidP="00BC4C86">
            <w:r w:rsidRPr="00BC4C86">
              <w:rPr>
                <w:rFonts w:eastAsia="Times New Roman"/>
                <w:b/>
                <w:bCs/>
                <w:color w:val="000000"/>
                <w:lang w:eastAsia="es-CL"/>
              </w:rPr>
              <w:t>Estación N°</w:t>
            </w:r>
            <w:r w:rsidRPr="00BC4C86">
              <w:rPr>
                <w:rFonts w:eastAsia="Times New Roman"/>
                <w:color w:val="000000"/>
                <w:lang w:eastAsia="es-CL"/>
              </w:rPr>
              <w:t>: 1</w:t>
            </w:r>
          </w:p>
        </w:tc>
      </w:tr>
      <w:tr w:rsidR="00064763" w:rsidRPr="00BC4C86" w14:paraId="4FCF6218" w14:textId="77777777" w:rsidTr="009565BF">
        <w:trPr>
          <w:trHeight w:val="319"/>
        </w:trPr>
        <w:tc>
          <w:tcPr>
            <w:tcW w:w="5000" w:type="pct"/>
            <w:gridSpan w:val="2"/>
            <w:tcBorders>
              <w:bottom w:val="single" w:sz="4" w:space="0" w:color="auto"/>
            </w:tcBorders>
          </w:tcPr>
          <w:p w14:paraId="6F8AB2E1" w14:textId="12FEB9A8" w:rsidR="00064763" w:rsidRPr="00BC4C86" w:rsidRDefault="001F5B92" w:rsidP="00BC4C86">
            <w:pPr>
              <w:rPr>
                <w:b/>
              </w:rPr>
            </w:pPr>
            <w:r w:rsidRPr="00BC4C86">
              <w:rPr>
                <w:b/>
              </w:rPr>
              <w:t>Documentación</w:t>
            </w:r>
            <w:r w:rsidR="00064763" w:rsidRPr="00BC4C86">
              <w:rPr>
                <w:b/>
              </w:rPr>
              <w:t xml:space="preserve"> entregada:</w:t>
            </w:r>
          </w:p>
          <w:p w14:paraId="0A4089D5" w14:textId="22782307" w:rsidR="00C413E6" w:rsidRPr="00BC4C86" w:rsidRDefault="00C413E6" w:rsidP="00BC4C86">
            <w:pPr>
              <w:pStyle w:val="Prrafodelista"/>
              <w:numPr>
                <w:ilvl w:val="0"/>
                <w:numId w:val="18"/>
              </w:numPr>
              <w:spacing w:before="60" w:after="60"/>
              <w:ind w:left="714" w:hanging="357"/>
              <w:contextualSpacing w:val="0"/>
            </w:pPr>
            <w:r w:rsidRPr="00BC4C86">
              <w:t>Informe de respuestas concentraducto (</w:t>
            </w:r>
            <w:r w:rsidR="00E725A5" w:rsidRPr="00BC4C86">
              <w:t>Anexo 2</w:t>
            </w:r>
            <w:r w:rsidRPr="00BC4C86">
              <w:t>.a)</w:t>
            </w:r>
          </w:p>
          <w:p w14:paraId="4050D2A9" w14:textId="5DCA1208" w:rsidR="00064763" w:rsidRPr="00BC4C86" w:rsidRDefault="001F5B92" w:rsidP="00BC4C86">
            <w:pPr>
              <w:pStyle w:val="Prrafodelista"/>
              <w:numPr>
                <w:ilvl w:val="0"/>
                <w:numId w:val="18"/>
              </w:numPr>
              <w:spacing w:before="60" w:after="60"/>
              <w:ind w:left="714" w:hanging="357"/>
              <w:contextualSpacing w:val="0"/>
            </w:pPr>
            <w:r w:rsidRPr="00BC4C86">
              <w:t>Certificación</w:t>
            </w:r>
            <w:r w:rsidR="00CF0078" w:rsidRPr="00BC4C86">
              <w:t xml:space="preserve">  Norma ASME B31.11</w:t>
            </w:r>
            <w:r w:rsidR="00064763" w:rsidRPr="00BC4C86">
              <w:t xml:space="preserve"> (Anexo </w:t>
            </w:r>
            <w:r w:rsidR="00E725A5" w:rsidRPr="00BC4C86">
              <w:t>2</w:t>
            </w:r>
            <w:r w:rsidR="00C413E6" w:rsidRPr="00BC4C86">
              <w:t>.b</w:t>
            </w:r>
            <w:r w:rsidR="00064763" w:rsidRPr="00BC4C86">
              <w:t>)</w:t>
            </w:r>
          </w:p>
          <w:p w14:paraId="170AC333" w14:textId="4881D217" w:rsidR="006B4627" w:rsidRPr="00BC4C86" w:rsidRDefault="00CF0078" w:rsidP="00BC4C86">
            <w:pPr>
              <w:pStyle w:val="Prrafodelista"/>
              <w:numPr>
                <w:ilvl w:val="0"/>
                <w:numId w:val="18"/>
              </w:numPr>
              <w:spacing w:before="60" w:after="60"/>
              <w:ind w:left="714" w:hanging="357"/>
              <w:contextualSpacing w:val="0"/>
            </w:pPr>
            <w:r w:rsidRPr="00BC4C86">
              <w:t>Ubicación y profundidad del concentraducto</w:t>
            </w:r>
            <w:r w:rsidR="00064763" w:rsidRPr="00BC4C86">
              <w:t xml:space="preserve"> (Anexo </w:t>
            </w:r>
            <w:r w:rsidR="00E725A5" w:rsidRPr="00BC4C86">
              <w:t>2</w:t>
            </w:r>
            <w:r w:rsidR="00C413E6" w:rsidRPr="00BC4C86">
              <w:t>.c</w:t>
            </w:r>
            <w:r w:rsidR="00064763" w:rsidRPr="00BC4C86">
              <w:t>)</w:t>
            </w:r>
          </w:p>
          <w:p w14:paraId="30543342" w14:textId="4ED292C0" w:rsidR="00CF0078" w:rsidRPr="00BC4C86" w:rsidRDefault="001F5B92" w:rsidP="00BC4C86">
            <w:pPr>
              <w:pStyle w:val="Prrafodelista"/>
              <w:numPr>
                <w:ilvl w:val="0"/>
                <w:numId w:val="18"/>
              </w:numPr>
              <w:spacing w:before="60" w:after="60"/>
              <w:ind w:left="714" w:hanging="357"/>
              <w:contextualSpacing w:val="0"/>
            </w:pPr>
            <w:r w:rsidRPr="00BC4C86">
              <w:t>Programa</w:t>
            </w:r>
            <w:r w:rsidR="006B4627" w:rsidRPr="00BC4C86">
              <w:t xml:space="preserve"> de i</w:t>
            </w:r>
            <w:r w:rsidR="00624493" w:rsidRPr="00BC4C86">
              <w:t>nspec</w:t>
            </w:r>
            <w:r w:rsidR="006B4627" w:rsidRPr="00BC4C86">
              <w:t xml:space="preserve">ción y mantención del concentraducto  (Anexo </w:t>
            </w:r>
            <w:r w:rsidR="00E725A5" w:rsidRPr="00BC4C86">
              <w:t>2</w:t>
            </w:r>
            <w:r w:rsidR="00AA6AD5" w:rsidRPr="00BC4C86">
              <w:t>.</w:t>
            </w:r>
            <w:r w:rsidR="00C413E6" w:rsidRPr="00BC4C86">
              <w:t>d</w:t>
            </w:r>
            <w:r w:rsidR="006B4627" w:rsidRPr="00BC4C86">
              <w:t>)</w:t>
            </w:r>
          </w:p>
          <w:p w14:paraId="05420C37" w14:textId="6E6252DE" w:rsidR="006B4627" w:rsidRPr="00BC4C86" w:rsidRDefault="00624493" w:rsidP="00BC4C86">
            <w:pPr>
              <w:pStyle w:val="Prrafodelista"/>
              <w:numPr>
                <w:ilvl w:val="0"/>
                <w:numId w:val="18"/>
              </w:numPr>
              <w:spacing w:before="60" w:after="60"/>
              <w:ind w:left="714" w:hanging="357"/>
              <w:contextualSpacing w:val="0"/>
            </w:pPr>
            <w:r w:rsidRPr="00BC4C86">
              <w:t>Registro</w:t>
            </w:r>
            <w:r w:rsidR="006B4627" w:rsidRPr="00BC4C86">
              <w:t>s del</w:t>
            </w:r>
            <w:r w:rsidRPr="00BC4C86">
              <w:t xml:space="preserve"> </w:t>
            </w:r>
            <w:r w:rsidR="006B4627" w:rsidRPr="00BC4C86">
              <w:t xml:space="preserve">programa mantención del concentraducto  (Anexo </w:t>
            </w:r>
            <w:r w:rsidR="00E725A5" w:rsidRPr="00BC4C86">
              <w:t>2</w:t>
            </w:r>
            <w:r w:rsidR="00AA6AD5" w:rsidRPr="00BC4C86">
              <w:t>.</w:t>
            </w:r>
            <w:r w:rsidR="00C413E6" w:rsidRPr="00BC4C86">
              <w:t>e</w:t>
            </w:r>
            <w:r w:rsidR="006B4627" w:rsidRPr="00BC4C86">
              <w:t>)</w:t>
            </w:r>
          </w:p>
          <w:p w14:paraId="09BEA40B" w14:textId="49888AAA" w:rsidR="00624493" w:rsidRPr="00BC4C86" w:rsidRDefault="00624493" w:rsidP="00BC4C86">
            <w:pPr>
              <w:pStyle w:val="Prrafodelista"/>
              <w:numPr>
                <w:ilvl w:val="0"/>
                <w:numId w:val="18"/>
              </w:numPr>
              <w:spacing w:before="60" w:after="60"/>
              <w:ind w:left="714" w:hanging="357"/>
              <w:contextualSpacing w:val="0"/>
            </w:pPr>
            <w:r w:rsidRPr="00BC4C86">
              <w:t>Informe</w:t>
            </w:r>
            <w:r w:rsidR="006B4627" w:rsidRPr="00BC4C86">
              <w:t>s del plan inspecció</w:t>
            </w:r>
            <w:r w:rsidRPr="00BC4C86">
              <w:t>n</w:t>
            </w:r>
            <w:r w:rsidR="006B4627" w:rsidRPr="00BC4C86">
              <w:t xml:space="preserve"> del concentraducto (</w:t>
            </w:r>
            <w:r w:rsidR="00AA6AD5" w:rsidRPr="00BC4C86">
              <w:t xml:space="preserve">Anexo </w:t>
            </w:r>
            <w:r w:rsidR="00E725A5" w:rsidRPr="00BC4C86">
              <w:t>2</w:t>
            </w:r>
            <w:r w:rsidR="00C413E6" w:rsidRPr="00BC4C86">
              <w:t>.f</w:t>
            </w:r>
            <w:r w:rsidR="006B4627" w:rsidRPr="00BC4C86">
              <w:t>)</w:t>
            </w:r>
          </w:p>
          <w:p w14:paraId="7A220093" w14:textId="2A2A4CBA" w:rsidR="00624493" w:rsidRPr="00BC4C86" w:rsidRDefault="00624493" w:rsidP="00BC4C86">
            <w:pPr>
              <w:pStyle w:val="Prrafodelista"/>
              <w:numPr>
                <w:ilvl w:val="0"/>
                <w:numId w:val="18"/>
              </w:numPr>
              <w:spacing w:before="60" w:after="60"/>
              <w:ind w:left="714" w:hanging="357"/>
              <w:contextualSpacing w:val="0"/>
            </w:pPr>
            <w:r w:rsidRPr="00BC4C86">
              <w:t xml:space="preserve">Datos </w:t>
            </w:r>
            <w:r w:rsidR="006B4627" w:rsidRPr="00BC4C86">
              <w:t>p</w:t>
            </w:r>
            <w:r w:rsidRPr="00BC4C86">
              <w:t>resiones</w:t>
            </w:r>
            <w:r w:rsidR="006B4627" w:rsidRPr="00BC4C86">
              <w:t xml:space="preserve"> concentraducto (Anexo </w:t>
            </w:r>
            <w:r w:rsidR="00E725A5" w:rsidRPr="00BC4C86">
              <w:t>2</w:t>
            </w:r>
            <w:r w:rsidR="00C413E6" w:rsidRPr="00BC4C86">
              <w:t>.g</w:t>
            </w:r>
            <w:r w:rsidR="006B4627" w:rsidRPr="00BC4C86">
              <w:t>)</w:t>
            </w:r>
          </w:p>
          <w:p w14:paraId="36B81A22" w14:textId="0C595E36" w:rsidR="00624493" w:rsidRPr="00BC4C86" w:rsidRDefault="00624493" w:rsidP="00BC4C86">
            <w:pPr>
              <w:pStyle w:val="Prrafodelista"/>
              <w:numPr>
                <w:ilvl w:val="0"/>
                <w:numId w:val="18"/>
              </w:numPr>
              <w:spacing w:before="60" w:after="60"/>
              <w:ind w:left="714" w:hanging="357"/>
              <w:contextualSpacing w:val="0"/>
            </w:pPr>
            <w:r w:rsidRPr="00BC4C86">
              <w:t>Informes</w:t>
            </w:r>
            <w:r w:rsidR="006B4627" w:rsidRPr="00BC4C86">
              <w:t xml:space="preserve"> de</w:t>
            </w:r>
            <w:r w:rsidRPr="00BC4C86">
              <w:t xml:space="preserve"> limpieza de concentraducto</w:t>
            </w:r>
            <w:r w:rsidR="006B4627" w:rsidRPr="00BC4C86">
              <w:t xml:space="preserve"> (Anexo </w:t>
            </w:r>
            <w:r w:rsidR="00E725A5" w:rsidRPr="00BC4C86">
              <w:t>2</w:t>
            </w:r>
            <w:r w:rsidR="00C413E6" w:rsidRPr="00BC4C86">
              <w:t>.h</w:t>
            </w:r>
            <w:r w:rsidR="006B4627" w:rsidRPr="00BC4C86">
              <w:t>)</w:t>
            </w:r>
          </w:p>
        </w:tc>
      </w:tr>
      <w:tr w:rsidR="006A71C1" w:rsidRPr="00BC4C86" w14:paraId="0B05EE4E" w14:textId="77777777" w:rsidTr="009565BF">
        <w:trPr>
          <w:trHeight w:val="319"/>
        </w:trPr>
        <w:tc>
          <w:tcPr>
            <w:tcW w:w="5000" w:type="pct"/>
            <w:gridSpan w:val="2"/>
            <w:tcBorders>
              <w:bottom w:val="single" w:sz="4" w:space="0" w:color="auto"/>
            </w:tcBorders>
          </w:tcPr>
          <w:p w14:paraId="3823F6C1" w14:textId="77777777" w:rsidR="006A71C1" w:rsidRPr="00BC4C86" w:rsidRDefault="006A71C1" w:rsidP="00BC4C86">
            <w:pPr>
              <w:rPr>
                <w:b/>
              </w:rPr>
            </w:pPr>
            <w:r w:rsidRPr="00BC4C86">
              <w:rPr>
                <w:b/>
              </w:rPr>
              <w:t xml:space="preserve">Exigencia (s): </w:t>
            </w:r>
          </w:p>
          <w:p w14:paraId="78E22449" w14:textId="77777777" w:rsidR="000D2377" w:rsidRPr="00BC4C86" w:rsidRDefault="000D2377" w:rsidP="00BC4C86">
            <w:pPr>
              <w:rPr>
                <w:b/>
              </w:rPr>
            </w:pPr>
          </w:p>
          <w:p w14:paraId="73887CEE" w14:textId="77777777" w:rsidR="002B4DB4" w:rsidRPr="00BC4C86" w:rsidRDefault="002B4DB4" w:rsidP="00BC4C86">
            <w:pPr>
              <w:rPr>
                <w:b/>
              </w:rPr>
            </w:pPr>
            <w:r w:rsidRPr="00BC4C86">
              <w:rPr>
                <w:b/>
              </w:rPr>
              <w:t xml:space="preserve">RCA N° 71/1997. </w:t>
            </w:r>
          </w:p>
          <w:p w14:paraId="087CAA62" w14:textId="562DB191" w:rsidR="002B4DB4" w:rsidRPr="00BC4C86" w:rsidRDefault="002B4DB4" w:rsidP="003D5157">
            <w:pPr>
              <w:spacing w:before="60" w:after="60"/>
              <w:rPr>
                <w:i/>
              </w:rPr>
            </w:pPr>
            <w:r w:rsidRPr="00BC4C86">
              <w:rPr>
                <w:b/>
              </w:rPr>
              <w:t xml:space="preserve">Considerando 2.4.3.1. </w:t>
            </w:r>
            <w:r w:rsidRPr="00BC4C86">
              <w:rPr>
                <w:b/>
                <w:i/>
              </w:rPr>
              <w:t>Sismos</w:t>
            </w:r>
            <w:r w:rsidRPr="00BC4C86">
              <w:rPr>
                <w:b/>
              </w:rPr>
              <w:t xml:space="preserve"> </w:t>
            </w:r>
            <w:r w:rsidRPr="00BC4C86">
              <w:rPr>
                <w:i/>
              </w:rPr>
              <w:t>(…)  Diseñado para resistir deformaciones inducidas por sismos. Sistemas de manejo a distancia de válvulas y piscinas de emergencia. Así mismo, para el diseño de la tubería debería aplicarse irrestrictamente la norma ASME B31 .11 "Slurry Transportation Piping System".  Monitoreo de las condiciones de la tubería durante toda su vida útil.</w:t>
            </w:r>
          </w:p>
          <w:p w14:paraId="57182301" w14:textId="5E37DB68" w:rsidR="002B4DB4" w:rsidRPr="00BC4C86" w:rsidRDefault="002B4DB4" w:rsidP="003D5157">
            <w:pPr>
              <w:spacing w:before="60" w:after="60"/>
              <w:rPr>
                <w:i/>
              </w:rPr>
            </w:pPr>
            <w:r w:rsidRPr="00BC4C86">
              <w:rPr>
                <w:b/>
              </w:rPr>
              <w:t>Considerando</w:t>
            </w:r>
            <w:r w:rsidRPr="00BC4C86">
              <w:rPr>
                <w:i/>
              </w:rPr>
              <w:t xml:space="preserve"> </w:t>
            </w:r>
            <w:r w:rsidRPr="00BC4C86">
              <w:rPr>
                <w:b/>
              </w:rPr>
              <w:t xml:space="preserve">2.4.3.2. </w:t>
            </w:r>
            <w:r w:rsidRPr="00BC4C86">
              <w:rPr>
                <w:b/>
                <w:i/>
              </w:rPr>
              <w:t>Crecidas de Escurrimientos Superficiales</w:t>
            </w:r>
            <w:r w:rsidRPr="00BC4C86">
              <w:rPr>
                <w:i/>
              </w:rPr>
              <w:t>: Para los cruces de los principales ríos que atraviesa el ducto, así como para el cruce de caminos públicos, el proyecto consideraría las siguientes medidas:</w:t>
            </w:r>
          </w:p>
          <w:p w14:paraId="5403B793" w14:textId="77777777" w:rsidR="002B4DB4" w:rsidRPr="00BC4C86" w:rsidRDefault="002B4DB4" w:rsidP="003D5157">
            <w:pPr>
              <w:spacing w:before="60" w:after="60"/>
              <w:ind w:left="454"/>
              <w:rPr>
                <w:i/>
              </w:rPr>
            </w:pPr>
            <w:r w:rsidRPr="00BC4C86">
              <w:rPr>
                <w:i/>
              </w:rPr>
              <w:t>• En los cruces de ríos, la tubería se instalaría bajo la línea de erosión del lecho del río con una cápsula de recubrimiento protector de concreto armado, considerando en el diseño el criterio de la "máxima socavación posible"</w:t>
            </w:r>
          </w:p>
          <w:p w14:paraId="2DA676EB" w14:textId="77777777" w:rsidR="002B4DB4" w:rsidRPr="00BC4C86" w:rsidRDefault="002B4DB4" w:rsidP="003D5157">
            <w:pPr>
              <w:spacing w:before="60" w:after="60"/>
              <w:ind w:left="454"/>
              <w:rPr>
                <w:i/>
              </w:rPr>
            </w:pPr>
            <w:r w:rsidRPr="00BC4C86">
              <w:rPr>
                <w:i/>
              </w:rPr>
              <w:t>• En los cruces de esteros la tubería se instalaría bajo la línea de erosión del estero con una cápsula de recubrimiento protector, considerando en el diseño el criterio de la "máxima socavación posible".</w:t>
            </w:r>
          </w:p>
          <w:p w14:paraId="662CDA27" w14:textId="77777777" w:rsidR="002B4DB4" w:rsidRPr="00BC4C86" w:rsidRDefault="002B4DB4" w:rsidP="003D5157">
            <w:pPr>
              <w:spacing w:before="60" w:after="60"/>
              <w:ind w:left="454"/>
              <w:rPr>
                <w:i/>
              </w:rPr>
            </w:pPr>
            <w:r w:rsidRPr="00BC4C86">
              <w:rPr>
                <w:i/>
              </w:rPr>
              <w:t>• En los cruces de caminos públicos la tubería iría enterrada con una cápsula de recubrimiento protector.</w:t>
            </w:r>
          </w:p>
          <w:p w14:paraId="61BA00A1" w14:textId="77777777" w:rsidR="002B4DB4" w:rsidRPr="00BC4C86" w:rsidRDefault="002B4DB4" w:rsidP="003D5157">
            <w:pPr>
              <w:spacing w:before="60" w:after="60"/>
              <w:ind w:left="454"/>
              <w:rPr>
                <w:i/>
              </w:rPr>
            </w:pPr>
            <w:r w:rsidRPr="00BC4C86">
              <w:rPr>
                <w:i/>
              </w:rPr>
              <w:t>• En zonas de topografía complicada como es la cuesta Cavilolén, el trazado incluiría el paso por túnel, aprovechando el existente de propiedad de Ferronor.</w:t>
            </w:r>
          </w:p>
          <w:p w14:paraId="2BAE0B28" w14:textId="7DE2DDDA" w:rsidR="002B4DB4" w:rsidRPr="00BC4C86" w:rsidRDefault="002B4DB4" w:rsidP="003D5157">
            <w:pPr>
              <w:spacing w:before="60" w:after="60"/>
              <w:ind w:left="454"/>
              <w:rPr>
                <w:i/>
              </w:rPr>
            </w:pPr>
            <w:r w:rsidRPr="00BC4C86">
              <w:rPr>
                <w:i/>
              </w:rPr>
              <w:t>• La labores de inspección del trazado del Concentrado-ducto, tomarían como referencia las recomendaciones de la</w:t>
            </w:r>
            <w:r w:rsidR="000D2377" w:rsidRPr="00BC4C86">
              <w:rPr>
                <w:i/>
              </w:rPr>
              <w:t xml:space="preserve"> norma ASME B31</w:t>
            </w:r>
            <w:r w:rsidRPr="00BC4C86">
              <w:rPr>
                <w:i/>
              </w:rPr>
              <w:t>.11</w:t>
            </w:r>
          </w:p>
          <w:p w14:paraId="4A5070D8" w14:textId="2C9CD3D9" w:rsidR="006A71C1" w:rsidRPr="00BC4C86" w:rsidRDefault="000D2377" w:rsidP="00C70F0B">
            <w:pPr>
              <w:spacing w:before="60" w:after="60"/>
              <w:rPr>
                <w:b/>
              </w:rPr>
            </w:pPr>
            <w:r w:rsidRPr="00BC4C86">
              <w:rPr>
                <w:b/>
              </w:rPr>
              <w:t xml:space="preserve">Considerando 2.4.3.3. </w:t>
            </w:r>
            <w:r w:rsidRPr="00BC4C86">
              <w:rPr>
                <w:b/>
                <w:i/>
              </w:rPr>
              <w:t>Fugas y Filtraciones de la Tubería</w:t>
            </w:r>
            <w:r w:rsidRPr="00BC4C86">
              <w:rPr>
                <w:b/>
              </w:rPr>
              <w:t xml:space="preserve"> </w:t>
            </w:r>
            <w:r w:rsidRPr="00BC4C86">
              <w:rPr>
                <w:i/>
              </w:rPr>
              <w:t>(…) Recubrimiento especial de la tubería en sectores de los cruces de ríos, esteros y caminos.  El relleno de las trincheras para la tubería de concentrado seria especificado para so</w:t>
            </w:r>
            <w:r w:rsidR="00EB7E1E" w:rsidRPr="00BC4C86">
              <w:rPr>
                <w:i/>
              </w:rPr>
              <w:t>portar eventos de aluviones de 1</w:t>
            </w:r>
            <w:r w:rsidRPr="00BC4C86">
              <w:rPr>
                <w:i/>
              </w:rPr>
              <w:t>00 años de período de ocurrencia</w:t>
            </w:r>
            <w:r w:rsidR="00C70F0B">
              <w:rPr>
                <w:i/>
              </w:rPr>
              <w:t>.</w:t>
            </w:r>
          </w:p>
        </w:tc>
      </w:tr>
      <w:tr w:rsidR="006A71C1" w:rsidRPr="00BC4C86" w14:paraId="12AF5896" w14:textId="77777777" w:rsidTr="009565BF">
        <w:trPr>
          <w:trHeight w:val="627"/>
        </w:trPr>
        <w:tc>
          <w:tcPr>
            <w:tcW w:w="5000" w:type="pct"/>
            <w:gridSpan w:val="2"/>
          </w:tcPr>
          <w:p w14:paraId="5B4F6833" w14:textId="70E35BA6" w:rsidR="00D306A0" w:rsidRPr="00C70F0B" w:rsidRDefault="00064763" w:rsidP="00C70F0B">
            <w:pPr>
              <w:pStyle w:val="Prrafodelista"/>
              <w:numPr>
                <w:ilvl w:val="0"/>
                <w:numId w:val="30"/>
              </w:numPr>
              <w:spacing w:before="60" w:after="60"/>
              <w:ind w:left="313" w:hanging="236"/>
              <w:jc w:val="left"/>
              <w:rPr>
                <w:b/>
              </w:rPr>
            </w:pPr>
            <w:r w:rsidRPr="00C70F0B">
              <w:rPr>
                <w:b/>
                <w:u w:val="single"/>
              </w:rPr>
              <w:lastRenderedPageBreak/>
              <w:t>ANTECEDENTES</w:t>
            </w:r>
            <w:r w:rsidR="00D306A0" w:rsidRPr="00C70F0B">
              <w:rPr>
                <w:b/>
              </w:rPr>
              <w:t>.</w:t>
            </w:r>
          </w:p>
          <w:p w14:paraId="56D0676F" w14:textId="310B0312" w:rsidR="00527D11" w:rsidRPr="00BC4C86" w:rsidRDefault="00D306A0" w:rsidP="00BC4C86">
            <w:pPr>
              <w:spacing w:before="60" w:after="60"/>
            </w:pPr>
            <w:r w:rsidRPr="00BC4C86">
              <w:t xml:space="preserve">En atención a denuncia </w:t>
            </w:r>
            <w:r w:rsidR="006F360B" w:rsidRPr="00BC4C86">
              <w:t xml:space="preserve">presentada por </w:t>
            </w:r>
            <w:r w:rsidRPr="00BC4C86">
              <w:t>la Municipalidad de Illapel</w:t>
            </w:r>
            <w:r w:rsidR="005F5EB7" w:rsidRPr="00BC4C86">
              <w:t xml:space="preserve"> (Anexo </w:t>
            </w:r>
            <w:r w:rsidR="002D1D9F" w:rsidRPr="00BC4C86">
              <w:t>3</w:t>
            </w:r>
            <w:r w:rsidR="0058765F" w:rsidRPr="00BC4C86">
              <w:t>.a</w:t>
            </w:r>
            <w:r w:rsidR="005F5EB7" w:rsidRPr="00BC4C86">
              <w:t>)</w:t>
            </w:r>
            <w:r w:rsidR="003568A3" w:rsidRPr="00BC4C86">
              <w:t xml:space="preserve"> caso </w:t>
            </w:r>
            <w:r w:rsidR="00843D8E" w:rsidRPr="00BC4C86">
              <w:t>768-2016</w:t>
            </w:r>
            <w:r w:rsidR="003568A3" w:rsidRPr="00BC4C86">
              <w:t xml:space="preserve"> y denuncia ciudadana caso 1461-2016, en relación a incidentes y/o seguridad en la operación del concentraducto</w:t>
            </w:r>
            <w:r w:rsidRPr="00BC4C86">
              <w:t xml:space="preserve"> </w:t>
            </w:r>
            <w:r w:rsidR="001F5B92" w:rsidRPr="00BC4C86">
              <w:t>la SMA</w:t>
            </w:r>
            <w:r w:rsidR="00612590" w:rsidRPr="00BC4C86">
              <w:t xml:space="preserve"> mediante Ord. N° 1382/2016</w:t>
            </w:r>
            <w:r w:rsidRPr="00BC4C86">
              <w:t xml:space="preserve"> realizó requerimiento de información a Minera Los Pelambres (MLP)</w:t>
            </w:r>
            <w:r w:rsidR="006F360B" w:rsidRPr="00BC4C86">
              <w:t xml:space="preserve"> (Anexo </w:t>
            </w:r>
            <w:r w:rsidR="002D1D9F" w:rsidRPr="00BC4C86">
              <w:t>3</w:t>
            </w:r>
            <w:r w:rsidR="0058765F" w:rsidRPr="00BC4C86">
              <w:t>.b</w:t>
            </w:r>
            <w:r w:rsidR="006F360B" w:rsidRPr="00BC4C86">
              <w:t>)</w:t>
            </w:r>
            <w:r w:rsidRPr="00BC4C86">
              <w:t>,</w:t>
            </w:r>
            <w:r w:rsidR="006F360B" w:rsidRPr="00BC4C86">
              <w:t xml:space="preserve"> </w:t>
            </w:r>
            <w:r w:rsidRPr="00BC4C86">
              <w:t xml:space="preserve"> respecto al diseño, construcción y operación del concentraducto bajo la norma ASME B31 .11 "Slurry Transportation Piping System"</w:t>
            </w:r>
            <w:r w:rsidR="006F360B" w:rsidRPr="00BC4C86">
              <w:t>, condición establecida en el proceso de evaluación ambiental</w:t>
            </w:r>
            <w:r w:rsidRPr="00BC4C86">
              <w:t xml:space="preserve">. </w:t>
            </w:r>
            <w:r w:rsidR="006F360B" w:rsidRPr="00BC4C86">
              <w:t xml:space="preserve"> </w:t>
            </w:r>
          </w:p>
          <w:p w14:paraId="20DBE030" w14:textId="46350529" w:rsidR="00D306A0" w:rsidRPr="00BC4C86" w:rsidRDefault="006F360B" w:rsidP="00BC4C86">
            <w:pPr>
              <w:spacing w:before="60" w:after="60"/>
            </w:pPr>
            <w:r w:rsidRPr="00BC4C86">
              <w:t>Los antecedentes remitidos por el titular</w:t>
            </w:r>
            <w:r w:rsidR="002D1D9F" w:rsidRPr="00BC4C86">
              <w:t xml:space="preserve"> (Anexo 2)</w:t>
            </w:r>
            <w:r w:rsidRPr="00BC4C86">
              <w:t xml:space="preserve"> fueron derivados a SERNAGEOMIN (Anexo </w:t>
            </w:r>
            <w:r w:rsidR="002D1D9F" w:rsidRPr="00BC4C86">
              <w:t>3</w:t>
            </w:r>
            <w:r w:rsidR="0058765F" w:rsidRPr="00BC4C86">
              <w:t>.c</w:t>
            </w:r>
            <w:r w:rsidRPr="00BC4C86">
              <w:t xml:space="preserve">), </w:t>
            </w:r>
            <w:r w:rsidR="001F5B92" w:rsidRPr="00BC4C86">
              <w:t>objeto analizar</w:t>
            </w:r>
            <w:r w:rsidRPr="00BC4C86">
              <w:t xml:space="preserve"> </w:t>
            </w:r>
            <w:r w:rsidR="00D306A0" w:rsidRPr="00BC4C86">
              <w:t xml:space="preserve">si el diseño, construcción y operación del concentraducto da conformidad a la norma </w:t>
            </w:r>
            <w:r w:rsidRPr="00BC4C86">
              <w:t>en comento</w:t>
            </w:r>
            <w:r w:rsidR="001F5B92" w:rsidRPr="00BC4C86">
              <w:t>, con</w:t>
            </w:r>
            <w:r w:rsidR="00D306A0" w:rsidRPr="00BC4C86">
              <w:t xml:space="preserve"> énfasis en la profundidad del concentraducto, su situación en cruce de caminos y medidas seguridad de prevención de roturas respecto al desgaste del revestimiento interior. </w:t>
            </w:r>
          </w:p>
          <w:p w14:paraId="5CBF056F" w14:textId="77777777" w:rsidR="00D306A0" w:rsidRPr="00BC4C86" w:rsidRDefault="00D306A0" w:rsidP="00BC4C86">
            <w:pPr>
              <w:spacing w:before="60" w:after="60"/>
              <w:jc w:val="left"/>
              <w:rPr>
                <w:b/>
                <w:u w:val="single"/>
              </w:rPr>
            </w:pPr>
          </w:p>
          <w:p w14:paraId="7D93E606" w14:textId="5B323A75" w:rsidR="006A71C1" w:rsidRPr="00C70F0B" w:rsidRDefault="006A71C1" w:rsidP="00C70F0B">
            <w:pPr>
              <w:pStyle w:val="Prrafodelista"/>
              <w:numPr>
                <w:ilvl w:val="0"/>
                <w:numId w:val="30"/>
              </w:numPr>
              <w:spacing w:before="60" w:after="60"/>
              <w:ind w:left="313" w:hanging="295"/>
              <w:jc w:val="left"/>
              <w:rPr>
                <w:b/>
              </w:rPr>
            </w:pPr>
            <w:r w:rsidRPr="00C70F0B">
              <w:rPr>
                <w:b/>
                <w:u w:val="single"/>
              </w:rPr>
              <w:t>HECHOS CONSTATADOS DE</w:t>
            </w:r>
            <w:r w:rsidR="006F360B" w:rsidRPr="00C70F0B">
              <w:rPr>
                <w:b/>
                <w:u w:val="single"/>
              </w:rPr>
              <w:t xml:space="preserve"> INSPECCIÓN Y</w:t>
            </w:r>
            <w:r w:rsidRPr="00C70F0B">
              <w:rPr>
                <w:b/>
                <w:u w:val="single"/>
              </w:rPr>
              <w:t xml:space="preserve"> EXAMEN DE INFORMACIÓN</w:t>
            </w:r>
            <w:r w:rsidRPr="00C70F0B">
              <w:rPr>
                <w:b/>
              </w:rPr>
              <w:t>.</w:t>
            </w:r>
          </w:p>
          <w:p w14:paraId="77B129FD" w14:textId="32FC8FD8" w:rsidR="006F360B" w:rsidRPr="00BC4C86" w:rsidRDefault="006F360B" w:rsidP="00BC4C86">
            <w:pPr>
              <w:pStyle w:val="Prrafodelista"/>
              <w:numPr>
                <w:ilvl w:val="0"/>
                <w:numId w:val="19"/>
              </w:numPr>
              <w:spacing w:before="60" w:after="60"/>
              <w:rPr>
                <w:rFonts w:eastAsia="Times New Roman"/>
                <w:color w:val="000000"/>
                <w:lang w:eastAsia="es-CL"/>
              </w:rPr>
            </w:pPr>
            <w:r w:rsidRPr="00BC4C86">
              <w:rPr>
                <w:rFonts w:eastAsia="Times New Roman"/>
                <w:color w:val="000000"/>
                <w:lang w:eastAsia="es-CL"/>
              </w:rPr>
              <w:t xml:space="preserve">SERNAGEOMIN mediante Ord N° 4096/2016 (Anexo </w:t>
            </w:r>
            <w:r w:rsidR="002D1D9F" w:rsidRPr="00BC4C86">
              <w:rPr>
                <w:rFonts w:eastAsia="Times New Roman"/>
                <w:color w:val="000000"/>
                <w:lang w:eastAsia="es-CL"/>
              </w:rPr>
              <w:t>3</w:t>
            </w:r>
            <w:r w:rsidR="0058765F" w:rsidRPr="00BC4C86">
              <w:rPr>
                <w:rFonts w:eastAsia="Times New Roman"/>
                <w:color w:val="000000"/>
                <w:lang w:eastAsia="es-CL"/>
              </w:rPr>
              <w:t>.d</w:t>
            </w:r>
            <w:r w:rsidRPr="00BC4C86">
              <w:rPr>
                <w:rFonts w:eastAsia="Times New Roman"/>
                <w:color w:val="000000"/>
                <w:lang w:eastAsia="es-CL"/>
              </w:rPr>
              <w:t xml:space="preserve">) respondió a lo solicitado por la SMA, lo que consideró una inspección en terreno y </w:t>
            </w:r>
            <w:r w:rsidR="001F5B92" w:rsidRPr="00BC4C86">
              <w:rPr>
                <w:rFonts w:eastAsia="Times New Roman"/>
                <w:color w:val="000000"/>
                <w:lang w:eastAsia="es-CL"/>
              </w:rPr>
              <w:t>examen</w:t>
            </w:r>
            <w:r w:rsidRPr="00BC4C86">
              <w:rPr>
                <w:rFonts w:eastAsia="Times New Roman"/>
                <w:color w:val="000000"/>
                <w:lang w:eastAsia="es-CL"/>
              </w:rPr>
              <w:t xml:space="preserve"> de la información remitida por el titular</w:t>
            </w:r>
            <w:r w:rsidR="00E03D90" w:rsidRPr="00BC4C86">
              <w:rPr>
                <w:rFonts w:eastAsia="Times New Roman"/>
                <w:color w:val="000000"/>
                <w:lang w:eastAsia="es-CL"/>
              </w:rPr>
              <w:t xml:space="preserve">, señalando en términos generales, </w:t>
            </w:r>
            <w:r w:rsidRPr="00BC4C86">
              <w:rPr>
                <w:rFonts w:eastAsia="Times New Roman"/>
                <w:color w:val="000000"/>
                <w:lang w:eastAsia="es-CL"/>
              </w:rPr>
              <w:t>lo siguiente</w:t>
            </w:r>
            <w:r w:rsidR="00E03D90" w:rsidRPr="00BC4C86">
              <w:rPr>
                <w:rFonts w:eastAsia="Times New Roman"/>
                <w:color w:val="000000"/>
                <w:lang w:eastAsia="es-CL"/>
              </w:rPr>
              <w:t xml:space="preserve">: </w:t>
            </w:r>
          </w:p>
          <w:p w14:paraId="2964784E" w14:textId="72685705" w:rsidR="006F360B" w:rsidRPr="00BC4C86" w:rsidRDefault="00BE64CB" w:rsidP="00BC4C86">
            <w:pPr>
              <w:pStyle w:val="Prrafodelista"/>
              <w:numPr>
                <w:ilvl w:val="0"/>
                <w:numId w:val="20"/>
              </w:numPr>
              <w:spacing w:before="120" w:after="120"/>
              <w:ind w:left="1305"/>
              <w:contextualSpacing w:val="0"/>
              <w:rPr>
                <w:rFonts w:eastAsia="Times New Roman"/>
                <w:color w:val="000000"/>
                <w:lang w:eastAsia="es-CL"/>
              </w:rPr>
            </w:pPr>
            <w:r w:rsidRPr="00BC4C86">
              <w:rPr>
                <w:rFonts w:eastAsia="Times New Roman"/>
                <w:color w:val="000000"/>
                <w:lang w:eastAsia="es-CL"/>
              </w:rPr>
              <w:t xml:space="preserve">El concentraducto </w:t>
            </w:r>
            <w:r w:rsidR="001F5B92" w:rsidRPr="00BC4C86">
              <w:rPr>
                <w:rFonts w:eastAsia="Times New Roman"/>
                <w:color w:val="000000"/>
                <w:lang w:eastAsia="es-CL"/>
              </w:rPr>
              <w:t>está</w:t>
            </w:r>
            <w:r w:rsidRPr="00BC4C86">
              <w:rPr>
                <w:rFonts w:eastAsia="Times New Roman"/>
                <w:color w:val="000000"/>
                <w:lang w:eastAsia="es-CL"/>
              </w:rPr>
              <w:t xml:space="preserve"> conforme r</w:t>
            </w:r>
            <w:r w:rsidR="006F360B" w:rsidRPr="00BC4C86">
              <w:rPr>
                <w:rFonts w:eastAsia="Times New Roman"/>
                <w:color w:val="000000"/>
                <w:lang w:eastAsia="es-CL"/>
              </w:rPr>
              <w:t xml:space="preserve">especto del diseño, </w:t>
            </w:r>
            <w:r w:rsidR="001F5B92" w:rsidRPr="00BC4C86">
              <w:rPr>
                <w:rFonts w:eastAsia="Times New Roman"/>
                <w:color w:val="000000"/>
                <w:lang w:eastAsia="es-CL"/>
              </w:rPr>
              <w:t>construcción</w:t>
            </w:r>
            <w:r w:rsidR="006F360B" w:rsidRPr="00BC4C86">
              <w:rPr>
                <w:rFonts w:eastAsia="Times New Roman"/>
                <w:color w:val="000000"/>
                <w:lang w:eastAsia="es-CL"/>
              </w:rPr>
              <w:t xml:space="preserve"> y operación bajo la norma ASME B31 .11 "Slurry Transportation Piping System".</w:t>
            </w:r>
          </w:p>
          <w:p w14:paraId="0E6805A1" w14:textId="3C523BFB" w:rsidR="006F360B" w:rsidRPr="00BC4C86" w:rsidRDefault="00BE64CB" w:rsidP="00BC4C86">
            <w:pPr>
              <w:pStyle w:val="Prrafodelista"/>
              <w:numPr>
                <w:ilvl w:val="0"/>
                <w:numId w:val="20"/>
              </w:numPr>
              <w:spacing w:before="120" w:after="120"/>
              <w:ind w:left="1305"/>
              <w:contextualSpacing w:val="0"/>
              <w:rPr>
                <w:rFonts w:eastAsia="Times New Roman"/>
                <w:i/>
                <w:color w:val="000000"/>
                <w:lang w:eastAsia="es-CL"/>
              </w:rPr>
            </w:pPr>
            <w:r w:rsidRPr="00BC4C86">
              <w:rPr>
                <w:rFonts w:eastAsia="Times New Roman"/>
                <w:color w:val="000000"/>
                <w:lang w:eastAsia="es-CL"/>
              </w:rPr>
              <w:t>Respecto a las m</w:t>
            </w:r>
            <w:r w:rsidR="006F360B" w:rsidRPr="00BC4C86">
              <w:rPr>
                <w:rFonts w:eastAsia="Times New Roman"/>
                <w:color w:val="000000"/>
                <w:lang w:eastAsia="es-CL"/>
              </w:rPr>
              <w:t>edidas de protección y ubicación del concentraducto en cruces de ríos, cruces de esteros</w:t>
            </w:r>
            <w:r w:rsidR="001F5B92" w:rsidRPr="00BC4C86">
              <w:rPr>
                <w:rFonts w:eastAsia="Times New Roman"/>
                <w:color w:val="000000"/>
                <w:lang w:eastAsia="es-CL"/>
              </w:rPr>
              <w:t>, cruces</w:t>
            </w:r>
            <w:r w:rsidR="006F360B" w:rsidRPr="00BC4C86">
              <w:rPr>
                <w:rFonts w:eastAsia="Times New Roman"/>
                <w:color w:val="000000"/>
                <w:lang w:eastAsia="es-CL"/>
              </w:rPr>
              <w:t xml:space="preserve"> de caminos, paso del trazado por ca</w:t>
            </w:r>
            <w:r w:rsidRPr="00BC4C86">
              <w:rPr>
                <w:rFonts w:eastAsia="Times New Roman"/>
                <w:color w:val="000000"/>
                <w:lang w:eastAsia="es-CL"/>
              </w:rPr>
              <w:t xml:space="preserve">minos públicos y zonas pobladas, la Norma ASME B3 1.11-1989, en relación con la disposición en zanjas, dispone que </w:t>
            </w:r>
            <w:r w:rsidRPr="00BC4C86">
              <w:rPr>
                <w:rFonts w:eastAsia="Times New Roman"/>
                <w:i/>
                <w:color w:val="000000"/>
                <w:lang w:eastAsia="es-CL"/>
              </w:rPr>
              <w:t>“La profundidad de la zanja deberá ser apropiada para la ubicación de la ruta, uso de suelo superficial, características del terreno, y carga impuesta por caminos y vías férreas. Todas las tuberías enterradas deberán ser instaladas bajo el nivel Normal de cu</w:t>
            </w:r>
            <w:r w:rsidR="00625873" w:rsidRPr="00BC4C86">
              <w:rPr>
                <w:rFonts w:eastAsia="Times New Roman"/>
                <w:i/>
                <w:color w:val="000000"/>
                <w:lang w:eastAsia="es-CL"/>
              </w:rPr>
              <w:t>ltivo</w:t>
            </w:r>
            <w:r w:rsidRPr="00BC4C86">
              <w:rPr>
                <w:rFonts w:eastAsia="Times New Roman"/>
                <w:i/>
                <w:color w:val="000000"/>
                <w:lang w:eastAsia="es-CL"/>
              </w:rPr>
              <w:t>”</w:t>
            </w:r>
            <w:r w:rsidR="00625873" w:rsidRPr="00BC4C86">
              <w:rPr>
                <w:rFonts w:eastAsia="Times New Roman"/>
                <w:i/>
                <w:color w:val="000000"/>
                <w:lang w:eastAsia="es-CL"/>
              </w:rPr>
              <w:t>(…)</w:t>
            </w:r>
            <w:r w:rsidR="00625873" w:rsidRPr="00BC4C86">
              <w:t xml:space="preserve"> “</w:t>
            </w:r>
            <w:r w:rsidR="00625873" w:rsidRPr="00BC4C86">
              <w:rPr>
                <w:rFonts w:eastAsia="Times New Roman"/>
                <w:i/>
                <w:color w:val="000000"/>
                <w:lang w:eastAsia="es-CL"/>
              </w:rPr>
              <w:t>Una cobertura mínima no menor a la presentada en la Tabla 1134.6(a), debería ser provista excepto donde las disposiciones de cobertura de la Tabla 1134.6(a), no puedan ser alcanzadas”(...) “</w:t>
            </w:r>
            <w:r w:rsidR="00625873" w:rsidRPr="00BC4C86">
              <w:rPr>
                <w:rFonts w:eastAsia="Times New Roman"/>
                <w:i/>
                <w:color w:val="000000"/>
                <w:u w:val="single"/>
                <w:lang w:eastAsia="es-CL"/>
              </w:rPr>
              <w:t>La tubería puede ser instalada con una cobertura menor si se provee protección adicional para resistir las cargas externas anticipadas y para minimizar el daño a la tubería por fuerzas externas</w:t>
            </w:r>
            <w:r w:rsidR="00625873" w:rsidRPr="00BC4C86">
              <w:rPr>
                <w:rFonts w:eastAsia="Times New Roman"/>
                <w:i/>
                <w:color w:val="000000"/>
                <w:lang w:eastAsia="es-CL"/>
              </w:rPr>
              <w:t>”</w:t>
            </w:r>
          </w:p>
          <w:p w14:paraId="65BBA874" w14:textId="77777777" w:rsidR="00D900BC" w:rsidRPr="00BC4C86" w:rsidRDefault="00D900BC" w:rsidP="00BC4C86">
            <w:pPr>
              <w:spacing w:before="60" w:after="60"/>
              <w:rPr>
                <w:rFonts w:eastAsia="Times New Roman"/>
                <w:i/>
                <w:color w:val="000000"/>
                <w:lang w:eastAsia="es-CL"/>
              </w:rPr>
            </w:pPr>
          </w:p>
          <w:p w14:paraId="6B3A4F84" w14:textId="0EDE5321" w:rsidR="00D900BC" w:rsidRPr="00BC4C86" w:rsidRDefault="00D900BC" w:rsidP="00BC4C86">
            <w:pPr>
              <w:spacing w:before="60" w:after="60"/>
              <w:jc w:val="center"/>
              <w:rPr>
                <w:rFonts w:eastAsia="Times New Roman"/>
                <w:color w:val="000000"/>
                <w:lang w:eastAsia="es-CL"/>
              </w:rPr>
            </w:pPr>
            <w:r w:rsidRPr="00BC4C86">
              <w:rPr>
                <w:noProof/>
                <w:lang w:eastAsia="es-CL"/>
              </w:rPr>
              <w:drawing>
                <wp:inline distT="0" distB="0" distL="0" distR="0" wp14:anchorId="0227D1CA" wp14:editId="6C82E96F">
                  <wp:extent cx="5505450" cy="147412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21348" cy="1478381"/>
                          </a:xfrm>
                          <a:prstGeom prst="rect">
                            <a:avLst/>
                          </a:prstGeom>
                        </pic:spPr>
                      </pic:pic>
                    </a:graphicData>
                  </a:graphic>
                </wp:inline>
              </w:drawing>
            </w:r>
          </w:p>
          <w:p w14:paraId="65ACFD5E" w14:textId="1A297DA1" w:rsidR="00BE64CB" w:rsidRPr="00BC4C86" w:rsidRDefault="005212CC" w:rsidP="00BC4C86">
            <w:pPr>
              <w:spacing w:before="60" w:after="60"/>
              <w:ind w:left="1305"/>
              <w:rPr>
                <w:rFonts w:eastAsia="Times New Roman"/>
                <w:color w:val="000000"/>
                <w:lang w:eastAsia="es-CL"/>
              </w:rPr>
            </w:pPr>
            <w:r w:rsidRPr="00BC4C86">
              <w:rPr>
                <w:rFonts w:eastAsia="Times New Roman"/>
                <w:color w:val="000000"/>
                <w:lang w:eastAsia="es-CL"/>
              </w:rPr>
              <w:t xml:space="preserve">Un análisis de puntos críticos del trazado del concentraducto (cruces ríos, esteros, caminos), su profundidad y medidas de protección (Tabla I) realizó </w:t>
            </w:r>
            <w:r w:rsidR="00D57046" w:rsidRPr="00BC4C86">
              <w:rPr>
                <w:rFonts w:eastAsia="Times New Roman"/>
                <w:color w:val="000000"/>
                <w:lang w:eastAsia="es-CL"/>
              </w:rPr>
              <w:t>SERNAGEOMIN</w:t>
            </w:r>
            <w:r w:rsidRPr="00BC4C86">
              <w:rPr>
                <w:rFonts w:eastAsia="Times New Roman"/>
                <w:color w:val="000000"/>
                <w:lang w:eastAsia="es-CL"/>
              </w:rPr>
              <w:t>,</w:t>
            </w:r>
            <w:r w:rsidR="00D57046" w:rsidRPr="00BC4C86">
              <w:rPr>
                <w:rFonts w:eastAsia="Times New Roman"/>
                <w:color w:val="000000"/>
                <w:lang w:eastAsia="es-CL"/>
              </w:rPr>
              <w:t xml:space="preserve"> concluyendo que en los puntos analizados,  existe cumplimiento de la norma ASME B31.11 respecto a la ubicación (profundidad) y medidas de protección del concentraducto. </w:t>
            </w:r>
            <w:r w:rsidR="001F5B92" w:rsidRPr="00BC4C86">
              <w:rPr>
                <w:rFonts w:eastAsia="Times New Roman"/>
                <w:color w:val="000000"/>
                <w:lang w:eastAsia="es-CL"/>
              </w:rPr>
              <w:t>Además</w:t>
            </w:r>
            <w:r w:rsidR="00D57046" w:rsidRPr="00BC4C86">
              <w:rPr>
                <w:rFonts w:eastAsia="Times New Roman"/>
                <w:color w:val="000000"/>
                <w:lang w:eastAsia="es-CL"/>
              </w:rPr>
              <w:t xml:space="preserve"> del examen de información</w:t>
            </w:r>
            <w:r w:rsidRPr="00BC4C86">
              <w:rPr>
                <w:rFonts w:eastAsia="Times New Roman"/>
                <w:color w:val="000000"/>
                <w:lang w:eastAsia="es-CL"/>
              </w:rPr>
              <w:t>,</w:t>
            </w:r>
            <w:r w:rsidR="00D57046" w:rsidRPr="00BC4C86">
              <w:rPr>
                <w:rFonts w:eastAsia="Times New Roman"/>
                <w:color w:val="000000"/>
                <w:lang w:eastAsia="es-CL"/>
              </w:rPr>
              <w:t xml:space="preserve"> SERNAGEOMIN realizó una visita a terreno a los sectores denunciados, </w:t>
            </w:r>
            <w:r w:rsidR="00B172FD" w:rsidRPr="00BC4C86">
              <w:rPr>
                <w:rFonts w:eastAsia="Times New Roman"/>
                <w:color w:val="000000"/>
                <w:lang w:eastAsia="es-CL"/>
              </w:rPr>
              <w:t xml:space="preserve">en particular </w:t>
            </w:r>
            <w:r w:rsidR="00D57046" w:rsidRPr="00BC4C86">
              <w:rPr>
                <w:rFonts w:eastAsia="Times New Roman"/>
                <w:color w:val="000000"/>
                <w:lang w:eastAsia="es-CL"/>
              </w:rPr>
              <w:t>cruce del  Estero Limáhuida y cruce camino Limáhuida (servidumbre vialidad),</w:t>
            </w:r>
            <w:r w:rsidR="00B172FD" w:rsidRPr="00BC4C86">
              <w:t xml:space="preserve"> concluyendo que c</w:t>
            </w:r>
            <w:r w:rsidR="00B172FD" w:rsidRPr="00BC4C86">
              <w:rPr>
                <w:rFonts w:eastAsia="Times New Roman"/>
                <w:color w:val="000000"/>
                <w:lang w:eastAsia="es-CL"/>
              </w:rPr>
              <w:t>umple la norma respecto a excavación en cuneta normal, en cruce de ríos y esteros, y excavación en cuneta en roca, en cruce de caminos</w:t>
            </w:r>
            <w:r w:rsidR="00B33BC8" w:rsidRPr="00BC4C86">
              <w:rPr>
                <w:rFonts w:eastAsia="Times New Roman"/>
                <w:color w:val="000000"/>
                <w:lang w:eastAsia="es-CL"/>
              </w:rPr>
              <w:t>, respectivamente</w:t>
            </w:r>
            <w:r w:rsidR="00B172FD" w:rsidRPr="00BC4C86">
              <w:rPr>
                <w:rFonts w:eastAsia="Times New Roman"/>
                <w:color w:val="000000"/>
                <w:lang w:eastAsia="es-CL"/>
              </w:rPr>
              <w:t xml:space="preserve"> (Tabla </w:t>
            </w:r>
            <w:r w:rsidR="00A96E1F" w:rsidRPr="00BC4C86">
              <w:rPr>
                <w:rFonts w:eastAsia="Times New Roman"/>
                <w:color w:val="000000"/>
                <w:lang w:eastAsia="es-CL"/>
              </w:rPr>
              <w:t>I</w:t>
            </w:r>
            <w:r w:rsidR="00B172FD" w:rsidRPr="00BC4C86">
              <w:rPr>
                <w:rFonts w:eastAsia="Times New Roman"/>
                <w:color w:val="000000"/>
                <w:lang w:eastAsia="es-CL"/>
              </w:rPr>
              <w:t>)</w:t>
            </w:r>
          </w:p>
          <w:p w14:paraId="1CBC59DF" w14:textId="49FBAD3A" w:rsidR="001E024A" w:rsidRPr="00BC4C86" w:rsidRDefault="001E024A" w:rsidP="00BC4C86">
            <w:pPr>
              <w:pStyle w:val="Prrafodelista"/>
              <w:numPr>
                <w:ilvl w:val="0"/>
                <w:numId w:val="20"/>
              </w:numPr>
              <w:spacing w:before="60" w:after="60"/>
              <w:ind w:left="1304" w:hanging="357"/>
              <w:contextualSpacing w:val="0"/>
              <w:rPr>
                <w:rFonts w:eastAsia="Times New Roman"/>
                <w:i/>
                <w:color w:val="000000"/>
                <w:lang w:eastAsia="es-CL"/>
              </w:rPr>
            </w:pPr>
            <w:r w:rsidRPr="00BC4C86">
              <w:rPr>
                <w:rFonts w:eastAsia="Times New Roman"/>
                <w:color w:val="000000"/>
                <w:lang w:eastAsia="es-CL"/>
              </w:rPr>
              <w:lastRenderedPageBreak/>
              <w:t>Respecto al p</w:t>
            </w:r>
            <w:r w:rsidR="006F360B" w:rsidRPr="00BC4C86">
              <w:rPr>
                <w:rFonts w:eastAsia="Times New Roman"/>
                <w:color w:val="000000"/>
                <w:lang w:eastAsia="es-CL"/>
              </w:rPr>
              <w:t>rograma de inspección y mantención</w:t>
            </w:r>
            <w:r w:rsidRPr="00BC4C86">
              <w:rPr>
                <w:rFonts w:eastAsia="Times New Roman"/>
                <w:color w:val="000000"/>
                <w:lang w:eastAsia="es-CL"/>
              </w:rPr>
              <w:t xml:space="preserve"> del concentraducto, el titular remitió los registros solicitados, sin observaciones por parte de SERNAGEOMIN. Dentro de los </w:t>
            </w:r>
            <w:r w:rsidR="001F5B92" w:rsidRPr="00BC4C86">
              <w:rPr>
                <w:rFonts w:eastAsia="Times New Roman"/>
                <w:color w:val="000000"/>
                <w:lang w:eastAsia="es-CL"/>
              </w:rPr>
              <w:t>registros</w:t>
            </w:r>
            <w:r w:rsidRPr="00BC4C86">
              <w:rPr>
                <w:rFonts w:eastAsia="Times New Roman"/>
                <w:color w:val="000000"/>
                <w:lang w:eastAsia="es-CL"/>
              </w:rPr>
              <w:t xml:space="preserve"> remitidos por MLP, en Informe Semanal, la empresa Bureau Veritas Chile S.A. informó como hallazgos relevantes, la instalación del sistema de alcantarillado por la empresa “Puerto Principal” y la intervención de particulares en toma ilegal sobre ruta del concentraducto, </w:t>
            </w:r>
            <w:r w:rsidR="00393B7F" w:rsidRPr="00BC4C86">
              <w:rPr>
                <w:rFonts w:eastAsia="Times New Roman"/>
                <w:color w:val="000000"/>
                <w:lang w:eastAsia="es-CL"/>
              </w:rPr>
              <w:t>señalando lo siguiente</w:t>
            </w:r>
            <w:r w:rsidRPr="00BC4C86">
              <w:rPr>
                <w:rFonts w:eastAsia="Times New Roman"/>
                <w:color w:val="000000"/>
                <w:lang w:eastAsia="es-CL"/>
              </w:rPr>
              <w:t>:</w:t>
            </w:r>
            <w:r w:rsidR="00393B7F" w:rsidRPr="00BC4C86">
              <w:rPr>
                <w:rFonts w:eastAsia="Times New Roman"/>
                <w:color w:val="000000"/>
                <w:lang w:eastAsia="es-CL"/>
              </w:rPr>
              <w:t xml:space="preserve"> </w:t>
            </w:r>
            <w:r w:rsidR="00393B7F" w:rsidRPr="00BC4C86">
              <w:rPr>
                <w:rFonts w:eastAsia="Times New Roman"/>
                <w:i/>
                <w:color w:val="000000"/>
                <w:lang w:eastAsia="es-CL"/>
              </w:rPr>
              <w:t>“</w:t>
            </w:r>
            <w:r w:rsidR="00F25F72" w:rsidRPr="00BC4C86">
              <w:rPr>
                <w:rFonts w:eastAsia="Times New Roman"/>
                <w:i/>
                <w:color w:val="000000"/>
                <w:lang w:eastAsia="es-CL"/>
              </w:rPr>
              <w:t xml:space="preserve">21.06.2016 al 27.06.2016. </w:t>
            </w:r>
            <w:r w:rsidR="00393B7F" w:rsidRPr="00BC4C86">
              <w:rPr>
                <w:rFonts w:eastAsia="Times New Roman"/>
                <w:i/>
                <w:color w:val="000000"/>
                <w:lang w:eastAsia="es-CL"/>
              </w:rPr>
              <w:t>Km 117+044 aprox. inspección de rutina se detecta personas en toma ilegal realizando excavación manual, para instalación de Cierre Perimetral”</w:t>
            </w:r>
            <w:r w:rsidR="00F25F72" w:rsidRPr="00BC4C86">
              <w:rPr>
                <w:rFonts w:eastAsia="Times New Roman"/>
                <w:i/>
                <w:color w:val="000000"/>
                <w:lang w:eastAsia="es-CL"/>
              </w:rPr>
              <w:t>. Informe Semanal: 27.06.2016 al 03.07.2016. "Sector Limahuida empresa Puerto principal, continúa con trabajos de alcantarillado (turno 5x2</w:t>
            </w:r>
            <w:r w:rsidR="001F5B92" w:rsidRPr="00BC4C86">
              <w:rPr>
                <w:rFonts w:eastAsia="Times New Roman"/>
                <w:i/>
                <w:color w:val="000000"/>
                <w:lang w:eastAsia="es-CL"/>
              </w:rPr>
              <w:t>)”</w:t>
            </w:r>
            <w:r w:rsidR="00F25F72" w:rsidRPr="00BC4C86">
              <w:rPr>
                <w:rFonts w:eastAsia="Times New Roman"/>
                <w:i/>
                <w:color w:val="000000"/>
                <w:lang w:eastAsia="es-CL"/>
              </w:rPr>
              <w:t>.</w:t>
            </w:r>
          </w:p>
          <w:p w14:paraId="2AD65E50" w14:textId="5579E129" w:rsidR="00B27F01" w:rsidRPr="00BC4C86" w:rsidRDefault="004B1E34" w:rsidP="00BC4C86">
            <w:pPr>
              <w:pStyle w:val="Prrafodelista"/>
              <w:numPr>
                <w:ilvl w:val="0"/>
                <w:numId w:val="20"/>
              </w:numPr>
              <w:spacing w:before="60" w:after="60"/>
              <w:ind w:left="1304" w:hanging="357"/>
              <w:contextualSpacing w:val="0"/>
              <w:rPr>
                <w:rFonts w:eastAsia="Times New Roman"/>
                <w:color w:val="000000"/>
                <w:lang w:eastAsia="es-CL"/>
              </w:rPr>
            </w:pPr>
            <w:r w:rsidRPr="00BC4C86">
              <w:rPr>
                <w:rFonts w:eastAsia="Times New Roman"/>
                <w:color w:val="000000"/>
                <w:lang w:eastAsia="es-CL"/>
              </w:rPr>
              <w:t xml:space="preserve">Entre el 7 y </w:t>
            </w:r>
            <w:r w:rsidR="00F25F72" w:rsidRPr="00BC4C86">
              <w:rPr>
                <w:rFonts w:eastAsia="Times New Roman"/>
                <w:color w:val="000000"/>
                <w:lang w:eastAsia="es-CL"/>
              </w:rPr>
              <w:t xml:space="preserve">11 de noviembre de 2016, SERNAGEOMIN </w:t>
            </w:r>
            <w:r w:rsidRPr="00BC4C86">
              <w:rPr>
                <w:rFonts w:eastAsia="Times New Roman"/>
                <w:color w:val="000000"/>
                <w:lang w:eastAsia="es-CL"/>
              </w:rPr>
              <w:t>ejecutó</w:t>
            </w:r>
            <w:r w:rsidR="00F25F72" w:rsidRPr="00BC4C86">
              <w:rPr>
                <w:rFonts w:eastAsia="Times New Roman"/>
                <w:color w:val="000000"/>
                <w:lang w:eastAsia="es-CL"/>
              </w:rPr>
              <w:t xml:space="preserve"> una Fiscalización de Seguridad Minera</w:t>
            </w:r>
            <w:r w:rsidRPr="00BC4C86">
              <w:t xml:space="preserve"> realizada por </w:t>
            </w:r>
            <w:r w:rsidRPr="00BC4C86">
              <w:rPr>
                <w:rFonts w:eastAsia="Times New Roman"/>
                <w:color w:val="000000"/>
                <w:lang w:eastAsia="es-CL"/>
              </w:rPr>
              <w:t>Ingenieros Inspectores</w:t>
            </w:r>
            <w:r w:rsidR="00F25F72" w:rsidRPr="00BC4C86">
              <w:rPr>
                <w:rFonts w:eastAsia="Times New Roman"/>
                <w:color w:val="000000"/>
                <w:lang w:eastAsia="es-CL"/>
              </w:rPr>
              <w:t>, al tendido completo del concentraducto desde el Km 0 hasta el Km 120, prestando mayor atención al sector denunciado de Limáhuida, constatándose lo siguiente:</w:t>
            </w:r>
            <w:r w:rsidRPr="00BC4C86">
              <w:rPr>
                <w:rFonts w:eastAsia="Times New Roman"/>
                <w:color w:val="000000"/>
                <w:lang w:eastAsia="es-CL"/>
              </w:rPr>
              <w:t xml:space="preserve"> </w:t>
            </w:r>
            <w:r w:rsidR="00B27F01" w:rsidRPr="00BC4C86">
              <w:rPr>
                <w:rFonts w:eastAsia="Times New Roman"/>
                <w:color w:val="000000"/>
                <w:lang w:eastAsia="es-CL"/>
              </w:rPr>
              <w:t>En el sector de Limáhuida, se constat</w:t>
            </w:r>
            <w:r w:rsidRPr="00BC4C86">
              <w:rPr>
                <w:rFonts w:eastAsia="Times New Roman"/>
                <w:color w:val="000000"/>
                <w:lang w:eastAsia="es-CL"/>
              </w:rPr>
              <w:t>ó</w:t>
            </w:r>
            <w:r w:rsidR="00B27F01" w:rsidRPr="00BC4C86">
              <w:rPr>
                <w:rFonts w:eastAsia="Times New Roman"/>
                <w:color w:val="000000"/>
                <w:lang w:eastAsia="es-CL"/>
              </w:rPr>
              <w:t xml:space="preserve"> el inicio de excavaciones realizadas por</w:t>
            </w:r>
            <w:r w:rsidR="00823C1C" w:rsidRPr="00BC4C86">
              <w:rPr>
                <w:rFonts w:eastAsia="Times New Roman"/>
                <w:color w:val="000000"/>
                <w:lang w:eastAsia="es-CL"/>
              </w:rPr>
              <w:t xml:space="preserve"> </w:t>
            </w:r>
            <w:r w:rsidR="00B27F01" w:rsidRPr="00BC4C86">
              <w:rPr>
                <w:rFonts w:eastAsia="Times New Roman"/>
                <w:color w:val="000000"/>
                <w:lang w:eastAsia="es-CL"/>
              </w:rPr>
              <w:t>contratista de M</w:t>
            </w:r>
            <w:r w:rsidR="00823C1C" w:rsidRPr="00BC4C86">
              <w:rPr>
                <w:rFonts w:eastAsia="Times New Roman"/>
                <w:color w:val="000000"/>
                <w:lang w:eastAsia="es-CL"/>
              </w:rPr>
              <w:t>LP</w:t>
            </w:r>
            <w:r w:rsidR="00B27F01" w:rsidRPr="00BC4C86">
              <w:rPr>
                <w:rFonts w:eastAsia="Times New Roman"/>
                <w:color w:val="000000"/>
                <w:lang w:eastAsia="es-CL"/>
              </w:rPr>
              <w:t>, ejecutando obras tendientes</w:t>
            </w:r>
            <w:r w:rsidR="00823C1C" w:rsidRPr="00BC4C86">
              <w:rPr>
                <w:rFonts w:eastAsia="Times New Roman"/>
                <w:color w:val="000000"/>
                <w:lang w:eastAsia="es-CL"/>
              </w:rPr>
              <w:t xml:space="preserve"> </w:t>
            </w:r>
            <w:r w:rsidR="00B27F01" w:rsidRPr="00BC4C86">
              <w:rPr>
                <w:rFonts w:eastAsia="Times New Roman"/>
                <w:color w:val="000000"/>
                <w:lang w:eastAsia="es-CL"/>
              </w:rPr>
              <w:t>a proteger el concentraducto, por trabajos de instalación del sistema de</w:t>
            </w:r>
            <w:r w:rsidR="00823C1C" w:rsidRPr="00BC4C86">
              <w:rPr>
                <w:rFonts w:eastAsia="Times New Roman"/>
                <w:color w:val="000000"/>
                <w:lang w:eastAsia="es-CL"/>
              </w:rPr>
              <w:t xml:space="preserve"> </w:t>
            </w:r>
            <w:r w:rsidR="00B27F01" w:rsidRPr="00BC4C86">
              <w:rPr>
                <w:rFonts w:eastAsia="Times New Roman"/>
                <w:color w:val="000000"/>
                <w:lang w:eastAsia="es-CL"/>
              </w:rPr>
              <w:t>alcantarillado, que se emplazará aledaño al concentraducto, reduciendo de</w:t>
            </w:r>
            <w:r w:rsidR="00823C1C" w:rsidRPr="00BC4C86">
              <w:rPr>
                <w:rFonts w:eastAsia="Times New Roman"/>
                <w:color w:val="000000"/>
                <w:lang w:eastAsia="es-CL"/>
              </w:rPr>
              <w:t xml:space="preserve"> </w:t>
            </w:r>
            <w:r w:rsidR="00B27F01" w:rsidRPr="00BC4C86">
              <w:rPr>
                <w:rFonts w:eastAsia="Times New Roman"/>
                <w:color w:val="000000"/>
                <w:lang w:eastAsia="es-CL"/>
              </w:rPr>
              <w:t>esta forma el riesgo de una probable rotura de esta instalación</w:t>
            </w:r>
            <w:r w:rsidR="00823C1C" w:rsidRPr="00BC4C86">
              <w:rPr>
                <w:rFonts w:eastAsia="Times New Roman"/>
                <w:color w:val="000000"/>
                <w:lang w:eastAsia="es-CL"/>
              </w:rPr>
              <w:t>.</w:t>
            </w:r>
            <w:r w:rsidRPr="00BC4C86">
              <w:rPr>
                <w:rFonts w:eastAsia="Times New Roman"/>
                <w:color w:val="000000"/>
                <w:lang w:eastAsia="es-CL"/>
              </w:rPr>
              <w:t xml:space="preserve"> Se verificó in situ, en el Km 76.410 aprox., la profundidad del emplazamiento del tendido del concentraducto, constatándose un valor de 1200 mm aprox., medido entre la clave del du</w:t>
            </w:r>
            <w:r w:rsidR="00B33BC8" w:rsidRPr="00BC4C86">
              <w:rPr>
                <w:rFonts w:eastAsia="Times New Roman"/>
                <w:color w:val="000000"/>
                <w:lang w:eastAsia="es-CL"/>
              </w:rPr>
              <w:t>c</w:t>
            </w:r>
            <w:r w:rsidRPr="00BC4C86">
              <w:rPr>
                <w:rFonts w:eastAsia="Times New Roman"/>
                <w:color w:val="000000"/>
                <w:lang w:eastAsia="es-CL"/>
              </w:rPr>
              <w:t>to y la superficie, el que se encuentra sobre el rango descrito en la Tabla 1134.6(a).</w:t>
            </w:r>
          </w:p>
          <w:p w14:paraId="26066A07" w14:textId="0A69A2DD" w:rsidR="00E71134" w:rsidRPr="00BC4C86" w:rsidRDefault="00E71134" w:rsidP="00BC4C86">
            <w:pPr>
              <w:pStyle w:val="Prrafodelista"/>
              <w:numPr>
                <w:ilvl w:val="0"/>
                <w:numId w:val="19"/>
              </w:numPr>
              <w:spacing w:before="60" w:after="60"/>
              <w:rPr>
                <w:rFonts w:eastAsia="Times New Roman"/>
                <w:color w:val="000000"/>
                <w:lang w:eastAsia="es-CL"/>
              </w:rPr>
            </w:pPr>
            <w:r w:rsidRPr="00BC4C86">
              <w:rPr>
                <w:rFonts w:eastAsia="Times New Roman"/>
                <w:color w:val="000000"/>
                <w:lang w:eastAsia="es-CL"/>
              </w:rPr>
              <w:t>Respecto a las medidas de control del posible desgaste del</w:t>
            </w:r>
            <w:r w:rsidR="00C81B72" w:rsidRPr="00BC4C86">
              <w:rPr>
                <w:rFonts w:eastAsia="Times New Roman"/>
                <w:color w:val="000000"/>
                <w:lang w:eastAsia="es-CL"/>
              </w:rPr>
              <w:t xml:space="preserve"> concentraducto, MLP tiene un programa </w:t>
            </w:r>
            <w:r w:rsidRPr="00BC4C86">
              <w:rPr>
                <w:rFonts w:eastAsia="Times New Roman"/>
                <w:color w:val="000000"/>
                <w:lang w:eastAsia="es-CL"/>
              </w:rPr>
              <w:t>de inspección preventivo</w:t>
            </w:r>
            <w:r w:rsidR="007A1D7B" w:rsidRPr="00BC4C86">
              <w:rPr>
                <w:rFonts w:eastAsia="Times New Roman"/>
                <w:color w:val="000000"/>
                <w:lang w:eastAsia="es-CL"/>
              </w:rPr>
              <w:t xml:space="preserve"> denominado “Sintomático”</w:t>
            </w:r>
            <w:r w:rsidRPr="00BC4C86">
              <w:rPr>
                <w:rFonts w:eastAsia="Times New Roman"/>
                <w:color w:val="000000"/>
                <w:lang w:eastAsia="es-CL"/>
              </w:rPr>
              <w:t xml:space="preserve"> (A</w:t>
            </w:r>
            <w:r w:rsidR="0058765F" w:rsidRPr="00BC4C86">
              <w:rPr>
                <w:rFonts w:eastAsia="Times New Roman"/>
                <w:color w:val="000000"/>
                <w:lang w:eastAsia="es-CL"/>
              </w:rPr>
              <w:t xml:space="preserve">nexo </w:t>
            </w:r>
            <w:r w:rsidR="002D1D9F" w:rsidRPr="00BC4C86">
              <w:rPr>
                <w:rFonts w:eastAsia="Times New Roman"/>
                <w:color w:val="000000"/>
                <w:lang w:eastAsia="es-CL"/>
              </w:rPr>
              <w:t>2</w:t>
            </w:r>
            <w:r w:rsidR="0058765F" w:rsidRPr="00BC4C86">
              <w:rPr>
                <w:rFonts w:eastAsia="Times New Roman"/>
                <w:color w:val="000000"/>
                <w:lang w:eastAsia="es-CL"/>
              </w:rPr>
              <w:t>.c</w:t>
            </w:r>
            <w:r w:rsidRPr="00BC4C86">
              <w:rPr>
                <w:rFonts w:eastAsia="Times New Roman"/>
                <w:color w:val="000000"/>
                <w:lang w:eastAsia="es-CL"/>
              </w:rPr>
              <w:t>)</w:t>
            </w:r>
            <w:r w:rsidR="00C96872" w:rsidRPr="00BC4C86">
              <w:rPr>
                <w:rFonts w:eastAsia="Times New Roman"/>
                <w:color w:val="000000"/>
                <w:lang w:eastAsia="es-CL"/>
              </w:rPr>
              <w:t>,</w:t>
            </w:r>
            <w:r w:rsidR="006714F3" w:rsidRPr="00BC4C86">
              <w:rPr>
                <w:rFonts w:eastAsia="Times New Roman"/>
                <w:color w:val="000000"/>
                <w:lang w:eastAsia="es-CL"/>
              </w:rPr>
              <w:t xml:space="preserve"> </w:t>
            </w:r>
            <w:r w:rsidR="001F5B92" w:rsidRPr="00BC4C86">
              <w:rPr>
                <w:rFonts w:eastAsia="Times New Roman"/>
                <w:color w:val="000000"/>
                <w:lang w:eastAsia="es-CL"/>
              </w:rPr>
              <w:t>más</w:t>
            </w:r>
            <w:r w:rsidR="00C96872" w:rsidRPr="00BC4C86">
              <w:rPr>
                <w:rFonts w:eastAsia="Times New Roman"/>
                <w:color w:val="000000"/>
                <w:lang w:eastAsia="es-CL"/>
              </w:rPr>
              <w:t xml:space="preserve"> inspecciones mecánicas, eléctricas y rondas de patrulleros</w:t>
            </w:r>
            <w:r w:rsidR="001F5B92" w:rsidRPr="00BC4C86">
              <w:rPr>
                <w:rFonts w:eastAsia="Times New Roman"/>
                <w:color w:val="000000"/>
                <w:lang w:eastAsia="es-CL"/>
              </w:rPr>
              <w:t>, el</w:t>
            </w:r>
            <w:r w:rsidR="006262D0" w:rsidRPr="00BC4C86">
              <w:rPr>
                <w:rFonts w:eastAsia="Times New Roman"/>
                <w:color w:val="000000"/>
                <w:lang w:eastAsia="es-CL"/>
              </w:rPr>
              <w:t xml:space="preserve"> cual </w:t>
            </w:r>
            <w:r w:rsidRPr="00BC4C86">
              <w:rPr>
                <w:rFonts w:eastAsia="Times New Roman"/>
                <w:color w:val="000000"/>
                <w:lang w:eastAsia="es-CL"/>
              </w:rPr>
              <w:t>utiliza distintas metodologías para la determinación de espesores</w:t>
            </w:r>
            <w:r w:rsidR="009F7830" w:rsidRPr="00BC4C86">
              <w:rPr>
                <w:rFonts w:eastAsia="Times New Roman"/>
                <w:color w:val="000000"/>
                <w:lang w:eastAsia="es-CL"/>
              </w:rPr>
              <w:t xml:space="preserve">, continuidad del </w:t>
            </w:r>
            <w:r w:rsidR="001F5B92" w:rsidRPr="00BC4C86">
              <w:rPr>
                <w:rFonts w:eastAsia="Times New Roman"/>
                <w:color w:val="000000"/>
                <w:lang w:eastAsia="es-CL"/>
              </w:rPr>
              <w:t>material y</w:t>
            </w:r>
            <w:r w:rsidRPr="00BC4C86">
              <w:rPr>
                <w:rFonts w:eastAsia="Times New Roman"/>
                <w:color w:val="000000"/>
                <w:lang w:eastAsia="es-CL"/>
              </w:rPr>
              <w:t xml:space="preserve"> zonas con debilidad, tales como Ultrasonido</w:t>
            </w:r>
            <w:r w:rsidR="002D41D2" w:rsidRPr="00BC4C86">
              <w:rPr>
                <w:rFonts w:eastAsia="Times New Roman"/>
                <w:color w:val="000000"/>
                <w:lang w:eastAsia="es-CL"/>
              </w:rPr>
              <w:t xml:space="preserve"> (frecuencia cuatrimestral)</w:t>
            </w:r>
            <w:r w:rsidRPr="00BC4C86">
              <w:rPr>
                <w:rFonts w:eastAsia="Times New Roman"/>
                <w:color w:val="000000"/>
                <w:lang w:eastAsia="es-CL"/>
              </w:rPr>
              <w:t>, Tintas penetrantes</w:t>
            </w:r>
            <w:r w:rsidR="002D41D2" w:rsidRPr="00BC4C86">
              <w:rPr>
                <w:rFonts w:eastAsia="Times New Roman"/>
                <w:color w:val="000000"/>
                <w:lang w:eastAsia="es-CL"/>
              </w:rPr>
              <w:t xml:space="preserve"> (semestral)</w:t>
            </w:r>
            <w:r w:rsidRPr="00BC4C86">
              <w:rPr>
                <w:rFonts w:eastAsia="Times New Roman"/>
                <w:color w:val="000000"/>
                <w:lang w:eastAsia="es-CL"/>
              </w:rPr>
              <w:t xml:space="preserve">, </w:t>
            </w:r>
            <w:r w:rsidR="001F5B92" w:rsidRPr="00BC4C86">
              <w:rPr>
                <w:rFonts w:eastAsia="Times New Roman"/>
                <w:color w:val="000000"/>
                <w:lang w:eastAsia="es-CL"/>
              </w:rPr>
              <w:t>Termografía</w:t>
            </w:r>
            <w:r w:rsidR="002D41D2" w:rsidRPr="00BC4C86">
              <w:rPr>
                <w:rFonts w:eastAsia="Times New Roman"/>
                <w:color w:val="000000"/>
                <w:lang w:eastAsia="es-CL"/>
              </w:rPr>
              <w:t xml:space="preserve"> (mensual) y Ultrasonido aéreo (mensual)</w:t>
            </w:r>
            <w:r w:rsidR="00C96872" w:rsidRPr="00BC4C86">
              <w:rPr>
                <w:rFonts w:eastAsia="Times New Roman"/>
                <w:color w:val="000000"/>
                <w:lang w:eastAsia="es-CL"/>
              </w:rPr>
              <w:t xml:space="preserve"> (Anexo </w:t>
            </w:r>
            <w:r w:rsidR="002D1D9F" w:rsidRPr="00BC4C86">
              <w:rPr>
                <w:rFonts w:eastAsia="Times New Roman"/>
                <w:color w:val="000000"/>
                <w:lang w:eastAsia="es-CL"/>
              </w:rPr>
              <w:t>2</w:t>
            </w:r>
            <w:r w:rsidR="0058765F" w:rsidRPr="00BC4C86">
              <w:rPr>
                <w:rFonts w:eastAsia="Times New Roman"/>
                <w:color w:val="000000"/>
                <w:lang w:eastAsia="es-CL"/>
              </w:rPr>
              <w:t xml:space="preserve">.c, </w:t>
            </w:r>
            <w:r w:rsidR="002D1D9F" w:rsidRPr="00BC4C86">
              <w:rPr>
                <w:rFonts w:eastAsia="Times New Roman"/>
                <w:color w:val="000000"/>
                <w:lang w:eastAsia="es-CL"/>
              </w:rPr>
              <w:t>2</w:t>
            </w:r>
            <w:r w:rsidR="0058765F" w:rsidRPr="00BC4C86">
              <w:rPr>
                <w:rFonts w:eastAsia="Times New Roman"/>
                <w:color w:val="000000"/>
                <w:lang w:eastAsia="es-CL"/>
              </w:rPr>
              <w:t xml:space="preserve">.d y </w:t>
            </w:r>
            <w:r w:rsidR="002D1D9F" w:rsidRPr="00BC4C86">
              <w:rPr>
                <w:rFonts w:eastAsia="Times New Roman"/>
                <w:color w:val="000000"/>
                <w:lang w:eastAsia="es-CL"/>
              </w:rPr>
              <w:t>2</w:t>
            </w:r>
            <w:r w:rsidR="0058765F" w:rsidRPr="00BC4C86">
              <w:rPr>
                <w:rFonts w:eastAsia="Times New Roman"/>
                <w:color w:val="000000"/>
                <w:lang w:eastAsia="es-CL"/>
              </w:rPr>
              <w:t>.e</w:t>
            </w:r>
            <w:r w:rsidR="00C96872" w:rsidRPr="00BC4C86">
              <w:rPr>
                <w:rFonts w:eastAsia="Times New Roman"/>
                <w:color w:val="000000"/>
                <w:lang w:eastAsia="es-CL"/>
              </w:rPr>
              <w:t>)</w:t>
            </w:r>
            <w:r w:rsidR="007A1D7B" w:rsidRPr="00BC4C86">
              <w:rPr>
                <w:rFonts w:eastAsia="Times New Roman"/>
                <w:color w:val="000000"/>
                <w:lang w:eastAsia="es-CL"/>
              </w:rPr>
              <w:t xml:space="preserve">. </w:t>
            </w:r>
            <w:r w:rsidR="00E0210B" w:rsidRPr="00BC4C86">
              <w:rPr>
                <w:rFonts w:eastAsia="Times New Roman"/>
                <w:color w:val="000000"/>
                <w:lang w:eastAsia="es-CL"/>
              </w:rPr>
              <w:t>Se constató la existencia de registros de la ejecución de los planes de inspección/mantención hasta el primer semestre de 2016, sin reporte de hallazgos relevantes respecto a desgaste del concentraducto.</w:t>
            </w:r>
          </w:p>
          <w:p w14:paraId="5E237E40" w14:textId="7AF3561B" w:rsidR="006A71C1" w:rsidRPr="00BC4C86" w:rsidRDefault="006068FE" w:rsidP="00BC4C86">
            <w:pPr>
              <w:spacing w:before="60" w:after="60"/>
              <w:rPr>
                <w:rFonts w:eastAsia="Times New Roman"/>
                <w:color w:val="000000"/>
                <w:lang w:eastAsia="es-CL"/>
              </w:rPr>
            </w:pPr>
            <w:r w:rsidRPr="00BC4C86">
              <w:rPr>
                <w:rFonts w:eastAsia="Times New Roman"/>
                <w:color w:val="000000"/>
                <w:lang w:eastAsia="es-CL"/>
              </w:rPr>
              <w:t xml:space="preserve">En base a los antecedente disponibles se concluye que el concentraducto de MLP respecto al diseño, construcción y operación da conformidad a la </w:t>
            </w:r>
            <w:r w:rsidR="001F5B92" w:rsidRPr="00BC4C86">
              <w:rPr>
                <w:rFonts w:eastAsia="Times New Roman"/>
                <w:color w:val="000000"/>
                <w:lang w:eastAsia="es-CL"/>
              </w:rPr>
              <w:t>norma ASME</w:t>
            </w:r>
            <w:r w:rsidRPr="00BC4C86">
              <w:rPr>
                <w:rFonts w:eastAsia="Times New Roman"/>
                <w:color w:val="000000"/>
                <w:lang w:eastAsia="es-CL"/>
              </w:rPr>
              <w:t xml:space="preserve"> B31.11 "Slurry Transportation Piping System".</w:t>
            </w:r>
          </w:p>
        </w:tc>
      </w:tr>
    </w:tbl>
    <w:p w14:paraId="3DDF092C" w14:textId="77777777" w:rsidR="006A71C1" w:rsidRPr="00BC4C86" w:rsidRDefault="006A71C1" w:rsidP="00BC4C86"/>
    <w:p w14:paraId="4CC8CCBD" w14:textId="77777777" w:rsidR="00DA4DBF" w:rsidRPr="00BC4C86" w:rsidRDefault="00DA4DBF" w:rsidP="00BC4C86"/>
    <w:p w14:paraId="1C28A90F" w14:textId="77777777" w:rsidR="009002AB" w:rsidRPr="00BC4C86" w:rsidRDefault="009002AB" w:rsidP="00BC4C86"/>
    <w:p w14:paraId="381FF493" w14:textId="77777777" w:rsidR="009002AB" w:rsidRPr="00BC4C86" w:rsidRDefault="009002AB" w:rsidP="00BC4C86"/>
    <w:p w14:paraId="3CF68923" w14:textId="77777777" w:rsidR="009002AB" w:rsidRDefault="009002AB" w:rsidP="00BC4C86"/>
    <w:p w14:paraId="0EBE114F" w14:textId="77777777" w:rsidR="00C70F0B" w:rsidRDefault="00C70F0B" w:rsidP="00BC4C86"/>
    <w:p w14:paraId="2CAAC989" w14:textId="77777777" w:rsidR="00C70F0B" w:rsidRPr="00BC4C86" w:rsidRDefault="00C70F0B" w:rsidP="00BC4C86"/>
    <w:p w14:paraId="58F7E678" w14:textId="77777777" w:rsidR="009002AB" w:rsidRPr="00BC4C86" w:rsidRDefault="009002AB" w:rsidP="00BC4C86"/>
    <w:p w14:paraId="395172DE" w14:textId="77777777" w:rsidR="009002AB" w:rsidRPr="00BC4C86" w:rsidRDefault="009002AB" w:rsidP="00BC4C86"/>
    <w:p w14:paraId="04B0905C" w14:textId="77777777" w:rsidR="009002AB" w:rsidRPr="00BC4C86" w:rsidRDefault="009002AB" w:rsidP="00BC4C86"/>
    <w:p w14:paraId="049EC782" w14:textId="77777777" w:rsidR="009002AB" w:rsidRPr="00BC4C86" w:rsidRDefault="009002AB" w:rsidP="00BC4C86"/>
    <w:p w14:paraId="5A586E89" w14:textId="77777777" w:rsidR="009002AB" w:rsidRPr="00BC4C86" w:rsidRDefault="009002AB" w:rsidP="00BC4C86"/>
    <w:p w14:paraId="0D957356" w14:textId="77777777" w:rsidR="009002AB" w:rsidRPr="00BC4C86" w:rsidRDefault="009002AB" w:rsidP="00BC4C86"/>
    <w:p w14:paraId="39765D7E" w14:textId="77777777" w:rsidR="009002AB" w:rsidRPr="00BC4C86" w:rsidRDefault="009002AB" w:rsidP="00BC4C86"/>
    <w:p w14:paraId="0CED8DE8" w14:textId="77777777" w:rsidR="009002AB" w:rsidRPr="00BC4C86" w:rsidRDefault="009002AB" w:rsidP="00BC4C86"/>
    <w:tbl>
      <w:tblPr>
        <w:tblW w:w="13687" w:type="dxa"/>
        <w:jc w:val="center"/>
        <w:tblCellMar>
          <w:left w:w="70" w:type="dxa"/>
          <w:right w:w="70" w:type="dxa"/>
        </w:tblCellMar>
        <w:tblLook w:val="04A0" w:firstRow="1" w:lastRow="0" w:firstColumn="1" w:lastColumn="0" w:noHBand="0" w:noVBand="1"/>
      </w:tblPr>
      <w:tblGrid>
        <w:gridCol w:w="6085"/>
        <w:gridCol w:w="7602"/>
      </w:tblGrid>
      <w:tr w:rsidR="00DA4DBF" w:rsidRPr="00BC4C86" w14:paraId="26495D48" w14:textId="77777777" w:rsidTr="00A651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CFE01" w14:textId="77777777" w:rsidR="00DA4DBF" w:rsidRPr="00BC4C86" w:rsidRDefault="00DA4DBF" w:rsidP="00BC4C86">
            <w:pPr>
              <w:jc w:val="center"/>
              <w:rPr>
                <w:rFonts w:eastAsia="Times New Roman"/>
                <w:b/>
                <w:bCs/>
                <w:color w:val="000000"/>
                <w:sz w:val="20"/>
                <w:szCs w:val="20"/>
                <w:lang w:eastAsia="es-CL"/>
              </w:rPr>
            </w:pPr>
            <w:r w:rsidRPr="00BC4C86">
              <w:rPr>
                <w:rFonts w:eastAsia="Times New Roman"/>
                <w:b/>
                <w:bCs/>
                <w:color w:val="000000"/>
                <w:sz w:val="20"/>
                <w:szCs w:val="20"/>
                <w:lang w:eastAsia="es-CL"/>
              </w:rPr>
              <w:lastRenderedPageBreak/>
              <w:t xml:space="preserve">Registros </w:t>
            </w:r>
          </w:p>
        </w:tc>
      </w:tr>
      <w:tr w:rsidR="00DA4DBF" w:rsidRPr="00BC4C86" w14:paraId="0FB47608" w14:textId="77777777" w:rsidTr="00A651B4">
        <w:trPr>
          <w:trHeight w:val="271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78C62BA" w14:textId="77777777" w:rsidR="00DA4DBF" w:rsidRPr="00BC4C86" w:rsidRDefault="00DA4DBF" w:rsidP="00BC4C86">
            <w:pPr>
              <w:jc w:val="center"/>
              <w:rPr>
                <w:rFonts w:eastAsia="Times New Roman"/>
                <w:color w:val="000000"/>
                <w:sz w:val="20"/>
                <w:szCs w:val="20"/>
                <w:lang w:eastAsia="es-CL"/>
              </w:rPr>
            </w:pPr>
            <w:r w:rsidRPr="00BC4C86">
              <w:rPr>
                <w:rFonts w:eastAsia="Times New Roman"/>
                <w:noProof/>
                <w:color w:val="000000"/>
                <w:sz w:val="20"/>
                <w:szCs w:val="20"/>
                <w:lang w:eastAsia="es-CL"/>
              </w:rPr>
              <w:drawing>
                <wp:inline distT="0" distB="0" distL="0" distR="0" wp14:anchorId="22FB880F" wp14:editId="269F6A96">
                  <wp:extent cx="4581525" cy="4705934"/>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abla I SNGM.png"/>
                          <pic:cNvPicPr/>
                        </pic:nvPicPr>
                        <pic:blipFill>
                          <a:blip r:embed="rId31">
                            <a:extLst>
                              <a:ext uri="{28A0092B-C50C-407E-A947-70E740481C1C}">
                                <a14:useLocalDpi xmlns:a14="http://schemas.microsoft.com/office/drawing/2010/main" val="0"/>
                              </a:ext>
                            </a:extLst>
                          </a:blip>
                          <a:stretch>
                            <a:fillRect/>
                          </a:stretch>
                        </pic:blipFill>
                        <pic:spPr>
                          <a:xfrm>
                            <a:off x="0" y="0"/>
                            <a:ext cx="4584468" cy="4708957"/>
                          </a:xfrm>
                          <a:prstGeom prst="rect">
                            <a:avLst/>
                          </a:prstGeom>
                        </pic:spPr>
                      </pic:pic>
                    </a:graphicData>
                  </a:graphic>
                </wp:inline>
              </w:drawing>
            </w:r>
          </w:p>
        </w:tc>
      </w:tr>
      <w:tr w:rsidR="00DA4DBF" w:rsidRPr="00BC4C86" w14:paraId="2520A255" w14:textId="77777777" w:rsidTr="00A651B4">
        <w:trPr>
          <w:trHeight w:val="392"/>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920B912" w14:textId="77777777" w:rsidR="00DA4DBF" w:rsidRPr="00BC4C86" w:rsidRDefault="00DA4DBF" w:rsidP="00BC4C86">
            <w:pPr>
              <w:pStyle w:val="Descripcin"/>
              <w:rPr>
                <w:rFonts w:eastAsia="Times New Roman"/>
                <w:color w:val="000000"/>
                <w:lang w:eastAsia="es-CL"/>
              </w:rPr>
            </w:pPr>
            <w:bookmarkStart w:id="121" w:name="_Toc468788786"/>
            <w:bookmarkStart w:id="122" w:name="_Toc470180004"/>
            <w:r w:rsidRPr="00BC4C86">
              <w:t>Tabla I.</w:t>
            </w:r>
            <w:bookmarkEnd w:id="121"/>
            <w:bookmarkEnd w:id="12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768A8CE" w14:textId="77777777" w:rsidR="00DA4DBF" w:rsidRPr="00BC4C86" w:rsidRDefault="00DA4DBF" w:rsidP="00BC4C86">
            <w:pPr>
              <w:jc w:val="left"/>
              <w:rPr>
                <w:rFonts w:eastAsia="Times New Roman"/>
                <w:b/>
                <w:color w:val="000000"/>
                <w:sz w:val="18"/>
                <w:szCs w:val="18"/>
                <w:lang w:eastAsia="es-CL"/>
              </w:rPr>
            </w:pPr>
          </w:p>
        </w:tc>
      </w:tr>
      <w:tr w:rsidR="00DA4DBF" w:rsidRPr="00BC4C86" w14:paraId="577907FC" w14:textId="77777777" w:rsidTr="00A651B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00052E5" w14:textId="219168EE" w:rsidR="00DA4DBF" w:rsidRPr="00BC4C86" w:rsidRDefault="00DA4DBF" w:rsidP="00BC4C86">
            <w:pPr>
              <w:rPr>
                <w:rFonts w:eastAsia="Times New Roman"/>
                <w:color w:val="000000"/>
                <w:sz w:val="18"/>
                <w:szCs w:val="18"/>
                <w:lang w:eastAsia="es-CL"/>
              </w:rPr>
            </w:pPr>
            <w:r w:rsidRPr="00BC4C86">
              <w:rPr>
                <w:rFonts w:eastAsia="Times New Roman"/>
                <w:b/>
                <w:color w:val="000000"/>
                <w:sz w:val="18"/>
                <w:szCs w:val="18"/>
                <w:lang w:eastAsia="es-CL"/>
              </w:rPr>
              <w:t>Descripción de medio de prueba:</w:t>
            </w:r>
            <w:r w:rsidRPr="00BC4C86">
              <w:rPr>
                <w:rFonts w:eastAsia="Times New Roman"/>
                <w:color w:val="000000"/>
                <w:sz w:val="18"/>
                <w:szCs w:val="18"/>
                <w:lang w:eastAsia="es-CL"/>
              </w:rPr>
              <w:t xml:space="preserve"> Resumen de información entregada por el titular (planos del concentraducto que incluyen cruces de ríos, cruces de esteros, cruces de caminos, paso del trazado por caminos públicos y zonas pobladas).  (</w:t>
            </w:r>
            <w:r w:rsidRPr="00BC4C86">
              <w:rPr>
                <w:rFonts w:eastAsia="Times New Roman"/>
                <w:i/>
                <w:color w:val="000000"/>
                <w:sz w:val="18"/>
                <w:szCs w:val="18"/>
                <w:lang w:eastAsia="es-CL"/>
              </w:rPr>
              <w:t xml:space="preserve">Fuente: SERNAGEOMIN Ord N° 496/2016.  Anexo </w:t>
            </w:r>
            <w:r w:rsidR="002D1D9F" w:rsidRPr="00BC4C86">
              <w:rPr>
                <w:rFonts w:eastAsia="Times New Roman"/>
                <w:i/>
                <w:color w:val="000000"/>
                <w:sz w:val="18"/>
                <w:szCs w:val="18"/>
                <w:lang w:eastAsia="es-CL"/>
              </w:rPr>
              <w:t>3</w:t>
            </w:r>
            <w:r w:rsidR="007C0504" w:rsidRPr="00BC4C86">
              <w:rPr>
                <w:rFonts w:eastAsia="Times New Roman"/>
                <w:i/>
                <w:color w:val="000000"/>
                <w:sz w:val="18"/>
                <w:szCs w:val="18"/>
                <w:lang w:eastAsia="es-CL"/>
              </w:rPr>
              <w:t>.d</w:t>
            </w:r>
            <w:r w:rsidRPr="00BC4C86">
              <w:rPr>
                <w:rFonts w:eastAsia="Times New Roman"/>
                <w:i/>
                <w:color w:val="000000"/>
                <w:sz w:val="18"/>
                <w:szCs w:val="18"/>
                <w:lang w:eastAsia="es-CL"/>
              </w:rPr>
              <w:t>)</w:t>
            </w:r>
          </w:p>
        </w:tc>
      </w:tr>
      <w:tr w:rsidR="00DA4DBF" w:rsidRPr="00BC4C86" w14:paraId="45427E7E" w14:textId="77777777" w:rsidTr="00A651B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93444DC" w14:textId="77777777" w:rsidR="00DA4DBF" w:rsidRPr="00BC4C86" w:rsidRDefault="00DA4DBF" w:rsidP="00BC4C86">
            <w:pPr>
              <w:jc w:val="left"/>
              <w:rPr>
                <w:rFonts w:eastAsia="Times New Roman"/>
                <w:color w:val="000000"/>
                <w:lang w:eastAsia="es-CL"/>
              </w:rPr>
            </w:pPr>
          </w:p>
        </w:tc>
      </w:tr>
    </w:tbl>
    <w:p w14:paraId="4DFD2B77" w14:textId="77777777" w:rsidR="00A96E1F" w:rsidRPr="00BC4C86" w:rsidRDefault="00A96E1F" w:rsidP="00BC4C86"/>
    <w:p w14:paraId="5BEEBD70" w14:textId="77777777" w:rsidR="00DA4DBF" w:rsidRPr="00BC4C86" w:rsidRDefault="00DA4DBF" w:rsidP="00BC4C86"/>
    <w:p w14:paraId="70E65377" w14:textId="77777777" w:rsidR="00DA4DBF" w:rsidRPr="00BC4C86" w:rsidRDefault="00DA4DBF" w:rsidP="00BC4C86"/>
    <w:tbl>
      <w:tblPr>
        <w:tblStyle w:val="Tablaconcuadrcula"/>
        <w:tblW w:w="5000" w:type="pct"/>
        <w:tblLook w:val="04A0" w:firstRow="1" w:lastRow="0" w:firstColumn="1" w:lastColumn="0" w:noHBand="0" w:noVBand="1"/>
      </w:tblPr>
      <w:tblGrid>
        <w:gridCol w:w="3768"/>
        <w:gridCol w:w="9794"/>
      </w:tblGrid>
      <w:tr w:rsidR="005007E6" w:rsidRPr="00BC4C86" w14:paraId="69C83E78" w14:textId="77777777" w:rsidTr="00A651B4">
        <w:trPr>
          <w:trHeight w:val="142"/>
        </w:trPr>
        <w:tc>
          <w:tcPr>
            <w:tcW w:w="1389" w:type="pct"/>
          </w:tcPr>
          <w:p w14:paraId="57720B00" w14:textId="0EA10FA2" w:rsidR="005007E6" w:rsidRPr="00BC4C86" w:rsidRDefault="005007E6" w:rsidP="00BC4C86">
            <w:r w:rsidRPr="00BC4C86">
              <w:rPr>
                <w:rFonts w:eastAsia="Times New Roman"/>
                <w:b/>
                <w:bCs/>
                <w:color w:val="000000"/>
                <w:lang w:eastAsia="es-CL"/>
              </w:rPr>
              <w:t>Número de hecho constatado</w:t>
            </w:r>
            <w:r w:rsidRPr="00BC4C86">
              <w:rPr>
                <w:rFonts w:eastAsia="Times New Roman"/>
                <w:color w:val="000000"/>
                <w:lang w:eastAsia="es-CL"/>
              </w:rPr>
              <w:t xml:space="preserve">: </w:t>
            </w:r>
            <w:r w:rsidR="009002AB" w:rsidRPr="00BC4C86">
              <w:rPr>
                <w:b/>
              </w:rPr>
              <w:t>2</w:t>
            </w:r>
          </w:p>
        </w:tc>
        <w:tc>
          <w:tcPr>
            <w:tcW w:w="3611" w:type="pct"/>
          </w:tcPr>
          <w:p w14:paraId="4D1CED4B" w14:textId="0F97BB6A" w:rsidR="005007E6" w:rsidRPr="00BC4C86" w:rsidRDefault="005007E6" w:rsidP="00BC4C86">
            <w:r w:rsidRPr="00BC4C86">
              <w:rPr>
                <w:rFonts w:eastAsia="Times New Roman"/>
                <w:b/>
                <w:bCs/>
                <w:color w:val="000000"/>
                <w:lang w:eastAsia="es-CL"/>
              </w:rPr>
              <w:t>Estación N°</w:t>
            </w:r>
            <w:r w:rsidRPr="00BC4C86">
              <w:rPr>
                <w:rFonts w:eastAsia="Times New Roman"/>
                <w:color w:val="000000"/>
                <w:lang w:eastAsia="es-CL"/>
              </w:rPr>
              <w:t xml:space="preserve">: </w:t>
            </w:r>
            <w:r w:rsidR="001F28D9" w:rsidRPr="00BC4C86">
              <w:rPr>
                <w:rFonts w:eastAsia="Times New Roman"/>
                <w:color w:val="000000"/>
                <w:lang w:eastAsia="es-CL"/>
              </w:rPr>
              <w:t>2</w:t>
            </w:r>
            <w:r w:rsidRPr="00BC4C86">
              <w:rPr>
                <w:rFonts w:eastAsia="Times New Roman"/>
                <w:color w:val="000000"/>
                <w:lang w:eastAsia="es-CL"/>
              </w:rPr>
              <w:t xml:space="preserve"> </w:t>
            </w:r>
          </w:p>
        </w:tc>
      </w:tr>
      <w:tr w:rsidR="005007E6" w:rsidRPr="00BC4C86" w14:paraId="0F948598" w14:textId="77777777" w:rsidTr="00A651B4">
        <w:trPr>
          <w:trHeight w:val="319"/>
        </w:trPr>
        <w:tc>
          <w:tcPr>
            <w:tcW w:w="5000" w:type="pct"/>
            <w:gridSpan w:val="2"/>
            <w:tcBorders>
              <w:bottom w:val="single" w:sz="4" w:space="0" w:color="auto"/>
            </w:tcBorders>
          </w:tcPr>
          <w:p w14:paraId="60A6CF7B" w14:textId="77777777" w:rsidR="005007E6" w:rsidRPr="00BC4C86" w:rsidRDefault="005007E6" w:rsidP="00BC4C86">
            <w:pPr>
              <w:rPr>
                <w:b/>
              </w:rPr>
            </w:pPr>
            <w:r w:rsidRPr="00BC4C86">
              <w:rPr>
                <w:b/>
              </w:rPr>
              <w:t xml:space="preserve">Exigencia (s): </w:t>
            </w:r>
          </w:p>
          <w:p w14:paraId="7A7297EB" w14:textId="77777777" w:rsidR="005007E6" w:rsidRPr="00BC4C86" w:rsidRDefault="005007E6" w:rsidP="00BC4C86">
            <w:pPr>
              <w:rPr>
                <w:b/>
              </w:rPr>
            </w:pPr>
          </w:p>
          <w:p w14:paraId="10DE9318" w14:textId="77777777" w:rsidR="00220B7C" w:rsidRPr="00BC4C86" w:rsidRDefault="00220B7C" w:rsidP="00BC4C86">
            <w:pPr>
              <w:rPr>
                <w:b/>
              </w:rPr>
            </w:pPr>
            <w:r w:rsidRPr="00BC4C86">
              <w:rPr>
                <w:b/>
              </w:rPr>
              <w:t xml:space="preserve">RCA 71/1997. </w:t>
            </w:r>
          </w:p>
          <w:p w14:paraId="582073F4" w14:textId="45BDBDFC" w:rsidR="00220B7C" w:rsidRPr="00BC4C86" w:rsidRDefault="00220B7C" w:rsidP="00BC4C86">
            <w:pPr>
              <w:pStyle w:val="Prrafodelista"/>
              <w:numPr>
                <w:ilvl w:val="0"/>
                <w:numId w:val="21"/>
              </w:numPr>
              <w:rPr>
                <w:i/>
              </w:rPr>
            </w:pPr>
            <w:r w:rsidRPr="00BC4C86">
              <w:rPr>
                <w:b/>
              </w:rPr>
              <w:t>Considerando 3.</w:t>
            </w:r>
            <w:r w:rsidRPr="00BC4C86">
              <w:rPr>
                <w:i/>
              </w:rPr>
              <w:t xml:space="preserve"> El Tranque de Relaves Los Quillayes considera la instalación de un concentradoducto de 120 km de longitud, con 7" de diámetro, que unirá la Planta Concentradora con la Planta de Filtrado de Concentrado en Punta Chungo, en donde el concentrado será acopiado y embarcado para su posterior comercialización, 3 pozos de drenaje de concentrado.</w:t>
            </w:r>
          </w:p>
          <w:p w14:paraId="751534D1" w14:textId="1505E4A3" w:rsidR="00220B7C" w:rsidRPr="00BC4C86" w:rsidRDefault="00220B7C" w:rsidP="00BC4C86">
            <w:pPr>
              <w:pStyle w:val="Prrafodelista"/>
              <w:numPr>
                <w:ilvl w:val="0"/>
                <w:numId w:val="21"/>
              </w:numPr>
              <w:spacing w:before="60" w:after="60"/>
              <w:rPr>
                <w:i/>
                <w:lang w:val="es-ES_tradnl"/>
              </w:rPr>
            </w:pPr>
            <w:r w:rsidRPr="00BC4C86">
              <w:rPr>
                <w:b/>
              </w:rPr>
              <w:t xml:space="preserve">Considerando </w:t>
            </w:r>
            <w:r w:rsidRPr="00BC4C86">
              <w:rPr>
                <w:b/>
                <w:lang w:val="es-ES_tradnl"/>
              </w:rPr>
              <w:t>7.3.3.3</w:t>
            </w:r>
            <w:r w:rsidRPr="00BC4C86">
              <w:rPr>
                <w:b/>
                <w:i/>
                <w:lang w:val="es-ES_tradnl"/>
              </w:rPr>
              <w:t>. Fugas y Filtraciones de la Tubería:  Medidas de Prevención</w:t>
            </w:r>
            <w:r w:rsidRPr="00BC4C86">
              <w:rPr>
                <w:i/>
                <w:lang w:val="es-ES_tradnl"/>
              </w:rPr>
              <w:t>: • Inspección periódica a lo largo del trazado para detectar fugas menores de concentrado. • Sistema automático de medición de flujo y presión. • Sistemas de reducción de presión en las piscinas y en el extremo terminal en Punta Chunga • Tres piscinas de almacenamiento de concentrado para el vaciado de la cañería durante situaciones de emergencia.</w:t>
            </w:r>
          </w:p>
          <w:p w14:paraId="1B2E4437" w14:textId="77777777" w:rsidR="00220B7C" w:rsidRPr="00BC4C86" w:rsidRDefault="00220B7C" w:rsidP="00BC4C86">
            <w:pPr>
              <w:rPr>
                <w:i/>
                <w:lang w:val="es-ES_tradnl"/>
              </w:rPr>
            </w:pPr>
          </w:p>
          <w:p w14:paraId="3A8E68B6" w14:textId="060D578D" w:rsidR="00220B7C" w:rsidRPr="00BC4C86" w:rsidRDefault="00220B7C" w:rsidP="00BC4C86">
            <w:pPr>
              <w:rPr>
                <w:i/>
                <w:lang w:val="es-ES_tradnl"/>
              </w:rPr>
            </w:pPr>
            <w:r w:rsidRPr="00BC4C86">
              <w:rPr>
                <w:b/>
              </w:rPr>
              <w:t xml:space="preserve">RCA N° 38/2004. </w:t>
            </w:r>
            <w:r w:rsidR="00B33BC8" w:rsidRPr="00BC4C86">
              <w:rPr>
                <w:b/>
              </w:rPr>
              <w:t xml:space="preserve"> </w:t>
            </w:r>
            <w:r w:rsidRPr="00BC4C86">
              <w:rPr>
                <w:b/>
              </w:rPr>
              <w:t>ICE, Anexo 1: "Descripción de las obras que incorpora el PID", Apartado: "Área Proyectos Lineales", Numeral 7 / Pág. 14</w:t>
            </w:r>
            <w:r w:rsidRPr="00BC4C86">
              <w:rPr>
                <w:i/>
              </w:rPr>
              <w:t>. 7. El Proyecto necesitará agregar una nueva estación de bombeo en el Km 80 y para ello será necesario construir un galpón de aproximadamente 700 m</w:t>
            </w:r>
            <w:r w:rsidRPr="00BC4C86">
              <w:rPr>
                <w:i/>
                <w:vertAlign w:val="superscript"/>
              </w:rPr>
              <w:t>2</w:t>
            </w:r>
            <w:r w:rsidRPr="00BC4C86">
              <w:rPr>
                <w:i/>
              </w:rPr>
              <w:t xml:space="preserve"> donde se instalarán las bombas y los equipos y sistemas necesarios intervención en una nueva superficie de aproximadamente 3.000 m</w:t>
            </w:r>
            <w:r w:rsidRPr="00BC4C86">
              <w:rPr>
                <w:i/>
                <w:vertAlign w:val="superscript"/>
              </w:rPr>
              <w:t>2</w:t>
            </w:r>
            <w:r w:rsidRPr="00BC4C86">
              <w:rPr>
                <w:i/>
              </w:rPr>
              <w:t xml:space="preserve">, aledaña a la piscina de emergencia existente en el Km 80 del recorrido del concentrado-ducto.   </w:t>
            </w:r>
          </w:p>
          <w:p w14:paraId="5599FD3A" w14:textId="77777777" w:rsidR="005007E6" w:rsidRPr="00BC4C86" w:rsidRDefault="005007E6" w:rsidP="00BC4C86">
            <w:pPr>
              <w:rPr>
                <w:b/>
              </w:rPr>
            </w:pPr>
          </w:p>
        </w:tc>
      </w:tr>
      <w:tr w:rsidR="005007E6" w:rsidRPr="00BC4C86" w14:paraId="25D8EF01" w14:textId="77777777" w:rsidTr="00A651B4">
        <w:trPr>
          <w:trHeight w:val="627"/>
        </w:trPr>
        <w:tc>
          <w:tcPr>
            <w:tcW w:w="5000" w:type="pct"/>
            <w:gridSpan w:val="2"/>
          </w:tcPr>
          <w:p w14:paraId="4FD5E4CB" w14:textId="36C2AB57" w:rsidR="005007E6" w:rsidRPr="00BC4C86" w:rsidRDefault="000332A7" w:rsidP="00BC4C86">
            <w:pPr>
              <w:spacing w:before="60" w:after="60"/>
              <w:jc w:val="left"/>
              <w:rPr>
                <w:b/>
              </w:rPr>
            </w:pPr>
            <w:r w:rsidRPr="00BC4C86">
              <w:rPr>
                <w:b/>
                <w:u w:val="single"/>
              </w:rPr>
              <w:t>HECHOS</w:t>
            </w:r>
            <w:r w:rsidR="005007E6" w:rsidRPr="00BC4C86">
              <w:rPr>
                <w:b/>
              </w:rPr>
              <w:t>.</w:t>
            </w:r>
          </w:p>
          <w:p w14:paraId="71BACF0B" w14:textId="64A80812" w:rsidR="00220B7C" w:rsidRPr="00BC4C86" w:rsidRDefault="000D6126" w:rsidP="00BC4C86">
            <w:pPr>
              <w:rPr>
                <w:rFonts w:eastAsia="Times New Roman"/>
                <w:iCs/>
                <w:color w:val="000000"/>
                <w:lang w:eastAsia="es-CL"/>
              </w:rPr>
            </w:pPr>
            <w:r w:rsidRPr="00BC4C86">
              <w:t xml:space="preserve">En informe ambiental Expediente N° </w:t>
            </w:r>
            <w:r w:rsidR="00220B7C" w:rsidRPr="00BC4C86">
              <w:t>DFZ-2015-277-IV-RCA-IA</w:t>
            </w:r>
            <w:r w:rsidRPr="00BC4C86">
              <w:t xml:space="preserve">, en el </w:t>
            </w:r>
            <w:r w:rsidR="00220B7C" w:rsidRPr="00BC4C86">
              <w:t>Hecho constatado N°9</w:t>
            </w:r>
            <w:r w:rsidRPr="00BC4C86">
              <w:t xml:space="preserve"> se analizó </w:t>
            </w:r>
            <w:r w:rsidR="00220B7C" w:rsidRPr="00BC4C86">
              <w:rPr>
                <w:rFonts w:eastAsia="Times New Roman"/>
                <w:iCs/>
                <w:color w:val="000000"/>
                <w:lang w:eastAsia="es-CL"/>
              </w:rPr>
              <w:t>contingencia ocurrida el 02-06-2015</w:t>
            </w:r>
            <w:r w:rsidRPr="00BC4C86">
              <w:rPr>
                <w:rFonts w:eastAsia="Times New Roman"/>
                <w:iCs/>
                <w:color w:val="000000"/>
                <w:lang w:eastAsia="es-CL"/>
              </w:rPr>
              <w:t xml:space="preserve"> resultante en </w:t>
            </w:r>
            <w:r w:rsidR="00220B7C" w:rsidRPr="00BC4C86">
              <w:rPr>
                <w:rFonts w:eastAsia="Times New Roman"/>
                <w:iCs/>
                <w:color w:val="000000"/>
                <w:lang w:eastAsia="es-CL"/>
              </w:rPr>
              <w:t>una fuga de concentrado de la línea hacia el exterior del galpón</w:t>
            </w:r>
            <w:r w:rsidRPr="00BC4C86">
              <w:rPr>
                <w:rFonts w:eastAsia="Times New Roman"/>
                <w:iCs/>
                <w:color w:val="000000"/>
                <w:lang w:eastAsia="es-CL"/>
              </w:rPr>
              <w:t xml:space="preserve"> de la denominada estación Booster (bombeo, Km 80)</w:t>
            </w:r>
            <w:r w:rsidR="00220B7C" w:rsidRPr="00BC4C86">
              <w:rPr>
                <w:rFonts w:eastAsia="Times New Roman"/>
                <w:iCs/>
                <w:color w:val="000000"/>
                <w:lang w:eastAsia="es-CL"/>
              </w:rPr>
              <w:t>, rebalsando la canaleta de contención de aguas lluvias de la</w:t>
            </w:r>
            <w:r w:rsidRPr="00BC4C86">
              <w:rPr>
                <w:rFonts w:eastAsia="Times New Roman"/>
                <w:iCs/>
                <w:color w:val="000000"/>
                <w:lang w:eastAsia="es-CL"/>
              </w:rPr>
              <w:t xml:space="preserve"> estación</w:t>
            </w:r>
            <w:r w:rsidR="00220B7C" w:rsidRPr="00BC4C86">
              <w:rPr>
                <w:rFonts w:eastAsia="Times New Roman"/>
                <w:iCs/>
                <w:color w:val="000000"/>
                <w:lang w:eastAsia="es-CL"/>
              </w:rPr>
              <w:t xml:space="preserve"> </w:t>
            </w:r>
            <w:r w:rsidRPr="00BC4C86">
              <w:rPr>
                <w:rFonts w:eastAsia="Times New Roman"/>
                <w:iCs/>
                <w:color w:val="000000"/>
                <w:lang w:eastAsia="es-CL"/>
              </w:rPr>
              <w:t>y luego</w:t>
            </w:r>
            <w:r w:rsidR="00220B7C" w:rsidRPr="00BC4C86">
              <w:rPr>
                <w:rFonts w:eastAsia="Times New Roman"/>
                <w:iCs/>
                <w:color w:val="000000"/>
                <w:lang w:eastAsia="es-CL"/>
              </w:rPr>
              <w:t xml:space="preserve"> derrame hacia</w:t>
            </w:r>
            <w:r w:rsidRPr="00BC4C86">
              <w:rPr>
                <w:rFonts w:eastAsia="Times New Roman"/>
                <w:iCs/>
                <w:color w:val="000000"/>
                <w:lang w:eastAsia="es-CL"/>
              </w:rPr>
              <w:t xml:space="preserve"> camino exterior de la estación de bombeo</w:t>
            </w:r>
            <w:r w:rsidR="00220B7C" w:rsidRPr="00BC4C86">
              <w:rPr>
                <w:rFonts w:eastAsia="Times New Roman"/>
                <w:iCs/>
                <w:color w:val="000000"/>
                <w:lang w:eastAsia="es-CL"/>
              </w:rPr>
              <w:t>, en un volumen estimado de 2 m</w:t>
            </w:r>
            <w:r w:rsidR="00220B7C" w:rsidRPr="00BC4C86">
              <w:rPr>
                <w:rFonts w:eastAsia="Times New Roman"/>
                <w:iCs/>
                <w:color w:val="000000"/>
                <w:vertAlign w:val="superscript"/>
                <w:lang w:eastAsia="es-CL"/>
              </w:rPr>
              <w:t>3</w:t>
            </w:r>
            <w:r w:rsidR="00220B7C" w:rsidRPr="00BC4C86">
              <w:rPr>
                <w:rFonts w:eastAsia="Times New Roman"/>
                <w:iCs/>
                <w:color w:val="000000"/>
                <w:lang w:eastAsia="es-CL"/>
              </w:rPr>
              <w:t>, afectando una superficie de 150 m</w:t>
            </w:r>
            <w:r w:rsidR="00220B7C" w:rsidRPr="00BC4C86">
              <w:rPr>
                <w:rFonts w:eastAsia="Times New Roman"/>
                <w:iCs/>
                <w:color w:val="000000"/>
                <w:vertAlign w:val="superscript"/>
                <w:lang w:eastAsia="es-CL"/>
              </w:rPr>
              <w:t>2</w:t>
            </w:r>
            <w:r w:rsidR="00220B7C" w:rsidRPr="00BC4C86">
              <w:rPr>
                <w:rFonts w:eastAsia="Times New Roman"/>
                <w:iCs/>
                <w:color w:val="000000"/>
                <w:lang w:eastAsia="es-CL"/>
              </w:rPr>
              <w:t xml:space="preserve"> aproximadamente, del camino público de acceso.</w:t>
            </w:r>
            <w:r w:rsidRPr="00BC4C86">
              <w:rPr>
                <w:rFonts w:eastAsia="Times New Roman"/>
                <w:iCs/>
                <w:color w:val="000000"/>
                <w:lang w:eastAsia="es-CL"/>
              </w:rPr>
              <w:t xml:space="preserve"> </w:t>
            </w:r>
            <w:r w:rsidR="00220B7C" w:rsidRPr="00BC4C86">
              <w:rPr>
                <w:rFonts w:eastAsia="Times New Roman"/>
                <w:iCs/>
                <w:color w:val="000000"/>
                <w:lang w:eastAsia="es-CL"/>
              </w:rPr>
              <w:t xml:space="preserve">Producto del incidente, se constató que MLP se </w:t>
            </w:r>
            <w:r w:rsidR="001F5B92" w:rsidRPr="00BC4C86">
              <w:rPr>
                <w:rFonts w:eastAsia="Times New Roman"/>
                <w:iCs/>
                <w:color w:val="000000"/>
                <w:lang w:eastAsia="es-CL"/>
              </w:rPr>
              <w:t>encontraba implementando</w:t>
            </w:r>
            <w:r w:rsidRPr="00BC4C86">
              <w:rPr>
                <w:rFonts w:eastAsia="Times New Roman"/>
                <w:iCs/>
                <w:color w:val="000000"/>
                <w:lang w:eastAsia="es-CL"/>
              </w:rPr>
              <w:t xml:space="preserve"> la l</w:t>
            </w:r>
            <w:r w:rsidR="00220B7C" w:rsidRPr="00BC4C86">
              <w:rPr>
                <w:rFonts w:eastAsia="Times New Roman"/>
                <w:iCs/>
                <w:color w:val="000000"/>
                <w:lang w:eastAsia="es-CL"/>
              </w:rPr>
              <w:t>impieza del camino</w:t>
            </w:r>
            <w:r w:rsidRPr="00BC4C86">
              <w:rPr>
                <w:rFonts w:eastAsia="Times New Roman"/>
                <w:iCs/>
                <w:color w:val="000000"/>
                <w:lang w:eastAsia="es-CL"/>
              </w:rPr>
              <w:t xml:space="preserve"> y mejoras al sistema de conducción y contención de derrames. </w:t>
            </w:r>
            <w:r w:rsidR="00220B7C" w:rsidRPr="00BC4C86">
              <w:rPr>
                <w:rFonts w:eastAsia="Times New Roman"/>
                <w:iCs/>
                <w:color w:val="000000"/>
                <w:lang w:eastAsia="es-CL"/>
              </w:rPr>
              <w:t>, removiéndose 100 m</w:t>
            </w:r>
            <w:r w:rsidR="00220B7C" w:rsidRPr="00BC4C86">
              <w:rPr>
                <w:rFonts w:eastAsia="Times New Roman"/>
                <w:iCs/>
                <w:color w:val="000000"/>
                <w:vertAlign w:val="superscript"/>
                <w:lang w:eastAsia="es-CL"/>
              </w:rPr>
              <w:t>3</w:t>
            </w:r>
            <w:r w:rsidR="00220B7C" w:rsidRPr="00BC4C86">
              <w:rPr>
                <w:rFonts w:eastAsia="Times New Roman"/>
                <w:iCs/>
                <w:color w:val="000000"/>
                <w:lang w:eastAsia="es-CL"/>
              </w:rPr>
              <w:t xml:space="preserve"> de material, el que se dispuso en el depósito Los Quillayes.</w:t>
            </w:r>
          </w:p>
          <w:p w14:paraId="02BE1C5C" w14:textId="77777777" w:rsidR="000D6126" w:rsidRPr="00BC4C86" w:rsidRDefault="000D6126" w:rsidP="00BC4C86"/>
          <w:p w14:paraId="6E5B06A1" w14:textId="763E3CF6" w:rsidR="009E59C7" w:rsidRPr="00BC4C86" w:rsidRDefault="005007E6" w:rsidP="00BC4C86">
            <w:r w:rsidRPr="00BC4C86">
              <w:t>En atención a denuncia presentada</w:t>
            </w:r>
            <w:r w:rsidR="003F7436" w:rsidRPr="00BC4C86">
              <w:t xml:space="preserve"> ante la SMA correspondiente a</w:t>
            </w:r>
            <w:r w:rsidR="003568A3" w:rsidRPr="00BC4C86">
              <w:t xml:space="preserve">l </w:t>
            </w:r>
            <w:r w:rsidR="001F5B92" w:rsidRPr="00BC4C86">
              <w:t>caso 1047</w:t>
            </w:r>
            <w:r w:rsidR="003F7436" w:rsidRPr="00BC4C86">
              <w:t>-2016</w:t>
            </w:r>
            <w:r w:rsidR="003568A3" w:rsidRPr="00BC4C86">
              <w:t>, funcionarias del Departa</w:t>
            </w:r>
            <w:r w:rsidR="001F5B92" w:rsidRPr="00BC4C86">
              <w:t>m</w:t>
            </w:r>
            <w:r w:rsidR="003568A3" w:rsidRPr="00BC4C86">
              <w:t xml:space="preserve">ento de Recursos Naturales, oficina SAG provincial de Choapa ejecutó una actividad de inspección en terreno, informando </w:t>
            </w:r>
            <w:r w:rsidR="001F5B92" w:rsidRPr="00BC4C86">
              <w:t>mediante Ord</w:t>
            </w:r>
            <w:r w:rsidR="000332A7" w:rsidRPr="00BC4C86">
              <w:t>.</w:t>
            </w:r>
            <w:r w:rsidR="001F5B92" w:rsidRPr="00BC4C86">
              <w:t xml:space="preserve"> </w:t>
            </w:r>
            <w:r w:rsidR="003568A3" w:rsidRPr="00BC4C86">
              <w:t>N° 1243/2016 (</w:t>
            </w:r>
            <w:r w:rsidR="001F28D9" w:rsidRPr="00BC4C86">
              <w:t xml:space="preserve">Anexo </w:t>
            </w:r>
            <w:r w:rsidR="002D1D9F" w:rsidRPr="00BC4C86">
              <w:t>4</w:t>
            </w:r>
            <w:r w:rsidR="003568A3" w:rsidRPr="00BC4C86">
              <w:t>) lo siguiente:</w:t>
            </w:r>
          </w:p>
          <w:p w14:paraId="7D9E97D0" w14:textId="6042F35A" w:rsidR="003568A3" w:rsidRPr="00BC4C86" w:rsidRDefault="003568A3" w:rsidP="00BC4C86">
            <w:pPr>
              <w:pStyle w:val="Prrafodelista"/>
              <w:numPr>
                <w:ilvl w:val="0"/>
                <w:numId w:val="17"/>
              </w:numPr>
              <w:spacing w:before="60" w:after="60"/>
              <w:contextualSpacing w:val="0"/>
            </w:pPr>
            <w:r w:rsidRPr="00BC4C86">
              <w:t>La denuncia señalaba que producto del derrame de concentrado de Cobre ocurrido en junio del año 2015 en el sector de la estación de bombeo “Booster” (Km 80), fue</w:t>
            </w:r>
            <w:r w:rsidR="000332A7" w:rsidRPr="00BC4C86">
              <w:t>ron</w:t>
            </w:r>
            <w:r w:rsidRPr="00BC4C86">
              <w:t xml:space="preserve"> afectad</w:t>
            </w:r>
            <w:r w:rsidR="000332A7" w:rsidRPr="00BC4C86">
              <w:t>os</w:t>
            </w:r>
            <w:r w:rsidRPr="00BC4C86">
              <w:t xml:space="preserve"> los suelos agrícolas de su sitio. En dicha oportunidad el SAG (02-06-2016) se hizo presente en el lugar, </w:t>
            </w:r>
            <w:r w:rsidR="000332A7" w:rsidRPr="00BC4C86">
              <w:t>no existiendo</w:t>
            </w:r>
            <w:r w:rsidRPr="00BC4C86">
              <w:t xml:space="preserve"> evidencia de que el concentrado haya tomado contacto con algún curso de agua superficial, </w:t>
            </w:r>
            <w:r w:rsidR="000332A7" w:rsidRPr="00BC4C86">
              <w:t>afectación de</w:t>
            </w:r>
            <w:r w:rsidRPr="00BC4C86">
              <w:t xml:space="preserve"> ejemplares de flora , fauna, ganado, cultivos ni suelo agrícola, dado que el concentrado escurrió por el camino.</w:t>
            </w:r>
          </w:p>
          <w:p w14:paraId="23E8678A" w14:textId="0A4CC25C" w:rsidR="005007E6" w:rsidRPr="00BC4C86" w:rsidRDefault="003568A3" w:rsidP="00BC4C86">
            <w:pPr>
              <w:pStyle w:val="Prrafodelista"/>
              <w:numPr>
                <w:ilvl w:val="0"/>
                <w:numId w:val="17"/>
              </w:numPr>
              <w:spacing w:before="60" w:after="60"/>
              <w:contextualSpacing w:val="0"/>
              <w:rPr>
                <w:rFonts w:eastAsia="Times New Roman"/>
                <w:color w:val="000000"/>
                <w:lang w:eastAsia="es-CL"/>
              </w:rPr>
            </w:pPr>
            <w:r w:rsidRPr="00BC4C86">
              <w:t xml:space="preserve">El 03 de agosto </w:t>
            </w:r>
            <w:r w:rsidR="001F5B92" w:rsidRPr="00BC4C86">
              <w:t>del 2016</w:t>
            </w:r>
            <w:r w:rsidRPr="00BC4C86">
              <w:t>, se realiza visita</w:t>
            </w:r>
            <w:r w:rsidR="000332A7" w:rsidRPr="00BC4C86">
              <w:t xml:space="preserve"> al</w:t>
            </w:r>
            <w:r w:rsidRPr="00BC4C86">
              <w:t xml:space="preserve"> terreno del denunciante, no constatando evidencia de descargas ni derrames a cursos de agua superficial, ejemplares de </w:t>
            </w:r>
            <w:r w:rsidR="001F5B92" w:rsidRPr="00BC4C86">
              <w:t>flora,</w:t>
            </w:r>
            <w:r w:rsidRPr="00BC4C86">
              <w:t xml:space="preserve"> fauna, ganado o cultivos afectados. Respecto al suelo, se puede indicar que en parte del sector en donde se ubica un cerco en deslinde sur, que limita con camino en donde el año 2015 ocurrió incidente de derrame de concentrado, se observa un pequeño depósito de material de relleno tipo gravilla proveniente de la reparación del camino afectado el año pasado. Se calcula que el área que ocupa el material es entre 1.75 a 2.0 metros cuadrados.</w:t>
            </w:r>
          </w:p>
        </w:tc>
      </w:tr>
    </w:tbl>
    <w:p w14:paraId="275AD994" w14:textId="77777777" w:rsidR="00A96E1F" w:rsidRPr="00BC4C86" w:rsidRDefault="00A96E1F" w:rsidP="00BC4C86"/>
    <w:p w14:paraId="48E46309" w14:textId="77777777" w:rsidR="00B33BC8" w:rsidRPr="00BC4C86" w:rsidRDefault="00B33BC8" w:rsidP="00BC4C86"/>
    <w:p w14:paraId="48B81CC6" w14:textId="573D7A32" w:rsidR="007B401F" w:rsidRPr="00BC4C86" w:rsidRDefault="007B401F" w:rsidP="00BC4C86">
      <w:pPr>
        <w:pStyle w:val="Ttulo2"/>
      </w:pPr>
      <w:bookmarkStart w:id="123" w:name="_Toc470180005"/>
      <w:r w:rsidRPr="00BC4C86">
        <w:lastRenderedPageBreak/>
        <w:t>Medidas de manejo patrimonio arqueológico.</w:t>
      </w:r>
      <w:bookmarkEnd w:id="123"/>
    </w:p>
    <w:p w14:paraId="2EC356FB" w14:textId="77777777" w:rsidR="001D3234" w:rsidRPr="00BC4C86" w:rsidRDefault="001D3234" w:rsidP="00BC4C86"/>
    <w:tbl>
      <w:tblPr>
        <w:tblStyle w:val="Tablaconcuadrcula"/>
        <w:tblW w:w="5000" w:type="pct"/>
        <w:tblLook w:val="04A0" w:firstRow="1" w:lastRow="0" w:firstColumn="1" w:lastColumn="0" w:noHBand="0" w:noVBand="1"/>
      </w:tblPr>
      <w:tblGrid>
        <w:gridCol w:w="3768"/>
        <w:gridCol w:w="9794"/>
      </w:tblGrid>
      <w:tr w:rsidR="001D3234" w:rsidRPr="00BC4C86" w14:paraId="4D77F7C2" w14:textId="77777777" w:rsidTr="009565BF">
        <w:trPr>
          <w:trHeight w:val="142"/>
        </w:trPr>
        <w:tc>
          <w:tcPr>
            <w:tcW w:w="1389" w:type="pct"/>
          </w:tcPr>
          <w:p w14:paraId="3F388D80" w14:textId="0A629EBC" w:rsidR="001D3234" w:rsidRPr="00BC4C86" w:rsidRDefault="001D3234" w:rsidP="00BC4C86">
            <w:r w:rsidRPr="00BC4C86">
              <w:rPr>
                <w:rFonts w:eastAsia="Times New Roman"/>
                <w:b/>
                <w:bCs/>
                <w:color w:val="000000"/>
                <w:lang w:eastAsia="es-CL"/>
              </w:rPr>
              <w:t>Número de hecho constatado</w:t>
            </w:r>
            <w:r w:rsidRPr="00BC4C86">
              <w:rPr>
                <w:rFonts w:eastAsia="Times New Roman"/>
                <w:color w:val="000000"/>
                <w:lang w:eastAsia="es-CL"/>
              </w:rPr>
              <w:t xml:space="preserve">: </w:t>
            </w:r>
            <w:r w:rsidR="009002AB" w:rsidRPr="00BC4C86">
              <w:rPr>
                <w:b/>
              </w:rPr>
              <w:t>3</w:t>
            </w:r>
          </w:p>
        </w:tc>
        <w:tc>
          <w:tcPr>
            <w:tcW w:w="3611" w:type="pct"/>
          </w:tcPr>
          <w:p w14:paraId="779941A3" w14:textId="4AFD8AC1" w:rsidR="001D3234" w:rsidRPr="00BC4C86" w:rsidRDefault="001D3234" w:rsidP="00BC4C86">
            <w:r w:rsidRPr="00BC4C86">
              <w:rPr>
                <w:rFonts w:eastAsia="Times New Roman"/>
                <w:b/>
                <w:bCs/>
                <w:color w:val="000000"/>
                <w:lang w:eastAsia="es-CL"/>
              </w:rPr>
              <w:t>Estación N°</w:t>
            </w:r>
            <w:r w:rsidRPr="00BC4C86">
              <w:rPr>
                <w:rFonts w:eastAsia="Times New Roman"/>
                <w:color w:val="000000"/>
                <w:lang w:eastAsia="es-CL"/>
              </w:rPr>
              <w:t xml:space="preserve">: </w:t>
            </w:r>
            <w:r w:rsidR="001F28D9" w:rsidRPr="00BC4C86">
              <w:rPr>
                <w:rFonts w:eastAsia="Times New Roman"/>
                <w:color w:val="000000"/>
                <w:lang w:eastAsia="es-CL"/>
              </w:rPr>
              <w:t>3</w:t>
            </w:r>
          </w:p>
        </w:tc>
      </w:tr>
      <w:tr w:rsidR="001D3234" w:rsidRPr="00BC4C86" w14:paraId="4A8D0294" w14:textId="77777777" w:rsidTr="009565BF">
        <w:trPr>
          <w:trHeight w:val="319"/>
        </w:trPr>
        <w:tc>
          <w:tcPr>
            <w:tcW w:w="5000" w:type="pct"/>
            <w:gridSpan w:val="2"/>
            <w:tcBorders>
              <w:bottom w:val="single" w:sz="4" w:space="0" w:color="auto"/>
            </w:tcBorders>
          </w:tcPr>
          <w:p w14:paraId="0E68BCE6" w14:textId="64AB8515" w:rsidR="001D3234" w:rsidRPr="00BC4C86" w:rsidRDefault="001F5B92" w:rsidP="00BC4C86">
            <w:pPr>
              <w:rPr>
                <w:b/>
              </w:rPr>
            </w:pPr>
            <w:r w:rsidRPr="00BC4C86">
              <w:rPr>
                <w:b/>
              </w:rPr>
              <w:t>Documentación</w:t>
            </w:r>
            <w:r w:rsidR="001D3234" w:rsidRPr="00BC4C86">
              <w:rPr>
                <w:b/>
              </w:rPr>
              <w:t xml:space="preserve"> entregada:</w:t>
            </w:r>
          </w:p>
          <w:p w14:paraId="2E06A689" w14:textId="6DB8F47E" w:rsidR="00B33BC8" w:rsidRPr="00BC4C86" w:rsidRDefault="001F28D9" w:rsidP="00BC4C86">
            <w:pPr>
              <w:pStyle w:val="Prrafodelista"/>
              <w:numPr>
                <w:ilvl w:val="0"/>
                <w:numId w:val="14"/>
              </w:numPr>
            </w:pPr>
            <w:r w:rsidRPr="00BC4C86">
              <w:t>Informe de respuesta (</w:t>
            </w:r>
            <w:r w:rsidR="002D1D9F" w:rsidRPr="00BC4C86">
              <w:t>Anexo 5</w:t>
            </w:r>
            <w:r w:rsidRPr="00BC4C86">
              <w:t>.a</w:t>
            </w:r>
            <w:r w:rsidR="00B33BC8" w:rsidRPr="00BC4C86">
              <w:t>)</w:t>
            </w:r>
          </w:p>
          <w:p w14:paraId="63237ADA" w14:textId="6FA27853" w:rsidR="001D3234" w:rsidRPr="00BC4C86" w:rsidRDefault="00CB010B" w:rsidP="00BC4C86">
            <w:pPr>
              <w:pStyle w:val="Prrafodelista"/>
              <w:numPr>
                <w:ilvl w:val="0"/>
                <w:numId w:val="14"/>
              </w:numPr>
            </w:pPr>
            <w:r w:rsidRPr="00BC4C86">
              <w:t>F</w:t>
            </w:r>
            <w:r w:rsidR="000D703A" w:rsidRPr="00BC4C86">
              <w:t>ichas de registro de sitios arqueológicos del área del Mauro</w:t>
            </w:r>
            <w:r w:rsidR="001D3234" w:rsidRPr="00BC4C86">
              <w:t xml:space="preserve"> (</w:t>
            </w:r>
            <w:r w:rsidR="001F28D9" w:rsidRPr="00BC4C86">
              <w:t xml:space="preserve">Anexo </w:t>
            </w:r>
            <w:r w:rsidR="002D1D9F" w:rsidRPr="00BC4C86">
              <w:t>5</w:t>
            </w:r>
            <w:r w:rsidR="001F28D9" w:rsidRPr="00BC4C86">
              <w:t>.b</w:t>
            </w:r>
            <w:r w:rsidR="001D3234" w:rsidRPr="00BC4C86">
              <w:t>)</w:t>
            </w:r>
          </w:p>
          <w:p w14:paraId="632CD8FB" w14:textId="5B42DB41" w:rsidR="001D3234" w:rsidRPr="00BC4C86" w:rsidRDefault="000D703A" w:rsidP="00BC4C86">
            <w:pPr>
              <w:pStyle w:val="Prrafodelista"/>
              <w:numPr>
                <w:ilvl w:val="0"/>
                <w:numId w:val="14"/>
              </w:numPr>
            </w:pPr>
            <w:r w:rsidRPr="00BC4C86">
              <w:t>Infor</w:t>
            </w:r>
            <w:r w:rsidR="00CB010B" w:rsidRPr="00BC4C86">
              <w:t xml:space="preserve">me Complementario de Respuesta </w:t>
            </w:r>
            <w:r w:rsidR="001D3234" w:rsidRPr="00BC4C86">
              <w:t>(</w:t>
            </w:r>
            <w:r w:rsidR="001F28D9" w:rsidRPr="00BC4C86">
              <w:t xml:space="preserve">Anexo </w:t>
            </w:r>
            <w:r w:rsidR="002D1D9F" w:rsidRPr="00BC4C86">
              <w:t>5</w:t>
            </w:r>
            <w:r w:rsidR="001F28D9" w:rsidRPr="00BC4C86">
              <w:t>.c</w:t>
            </w:r>
            <w:r w:rsidR="001D3234" w:rsidRPr="00BC4C86">
              <w:t>)</w:t>
            </w:r>
          </w:p>
        </w:tc>
      </w:tr>
      <w:tr w:rsidR="001D3234" w:rsidRPr="00BC4C86" w14:paraId="5C9043FB" w14:textId="77777777" w:rsidTr="009565BF">
        <w:trPr>
          <w:trHeight w:val="319"/>
        </w:trPr>
        <w:tc>
          <w:tcPr>
            <w:tcW w:w="5000" w:type="pct"/>
            <w:gridSpan w:val="2"/>
            <w:tcBorders>
              <w:bottom w:val="single" w:sz="4" w:space="0" w:color="auto"/>
            </w:tcBorders>
          </w:tcPr>
          <w:p w14:paraId="1EA8C91A" w14:textId="77777777" w:rsidR="001D3234" w:rsidRPr="00BC4C86" w:rsidRDefault="001D3234" w:rsidP="00BC4C86">
            <w:pPr>
              <w:rPr>
                <w:b/>
              </w:rPr>
            </w:pPr>
            <w:r w:rsidRPr="00BC4C86">
              <w:rPr>
                <w:b/>
              </w:rPr>
              <w:t xml:space="preserve">Exigencia (s): </w:t>
            </w:r>
          </w:p>
          <w:p w14:paraId="4C379C0C" w14:textId="77777777" w:rsidR="001D3234" w:rsidRPr="00BC4C86" w:rsidRDefault="001D3234" w:rsidP="00BC4C86">
            <w:pPr>
              <w:rPr>
                <w:b/>
              </w:rPr>
            </w:pPr>
          </w:p>
          <w:p w14:paraId="39C3BF1A" w14:textId="304C0495" w:rsidR="00CB010B" w:rsidRPr="00BC4C86" w:rsidRDefault="00CB010B" w:rsidP="00BC4C86">
            <w:pPr>
              <w:rPr>
                <w:i/>
              </w:rPr>
            </w:pPr>
            <w:r w:rsidRPr="00BC4C86">
              <w:rPr>
                <w:b/>
              </w:rPr>
              <w:t xml:space="preserve">RCA N°38/2004. </w:t>
            </w:r>
            <w:r w:rsidR="001D3234" w:rsidRPr="00BC4C86">
              <w:rPr>
                <w:b/>
              </w:rPr>
              <w:t>Considerando 10.4</w:t>
            </w:r>
            <w:r w:rsidR="00E440DB" w:rsidRPr="00BC4C86">
              <w:rPr>
                <w:b/>
                <w:i/>
              </w:rPr>
              <w:t>.</w:t>
            </w:r>
            <w:r w:rsidR="001D3234" w:rsidRPr="00BC4C86">
              <w:rPr>
                <w:b/>
                <w:i/>
              </w:rPr>
              <w:t xml:space="preserve"> Área Mauro.</w:t>
            </w:r>
            <w:r w:rsidR="00CA15D5" w:rsidRPr="00BC4C86">
              <w:rPr>
                <w:b/>
                <w:i/>
              </w:rPr>
              <w:t xml:space="preserve"> Respecto del patrimonio cultural. </w:t>
            </w:r>
            <w:r w:rsidR="00CA15D5" w:rsidRPr="00BC4C86">
              <w:rPr>
                <w:i/>
              </w:rPr>
              <w:t>En relación con esta componente, el titular propone la aplicación del Plan de Manejo de Arqueología descrito en el Anexo 8.5 del EIA, complementado con los antecedentes aportados en los Adenda I y II.</w:t>
            </w:r>
            <w:r w:rsidR="00E440DB" w:rsidRPr="00BC4C86">
              <w:rPr>
                <w:i/>
              </w:rPr>
              <w:t xml:space="preserve"> </w:t>
            </w:r>
          </w:p>
          <w:p w14:paraId="1652143A" w14:textId="77777777" w:rsidR="00CB010B" w:rsidRPr="00BC4C86" w:rsidRDefault="00CB010B" w:rsidP="00BC4C86">
            <w:pPr>
              <w:rPr>
                <w:b/>
                <w:i/>
              </w:rPr>
            </w:pPr>
          </w:p>
          <w:p w14:paraId="1185BB6F" w14:textId="0A7F489C" w:rsidR="00E440DB" w:rsidRPr="00BC4C86" w:rsidRDefault="001D3234" w:rsidP="00BC4C86">
            <w:pPr>
              <w:rPr>
                <w:i/>
              </w:rPr>
            </w:pPr>
            <w:r w:rsidRPr="00BC4C86">
              <w:rPr>
                <w:b/>
                <w:i/>
              </w:rPr>
              <w:t>EIA</w:t>
            </w:r>
            <w:r w:rsidR="00E440DB" w:rsidRPr="00BC4C86">
              <w:rPr>
                <w:b/>
                <w:i/>
              </w:rPr>
              <w:t xml:space="preserve"> “Proyecto Integral de Desarrollo”. </w:t>
            </w:r>
            <w:r w:rsidRPr="00BC4C86">
              <w:rPr>
                <w:b/>
                <w:i/>
              </w:rPr>
              <w:t xml:space="preserve"> Anexo 8.5. </w:t>
            </w:r>
            <w:r w:rsidR="00CB010B" w:rsidRPr="00BC4C86">
              <w:rPr>
                <w:b/>
                <w:i/>
              </w:rPr>
              <w:t xml:space="preserve">Plan de Manejo de Arqueología. </w:t>
            </w:r>
            <w:r w:rsidR="00E440DB" w:rsidRPr="00BC4C86">
              <w:rPr>
                <w:b/>
                <w:i/>
              </w:rPr>
              <w:t>8.5.1.</w:t>
            </w:r>
            <w:r w:rsidR="00E440DB" w:rsidRPr="00BC4C86">
              <w:rPr>
                <w:i/>
              </w:rPr>
              <w:t xml:space="preserve"> (…) Conociendo, por una parte la riqueza arqueológica que presenta el área de estudio y, por otro lado, el impacto esperado sobre el patrimonio arqueológico que generará la materialización del PID, se debe asumir, a través de un juicio profesional, el impacto mínimo aceptable. Cuando se sobrepasa este se necesita mitigar tal efecto. Al respecto, se pueden establecer 3 categorías de "mitigación" (…) </w:t>
            </w:r>
            <w:r w:rsidR="00E440DB" w:rsidRPr="00BC4C86">
              <w:rPr>
                <w:b/>
                <w:i/>
              </w:rPr>
              <w:t xml:space="preserve">Aplicación de acciones especiales: </w:t>
            </w:r>
            <w:r w:rsidR="00E440DB" w:rsidRPr="00BC4C86">
              <w:rPr>
                <w:i/>
              </w:rPr>
              <w:t>Se refiere a medidas de protección especiales, de largo plazo, tendientes a mitigar los procesos de deterioro de los bienes culturales. Estas medidas son de carácter específico para cada sitio y  dependen de las acciones que lo afectan o afectarán en el futuro y el diagnóstico de cada sitio. Estas medidas pueden incluir el traslado de un bien cultural, o bien su protección mediante cercos o recubrimientos especiales que permitan su preservación y conservación para futuras generaciones.</w:t>
            </w:r>
            <w:r w:rsidR="00CB010B" w:rsidRPr="00BC4C86">
              <w:rPr>
                <w:i/>
              </w:rPr>
              <w:t xml:space="preserve"> </w:t>
            </w:r>
            <w:r w:rsidR="00E440DB" w:rsidRPr="00BC4C86">
              <w:rPr>
                <w:b/>
                <w:i/>
              </w:rPr>
              <w:t>8.5.2</w:t>
            </w:r>
            <w:r w:rsidR="00CB010B" w:rsidRPr="00BC4C86">
              <w:rPr>
                <w:b/>
                <w:i/>
              </w:rPr>
              <w:t xml:space="preserve">. </w:t>
            </w:r>
            <w:r w:rsidR="00E440DB" w:rsidRPr="00BC4C86">
              <w:rPr>
                <w:b/>
                <w:i/>
              </w:rPr>
              <w:t xml:space="preserve">Plan de medidas de Mitigación. </w:t>
            </w:r>
            <w:r w:rsidR="00E440DB" w:rsidRPr="00BC4C86">
              <w:rPr>
                <w:i/>
              </w:rPr>
              <w:t xml:space="preserve">A continuación se presentan las medidas tendientes a proteger los sitios arqueológicos y que se aplicarán para  mitigar posibles daños en los sitios durante las faenas de estudio, de ingeniería  y construcción de obras. La aplicación  de estas medidas, se realizará en forma previa a cualquier acción del proyecto, independientemente de si en ellas se realizarán o no actividades arqueológicas (excavaciones de pozos de sondeo, posibles rescates, u otras medidas). Cercado perimetral de los sitios con cercos de características claramente visible a </w:t>
            </w:r>
            <w:r w:rsidR="00CB010B" w:rsidRPr="00BC4C86">
              <w:rPr>
                <w:i/>
              </w:rPr>
              <w:t>partir del inicio de las faenas (…)</w:t>
            </w:r>
          </w:p>
          <w:p w14:paraId="3852D3B3" w14:textId="77777777" w:rsidR="001D3234" w:rsidRPr="00BC4C86" w:rsidRDefault="001D3234" w:rsidP="00BC4C86">
            <w:pPr>
              <w:rPr>
                <w:b/>
              </w:rPr>
            </w:pPr>
          </w:p>
        </w:tc>
      </w:tr>
      <w:tr w:rsidR="001D3234" w:rsidRPr="00BC4C86" w14:paraId="1AE3176C" w14:textId="77777777" w:rsidTr="009565BF">
        <w:trPr>
          <w:trHeight w:val="627"/>
        </w:trPr>
        <w:tc>
          <w:tcPr>
            <w:tcW w:w="5000" w:type="pct"/>
            <w:gridSpan w:val="2"/>
          </w:tcPr>
          <w:p w14:paraId="258CD8BD" w14:textId="478A2CF6" w:rsidR="001D3234" w:rsidRPr="00BC4C86" w:rsidRDefault="002B489F" w:rsidP="00BC4C86">
            <w:pPr>
              <w:pStyle w:val="Prrafodelista"/>
              <w:numPr>
                <w:ilvl w:val="0"/>
                <w:numId w:val="22"/>
              </w:numPr>
              <w:spacing w:before="120" w:after="120"/>
              <w:ind w:left="171" w:hanging="142"/>
              <w:jc w:val="left"/>
              <w:rPr>
                <w:b/>
              </w:rPr>
            </w:pPr>
            <w:r w:rsidRPr="00BC4C86">
              <w:rPr>
                <w:b/>
                <w:u w:val="single"/>
              </w:rPr>
              <w:t>HECHOS CONSTATADOS EN LA INSPECCIÓN AMBIENTAL</w:t>
            </w:r>
            <w:r w:rsidR="001D3234" w:rsidRPr="00BC4C86">
              <w:rPr>
                <w:b/>
              </w:rPr>
              <w:t>.</w:t>
            </w:r>
          </w:p>
          <w:p w14:paraId="27639B5C" w14:textId="7E676F98" w:rsidR="001D3234" w:rsidRPr="00BC4C86" w:rsidRDefault="004E039A" w:rsidP="00BC4C86">
            <w:pPr>
              <w:spacing w:before="120" w:after="120"/>
            </w:pPr>
            <w:r w:rsidRPr="00BC4C86">
              <w:t>Con fecha 18 y 19 de mayo</w:t>
            </w:r>
            <w:r w:rsidR="00015B80" w:rsidRPr="00BC4C86">
              <w:t xml:space="preserve"> de 2016, el Consejo de Monumentos Nacionales (C</w:t>
            </w:r>
            <w:r w:rsidRPr="00BC4C86">
              <w:t>MN</w:t>
            </w:r>
            <w:r w:rsidR="00015B80" w:rsidRPr="00BC4C86">
              <w:t>)</w:t>
            </w:r>
            <w:r w:rsidRPr="00BC4C86">
              <w:t xml:space="preserve"> realizó inspección de terreno objeto verificar el estado de medidas de protección implementadas a través de cercos y señaléticas de un total de 50 sitios arqueológicos</w:t>
            </w:r>
            <w:r w:rsidR="002B489F" w:rsidRPr="00BC4C86">
              <w:t xml:space="preserve"> en el sector del Mauro.</w:t>
            </w:r>
          </w:p>
          <w:p w14:paraId="519DCEF3" w14:textId="63C48FB3" w:rsidR="002B489F" w:rsidRPr="00BC4C86" w:rsidRDefault="002B489F" w:rsidP="00BC4C86">
            <w:pPr>
              <w:spacing w:before="120" w:after="120"/>
            </w:pPr>
            <w:r w:rsidRPr="00BC4C86">
              <w:t xml:space="preserve">Entre los principales hechos constatados por CMN (Anexo </w:t>
            </w:r>
            <w:r w:rsidR="002D1D9F" w:rsidRPr="00BC4C86">
              <w:t>5</w:t>
            </w:r>
            <w:r w:rsidR="00EB4CFE" w:rsidRPr="00BC4C86">
              <w:t>.d</w:t>
            </w:r>
            <w:r w:rsidRPr="00BC4C86">
              <w:t xml:space="preserve">), </w:t>
            </w:r>
            <w:r w:rsidR="005212CC" w:rsidRPr="00BC4C86">
              <w:t xml:space="preserve">se encuentran </w:t>
            </w:r>
            <w:r w:rsidRPr="00BC4C86">
              <w:t>los siguientes:</w:t>
            </w:r>
          </w:p>
          <w:p w14:paraId="05710274" w14:textId="00BD5D8A" w:rsidR="00335766" w:rsidRPr="00BC4C86" w:rsidRDefault="002B489F" w:rsidP="00BC4C86">
            <w:pPr>
              <w:pStyle w:val="Prrafodelista"/>
              <w:numPr>
                <w:ilvl w:val="0"/>
                <w:numId w:val="15"/>
              </w:numPr>
              <w:spacing w:before="60" w:after="60"/>
              <w:ind w:left="714" w:hanging="357"/>
              <w:contextualSpacing w:val="0"/>
            </w:pPr>
            <w:r w:rsidRPr="00BC4C86">
              <w:t>Constatación de</w:t>
            </w:r>
            <w:r w:rsidR="004E039A" w:rsidRPr="00BC4C86">
              <w:t xml:space="preserve"> nuevos </w:t>
            </w:r>
            <w:r w:rsidR="00335766" w:rsidRPr="00BC4C86">
              <w:t>hallazgos (</w:t>
            </w:r>
            <w:r w:rsidR="004E039A" w:rsidRPr="00BC4C86">
              <w:t>petroglifos</w:t>
            </w:r>
            <w:r w:rsidR="00335766" w:rsidRPr="00BC4C86">
              <w:t>)</w:t>
            </w:r>
            <w:r w:rsidR="004E039A" w:rsidRPr="00BC4C86">
              <w:t xml:space="preserve"> no registrados con anterioridad</w:t>
            </w:r>
            <w:r w:rsidR="00335766" w:rsidRPr="00BC4C86">
              <w:t xml:space="preserve">. </w:t>
            </w:r>
          </w:p>
          <w:p w14:paraId="059D7A7F" w14:textId="732300D7" w:rsidR="00335766" w:rsidRPr="00BC4C86" w:rsidRDefault="004E039A" w:rsidP="00BC4C86">
            <w:pPr>
              <w:pStyle w:val="Prrafodelista"/>
              <w:numPr>
                <w:ilvl w:val="0"/>
                <w:numId w:val="15"/>
              </w:numPr>
              <w:spacing w:before="60" w:after="60"/>
              <w:ind w:left="714" w:hanging="357"/>
              <w:contextualSpacing w:val="0"/>
            </w:pPr>
            <w:r w:rsidRPr="00BC4C86">
              <w:t>Algunos bloques sin señalética</w:t>
            </w:r>
            <w:r w:rsidR="00335766" w:rsidRPr="00BC4C86">
              <w:t xml:space="preserve">. </w:t>
            </w:r>
          </w:p>
          <w:p w14:paraId="308E7150" w14:textId="6ADE8812" w:rsidR="009565BF" w:rsidRPr="00BC4C86" w:rsidRDefault="002B489F" w:rsidP="00BC4C86">
            <w:pPr>
              <w:pStyle w:val="Prrafodelista"/>
              <w:numPr>
                <w:ilvl w:val="0"/>
                <w:numId w:val="15"/>
              </w:numPr>
              <w:spacing w:before="60" w:after="60"/>
              <w:ind w:left="714" w:hanging="357"/>
              <w:contextualSpacing w:val="0"/>
            </w:pPr>
            <w:r w:rsidRPr="00BC4C86">
              <w:t xml:space="preserve">Algunos cercos en mal estado. </w:t>
            </w:r>
            <w:r w:rsidR="00C52D92" w:rsidRPr="00BC4C86">
              <w:t xml:space="preserve"> </w:t>
            </w:r>
          </w:p>
          <w:p w14:paraId="3BCC46C2" w14:textId="225A83E3" w:rsidR="004E039A" w:rsidRPr="00BC4C86" w:rsidRDefault="001F5B92" w:rsidP="00BC4C86">
            <w:pPr>
              <w:pStyle w:val="Prrafodelista"/>
              <w:numPr>
                <w:ilvl w:val="0"/>
                <w:numId w:val="15"/>
              </w:numPr>
              <w:spacing w:before="60" w:after="60"/>
              <w:ind w:left="714" w:hanging="357"/>
              <w:contextualSpacing w:val="0"/>
            </w:pPr>
            <w:r w:rsidRPr="00BC4C86">
              <w:t>Algunos sitios</w:t>
            </w:r>
            <w:r w:rsidR="00B47E93" w:rsidRPr="00BC4C86">
              <w:t xml:space="preserve"> sin cercado. </w:t>
            </w:r>
          </w:p>
          <w:p w14:paraId="549A3A4D" w14:textId="02F673AA" w:rsidR="00015B80" w:rsidRPr="00C70F0B" w:rsidRDefault="008A508B" w:rsidP="00DF1355">
            <w:pPr>
              <w:pStyle w:val="Prrafodelista"/>
              <w:numPr>
                <w:ilvl w:val="0"/>
                <w:numId w:val="15"/>
              </w:numPr>
              <w:spacing w:before="60" w:after="60"/>
              <w:ind w:left="714" w:hanging="357"/>
              <w:contextualSpacing w:val="0"/>
              <w:rPr>
                <w:i/>
              </w:rPr>
            </w:pPr>
            <w:r w:rsidRPr="00BC4C86">
              <w:t>Identificación de necesidad de ampliar el área de protección en algunos sitios</w:t>
            </w:r>
            <w:r w:rsidR="00C70F0B">
              <w:t>.</w:t>
            </w:r>
          </w:p>
          <w:p w14:paraId="43BFF2BC" w14:textId="77777777" w:rsidR="00C70F0B" w:rsidRDefault="00C70F0B" w:rsidP="00C70F0B">
            <w:pPr>
              <w:spacing w:before="60" w:after="60"/>
              <w:rPr>
                <w:i/>
              </w:rPr>
            </w:pPr>
          </w:p>
          <w:p w14:paraId="4877A50A" w14:textId="77777777" w:rsidR="00C70F0B" w:rsidRPr="00C70F0B" w:rsidRDefault="00C70F0B" w:rsidP="00C70F0B">
            <w:pPr>
              <w:spacing w:before="60" w:after="60"/>
              <w:rPr>
                <w:i/>
              </w:rPr>
            </w:pPr>
          </w:p>
          <w:p w14:paraId="0174BEB8" w14:textId="49A57964" w:rsidR="001D3234" w:rsidRPr="00BC4C86" w:rsidRDefault="001D3234" w:rsidP="00BC4C86">
            <w:pPr>
              <w:pStyle w:val="Prrafodelista"/>
              <w:numPr>
                <w:ilvl w:val="0"/>
                <w:numId w:val="22"/>
              </w:numPr>
              <w:spacing w:before="60" w:after="60"/>
              <w:ind w:left="313" w:hanging="295"/>
              <w:jc w:val="left"/>
              <w:rPr>
                <w:b/>
                <w:u w:val="single"/>
              </w:rPr>
            </w:pPr>
            <w:r w:rsidRPr="00BC4C86">
              <w:rPr>
                <w:b/>
                <w:u w:val="single"/>
              </w:rPr>
              <w:lastRenderedPageBreak/>
              <w:t xml:space="preserve">HECHOS </w:t>
            </w:r>
            <w:r w:rsidR="009565BF" w:rsidRPr="00BC4C86">
              <w:rPr>
                <w:b/>
                <w:u w:val="single"/>
              </w:rPr>
              <w:t>DEL</w:t>
            </w:r>
            <w:r w:rsidRPr="00BC4C86">
              <w:rPr>
                <w:b/>
                <w:u w:val="single"/>
              </w:rPr>
              <w:t xml:space="preserve"> EXAMEN DE INFORMACIÓN.</w:t>
            </w:r>
          </w:p>
          <w:p w14:paraId="52499586" w14:textId="77F22D7B" w:rsidR="00233504" w:rsidRPr="00BC4C86" w:rsidRDefault="00233504" w:rsidP="00BC4C86">
            <w:pPr>
              <w:pStyle w:val="Prrafodelista"/>
              <w:numPr>
                <w:ilvl w:val="0"/>
                <w:numId w:val="23"/>
              </w:numPr>
              <w:spacing w:before="60" w:after="60"/>
              <w:ind w:left="714" w:hanging="357"/>
              <w:contextualSpacing w:val="0"/>
            </w:pPr>
            <w:r w:rsidRPr="00BC4C86">
              <w:t xml:space="preserve">Durante las actividades de inspección, CMN solicitó al titular remitir las </w:t>
            </w:r>
            <w:r w:rsidR="001F5B92" w:rsidRPr="00BC4C86">
              <w:t>fichas de</w:t>
            </w:r>
            <w:r w:rsidRPr="00BC4C86">
              <w:t xml:space="preserve"> registro de sitios arqueológicos registrados en el informe "Monitoreo Anual de Elementos Patrimoniales Proyecto Tranque de Relaves El Mauro, Comuna de Los Vilos, Región de Coquimbo" de Marzo de 2016.</w:t>
            </w:r>
          </w:p>
          <w:p w14:paraId="1409E058" w14:textId="679EEC9C" w:rsidR="001D3234" w:rsidRPr="00BC4C86" w:rsidRDefault="009565BF" w:rsidP="00BC4C86">
            <w:pPr>
              <w:pStyle w:val="Prrafodelista"/>
              <w:numPr>
                <w:ilvl w:val="0"/>
                <w:numId w:val="23"/>
              </w:numPr>
              <w:spacing w:before="60" w:after="60"/>
              <w:ind w:left="714" w:hanging="357"/>
              <w:contextualSpacing w:val="0"/>
              <w:rPr>
                <w:rFonts w:eastAsia="Times New Roman"/>
                <w:color w:val="000000"/>
                <w:lang w:eastAsia="es-CL"/>
              </w:rPr>
            </w:pPr>
            <w:r w:rsidRPr="00BC4C86">
              <w:rPr>
                <w:rFonts w:eastAsia="Times New Roman"/>
                <w:color w:val="000000"/>
                <w:lang w:eastAsia="es-CL"/>
              </w:rPr>
              <w:t>M</w:t>
            </w:r>
            <w:r w:rsidR="00233504" w:rsidRPr="00BC4C86">
              <w:rPr>
                <w:rFonts w:eastAsia="Times New Roman"/>
                <w:color w:val="000000"/>
                <w:lang w:eastAsia="es-CL"/>
              </w:rPr>
              <w:t xml:space="preserve">ediante cartas GST-166/16 y GST-272/16 (Anexo </w:t>
            </w:r>
            <w:r w:rsidR="002D1D9F" w:rsidRPr="00BC4C86">
              <w:rPr>
                <w:rFonts w:eastAsia="Times New Roman"/>
                <w:color w:val="000000"/>
                <w:lang w:eastAsia="es-CL"/>
              </w:rPr>
              <w:t>5.a y 5.</w:t>
            </w:r>
            <w:r w:rsidR="00EB4CFE" w:rsidRPr="00BC4C86">
              <w:rPr>
                <w:rFonts w:eastAsia="Times New Roman"/>
                <w:color w:val="000000"/>
                <w:lang w:eastAsia="es-CL"/>
              </w:rPr>
              <w:t>c</w:t>
            </w:r>
            <w:r w:rsidR="00233504" w:rsidRPr="00BC4C86">
              <w:rPr>
                <w:rFonts w:eastAsia="Times New Roman"/>
                <w:color w:val="000000"/>
                <w:lang w:eastAsia="es-CL"/>
              </w:rPr>
              <w:t xml:space="preserve">), el titular remitió las </w:t>
            </w:r>
            <w:r w:rsidR="001F5B92" w:rsidRPr="00BC4C86">
              <w:rPr>
                <w:rFonts w:eastAsia="Times New Roman"/>
                <w:color w:val="000000"/>
                <w:lang w:eastAsia="es-CL"/>
              </w:rPr>
              <w:t>fichas solicitadas</w:t>
            </w:r>
            <w:r w:rsidR="00233504" w:rsidRPr="00BC4C86">
              <w:rPr>
                <w:rFonts w:eastAsia="Times New Roman"/>
                <w:color w:val="000000"/>
                <w:lang w:eastAsia="es-CL"/>
              </w:rPr>
              <w:t xml:space="preserve"> por CMN además de aclaraciones y medios de verificación de</w:t>
            </w:r>
            <w:r w:rsidR="008A508B" w:rsidRPr="00BC4C86">
              <w:rPr>
                <w:rFonts w:eastAsia="Times New Roman"/>
                <w:color w:val="000000"/>
                <w:lang w:eastAsia="es-CL"/>
              </w:rPr>
              <w:t xml:space="preserve"> la ejecución de</w:t>
            </w:r>
            <w:r w:rsidR="00233504" w:rsidRPr="00BC4C86">
              <w:rPr>
                <w:rFonts w:eastAsia="Times New Roman"/>
                <w:color w:val="000000"/>
                <w:lang w:eastAsia="es-CL"/>
              </w:rPr>
              <w:t xml:space="preserve"> los compromisos de mantención de las medidas de protección, señalización de los sitios e incorporación de los nuevos hallazgos</w:t>
            </w:r>
            <w:r w:rsidR="008A508B" w:rsidRPr="00BC4C86">
              <w:rPr>
                <w:rFonts w:eastAsia="Times New Roman"/>
                <w:color w:val="000000"/>
                <w:lang w:eastAsia="es-CL"/>
              </w:rPr>
              <w:t xml:space="preserve"> al plan de manejo </w:t>
            </w:r>
            <w:r w:rsidR="001F5B92" w:rsidRPr="00BC4C86">
              <w:rPr>
                <w:rFonts w:eastAsia="Times New Roman"/>
                <w:color w:val="000000"/>
                <w:lang w:eastAsia="es-CL"/>
              </w:rPr>
              <w:t>arqueológico</w:t>
            </w:r>
            <w:r w:rsidR="008A508B" w:rsidRPr="00BC4C86">
              <w:rPr>
                <w:rFonts w:eastAsia="Times New Roman"/>
                <w:color w:val="000000"/>
                <w:lang w:eastAsia="es-CL"/>
              </w:rPr>
              <w:t xml:space="preserve"> de MLP</w:t>
            </w:r>
            <w:r w:rsidR="00233504" w:rsidRPr="00BC4C86">
              <w:rPr>
                <w:rFonts w:eastAsia="Times New Roman"/>
                <w:color w:val="000000"/>
                <w:lang w:eastAsia="es-CL"/>
              </w:rPr>
              <w:t>.</w:t>
            </w:r>
            <w:r w:rsidR="008A508B" w:rsidRPr="00BC4C86">
              <w:rPr>
                <w:rFonts w:eastAsia="Times New Roman"/>
                <w:color w:val="000000"/>
                <w:lang w:eastAsia="es-CL"/>
              </w:rPr>
              <w:t xml:space="preserve"> </w:t>
            </w:r>
          </w:p>
          <w:p w14:paraId="28C14E3C" w14:textId="5A2A76BE" w:rsidR="001D3234" w:rsidRPr="00BC4C86" w:rsidRDefault="00A06E1D" w:rsidP="00BC4C86">
            <w:pPr>
              <w:spacing w:before="60" w:after="60"/>
              <w:rPr>
                <w:rFonts w:eastAsia="Times New Roman"/>
                <w:color w:val="000000"/>
                <w:lang w:eastAsia="es-CL"/>
              </w:rPr>
            </w:pPr>
            <w:r w:rsidRPr="00BC4C86">
              <w:t>De esta manera se concluye que no obstante los hallazgos descritos, el titular acreditó la ejecución de los compromisos de mantención de las medidas de protección, señalización de los sitios e incorporación de los nuevos hallazgos al plan de manejo arqueológico de MLP</w:t>
            </w:r>
            <w:r w:rsidRPr="00BC4C86">
              <w:rPr>
                <w:rFonts w:eastAsia="Times New Roman"/>
                <w:color w:val="000000"/>
                <w:lang w:eastAsia="es-CL"/>
              </w:rPr>
              <w:t xml:space="preserve"> (Anexo 5.a y 5.c).</w:t>
            </w:r>
          </w:p>
        </w:tc>
      </w:tr>
    </w:tbl>
    <w:p w14:paraId="16ECA810" w14:textId="77777777" w:rsidR="001D3234" w:rsidRPr="00BC4C86" w:rsidRDefault="001D3234" w:rsidP="00BC4C86"/>
    <w:p w14:paraId="4B65C277" w14:textId="77777777" w:rsidR="00745E65" w:rsidRPr="00BC4C86" w:rsidRDefault="00745E65" w:rsidP="00BC4C86"/>
    <w:p w14:paraId="6DAFF77C" w14:textId="0A1319A3" w:rsidR="00EE3F82" w:rsidRPr="00BC4C86" w:rsidRDefault="007B401F" w:rsidP="00BC4C86">
      <w:pPr>
        <w:pStyle w:val="Ttulo2"/>
      </w:pPr>
      <w:bookmarkStart w:id="124" w:name="_Toc470180006"/>
      <w:r w:rsidRPr="00BC4C86">
        <w:t>Seguimiento ambiental flora/vegetación</w:t>
      </w:r>
      <w:r w:rsidR="00EE3F82" w:rsidRPr="00BC4C86">
        <w:t>.</w:t>
      </w:r>
      <w:bookmarkEnd w:id="124"/>
    </w:p>
    <w:p w14:paraId="6E9F10AD" w14:textId="77777777" w:rsidR="00EE3F82" w:rsidRPr="00BC4C86" w:rsidRDefault="00EE3F82" w:rsidP="00BC4C86"/>
    <w:tbl>
      <w:tblPr>
        <w:tblStyle w:val="Tablaconcuadrcula"/>
        <w:tblW w:w="5000" w:type="pct"/>
        <w:tblLook w:val="04A0" w:firstRow="1" w:lastRow="0" w:firstColumn="1" w:lastColumn="0" w:noHBand="0" w:noVBand="1"/>
      </w:tblPr>
      <w:tblGrid>
        <w:gridCol w:w="3768"/>
        <w:gridCol w:w="9794"/>
      </w:tblGrid>
      <w:tr w:rsidR="00EE3F82" w:rsidRPr="00BC4C86" w14:paraId="0F175165" w14:textId="77777777" w:rsidTr="00A651B4">
        <w:trPr>
          <w:trHeight w:val="142"/>
        </w:trPr>
        <w:tc>
          <w:tcPr>
            <w:tcW w:w="1389" w:type="pct"/>
          </w:tcPr>
          <w:p w14:paraId="362E6F47" w14:textId="61E3F217" w:rsidR="00EE3F82" w:rsidRPr="00BC4C86" w:rsidRDefault="00EE3F82" w:rsidP="00BC4C86">
            <w:r w:rsidRPr="00BC4C86">
              <w:rPr>
                <w:rFonts w:eastAsia="Times New Roman"/>
                <w:b/>
                <w:bCs/>
                <w:color w:val="000000"/>
                <w:lang w:eastAsia="es-CL"/>
              </w:rPr>
              <w:t>Número de hecho constatado</w:t>
            </w:r>
            <w:r w:rsidRPr="00BC4C86">
              <w:rPr>
                <w:rFonts w:eastAsia="Times New Roman"/>
                <w:color w:val="000000"/>
                <w:lang w:eastAsia="es-CL"/>
              </w:rPr>
              <w:t xml:space="preserve">: </w:t>
            </w:r>
            <w:r w:rsidR="009002AB" w:rsidRPr="00BC4C86">
              <w:rPr>
                <w:b/>
              </w:rPr>
              <w:t>4</w:t>
            </w:r>
          </w:p>
        </w:tc>
        <w:tc>
          <w:tcPr>
            <w:tcW w:w="3611" w:type="pct"/>
          </w:tcPr>
          <w:p w14:paraId="2E6FB8F5" w14:textId="77777777" w:rsidR="00EE3F82" w:rsidRPr="00BC4C86" w:rsidRDefault="00EE3F82" w:rsidP="00BC4C86">
            <w:r w:rsidRPr="00BC4C86">
              <w:rPr>
                <w:rFonts w:eastAsia="Times New Roman"/>
                <w:b/>
                <w:bCs/>
                <w:color w:val="000000"/>
                <w:lang w:eastAsia="es-CL"/>
              </w:rPr>
              <w:t>Estación N°</w:t>
            </w:r>
            <w:r w:rsidRPr="00BC4C86">
              <w:rPr>
                <w:rFonts w:eastAsia="Times New Roman"/>
                <w:color w:val="000000"/>
                <w:lang w:eastAsia="es-CL"/>
              </w:rPr>
              <w:t>: No aplica, revisión documental</w:t>
            </w:r>
          </w:p>
        </w:tc>
      </w:tr>
      <w:tr w:rsidR="00EE3F82" w:rsidRPr="00BC4C86" w14:paraId="220C9C66" w14:textId="77777777" w:rsidTr="00A651B4">
        <w:trPr>
          <w:trHeight w:val="319"/>
        </w:trPr>
        <w:tc>
          <w:tcPr>
            <w:tcW w:w="5000" w:type="pct"/>
            <w:gridSpan w:val="2"/>
            <w:tcBorders>
              <w:bottom w:val="single" w:sz="4" w:space="0" w:color="auto"/>
            </w:tcBorders>
          </w:tcPr>
          <w:p w14:paraId="0C9A40A0" w14:textId="77777777" w:rsidR="00EE3F82" w:rsidRPr="00BC4C86" w:rsidRDefault="00EE3F82" w:rsidP="00BC4C86">
            <w:pPr>
              <w:rPr>
                <w:b/>
              </w:rPr>
            </w:pPr>
            <w:r w:rsidRPr="00BC4C86">
              <w:rPr>
                <w:b/>
              </w:rPr>
              <w:t xml:space="preserve">Exigencia (s): </w:t>
            </w:r>
          </w:p>
          <w:p w14:paraId="14ADDEB1" w14:textId="77777777" w:rsidR="00EE3F82" w:rsidRPr="00BC4C86" w:rsidRDefault="00EE3F82" w:rsidP="00BC4C86">
            <w:pPr>
              <w:rPr>
                <w:b/>
              </w:rPr>
            </w:pPr>
          </w:p>
          <w:p w14:paraId="6D44F85A" w14:textId="77777777" w:rsidR="00EE3F82" w:rsidRPr="00BC4C86" w:rsidRDefault="00EE3F82" w:rsidP="00BC4C86">
            <w:pPr>
              <w:rPr>
                <w:i/>
              </w:rPr>
            </w:pPr>
            <w:r w:rsidRPr="00BC4C86">
              <w:rPr>
                <w:b/>
              </w:rPr>
              <w:t>RCA N°38/2004. Considerando 28</w:t>
            </w:r>
            <w:r w:rsidRPr="00BC4C86">
              <w:rPr>
                <w:b/>
                <w:i/>
              </w:rPr>
              <w:t xml:space="preserve">. </w:t>
            </w:r>
            <w:r w:rsidRPr="00BC4C86">
              <w:rPr>
                <w:i/>
              </w:rPr>
              <w:t>Que sin perjuicio de lo anterior, la calificación ambiental del proyecto está sujeta a la exigencia de presentar a la Comisión un documento consolidado y autosuficiente que abarque todos los compromisos de seguimiento y monitoreo, el que se denominará "Plan Integral de Seguimiento y</w:t>
            </w:r>
          </w:p>
          <w:p w14:paraId="09F87C8D" w14:textId="7CC9A4DA" w:rsidR="00EE3F82" w:rsidRPr="00BC4C86" w:rsidRDefault="00EE3F82" w:rsidP="00BC4C86">
            <w:pPr>
              <w:rPr>
                <w:i/>
              </w:rPr>
            </w:pPr>
            <w:r w:rsidRPr="00BC4C86">
              <w:rPr>
                <w:i/>
              </w:rPr>
              <w:t xml:space="preserve">Monitoreo". Dicho plan deberá presentar para cada monitoreo o seguimiento los criterios de evaluación, el </w:t>
            </w:r>
            <w:r w:rsidR="001F5B92" w:rsidRPr="00BC4C86">
              <w:rPr>
                <w:i/>
              </w:rPr>
              <w:t>calendario</w:t>
            </w:r>
            <w:r w:rsidRPr="00BC4C86">
              <w:rPr>
                <w:i/>
              </w:rPr>
              <w:t xml:space="preserve"> de ejecución y una simbología u nomenclatura única y corregida para los puntos de monitoreo</w:t>
            </w:r>
          </w:p>
          <w:p w14:paraId="1CCED769" w14:textId="77777777" w:rsidR="00EE3F82" w:rsidRPr="00BC4C86" w:rsidRDefault="00EE3F82" w:rsidP="00BC4C86">
            <w:pPr>
              <w:rPr>
                <w:b/>
                <w:i/>
              </w:rPr>
            </w:pPr>
          </w:p>
          <w:p w14:paraId="462A94BC" w14:textId="1FFC4252" w:rsidR="00EE3F82" w:rsidRPr="00BC4C86" w:rsidRDefault="00EE3F82" w:rsidP="00BC4C86">
            <w:pPr>
              <w:rPr>
                <w:i/>
              </w:rPr>
            </w:pPr>
            <w:r w:rsidRPr="00BC4C86">
              <w:rPr>
                <w:b/>
              </w:rPr>
              <w:t xml:space="preserve">Plan Integral de Seguimiento y Monitoreo (Anexo </w:t>
            </w:r>
            <w:r w:rsidR="002D1D9F" w:rsidRPr="00BC4C86">
              <w:rPr>
                <w:b/>
              </w:rPr>
              <w:t>6</w:t>
            </w:r>
            <w:r w:rsidRPr="00BC4C86">
              <w:rPr>
                <w:b/>
              </w:rPr>
              <w:t xml:space="preserve"> presente informe). (…) </w:t>
            </w:r>
            <w:r w:rsidRPr="00BC4C86">
              <w:rPr>
                <w:b/>
                <w:i/>
              </w:rPr>
              <w:t xml:space="preserve">Componente flora y vegetación. </w:t>
            </w:r>
            <w:r w:rsidRPr="00BC4C86">
              <w:rPr>
                <w:i/>
              </w:rPr>
              <w:t xml:space="preserve">Se realizará un monitoreo donde se enfatizarán los parámetros de cobertura vegetal, cobertura por especie y diversidad florística. </w:t>
            </w:r>
          </w:p>
          <w:p w14:paraId="6A98D5F9" w14:textId="77777777" w:rsidR="00EE3F82" w:rsidRPr="00BC4C86" w:rsidRDefault="00EE3F82" w:rsidP="00BC4C86">
            <w:pPr>
              <w:rPr>
                <w:i/>
              </w:rPr>
            </w:pPr>
          </w:p>
          <w:tbl>
            <w:tblPr>
              <w:tblW w:w="110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65"/>
              <w:gridCol w:w="6669"/>
            </w:tblGrid>
            <w:tr w:rsidR="00EE3F82" w:rsidRPr="00BC4C86" w14:paraId="63997414" w14:textId="77777777" w:rsidTr="00A651B4">
              <w:trPr>
                <w:cantSplit/>
                <w:trHeight w:val="240"/>
                <w:tblHeader/>
                <w:jc w:val="center"/>
              </w:trPr>
              <w:tc>
                <w:tcPr>
                  <w:tcW w:w="11034" w:type="dxa"/>
                  <w:gridSpan w:val="2"/>
                  <w:tcBorders>
                    <w:top w:val="double" w:sz="4" w:space="0" w:color="auto"/>
                    <w:left w:val="double" w:sz="4" w:space="0" w:color="auto"/>
                    <w:bottom w:val="single" w:sz="6" w:space="0" w:color="auto"/>
                    <w:right w:val="double" w:sz="4" w:space="0" w:color="auto"/>
                  </w:tcBorders>
                </w:tcPr>
                <w:p w14:paraId="04559DF5" w14:textId="75950825" w:rsidR="00EE3F82" w:rsidRPr="00BC4C86" w:rsidRDefault="00EE3F82" w:rsidP="00BC4C86">
                  <w:pPr>
                    <w:pStyle w:val="Sangra2detindependiente"/>
                    <w:ind w:left="0"/>
                    <w:jc w:val="center"/>
                    <w:rPr>
                      <w:rFonts w:ascii="Arial" w:hAnsi="Arial" w:cs="Arial"/>
                      <w:b/>
                      <w:caps/>
                      <w:sz w:val="16"/>
                      <w:szCs w:val="16"/>
                      <w:lang w:val="es-ES_tradnl"/>
                    </w:rPr>
                  </w:pPr>
                  <w:r w:rsidRPr="00BC4C86">
                    <w:rPr>
                      <w:rFonts w:ascii="Arial" w:hAnsi="Arial" w:cs="Arial"/>
                      <w:sz w:val="16"/>
                      <w:szCs w:val="16"/>
                      <w:lang w:val="es-ES_tradnl"/>
                    </w:rPr>
                    <w:br w:type="page"/>
                  </w:r>
                  <w:bookmarkStart w:id="125" w:name="_Toc64778632"/>
                  <w:r w:rsidR="001F5B92" w:rsidRPr="00BC4C86">
                    <w:rPr>
                      <w:rFonts w:ascii="Arial" w:hAnsi="Arial" w:cs="Arial"/>
                      <w:b/>
                      <w:sz w:val="16"/>
                      <w:szCs w:val="16"/>
                      <w:lang w:val="es-ES_tradnl"/>
                    </w:rPr>
                    <w:t>Área</w:t>
                  </w:r>
                  <w:r w:rsidRPr="00BC4C86">
                    <w:rPr>
                      <w:rFonts w:ascii="Arial" w:hAnsi="Arial" w:cs="Arial"/>
                      <w:b/>
                      <w:sz w:val="16"/>
                      <w:szCs w:val="16"/>
                      <w:lang w:val="es-ES_tradnl"/>
                    </w:rPr>
                    <w:t xml:space="preserve"> Mina y Depósitos de Estériles</w:t>
                  </w:r>
                  <w:bookmarkEnd w:id="125"/>
                </w:p>
              </w:tc>
            </w:tr>
            <w:tr w:rsidR="00EE3F82" w:rsidRPr="00BC4C86" w14:paraId="372816A0" w14:textId="77777777" w:rsidTr="00A651B4">
              <w:trPr>
                <w:trHeight w:val="289"/>
                <w:tblHeader/>
                <w:jc w:val="center"/>
              </w:trPr>
              <w:tc>
                <w:tcPr>
                  <w:tcW w:w="4365" w:type="dxa"/>
                  <w:tcBorders>
                    <w:top w:val="single" w:sz="6" w:space="0" w:color="auto"/>
                    <w:left w:val="double" w:sz="4" w:space="0" w:color="auto"/>
                    <w:bottom w:val="single" w:sz="6" w:space="0" w:color="auto"/>
                    <w:right w:val="single" w:sz="6" w:space="0" w:color="auto"/>
                  </w:tcBorders>
                </w:tcPr>
                <w:p w14:paraId="11070653"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Componente Ambiental</w:t>
                  </w:r>
                </w:p>
              </w:tc>
              <w:tc>
                <w:tcPr>
                  <w:tcW w:w="6669" w:type="dxa"/>
                  <w:tcBorders>
                    <w:top w:val="single" w:sz="6" w:space="0" w:color="auto"/>
                    <w:left w:val="single" w:sz="6" w:space="0" w:color="auto"/>
                    <w:bottom w:val="single" w:sz="6" w:space="0" w:color="auto"/>
                    <w:right w:val="double" w:sz="4" w:space="0" w:color="auto"/>
                  </w:tcBorders>
                </w:tcPr>
                <w:p w14:paraId="558A5693" w14:textId="77777777" w:rsidR="00EE3F82" w:rsidRPr="00BC4C86" w:rsidRDefault="00EE3F82" w:rsidP="00BC4C86">
                  <w:pPr>
                    <w:pStyle w:val="Ttulo2"/>
                    <w:spacing w:line="360" w:lineRule="auto"/>
                    <w:ind w:left="0"/>
                    <w:contextualSpacing w:val="0"/>
                    <w:rPr>
                      <w:rFonts w:ascii="Arial" w:hAnsi="Arial" w:cs="Arial"/>
                      <w:b w:val="0"/>
                      <w:snapToGrid w:val="0"/>
                      <w:sz w:val="16"/>
                      <w:szCs w:val="16"/>
                      <w:lang w:val="es-ES_tradnl"/>
                    </w:rPr>
                  </w:pPr>
                  <w:bookmarkStart w:id="126" w:name="_Toc64495070"/>
                  <w:bookmarkStart w:id="127" w:name="_Toc64692304"/>
                  <w:bookmarkStart w:id="128" w:name="_Toc64698246"/>
                  <w:bookmarkStart w:id="129" w:name="_Toc64778633"/>
                  <w:bookmarkStart w:id="130" w:name="_Toc65659372"/>
                  <w:bookmarkStart w:id="131" w:name="_Toc470180007"/>
                  <w:r w:rsidRPr="00BC4C86">
                    <w:rPr>
                      <w:rFonts w:ascii="Arial" w:hAnsi="Arial" w:cs="Arial"/>
                      <w:b w:val="0"/>
                      <w:snapToGrid w:val="0"/>
                      <w:sz w:val="16"/>
                      <w:szCs w:val="16"/>
                      <w:lang w:val="es-ES_tradnl"/>
                    </w:rPr>
                    <w:t xml:space="preserve">Flora y </w:t>
                  </w:r>
                  <w:bookmarkEnd w:id="126"/>
                  <w:bookmarkEnd w:id="127"/>
                  <w:bookmarkEnd w:id="128"/>
                  <w:bookmarkEnd w:id="129"/>
                  <w:r w:rsidRPr="00BC4C86">
                    <w:rPr>
                      <w:rFonts w:ascii="Arial" w:hAnsi="Arial" w:cs="Arial"/>
                      <w:b w:val="0"/>
                      <w:snapToGrid w:val="0"/>
                      <w:sz w:val="16"/>
                      <w:szCs w:val="16"/>
                      <w:lang w:val="es-ES_tradnl"/>
                    </w:rPr>
                    <w:t>Vegetación</w:t>
                  </w:r>
                  <w:bookmarkEnd w:id="130"/>
                  <w:bookmarkEnd w:id="131"/>
                  <w:r w:rsidRPr="00BC4C86">
                    <w:rPr>
                      <w:rFonts w:ascii="Arial" w:hAnsi="Arial" w:cs="Arial"/>
                      <w:b w:val="0"/>
                      <w:snapToGrid w:val="0"/>
                      <w:sz w:val="16"/>
                      <w:szCs w:val="16"/>
                      <w:lang w:val="es-ES_tradnl"/>
                    </w:rPr>
                    <w:t xml:space="preserve"> </w:t>
                  </w:r>
                </w:p>
              </w:tc>
            </w:tr>
            <w:tr w:rsidR="00EE3F82" w:rsidRPr="00BC4C86" w14:paraId="6F30407E"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17F8CE1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Etapa del proyecto </w:t>
                  </w:r>
                </w:p>
              </w:tc>
              <w:tc>
                <w:tcPr>
                  <w:tcW w:w="6669" w:type="dxa"/>
                  <w:tcBorders>
                    <w:top w:val="single" w:sz="6" w:space="0" w:color="auto"/>
                    <w:left w:val="single" w:sz="6" w:space="0" w:color="auto"/>
                    <w:bottom w:val="single" w:sz="6" w:space="0" w:color="auto"/>
                    <w:right w:val="double" w:sz="4" w:space="0" w:color="auto"/>
                  </w:tcBorders>
                </w:tcPr>
                <w:p w14:paraId="3F064921"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Construcción y Operación </w:t>
                  </w:r>
                </w:p>
              </w:tc>
            </w:tr>
            <w:tr w:rsidR="00EE3F82" w:rsidRPr="00BC4C86" w14:paraId="0104238B"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292702E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Objetivo</w:t>
                  </w:r>
                </w:p>
              </w:tc>
              <w:tc>
                <w:tcPr>
                  <w:tcW w:w="6669" w:type="dxa"/>
                  <w:tcBorders>
                    <w:top w:val="single" w:sz="6" w:space="0" w:color="auto"/>
                    <w:left w:val="single" w:sz="6" w:space="0" w:color="auto"/>
                    <w:bottom w:val="single" w:sz="6" w:space="0" w:color="auto"/>
                    <w:right w:val="double" w:sz="4" w:space="0" w:color="auto"/>
                  </w:tcBorders>
                </w:tcPr>
                <w:p w14:paraId="58A65B29"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Evaluar el impacto sobre la flora y vegetación, la efectividad de medidas de mitigación y en aquellas áreas de protección definidas por MLP la evolución que experimenta el componente.  </w:t>
                  </w:r>
                </w:p>
              </w:tc>
            </w:tr>
            <w:tr w:rsidR="00EE3F82" w:rsidRPr="00BC4C86" w14:paraId="67AF96C7"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16D43156"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Impacto Ambiental</w:t>
                  </w:r>
                </w:p>
              </w:tc>
              <w:tc>
                <w:tcPr>
                  <w:tcW w:w="6669" w:type="dxa"/>
                  <w:tcBorders>
                    <w:top w:val="single" w:sz="6" w:space="0" w:color="auto"/>
                    <w:left w:val="single" w:sz="6" w:space="0" w:color="auto"/>
                    <w:bottom w:val="single" w:sz="6" w:space="0" w:color="auto"/>
                    <w:right w:val="double" w:sz="4" w:space="0" w:color="auto"/>
                  </w:tcBorders>
                </w:tcPr>
                <w:p w14:paraId="65757FA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Pérdida de vegas alto andinas y de especies con problemas de conservación</w:t>
                  </w:r>
                </w:p>
              </w:tc>
            </w:tr>
            <w:tr w:rsidR="00EE3F82" w:rsidRPr="00BC4C86" w14:paraId="5D08D89F"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563835BF"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Actividad generadora</w:t>
                  </w:r>
                </w:p>
              </w:tc>
              <w:tc>
                <w:tcPr>
                  <w:tcW w:w="6669" w:type="dxa"/>
                  <w:tcBorders>
                    <w:top w:val="single" w:sz="6" w:space="0" w:color="auto"/>
                    <w:left w:val="single" w:sz="6" w:space="0" w:color="auto"/>
                    <w:bottom w:val="single" w:sz="6" w:space="0" w:color="auto"/>
                    <w:right w:val="double" w:sz="4" w:space="0" w:color="auto"/>
                  </w:tcBorders>
                </w:tcPr>
                <w:p w14:paraId="4572B7F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Habilitación de sitios para descargar estériles y la operación de los depósitos</w:t>
                  </w:r>
                </w:p>
              </w:tc>
            </w:tr>
            <w:tr w:rsidR="00EE3F82" w:rsidRPr="00BC4C86" w14:paraId="5199E4F7" w14:textId="77777777" w:rsidTr="00A651B4">
              <w:trPr>
                <w:cantSplit/>
                <w:trHeight w:val="1391"/>
                <w:jc w:val="center"/>
              </w:trPr>
              <w:tc>
                <w:tcPr>
                  <w:tcW w:w="4365" w:type="dxa"/>
                  <w:tcBorders>
                    <w:top w:val="single" w:sz="6" w:space="0" w:color="auto"/>
                    <w:left w:val="double" w:sz="4" w:space="0" w:color="auto"/>
                    <w:bottom w:val="single" w:sz="6" w:space="0" w:color="auto"/>
                    <w:right w:val="single" w:sz="6" w:space="0" w:color="auto"/>
                  </w:tcBorders>
                </w:tcPr>
                <w:p w14:paraId="376B2DB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 xml:space="preserve">Zona de monitoreo </w:t>
                  </w:r>
                </w:p>
              </w:tc>
              <w:tc>
                <w:tcPr>
                  <w:tcW w:w="6669" w:type="dxa"/>
                  <w:tcBorders>
                    <w:top w:val="single" w:sz="6" w:space="0" w:color="auto"/>
                    <w:left w:val="single" w:sz="6" w:space="0" w:color="auto"/>
                    <w:bottom w:val="single" w:sz="6" w:space="0" w:color="auto"/>
                    <w:right w:val="double" w:sz="4" w:space="0" w:color="auto"/>
                  </w:tcBorders>
                </w:tcPr>
                <w:p w14:paraId="25C4C8A7"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Las Hualtatas</w:t>
                  </w:r>
                </w:p>
                <w:p w14:paraId="095270FC"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Alto Manque</w:t>
                  </w:r>
                </w:p>
                <w:p w14:paraId="3AC51D8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Alto Piuquenes</w:t>
                  </w:r>
                </w:p>
                <w:p w14:paraId="3709D347"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Cerro Amarillo</w:t>
                  </w:r>
                </w:p>
                <w:p w14:paraId="0EFB1679"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Laguna El Pelao</w:t>
                  </w:r>
                </w:p>
              </w:tc>
            </w:tr>
            <w:tr w:rsidR="00EE3F82" w:rsidRPr="00BC4C86" w14:paraId="179B6438" w14:textId="77777777" w:rsidTr="00A651B4">
              <w:trPr>
                <w:cantSplit/>
                <w:trHeight w:val="151"/>
                <w:jc w:val="center"/>
              </w:trPr>
              <w:tc>
                <w:tcPr>
                  <w:tcW w:w="4365" w:type="dxa"/>
                  <w:tcBorders>
                    <w:top w:val="single" w:sz="6" w:space="0" w:color="auto"/>
                    <w:left w:val="double" w:sz="4" w:space="0" w:color="auto"/>
                    <w:right w:val="single" w:sz="6" w:space="0" w:color="auto"/>
                  </w:tcBorders>
                </w:tcPr>
                <w:p w14:paraId="17F1BCBD"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Indicación de </w:t>
                  </w:r>
                  <w:smartTag w:uri="urn:schemas-microsoft-com:office:smarttags" w:element="PersonName">
                    <w:smartTagPr>
                      <w:attr w:name="ProductID" w:val="la RCA"/>
                    </w:smartTagPr>
                    <w:r w:rsidRPr="00BC4C86">
                      <w:rPr>
                        <w:rFonts w:ascii="Arial" w:hAnsi="Arial" w:cs="Arial"/>
                        <w:sz w:val="16"/>
                        <w:szCs w:val="16"/>
                        <w:lang w:val="es-ES_tradnl"/>
                      </w:rPr>
                      <w:t>la RCA</w:t>
                    </w:r>
                  </w:smartTag>
                  <w:r w:rsidRPr="00BC4C86">
                    <w:rPr>
                      <w:rFonts w:ascii="Arial" w:hAnsi="Arial" w:cs="Arial"/>
                      <w:sz w:val="16"/>
                      <w:szCs w:val="16"/>
                      <w:lang w:val="es-ES_tradnl"/>
                    </w:rPr>
                    <w:t xml:space="preserve"> que exige el seguimiento o monitoreo</w:t>
                  </w:r>
                </w:p>
              </w:tc>
              <w:tc>
                <w:tcPr>
                  <w:tcW w:w="6669" w:type="dxa"/>
                  <w:tcBorders>
                    <w:top w:val="single" w:sz="6" w:space="0" w:color="auto"/>
                    <w:left w:val="single" w:sz="6" w:space="0" w:color="auto"/>
                    <w:bottom w:val="single" w:sz="6" w:space="0" w:color="auto"/>
                    <w:right w:val="double" w:sz="4" w:space="0" w:color="auto"/>
                  </w:tcBorders>
                </w:tcPr>
                <w:p w14:paraId="2FE24C71"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RCA 038/2004</w:t>
                  </w:r>
                </w:p>
              </w:tc>
            </w:tr>
            <w:tr w:rsidR="00EE3F82" w:rsidRPr="00BC4C86" w14:paraId="1EA1D698" w14:textId="77777777" w:rsidTr="00A651B4">
              <w:trPr>
                <w:cantSplit/>
                <w:trHeight w:val="151"/>
                <w:jc w:val="center"/>
              </w:trPr>
              <w:tc>
                <w:tcPr>
                  <w:tcW w:w="4365" w:type="dxa"/>
                  <w:tcBorders>
                    <w:left w:val="double" w:sz="4" w:space="0" w:color="auto"/>
                    <w:right w:val="single" w:sz="6" w:space="0" w:color="auto"/>
                  </w:tcBorders>
                </w:tcPr>
                <w:p w14:paraId="3F6071A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Inicio de las Mediciones</w:t>
                  </w:r>
                </w:p>
              </w:tc>
              <w:tc>
                <w:tcPr>
                  <w:tcW w:w="6669" w:type="dxa"/>
                  <w:tcBorders>
                    <w:top w:val="single" w:sz="6" w:space="0" w:color="auto"/>
                    <w:left w:val="single" w:sz="6" w:space="0" w:color="auto"/>
                    <w:bottom w:val="single" w:sz="6" w:space="0" w:color="auto"/>
                    <w:right w:val="double" w:sz="4" w:space="0" w:color="auto"/>
                  </w:tcBorders>
                </w:tcPr>
                <w:p w14:paraId="71F55EDF"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Septiembre de 1999 en el área Hualtatas. </w:t>
                  </w:r>
                </w:p>
                <w:p w14:paraId="6D45823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En las restantes zonas las mediciones se iniciaron el 2005</w:t>
                  </w:r>
                </w:p>
              </w:tc>
            </w:tr>
            <w:tr w:rsidR="00EE3F82" w:rsidRPr="00BC4C86" w14:paraId="01D775E6" w14:textId="77777777" w:rsidTr="00A651B4">
              <w:trPr>
                <w:cantSplit/>
                <w:trHeight w:val="151"/>
                <w:jc w:val="center"/>
              </w:trPr>
              <w:tc>
                <w:tcPr>
                  <w:tcW w:w="4365" w:type="dxa"/>
                  <w:tcBorders>
                    <w:left w:val="double" w:sz="4" w:space="0" w:color="auto"/>
                    <w:bottom w:val="single" w:sz="6" w:space="0" w:color="auto"/>
                    <w:right w:val="single" w:sz="6" w:space="0" w:color="auto"/>
                  </w:tcBorders>
                </w:tcPr>
                <w:p w14:paraId="41B251DF"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Información Base</w:t>
                  </w:r>
                </w:p>
              </w:tc>
              <w:tc>
                <w:tcPr>
                  <w:tcW w:w="6669" w:type="dxa"/>
                  <w:tcBorders>
                    <w:top w:val="single" w:sz="6" w:space="0" w:color="auto"/>
                    <w:left w:val="single" w:sz="6" w:space="0" w:color="auto"/>
                    <w:bottom w:val="single" w:sz="6" w:space="0" w:color="auto"/>
                    <w:right w:val="double" w:sz="4" w:space="0" w:color="auto"/>
                  </w:tcBorders>
                </w:tcPr>
                <w:p w14:paraId="70FBAAE1"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Corresponde al primer monitoreo</w:t>
                  </w:r>
                </w:p>
              </w:tc>
            </w:tr>
            <w:tr w:rsidR="00EE3F82" w:rsidRPr="00BC4C86" w14:paraId="40777B40" w14:textId="77777777" w:rsidTr="00A651B4">
              <w:trPr>
                <w:trHeight w:val="534"/>
                <w:jc w:val="center"/>
              </w:trPr>
              <w:tc>
                <w:tcPr>
                  <w:tcW w:w="4365" w:type="dxa"/>
                  <w:tcBorders>
                    <w:top w:val="single" w:sz="6" w:space="0" w:color="auto"/>
                    <w:left w:val="double" w:sz="4" w:space="0" w:color="auto"/>
                    <w:bottom w:val="single" w:sz="6" w:space="0" w:color="auto"/>
                    <w:right w:val="single" w:sz="6" w:space="0" w:color="auto"/>
                  </w:tcBorders>
                </w:tcPr>
                <w:p w14:paraId="41D2AB48"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Justificación de los sitios o puntos de medición y/o monitoreo</w:t>
                  </w:r>
                </w:p>
              </w:tc>
              <w:tc>
                <w:tcPr>
                  <w:tcW w:w="6669" w:type="dxa"/>
                  <w:tcBorders>
                    <w:top w:val="single" w:sz="6" w:space="0" w:color="auto"/>
                    <w:left w:val="single" w:sz="6" w:space="0" w:color="auto"/>
                    <w:bottom w:val="single" w:sz="6" w:space="0" w:color="auto"/>
                    <w:right w:val="double" w:sz="4" w:space="0" w:color="auto"/>
                  </w:tcBorders>
                </w:tcPr>
                <w:p w14:paraId="4A01C1E0"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Presencia de flora y vegetación </w:t>
                  </w:r>
                </w:p>
              </w:tc>
            </w:tr>
            <w:tr w:rsidR="00EE3F82" w:rsidRPr="00BC4C86" w14:paraId="73543D1B"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42C02E07"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Parámetros </w:t>
                  </w:r>
                </w:p>
              </w:tc>
              <w:tc>
                <w:tcPr>
                  <w:tcW w:w="6669" w:type="dxa"/>
                  <w:tcBorders>
                    <w:top w:val="single" w:sz="6" w:space="0" w:color="auto"/>
                    <w:left w:val="single" w:sz="6" w:space="0" w:color="auto"/>
                    <w:bottom w:val="single" w:sz="6" w:space="0" w:color="auto"/>
                    <w:right w:val="double" w:sz="4" w:space="0" w:color="auto"/>
                  </w:tcBorders>
                </w:tcPr>
                <w:p w14:paraId="61B28BF9" w14:textId="71666A93"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Riqueza florística, Cobertura (relativa y total), fenología y estado fitosanitario</w:t>
                  </w:r>
                  <w:r w:rsidR="001F5B92" w:rsidRPr="00BC4C86">
                    <w:rPr>
                      <w:rFonts w:ascii="Arial" w:hAnsi="Arial" w:cs="Arial"/>
                      <w:sz w:val="16"/>
                      <w:szCs w:val="16"/>
                      <w:lang w:val="es-ES_tradnl"/>
                    </w:rPr>
                    <w:t xml:space="preserve"> </w:t>
                  </w:r>
                  <w:r w:rsidRPr="00BC4C86">
                    <w:rPr>
                      <w:rFonts w:ascii="Arial" w:hAnsi="Arial" w:cs="Arial"/>
                      <w:sz w:val="16"/>
                      <w:szCs w:val="16"/>
                      <w:lang w:val="es-ES_tradnl"/>
                    </w:rPr>
                    <w:t xml:space="preserve">de las formaciones vegetales, </w:t>
                  </w:r>
                </w:p>
                <w:p w14:paraId="19B0A999" w14:textId="7BC09CFB"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Para el área </w:t>
                  </w:r>
                  <w:r w:rsidR="002453F9" w:rsidRPr="00BC4C86">
                    <w:rPr>
                      <w:rFonts w:ascii="Arial" w:hAnsi="Arial" w:cs="Arial"/>
                      <w:sz w:val="16"/>
                      <w:szCs w:val="16"/>
                      <w:lang w:val="es-ES_tradnl"/>
                    </w:rPr>
                    <w:t>M</w:t>
                  </w:r>
                  <w:r w:rsidRPr="00BC4C86">
                    <w:rPr>
                      <w:rFonts w:ascii="Arial" w:hAnsi="Arial" w:cs="Arial"/>
                      <w:sz w:val="16"/>
                      <w:szCs w:val="16"/>
                      <w:lang w:val="es-ES_tradnl"/>
                    </w:rPr>
                    <w:t xml:space="preserve">anque y </w:t>
                  </w:r>
                  <w:r w:rsidR="002453F9" w:rsidRPr="00BC4C86">
                    <w:rPr>
                      <w:rFonts w:ascii="Arial" w:hAnsi="Arial" w:cs="Arial"/>
                      <w:sz w:val="16"/>
                      <w:szCs w:val="16"/>
                      <w:lang w:val="es-ES_tradnl"/>
                    </w:rPr>
                    <w:t>P</w:t>
                  </w:r>
                  <w:r w:rsidRPr="00BC4C86">
                    <w:rPr>
                      <w:rFonts w:ascii="Arial" w:hAnsi="Arial" w:cs="Arial"/>
                      <w:sz w:val="16"/>
                      <w:szCs w:val="16"/>
                      <w:lang w:val="es-ES_tradnl"/>
                    </w:rPr>
                    <w:t>iuquenes se determinará presencia de ganado como indicador de intervención</w:t>
                  </w:r>
                </w:p>
                <w:p w14:paraId="296719C4"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Para el área de trasplante de bofedales se estimará el porcentaje de prendimiento y sobrevivencia estimada como cobertura de cojines. Medición de altura, área y desarrollo radicular de cojines</w:t>
                  </w:r>
                </w:p>
              </w:tc>
            </w:tr>
            <w:tr w:rsidR="00EE3F82" w:rsidRPr="00BC4C86" w14:paraId="2870684A"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01B92AE6"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Método</w:t>
                  </w:r>
                </w:p>
              </w:tc>
              <w:tc>
                <w:tcPr>
                  <w:tcW w:w="6669" w:type="dxa"/>
                  <w:tcBorders>
                    <w:top w:val="single" w:sz="6" w:space="0" w:color="auto"/>
                    <w:left w:val="single" w:sz="6" w:space="0" w:color="auto"/>
                    <w:bottom w:val="single" w:sz="6" w:space="0" w:color="auto"/>
                    <w:right w:val="double" w:sz="4" w:space="0" w:color="auto"/>
                  </w:tcBorders>
                </w:tcPr>
                <w:p w14:paraId="37AF7739"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Elaboración de mapas de vegetación a escala acorde con el tamaño de los sitios con presencia de vegas altoandinas </w:t>
                  </w:r>
                </w:p>
                <w:p w14:paraId="617D8BFE"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En base a transectos lineales se efectuará un diagnóstico del estado vital de las vegas, mediante la cuantificación intermuestral </w:t>
                  </w:r>
                </w:p>
              </w:tc>
            </w:tr>
            <w:tr w:rsidR="00EE3F82" w:rsidRPr="00BC4C86" w14:paraId="4D1D7F16"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7B5DB0A0"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Frecuencia del monitoreo</w:t>
                  </w:r>
                </w:p>
              </w:tc>
              <w:tc>
                <w:tcPr>
                  <w:tcW w:w="6669" w:type="dxa"/>
                  <w:tcBorders>
                    <w:top w:val="single" w:sz="6" w:space="0" w:color="auto"/>
                    <w:left w:val="single" w:sz="6" w:space="0" w:color="auto"/>
                    <w:bottom w:val="single" w:sz="6" w:space="0" w:color="auto"/>
                    <w:right w:val="double" w:sz="4" w:space="0" w:color="auto"/>
                  </w:tcBorders>
                </w:tcPr>
                <w:p w14:paraId="544DF0D8"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Dos Veces al año una en Primavera y otra a fines del verano.  El monitoreo de primavera estará sujeto a la posibilidad de acceso a los sectores, debido a la cobertura de nieve.</w:t>
                  </w:r>
                </w:p>
              </w:tc>
            </w:tr>
            <w:tr w:rsidR="00EE3F82" w:rsidRPr="00BC4C86" w14:paraId="68FA3ADB" w14:textId="77777777" w:rsidTr="00A651B4">
              <w:trPr>
                <w:trHeight w:val="240"/>
                <w:jc w:val="center"/>
              </w:trPr>
              <w:tc>
                <w:tcPr>
                  <w:tcW w:w="4365" w:type="dxa"/>
                  <w:tcBorders>
                    <w:top w:val="single" w:sz="6" w:space="0" w:color="auto"/>
                    <w:left w:val="double" w:sz="4" w:space="0" w:color="auto"/>
                    <w:bottom w:val="single" w:sz="6" w:space="0" w:color="auto"/>
                    <w:right w:val="single" w:sz="6" w:space="0" w:color="auto"/>
                  </w:tcBorders>
                </w:tcPr>
                <w:p w14:paraId="7FA1490D"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Duración del Monitoreo</w:t>
                  </w:r>
                </w:p>
              </w:tc>
              <w:tc>
                <w:tcPr>
                  <w:tcW w:w="6669" w:type="dxa"/>
                  <w:tcBorders>
                    <w:top w:val="single" w:sz="6" w:space="0" w:color="auto"/>
                    <w:left w:val="single" w:sz="6" w:space="0" w:color="auto"/>
                    <w:bottom w:val="single" w:sz="6" w:space="0" w:color="auto"/>
                    <w:right w:val="double" w:sz="4" w:space="0" w:color="auto"/>
                  </w:tcBorders>
                </w:tcPr>
                <w:p w14:paraId="697C84A9"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Durante toda la construcción y operación</w:t>
                  </w:r>
                </w:p>
              </w:tc>
            </w:tr>
            <w:tr w:rsidR="00EE3F82" w:rsidRPr="00BC4C86" w14:paraId="696DE71E" w14:textId="77777777" w:rsidTr="00A651B4">
              <w:trPr>
                <w:trHeight w:val="120"/>
                <w:jc w:val="center"/>
              </w:trPr>
              <w:tc>
                <w:tcPr>
                  <w:tcW w:w="4365" w:type="dxa"/>
                  <w:tcBorders>
                    <w:top w:val="single" w:sz="6" w:space="0" w:color="auto"/>
                    <w:left w:val="double" w:sz="4" w:space="0" w:color="auto"/>
                    <w:bottom w:val="single" w:sz="6" w:space="0" w:color="auto"/>
                    <w:right w:val="single" w:sz="6" w:space="0" w:color="auto"/>
                  </w:tcBorders>
                </w:tcPr>
                <w:p w14:paraId="62B0E03D"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Cantidad y entrega de informes</w:t>
                  </w:r>
                </w:p>
              </w:tc>
              <w:tc>
                <w:tcPr>
                  <w:tcW w:w="6669" w:type="dxa"/>
                  <w:tcBorders>
                    <w:top w:val="single" w:sz="6" w:space="0" w:color="auto"/>
                    <w:left w:val="single" w:sz="6" w:space="0" w:color="auto"/>
                    <w:right w:val="double" w:sz="4" w:space="0" w:color="auto"/>
                  </w:tcBorders>
                </w:tcPr>
                <w:p w14:paraId="36976797"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Uno al año</w:t>
                  </w:r>
                </w:p>
              </w:tc>
            </w:tr>
            <w:tr w:rsidR="00EE3F82" w:rsidRPr="00BC4C86" w14:paraId="2925BBEE" w14:textId="77777777" w:rsidTr="00A651B4">
              <w:trPr>
                <w:trHeight w:val="120"/>
                <w:jc w:val="center"/>
              </w:trPr>
              <w:tc>
                <w:tcPr>
                  <w:tcW w:w="4365" w:type="dxa"/>
                  <w:tcBorders>
                    <w:top w:val="single" w:sz="6" w:space="0" w:color="auto"/>
                    <w:left w:val="double" w:sz="4" w:space="0" w:color="auto"/>
                    <w:bottom w:val="double" w:sz="4" w:space="0" w:color="auto"/>
                    <w:right w:val="single" w:sz="6" w:space="0" w:color="auto"/>
                  </w:tcBorders>
                </w:tcPr>
                <w:p w14:paraId="38484CE1"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Criterios para evaluar el monitoreo</w:t>
                  </w:r>
                </w:p>
              </w:tc>
              <w:tc>
                <w:tcPr>
                  <w:tcW w:w="6669" w:type="dxa"/>
                  <w:tcBorders>
                    <w:left w:val="single" w:sz="6" w:space="0" w:color="auto"/>
                    <w:bottom w:val="double" w:sz="4" w:space="0" w:color="auto"/>
                    <w:right w:val="double" w:sz="4" w:space="0" w:color="auto"/>
                  </w:tcBorders>
                </w:tcPr>
                <w:p w14:paraId="48BA2B8E"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Comparación con línea de base</w:t>
                  </w:r>
                </w:p>
              </w:tc>
            </w:tr>
          </w:tbl>
          <w:p w14:paraId="27A76F08" w14:textId="77777777" w:rsidR="00EE3F82" w:rsidRPr="00BC4C86" w:rsidRDefault="00EE3F82" w:rsidP="00BC4C86">
            <w:pPr>
              <w:rPr>
                <w:i/>
                <w:lang w:val="es-ES_tradnl"/>
              </w:rPr>
            </w:pPr>
          </w:p>
          <w:p w14:paraId="5D5B4A04" w14:textId="77777777" w:rsidR="00EE3F82" w:rsidRPr="00BC4C86" w:rsidRDefault="00EE3F82" w:rsidP="00BC4C86">
            <w:pPr>
              <w:rPr>
                <w:i/>
              </w:rPr>
            </w:pPr>
          </w:p>
          <w:tbl>
            <w:tblPr>
              <w:tblW w:w="1020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4890"/>
              <w:gridCol w:w="5310"/>
            </w:tblGrid>
            <w:tr w:rsidR="00EE3F82" w:rsidRPr="00BC4C86" w14:paraId="56FFC88C" w14:textId="77777777" w:rsidTr="00A651B4">
              <w:trPr>
                <w:cantSplit/>
                <w:trHeight w:val="240"/>
                <w:tblHeader/>
                <w:jc w:val="center"/>
              </w:trPr>
              <w:tc>
                <w:tcPr>
                  <w:tcW w:w="10200" w:type="dxa"/>
                  <w:gridSpan w:val="2"/>
                </w:tcPr>
                <w:p w14:paraId="12335991" w14:textId="77777777" w:rsidR="00EE3F82" w:rsidRPr="00BC4C86" w:rsidRDefault="00EE3F82" w:rsidP="00BC4C86">
                  <w:pPr>
                    <w:pStyle w:val="Sangra2detindependiente"/>
                    <w:spacing w:after="0" w:line="360" w:lineRule="auto"/>
                    <w:ind w:left="0"/>
                    <w:jc w:val="center"/>
                    <w:rPr>
                      <w:rFonts w:ascii="Arial" w:hAnsi="Arial" w:cs="Arial"/>
                      <w:b/>
                      <w:caps/>
                      <w:sz w:val="16"/>
                      <w:szCs w:val="16"/>
                      <w:lang w:val="es-ES_tradnl"/>
                    </w:rPr>
                  </w:pPr>
                  <w:bookmarkStart w:id="132" w:name="_Toc64778699"/>
                  <w:r w:rsidRPr="00BC4C86">
                    <w:rPr>
                      <w:rFonts w:ascii="Arial" w:hAnsi="Arial" w:cs="Arial"/>
                      <w:b/>
                      <w:sz w:val="16"/>
                      <w:szCs w:val="16"/>
                      <w:lang w:val="es-ES_tradnl"/>
                    </w:rPr>
                    <w:t>Área Punta Chungo</w:t>
                  </w:r>
                  <w:bookmarkEnd w:id="132"/>
                </w:p>
              </w:tc>
            </w:tr>
            <w:tr w:rsidR="00EE3F82" w:rsidRPr="00BC4C86" w14:paraId="743E11F5" w14:textId="77777777" w:rsidTr="00A651B4">
              <w:trPr>
                <w:trHeight w:val="240"/>
                <w:tblHeader/>
                <w:jc w:val="center"/>
              </w:trPr>
              <w:tc>
                <w:tcPr>
                  <w:tcW w:w="4890" w:type="dxa"/>
                </w:tcPr>
                <w:p w14:paraId="2DBD7788"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Componente Ambiental</w:t>
                  </w:r>
                </w:p>
              </w:tc>
              <w:tc>
                <w:tcPr>
                  <w:tcW w:w="5310" w:type="dxa"/>
                </w:tcPr>
                <w:p w14:paraId="589F599F" w14:textId="77777777" w:rsidR="00EE3F82" w:rsidRPr="00BC4C86" w:rsidRDefault="00EE3F82" w:rsidP="00BC4C86">
                  <w:pPr>
                    <w:pStyle w:val="Ttulo2"/>
                    <w:spacing w:line="360" w:lineRule="auto"/>
                    <w:ind w:left="0"/>
                    <w:contextualSpacing w:val="0"/>
                    <w:rPr>
                      <w:rFonts w:ascii="Arial" w:hAnsi="Arial" w:cs="Arial"/>
                      <w:b w:val="0"/>
                      <w:caps/>
                      <w:sz w:val="16"/>
                      <w:szCs w:val="16"/>
                      <w:lang w:val="es-ES_tradnl"/>
                    </w:rPr>
                  </w:pPr>
                  <w:bookmarkStart w:id="133" w:name="_Toc64495106"/>
                  <w:bookmarkStart w:id="134" w:name="_Toc64692346"/>
                  <w:bookmarkStart w:id="135" w:name="_Toc64698282"/>
                  <w:bookmarkStart w:id="136" w:name="_Toc64778700"/>
                  <w:bookmarkStart w:id="137" w:name="_Toc65659408"/>
                  <w:bookmarkStart w:id="138" w:name="_Toc470180008"/>
                  <w:r w:rsidRPr="00BC4C86">
                    <w:rPr>
                      <w:rFonts w:ascii="Arial" w:hAnsi="Arial" w:cs="Arial"/>
                      <w:b w:val="0"/>
                      <w:snapToGrid w:val="0"/>
                      <w:sz w:val="16"/>
                      <w:szCs w:val="16"/>
                      <w:lang w:val="es-ES_tradnl"/>
                    </w:rPr>
                    <w:t xml:space="preserve">Flora y </w:t>
                  </w:r>
                  <w:bookmarkEnd w:id="133"/>
                  <w:bookmarkEnd w:id="134"/>
                  <w:bookmarkEnd w:id="135"/>
                  <w:bookmarkEnd w:id="136"/>
                  <w:r w:rsidRPr="00BC4C86">
                    <w:rPr>
                      <w:rFonts w:ascii="Arial" w:hAnsi="Arial" w:cs="Arial"/>
                      <w:b w:val="0"/>
                      <w:snapToGrid w:val="0"/>
                      <w:sz w:val="16"/>
                      <w:szCs w:val="16"/>
                      <w:lang w:val="es-ES_tradnl"/>
                    </w:rPr>
                    <w:t>Vegetación</w:t>
                  </w:r>
                  <w:bookmarkEnd w:id="137"/>
                  <w:bookmarkEnd w:id="138"/>
                  <w:r w:rsidRPr="00BC4C86">
                    <w:rPr>
                      <w:rFonts w:ascii="Arial" w:hAnsi="Arial" w:cs="Arial"/>
                      <w:b w:val="0"/>
                      <w:caps/>
                      <w:sz w:val="16"/>
                      <w:szCs w:val="16"/>
                      <w:lang w:val="es-ES_tradnl"/>
                    </w:rPr>
                    <w:t xml:space="preserve"> </w:t>
                  </w:r>
                </w:p>
              </w:tc>
            </w:tr>
            <w:tr w:rsidR="00EE3F82" w:rsidRPr="00BC4C86" w14:paraId="0E78B20D" w14:textId="77777777" w:rsidTr="00A651B4">
              <w:trPr>
                <w:trHeight w:val="240"/>
                <w:jc w:val="center"/>
              </w:trPr>
              <w:tc>
                <w:tcPr>
                  <w:tcW w:w="4890" w:type="dxa"/>
                </w:tcPr>
                <w:p w14:paraId="0C43E51C"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Etapa del proyecto </w:t>
                  </w:r>
                </w:p>
              </w:tc>
              <w:tc>
                <w:tcPr>
                  <w:tcW w:w="5310" w:type="dxa"/>
                </w:tcPr>
                <w:p w14:paraId="23B91573"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Construcción y Operación </w:t>
                  </w:r>
                </w:p>
              </w:tc>
            </w:tr>
            <w:tr w:rsidR="00EE3F82" w:rsidRPr="00BC4C86" w14:paraId="103F2052" w14:textId="77777777" w:rsidTr="00A651B4">
              <w:trPr>
                <w:trHeight w:val="240"/>
                <w:jc w:val="center"/>
              </w:trPr>
              <w:tc>
                <w:tcPr>
                  <w:tcW w:w="4890" w:type="dxa"/>
                </w:tcPr>
                <w:p w14:paraId="475344F6"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Objetivo</w:t>
                  </w:r>
                </w:p>
              </w:tc>
              <w:tc>
                <w:tcPr>
                  <w:tcW w:w="5310" w:type="dxa"/>
                </w:tcPr>
                <w:p w14:paraId="60895999"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Evaluar el impacto sobre flora y vegetación </w:t>
                  </w:r>
                </w:p>
              </w:tc>
            </w:tr>
            <w:tr w:rsidR="00EE3F82" w:rsidRPr="00BC4C86" w14:paraId="1E217441" w14:textId="77777777" w:rsidTr="00A651B4">
              <w:trPr>
                <w:trHeight w:val="240"/>
                <w:jc w:val="center"/>
              </w:trPr>
              <w:tc>
                <w:tcPr>
                  <w:tcW w:w="4890" w:type="dxa"/>
                </w:tcPr>
                <w:p w14:paraId="60C7A62E"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Impacto Ambiental</w:t>
                  </w:r>
                </w:p>
              </w:tc>
              <w:tc>
                <w:tcPr>
                  <w:tcW w:w="5310" w:type="dxa"/>
                </w:tcPr>
                <w:p w14:paraId="663F1BFC"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Alteración de flora y vegetación </w:t>
                  </w:r>
                </w:p>
              </w:tc>
            </w:tr>
            <w:tr w:rsidR="00EE3F82" w:rsidRPr="00BC4C86" w14:paraId="5D6796D3" w14:textId="77777777" w:rsidTr="00A651B4">
              <w:trPr>
                <w:trHeight w:val="240"/>
                <w:jc w:val="center"/>
              </w:trPr>
              <w:tc>
                <w:tcPr>
                  <w:tcW w:w="4890" w:type="dxa"/>
                </w:tcPr>
                <w:p w14:paraId="0475B610"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Actividad generadora</w:t>
                  </w:r>
                </w:p>
              </w:tc>
              <w:tc>
                <w:tcPr>
                  <w:tcW w:w="5310" w:type="dxa"/>
                </w:tcPr>
                <w:p w14:paraId="32D62C20"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Acopio y embarque de concentrado de cobre</w:t>
                  </w:r>
                </w:p>
              </w:tc>
            </w:tr>
            <w:tr w:rsidR="00EE3F82" w:rsidRPr="00BC4C86" w14:paraId="7418DE21" w14:textId="77777777" w:rsidTr="00A651B4">
              <w:trPr>
                <w:cantSplit/>
                <w:trHeight w:val="166"/>
                <w:jc w:val="center"/>
              </w:trPr>
              <w:tc>
                <w:tcPr>
                  <w:tcW w:w="4890" w:type="dxa"/>
                </w:tcPr>
                <w:p w14:paraId="6A11F644"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Zona de monitoreo </w:t>
                  </w:r>
                </w:p>
              </w:tc>
              <w:tc>
                <w:tcPr>
                  <w:tcW w:w="5310" w:type="dxa"/>
                </w:tcPr>
                <w:p w14:paraId="4E2171D5"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Laguna Conchalí</w:t>
                  </w:r>
                </w:p>
              </w:tc>
            </w:tr>
            <w:tr w:rsidR="00EE3F82" w:rsidRPr="00BC4C86" w14:paraId="6F75C6E0" w14:textId="77777777" w:rsidTr="00A651B4">
              <w:trPr>
                <w:cantSplit/>
                <w:trHeight w:val="227"/>
                <w:jc w:val="center"/>
              </w:trPr>
              <w:tc>
                <w:tcPr>
                  <w:tcW w:w="4890" w:type="dxa"/>
                </w:tcPr>
                <w:p w14:paraId="790E8B73"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Indicación de </w:t>
                  </w:r>
                  <w:smartTag w:uri="urn:schemas-microsoft-com:office:smarttags" w:element="PersonName">
                    <w:smartTagPr>
                      <w:attr w:name="ProductID" w:val="la RCA"/>
                    </w:smartTagPr>
                    <w:r w:rsidRPr="00BC4C86">
                      <w:rPr>
                        <w:rFonts w:ascii="Arial" w:hAnsi="Arial" w:cs="Arial"/>
                        <w:sz w:val="16"/>
                        <w:szCs w:val="16"/>
                        <w:lang w:val="es-ES_tradnl"/>
                      </w:rPr>
                      <w:t>la RCA</w:t>
                    </w:r>
                  </w:smartTag>
                  <w:r w:rsidRPr="00BC4C86">
                    <w:rPr>
                      <w:rFonts w:ascii="Arial" w:hAnsi="Arial" w:cs="Arial"/>
                      <w:sz w:val="16"/>
                      <w:szCs w:val="16"/>
                      <w:lang w:val="es-ES_tradnl"/>
                    </w:rPr>
                    <w:t xml:space="preserve"> que exige el seguimiento o monitoreo</w:t>
                  </w:r>
                </w:p>
              </w:tc>
              <w:tc>
                <w:tcPr>
                  <w:tcW w:w="5310" w:type="dxa"/>
                </w:tcPr>
                <w:p w14:paraId="3E08B789" w14:textId="77777777" w:rsidR="00EE3F82" w:rsidRPr="00BC4C86" w:rsidRDefault="00EE3F82" w:rsidP="00BC4C86">
                  <w:pPr>
                    <w:pStyle w:val="Sangra2detindependiente"/>
                    <w:spacing w:after="0" w:line="360" w:lineRule="auto"/>
                    <w:ind w:left="0"/>
                    <w:rPr>
                      <w:rFonts w:ascii="Arial" w:hAnsi="Arial" w:cs="Arial"/>
                      <w:sz w:val="16"/>
                      <w:szCs w:val="16"/>
                      <w:lang w:val="pt-BR"/>
                    </w:rPr>
                  </w:pPr>
                  <w:r w:rsidRPr="00BC4C86">
                    <w:rPr>
                      <w:rFonts w:ascii="Arial" w:hAnsi="Arial" w:cs="Arial"/>
                      <w:sz w:val="16"/>
                      <w:szCs w:val="16"/>
                      <w:lang w:val="pt-BR"/>
                    </w:rPr>
                    <w:t>RCA Nº71/1997; RCA Nº83/1998 y RCA 038/2004</w:t>
                  </w:r>
                </w:p>
              </w:tc>
            </w:tr>
            <w:tr w:rsidR="00EE3F82" w:rsidRPr="00BC4C86" w14:paraId="7FF58FD7" w14:textId="77777777" w:rsidTr="00A651B4">
              <w:trPr>
                <w:cantSplit/>
                <w:trHeight w:val="114"/>
                <w:jc w:val="center"/>
              </w:trPr>
              <w:tc>
                <w:tcPr>
                  <w:tcW w:w="4890" w:type="dxa"/>
                </w:tcPr>
                <w:p w14:paraId="145B83D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Inicio de Mediciones</w:t>
                  </w:r>
                </w:p>
              </w:tc>
              <w:tc>
                <w:tcPr>
                  <w:tcW w:w="5310" w:type="dxa"/>
                </w:tcPr>
                <w:p w14:paraId="15DDFB1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Septiembre de 1999</w:t>
                  </w:r>
                </w:p>
              </w:tc>
            </w:tr>
            <w:tr w:rsidR="00EE3F82" w:rsidRPr="00BC4C86" w14:paraId="5121868F" w14:textId="77777777" w:rsidTr="00A651B4">
              <w:trPr>
                <w:cantSplit/>
                <w:trHeight w:val="113"/>
                <w:jc w:val="center"/>
              </w:trPr>
              <w:tc>
                <w:tcPr>
                  <w:tcW w:w="4890" w:type="dxa"/>
                </w:tcPr>
                <w:p w14:paraId="0A9C350D"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Información Base</w:t>
                  </w:r>
                </w:p>
              </w:tc>
              <w:tc>
                <w:tcPr>
                  <w:tcW w:w="5310" w:type="dxa"/>
                </w:tcPr>
                <w:p w14:paraId="25ABF6A3"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Corresponde al primer monitoreo</w:t>
                  </w:r>
                </w:p>
              </w:tc>
            </w:tr>
            <w:tr w:rsidR="00EE3F82" w:rsidRPr="00BC4C86" w14:paraId="28FEE259" w14:textId="77777777" w:rsidTr="00A651B4">
              <w:trPr>
                <w:trHeight w:val="240"/>
                <w:jc w:val="center"/>
              </w:trPr>
              <w:tc>
                <w:tcPr>
                  <w:tcW w:w="4890" w:type="dxa"/>
                </w:tcPr>
                <w:p w14:paraId="0E33F066"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Justificación de los sitios o puntos de medición y/o monitoreo</w:t>
                  </w:r>
                </w:p>
              </w:tc>
              <w:tc>
                <w:tcPr>
                  <w:tcW w:w="5310" w:type="dxa"/>
                </w:tcPr>
                <w:p w14:paraId="799A215D"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Presencia de flora y vegetación asociada al área de protección Laguna Conchalí (cercanías del muelle de embarque)</w:t>
                  </w:r>
                </w:p>
              </w:tc>
            </w:tr>
            <w:tr w:rsidR="00EE3F82" w:rsidRPr="00BC4C86" w14:paraId="16C671A4" w14:textId="77777777" w:rsidTr="00A651B4">
              <w:trPr>
                <w:trHeight w:val="240"/>
                <w:jc w:val="center"/>
              </w:trPr>
              <w:tc>
                <w:tcPr>
                  <w:tcW w:w="4890" w:type="dxa"/>
                </w:tcPr>
                <w:p w14:paraId="553E4A05"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Parámetros </w:t>
                  </w:r>
                </w:p>
              </w:tc>
              <w:tc>
                <w:tcPr>
                  <w:tcW w:w="5310" w:type="dxa"/>
                </w:tcPr>
                <w:p w14:paraId="51AA8BE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 Riqueza de especies, abundancia (relativa y absoluta), estado fitosanitario y fenología</w:t>
                  </w:r>
                </w:p>
              </w:tc>
            </w:tr>
            <w:tr w:rsidR="00EE3F82" w:rsidRPr="00BC4C86" w14:paraId="0B9A69EE" w14:textId="77777777" w:rsidTr="00A651B4">
              <w:trPr>
                <w:trHeight w:val="240"/>
                <w:jc w:val="center"/>
              </w:trPr>
              <w:tc>
                <w:tcPr>
                  <w:tcW w:w="4890" w:type="dxa"/>
                </w:tcPr>
                <w:p w14:paraId="56026E0E"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Método</w:t>
                  </w:r>
                </w:p>
              </w:tc>
              <w:tc>
                <w:tcPr>
                  <w:tcW w:w="5310" w:type="dxa"/>
                </w:tcPr>
                <w:p w14:paraId="3644E1E2"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Análisis lineal de parcelas. Procedimiento según RCA 71/97 de COREMA Coquimbo</w:t>
                  </w:r>
                </w:p>
              </w:tc>
            </w:tr>
            <w:tr w:rsidR="00EE3F82" w:rsidRPr="00BC4C86" w14:paraId="055EBE81" w14:textId="77777777" w:rsidTr="00A651B4">
              <w:trPr>
                <w:trHeight w:val="240"/>
                <w:jc w:val="center"/>
              </w:trPr>
              <w:tc>
                <w:tcPr>
                  <w:tcW w:w="4890" w:type="dxa"/>
                </w:tcPr>
                <w:p w14:paraId="3DDE863C"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Frecuencia del monitoreo</w:t>
                  </w:r>
                </w:p>
              </w:tc>
              <w:tc>
                <w:tcPr>
                  <w:tcW w:w="5310" w:type="dxa"/>
                </w:tcPr>
                <w:p w14:paraId="1CD07D2C"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 Dos Veces al año una en Primavera y otra a fines del verano</w:t>
                  </w:r>
                </w:p>
              </w:tc>
            </w:tr>
            <w:tr w:rsidR="00EE3F82" w:rsidRPr="00BC4C86" w14:paraId="6D36ED13" w14:textId="77777777" w:rsidTr="00A651B4">
              <w:trPr>
                <w:trHeight w:val="240"/>
                <w:jc w:val="center"/>
              </w:trPr>
              <w:tc>
                <w:tcPr>
                  <w:tcW w:w="4890" w:type="dxa"/>
                </w:tcPr>
                <w:p w14:paraId="1EBF1336"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Duración del Monitoreo</w:t>
                  </w:r>
                </w:p>
              </w:tc>
              <w:tc>
                <w:tcPr>
                  <w:tcW w:w="5310" w:type="dxa"/>
                </w:tcPr>
                <w:p w14:paraId="2350C8E0"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Construcción y operación hasta el término de la etapa de operación</w:t>
                  </w:r>
                </w:p>
              </w:tc>
            </w:tr>
            <w:tr w:rsidR="00EE3F82" w:rsidRPr="00BC4C86" w14:paraId="5ADFFC69" w14:textId="77777777" w:rsidTr="00A651B4">
              <w:trPr>
                <w:trHeight w:val="120"/>
                <w:jc w:val="center"/>
              </w:trPr>
              <w:tc>
                <w:tcPr>
                  <w:tcW w:w="4890" w:type="dxa"/>
                </w:tcPr>
                <w:p w14:paraId="6F31D87A"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Cantidad y entrega de informes</w:t>
                  </w:r>
                </w:p>
              </w:tc>
              <w:tc>
                <w:tcPr>
                  <w:tcW w:w="5310" w:type="dxa"/>
                </w:tcPr>
                <w:p w14:paraId="664AB3C8"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Uno al año</w:t>
                  </w:r>
                </w:p>
              </w:tc>
            </w:tr>
            <w:tr w:rsidR="00EE3F82" w:rsidRPr="00BC4C86" w14:paraId="370EB192" w14:textId="77777777" w:rsidTr="00A651B4">
              <w:trPr>
                <w:trHeight w:val="120"/>
                <w:jc w:val="center"/>
              </w:trPr>
              <w:tc>
                <w:tcPr>
                  <w:tcW w:w="4890" w:type="dxa"/>
                </w:tcPr>
                <w:p w14:paraId="5DE3328B"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Criterios para evaluar el monitoreo</w:t>
                  </w:r>
                </w:p>
              </w:tc>
              <w:tc>
                <w:tcPr>
                  <w:tcW w:w="5310" w:type="dxa"/>
                </w:tcPr>
                <w:p w14:paraId="7016D5A3" w14:textId="77777777" w:rsidR="00EE3F82" w:rsidRPr="00BC4C86" w:rsidRDefault="00EE3F82"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Comparación con línea de base</w:t>
                  </w:r>
                </w:p>
              </w:tc>
            </w:tr>
          </w:tbl>
          <w:p w14:paraId="49BF027C" w14:textId="77777777" w:rsidR="00EE3F82" w:rsidRPr="00BC4C86" w:rsidRDefault="00EE3F82" w:rsidP="00BC4C86">
            <w:pPr>
              <w:rPr>
                <w:i/>
                <w:lang w:val="es-ES_tradnl"/>
              </w:rPr>
            </w:pPr>
          </w:p>
          <w:p w14:paraId="3FCF1DB9" w14:textId="77777777" w:rsidR="00EE3F82" w:rsidRPr="00BC4C86" w:rsidRDefault="00EE3F82" w:rsidP="00BC4C86">
            <w:pPr>
              <w:rPr>
                <w:i/>
              </w:rPr>
            </w:pPr>
          </w:p>
          <w:p w14:paraId="07B41169" w14:textId="77777777" w:rsidR="00EE3F82" w:rsidRPr="00BC4C86" w:rsidRDefault="00EE3F82" w:rsidP="00BC4C86">
            <w:pPr>
              <w:rPr>
                <w:b/>
              </w:rPr>
            </w:pPr>
          </w:p>
        </w:tc>
      </w:tr>
      <w:tr w:rsidR="00EE3F82" w:rsidRPr="00BC4C86" w14:paraId="5FAC434F" w14:textId="77777777" w:rsidTr="00A651B4">
        <w:trPr>
          <w:trHeight w:val="627"/>
        </w:trPr>
        <w:tc>
          <w:tcPr>
            <w:tcW w:w="5000" w:type="pct"/>
            <w:gridSpan w:val="2"/>
          </w:tcPr>
          <w:p w14:paraId="58D8B1D2" w14:textId="77777777" w:rsidR="00EE3F82" w:rsidRPr="00BC4C86" w:rsidRDefault="00EE3F82" w:rsidP="00BC4C86">
            <w:pPr>
              <w:spacing w:before="60" w:after="60"/>
              <w:jc w:val="left"/>
              <w:rPr>
                <w:b/>
              </w:rPr>
            </w:pPr>
            <w:r w:rsidRPr="00BC4C86">
              <w:rPr>
                <w:b/>
                <w:u w:val="single"/>
              </w:rPr>
              <w:lastRenderedPageBreak/>
              <w:t>HECHOS DEL EXAMEN DE INFORMACIÓN</w:t>
            </w:r>
            <w:r w:rsidRPr="00BC4C86">
              <w:rPr>
                <w:b/>
              </w:rPr>
              <w:t>.</w:t>
            </w:r>
          </w:p>
          <w:p w14:paraId="0C2AAB0C" w14:textId="3ADAB40A" w:rsidR="00EE3F82" w:rsidRPr="00BC4C86" w:rsidRDefault="00EE3F82" w:rsidP="00BC4C86">
            <w:r w:rsidRPr="00BC4C86">
              <w:t>Mediante Ord N° 1383/2016</w:t>
            </w:r>
            <w:r w:rsidR="00A62B81" w:rsidRPr="00BC4C86">
              <w:t xml:space="preserve"> </w:t>
            </w:r>
            <w:r w:rsidRPr="00BC4C86">
              <w:t xml:space="preserve">, la SMA </w:t>
            </w:r>
            <w:r w:rsidR="001F5B92" w:rsidRPr="00BC4C86">
              <w:t>solicitó a</w:t>
            </w:r>
            <w:r w:rsidRPr="00BC4C86">
              <w:t xml:space="preserve"> CONAF el examen de información de los informes de seguimiento ambiental </w:t>
            </w:r>
            <w:r w:rsidR="00A62B81" w:rsidRPr="00BC4C86">
              <w:t xml:space="preserve">SSA 39151 y SSA 44521, </w:t>
            </w:r>
            <w:r w:rsidRPr="00BC4C86">
              <w:t xml:space="preserve">señalados en el numeral </w:t>
            </w:r>
            <w:r w:rsidR="00391769" w:rsidRPr="00BC4C86">
              <w:t>4.4</w:t>
            </w:r>
            <w:r w:rsidRPr="00BC4C86">
              <w:t xml:space="preserve"> del presente informe. Al respecto dicho servicio señaló las siguientes observaciones (Anexo </w:t>
            </w:r>
            <w:r w:rsidR="00A62B81" w:rsidRPr="00BC4C86">
              <w:t>7.a</w:t>
            </w:r>
            <w:r w:rsidRPr="00BC4C86">
              <w:t>):</w:t>
            </w:r>
          </w:p>
          <w:p w14:paraId="5BF09219" w14:textId="7BFB2F65" w:rsidR="00EE3F82" w:rsidRPr="00BC4C86" w:rsidRDefault="007B048C" w:rsidP="00BC4C86">
            <w:pPr>
              <w:pStyle w:val="Prrafodelista"/>
              <w:numPr>
                <w:ilvl w:val="0"/>
                <w:numId w:val="16"/>
              </w:numPr>
              <w:spacing w:before="60" w:after="60"/>
              <w:ind w:left="714" w:hanging="357"/>
              <w:contextualSpacing w:val="0"/>
            </w:pPr>
            <w:r w:rsidRPr="00BC4C86">
              <w:t xml:space="preserve">En los listados florísticos de especies presentes laguna Conchalí, </w:t>
            </w:r>
            <w:r w:rsidR="00EE3F82" w:rsidRPr="00BC4C86">
              <w:t xml:space="preserve"> hay especies no descritas en un informe que si han sido consideradas en el otro, sin embargo, no se entregan mayores antecedentes y argumentos que expliquen estas diferencias.</w:t>
            </w:r>
          </w:p>
          <w:p w14:paraId="37219F66" w14:textId="791D7902" w:rsidR="00EE3F82" w:rsidRPr="00BC4C86" w:rsidRDefault="00EE3F82" w:rsidP="00BC4C86">
            <w:pPr>
              <w:pStyle w:val="Prrafodelista"/>
              <w:numPr>
                <w:ilvl w:val="0"/>
                <w:numId w:val="16"/>
              </w:numPr>
              <w:spacing w:before="60" w:after="60"/>
              <w:ind w:left="714" w:hanging="357"/>
              <w:contextualSpacing w:val="0"/>
            </w:pPr>
            <w:r w:rsidRPr="00BC4C86">
              <w:t xml:space="preserve">En el listado florístico del sector Laguna El Pelao, se observa que éste podría estar incompleto, puesto que, esta Corporación tiene registros que en esa zona se encuentra presente la especie </w:t>
            </w:r>
            <w:r w:rsidR="002453F9" w:rsidRPr="00BC4C86">
              <w:t>V</w:t>
            </w:r>
            <w:r w:rsidRPr="00BC4C86">
              <w:rPr>
                <w:i/>
              </w:rPr>
              <w:t>iola montagnei</w:t>
            </w:r>
            <w:r w:rsidRPr="00BC4C86">
              <w:t>, sin embargo, ella no está incluida en el listado florístico del informe.</w:t>
            </w:r>
          </w:p>
          <w:p w14:paraId="1FECEF7D" w14:textId="7E30409B" w:rsidR="00EE3F82" w:rsidRPr="00BC4C86" w:rsidRDefault="007B048C" w:rsidP="00BC4C86">
            <w:pPr>
              <w:rPr>
                <w:rFonts w:eastAsia="Times New Roman"/>
                <w:color w:val="000000"/>
                <w:lang w:eastAsia="es-CL"/>
              </w:rPr>
            </w:pPr>
            <w:r w:rsidRPr="00BC4C86">
              <w:t>Lo ante</w:t>
            </w:r>
            <w:r w:rsidR="00987D52" w:rsidRPr="00BC4C86">
              <w:t>r</w:t>
            </w:r>
            <w:r w:rsidRPr="00BC4C86">
              <w:t>ior, permite establecer que el monitoreo realizado sobre el componente flora y vegetación, no enfatiza en lo referido a especie y diversidad florística, dado que no se analizan las diferencias presentadas en difer</w:t>
            </w:r>
            <w:r w:rsidR="00CD4446" w:rsidRPr="00BC4C86">
              <w:t>entes informes y no corrobora lo levantado con la información existente.</w:t>
            </w:r>
          </w:p>
        </w:tc>
      </w:tr>
    </w:tbl>
    <w:p w14:paraId="7E66CD9F" w14:textId="77777777" w:rsidR="00EE3F82" w:rsidRPr="00BC4C86" w:rsidRDefault="00EE3F82" w:rsidP="00BC4C86"/>
    <w:p w14:paraId="19E23BBB" w14:textId="77777777" w:rsidR="00745E65" w:rsidRPr="00BC4C86" w:rsidRDefault="00745E65" w:rsidP="00BC4C86"/>
    <w:p w14:paraId="71EBC962" w14:textId="77777777" w:rsidR="00BC4C86" w:rsidRPr="00BC4C86" w:rsidRDefault="00BC4C86" w:rsidP="00BC4C86"/>
    <w:p w14:paraId="7D99ACC8" w14:textId="77777777" w:rsidR="00BC4C86" w:rsidRPr="00BC4C86" w:rsidRDefault="00BC4C86" w:rsidP="00BC4C86"/>
    <w:p w14:paraId="0B868259" w14:textId="77777777" w:rsidR="00BC4C86" w:rsidRPr="00BC4C86" w:rsidRDefault="00BC4C86" w:rsidP="00BC4C86"/>
    <w:p w14:paraId="171A2903" w14:textId="77777777" w:rsidR="00745E65" w:rsidRPr="00BC4C86" w:rsidRDefault="00745E65" w:rsidP="00BC4C86">
      <w:pPr>
        <w:pStyle w:val="Ttulo2"/>
      </w:pPr>
      <w:bookmarkStart w:id="139" w:name="_Toc470180000"/>
      <w:r w:rsidRPr="00BC4C86">
        <w:lastRenderedPageBreak/>
        <w:t>Seguimiento del programa de vigilancia ambiental marino (PVA)</w:t>
      </w:r>
      <w:bookmarkEnd w:id="139"/>
    </w:p>
    <w:p w14:paraId="61A414C8" w14:textId="77777777" w:rsidR="00745E65" w:rsidRPr="00BC4C86" w:rsidRDefault="00745E65" w:rsidP="00BC4C86"/>
    <w:tbl>
      <w:tblPr>
        <w:tblStyle w:val="Tablaconcuadrcula"/>
        <w:tblW w:w="5000" w:type="pct"/>
        <w:tblLook w:val="04A0" w:firstRow="1" w:lastRow="0" w:firstColumn="1" w:lastColumn="0" w:noHBand="0" w:noVBand="1"/>
      </w:tblPr>
      <w:tblGrid>
        <w:gridCol w:w="3768"/>
        <w:gridCol w:w="9794"/>
      </w:tblGrid>
      <w:tr w:rsidR="00745E65" w:rsidRPr="00BC4C86" w14:paraId="5198465F" w14:textId="77777777" w:rsidTr="00656212">
        <w:trPr>
          <w:trHeight w:val="142"/>
        </w:trPr>
        <w:tc>
          <w:tcPr>
            <w:tcW w:w="1389" w:type="pct"/>
          </w:tcPr>
          <w:p w14:paraId="6EBE1B70" w14:textId="1406D2FF" w:rsidR="00745E65" w:rsidRPr="00BC4C86" w:rsidRDefault="00745E65" w:rsidP="00BC4C86">
            <w:r w:rsidRPr="00BC4C86">
              <w:rPr>
                <w:rFonts w:eastAsia="Times New Roman"/>
                <w:b/>
                <w:bCs/>
                <w:color w:val="000000"/>
                <w:lang w:eastAsia="es-CL"/>
              </w:rPr>
              <w:t>Número de hecho constatado</w:t>
            </w:r>
            <w:r w:rsidRPr="00BC4C86">
              <w:rPr>
                <w:rFonts w:eastAsia="Times New Roman"/>
                <w:color w:val="000000"/>
                <w:lang w:eastAsia="es-CL"/>
              </w:rPr>
              <w:t xml:space="preserve">: </w:t>
            </w:r>
            <w:r w:rsidR="009002AB" w:rsidRPr="00BC4C86">
              <w:rPr>
                <w:b/>
              </w:rPr>
              <w:t>5</w:t>
            </w:r>
          </w:p>
        </w:tc>
        <w:tc>
          <w:tcPr>
            <w:tcW w:w="3611" w:type="pct"/>
          </w:tcPr>
          <w:p w14:paraId="0E2F8F47" w14:textId="7BC0DF42" w:rsidR="00745E65" w:rsidRPr="00BC4C86" w:rsidRDefault="00745E65" w:rsidP="00BC4C86">
            <w:r w:rsidRPr="00BC4C86">
              <w:rPr>
                <w:rFonts w:eastAsia="Times New Roman"/>
                <w:b/>
                <w:bCs/>
                <w:color w:val="000000"/>
                <w:lang w:eastAsia="es-CL"/>
              </w:rPr>
              <w:t>Estación N°</w:t>
            </w:r>
            <w:r w:rsidRPr="00BC4C86">
              <w:rPr>
                <w:rFonts w:eastAsia="Times New Roman"/>
                <w:color w:val="000000"/>
                <w:lang w:eastAsia="es-CL"/>
              </w:rPr>
              <w:t xml:space="preserve">: No aplica. </w:t>
            </w:r>
          </w:p>
        </w:tc>
      </w:tr>
      <w:tr w:rsidR="00745E65" w:rsidRPr="00BC4C86" w14:paraId="71F0A404" w14:textId="77777777" w:rsidTr="00656212">
        <w:trPr>
          <w:trHeight w:val="319"/>
        </w:trPr>
        <w:tc>
          <w:tcPr>
            <w:tcW w:w="5000" w:type="pct"/>
            <w:gridSpan w:val="2"/>
            <w:tcBorders>
              <w:bottom w:val="single" w:sz="4" w:space="0" w:color="auto"/>
            </w:tcBorders>
          </w:tcPr>
          <w:p w14:paraId="59D09176" w14:textId="77777777" w:rsidR="00745E65" w:rsidRPr="00BC4C86" w:rsidRDefault="00745E65" w:rsidP="00BC4C86">
            <w:pPr>
              <w:rPr>
                <w:b/>
              </w:rPr>
            </w:pPr>
            <w:r w:rsidRPr="00BC4C86">
              <w:rPr>
                <w:b/>
              </w:rPr>
              <w:t xml:space="preserve">Exigencia (s): </w:t>
            </w:r>
          </w:p>
          <w:p w14:paraId="31694BBD" w14:textId="77777777" w:rsidR="00745E65" w:rsidRPr="00BC4C86" w:rsidRDefault="00745E65" w:rsidP="00BC4C86">
            <w:pPr>
              <w:rPr>
                <w:b/>
              </w:rPr>
            </w:pPr>
          </w:p>
          <w:p w14:paraId="2F8B4C68" w14:textId="77777777" w:rsidR="00745E65" w:rsidRPr="00BC4C86" w:rsidRDefault="00745E65" w:rsidP="00BC4C86">
            <w:pPr>
              <w:rPr>
                <w:i/>
              </w:rPr>
            </w:pPr>
            <w:r w:rsidRPr="00BC4C86">
              <w:rPr>
                <w:b/>
              </w:rPr>
              <w:t>RCA N°38/2004. Considerando 28</w:t>
            </w:r>
            <w:r w:rsidRPr="00BC4C86">
              <w:rPr>
                <w:b/>
                <w:i/>
              </w:rPr>
              <w:t xml:space="preserve">. </w:t>
            </w:r>
            <w:r w:rsidRPr="00BC4C86">
              <w:rPr>
                <w:i/>
              </w:rPr>
              <w:t>Que sin perjuicio de lo anterior, la calificación ambiental del proyecto está sujeta a la exigencia de presentar a la Comisión un documento consolidado y autosuficiente que abarque todos los compromisos de seguimiento y monitoreo, el que se denominará "Plan Integral de Seguimiento y Monitoreo". Dicho plan deberá presentar para cada monitoreo o seguimiento los criterios de evaluación, el calendario de ejecución y una simbología u nomenclatura única y corregida para los puntos de monitoreo</w:t>
            </w:r>
          </w:p>
          <w:p w14:paraId="0DFEF4D8" w14:textId="77777777" w:rsidR="00745E65" w:rsidRPr="00BC4C86" w:rsidRDefault="00745E65" w:rsidP="00BC4C86">
            <w:pPr>
              <w:rPr>
                <w:b/>
                <w:i/>
              </w:rPr>
            </w:pPr>
          </w:p>
          <w:p w14:paraId="0903CBC1" w14:textId="407A1DC3" w:rsidR="00745E65" w:rsidRPr="00BC4C86" w:rsidRDefault="00745E65" w:rsidP="00BC4C86">
            <w:pPr>
              <w:rPr>
                <w:i/>
              </w:rPr>
            </w:pPr>
            <w:r w:rsidRPr="00BC4C86">
              <w:rPr>
                <w:b/>
              </w:rPr>
              <w:t xml:space="preserve">Plan Integral de Seguimiento y Monitoreo (Anexo </w:t>
            </w:r>
            <w:r w:rsidR="002D1D9F" w:rsidRPr="00BC4C86">
              <w:rPr>
                <w:b/>
              </w:rPr>
              <w:t>6</w:t>
            </w:r>
            <w:r w:rsidRPr="00BC4C86">
              <w:rPr>
                <w:b/>
              </w:rPr>
              <w:t xml:space="preserve"> presente informe). (…) </w:t>
            </w:r>
            <w:r w:rsidRPr="00BC4C86">
              <w:rPr>
                <w:b/>
                <w:i/>
              </w:rPr>
              <w:t xml:space="preserve">Componente Medio Marino.  </w:t>
            </w:r>
            <w:r w:rsidRPr="00BC4C86">
              <w:rPr>
                <w:i/>
              </w:rPr>
              <w:t>Los aspectos que se consideran para el cuerpo de agua receptor son: Características físicas, químicas y biológicas de la columna de agua. Características, físicas, químicas y biológicas de los sedimentos. Características de parámetros comunitarios y poblacionales de las comunidades intermareales, bentónicas y submareales (fondos duros y blandos). Caracterización del plancton Descripción de emisiones de polvo en carguío. Caracterización  correntométrica</w:t>
            </w:r>
          </w:p>
          <w:p w14:paraId="71AC50F3" w14:textId="77777777" w:rsidR="00745E65" w:rsidRPr="00BC4C86" w:rsidRDefault="00745E65" w:rsidP="00BC4C86">
            <w:pPr>
              <w:rPr>
                <w:i/>
              </w:rPr>
            </w:pPr>
          </w:p>
          <w:tbl>
            <w:tblPr>
              <w:tblW w:w="1020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5010"/>
              <w:gridCol w:w="5190"/>
            </w:tblGrid>
            <w:tr w:rsidR="00745E65" w:rsidRPr="00BC4C86" w14:paraId="779A0454" w14:textId="77777777" w:rsidTr="00656212">
              <w:trPr>
                <w:cantSplit/>
                <w:trHeight w:val="240"/>
                <w:tblHeader/>
                <w:jc w:val="center"/>
              </w:trPr>
              <w:tc>
                <w:tcPr>
                  <w:tcW w:w="10200" w:type="dxa"/>
                  <w:gridSpan w:val="2"/>
                </w:tcPr>
                <w:p w14:paraId="7AAA7010" w14:textId="77777777" w:rsidR="00745E65" w:rsidRPr="00BC4C86" w:rsidRDefault="00745E65" w:rsidP="00BC4C86">
                  <w:pPr>
                    <w:pStyle w:val="Sangra2detindependiente"/>
                    <w:spacing w:after="0" w:line="360" w:lineRule="auto"/>
                    <w:ind w:left="0"/>
                    <w:jc w:val="center"/>
                    <w:rPr>
                      <w:rFonts w:ascii="Arial" w:hAnsi="Arial" w:cs="Arial"/>
                      <w:b/>
                      <w:caps/>
                      <w:sz w:val="16"/>
                      <w:szCs w:val="16"/>
                      <w:lang w:val="es-ES_tradnl"/>
                    </w:rPr>
                  </w:pPr>
                  <w:bookmarkStart w:id="140" w:name="_Toc64778667"/>
                  <w:r w:rsidRPr="00BC4C86">
                    <w:rPr>
                      <w:rFonts w:ascii="Arial" w:hAnsi="Arial" w:cs="Arial"/>
                      <w:b/>
                      <w:sz w:val="16"/>
                      <w:szCs w:val="16"/>
                      <w:lang w:val="es-ES_tradnl"/>
                    </w:rPr>
                    <w:t xml:space="preserve">Área  Huentelauquén  </w:t>
                  </w:r>
                  <w:bookmarkEnd w:id="140"/>
                </w:p>
              </w:tc>
            </w:tr>
            <w:tr w:rsidR="00745E65" w:rsidRPr="00BC4C86" w14:paraId="469E2396" w14:textId="77777777" w:rsidTr="00656212">
              <w:trPr>
                <w:trHeight w:val="240"/>
                <w:tblHeader/>
                <w:jc w:val="center"/>
              </w:trPr>
              <w:tc>
                <w:tcPr>
                  <w:tcW w:w="5010" w:type="dxa"/>
                </w:tcPr>
                <w:p w14:paraId="6AA507B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Componente Ambiental</w:t>
                  </w:r>
                </w:p>
              </w:tc>
              <w:tc>
                <w:tcPr>
                  <w:tcW w:w="5190" w:type="dxa"/>
                </w:tcPr>
                <w:p w14:paraId="58260BC3" w14:textId="77777777" w:rsidR="00745E65" w:rsidRPr="00BC4C86" w:rsidRDefault="00745E65" w:rsidP="00BC4C86">
                  <w:pPr>
                    <w:pStyle w:val="Ttulo2"/>
                    <w:spacing w:line="360" w:lineRule="auto"/>
                    <w:ind w:left="0"/>
                    <w:contextualSpacing w:val="0"/>
                    <w:rPr>
                      <w:rFonts w:ascii="Arial" w:hAnsi="Arial" w:cs="Arial"/>
                      <w:b w:val="0"/>
                      <w:snapToGrid w:val="0"/>
                      <w:sz w:val="16"/>
                      <w:szCs w:val="16"/>
                      <w:lang w:val="es-ES_tradnl"/>
                    </w:rPr>
                  </w:pPr>
                  <w:bookmarkStart w:id="141" w:name="_Toc64495088"/>
                  <w:bookmarkStart w:id="142" w:name="_Toc64692324"/>
                  <w:bookmarkStart w:id="143" w:name="_Toc64698265"/>
                  <w:bookmarkStart w:id="144" w:name="_Toc64778668"/>
                  <w:bookmarkStart w:id="145" w:name="_Toc65659391"/>
                  <w:bookmarkStart w:id="146" w:name="_Toc470180001"/>
                  <w:r w:rsidRPr="00BC4C86">
                    <w:rPr>
                      <w:rFonts w:ascii="Arial" w:hAnsi="Arial" w:cs="Arial"/>
                      <w:b w:val="0"/>
                      <w:snapToGrid w:val="0"/>
                      <w:sz w:val="16"/>
                      <w:szCs w:val="16"/>
                      <w:lang w:val="es-ES_tradnl"/>
                    </w:rPr>
                    <w:t>Medio Marino (Huentelauquén)</w:t>
                  </w:r>
                  <w:bookmarkEnd w:id="141"/>
                  <w:bookmarkEnd w:id="142"/>
                  <w:bookmarkEnd w:id="143"/>
                  <w:bookmarkEnd w:id="144"/>
                  <w:bookmarkEnd w:id="145"/>
                  <w:bookmarkEnd w:id="146"/>
                </w:p>
              </w:tc>
            </w:tr>
            <w:tr w:rsidR="00745E65" w:rsidRPr="00BC4C86" w14:paraId="03BC6477" w14:textId="77777777" w:rsidTr="00656212">
              <w:trPr>
                <w:trHeight w:val="240"/>
                <w:jc w:val="center"/>
              </w:trPr>
              <w:tc>
                <w:tcPr>
                  <w:tcW w:w="5010" w:type="dxa"/>
                </w:tcPr>
                <w:p w14:paraId="3BC812F9"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Etapa del proyecto </w:t>
                  </w:r>
                </w:p>
              </w:tc>
              <w:tc>
                <w:tcPr>
                  <w:tcW w:w="5190" w:type="dxa"/>
                </w:tcPr>
                <w:p w14:paraId="058CC05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Operación </w:t>
                  </w:r>
                </w:p>
              </w:tc>
            </w:tr>
            <w:tr w:rsidR="00745E65" w:rsidRPr="00BC4C86" w14:paraId="3F65873A" w14:textId="77777777" w:rsidTr="00656212">
              <w:trPr>
                <w:trHeight w:val="240"/>
                <w:jc w:val="center"/>
              </w:trPr>
              <w:tc>
                <w:tcPr>
                  <w:tcW w:w="5010" w:type="dxa"/>
                </w:tcPr>
                <w:p w14:paraId="6D66D0F1"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Objetivo</w:t>
                  </w:r>
                </w:p>
              </w:tc>
              <w:tc>
                <w:tcPr>
                  <w:tcW w:w="5190" w:type="dxa"/>
                </w:tcPr>
                <w:p w14:paraId="1C6A91B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Evaluar el impacto en el medio marino</w:t>
                  </w:r>
                </w:p>
              </w:tc>
            </w:tr>
            <w:tr w:rsidR="00745E65" w:rsidRPr="00BC4C86" w14:paraId="5F21A50A" w14:textId="77777777" w:rsidTr="00656212">
              <w:trPr>
                <w:trHeight w:val="240"/>
                <w:jc w:val="center"/>
              </w:trPr>
              <w:tc>
                <w:tcPr>
                  <w:tcW w:w="5010" w:type="dxa"/>
                </w:tcPr>
                <w:p w14:paraId="3501A32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Impacto Ambiental</w:t>
                  </w:r>
                </w:p>
              </w:tc>
              <w:tc>
                <w:tcPr>
                  <w:tcW w:w="5190" w:type="dxa"/>
                </w:tcPr>
                <w:p w14:paraId="1ADDA66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Alteración de físico-químicas de las aguas de mar y sedimentos</w:t>
                  </w:r>
                </w:p>
                <w:p w14:paraId="44467C76"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Bioacumulación en organismos marinos</w:t>
                  </w:r>
                </w:p>
              </w:tc>
            </w:tr>
            <w:tr w:rsidR="00745E65" w:rsidRPr="00BC4C86" w14:paraId="4A2DD757" w14:textId="77777777" w:rsidTr="00656212">
              <w:trPr>
                <w:trHeight w:val="240"/>
                <w:jc w:val="center"/>
              </w:trPr>
              <w:tc>
                <w:tcPr>
                  <w:tcW w:w="5010" w:type="dxa"/>
                </w:tcPr>
                <w:p w14:paraId="28C5593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Actividad generadora</w:t>
                  </w:r>
                </w:p>
              </w:tc>
              <w:tc>
                <w:tcPr>
                  <w:tcW w:w="5190" w:type="dxa"/>
                </w:tcPr>
                <w:p w14:paraId="35FD1C27"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Operación del concentraducto y relaveducto</w:t>
                  </w:r>
                </w:p>
              </w:tc>
            </w:tr>
            <w:tr w:rsidR="00745E65" w:rsidRPr="00BC4C86" w14:paraId="0CA23F99" w14:textId="77777777" w:rsidTr="00656212">
              <w:trPr>
                <w:cantSplit/>
                <w:trHeight w:val="166"/>
                <w:jc w:val="center"/>
              </w:trPr>
              <w:tc>
                <w:tcPr>
                  <w:tcW w:w="5010" w:type="dxa"/>
                </w:tcPr>
                <w:p w14:paraId="5BAAEFE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Zona de monitoreo </w:t>
                  </w:r>
                </w:p>
              </w:tc>
              <w:tc>
                <w:tcPr>
                  <w:tcW w:w="5190" w:type="dxa"/>
                </w:tcPr>
                <w:p w14:paraId="47C2862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Bahía Huentelauquén en 4 puntos según la dirección de las corrientes. </w:t>
                  </w:r>
                </w:p>
              </w:tc>
            </w:tr>
            <w:tr w:rsidR="00745E65" w:rsidRPr="00BC4C86" w14:paraId="538288B1" w14:textId="77777777" w:rsidTr="00656212">
              <w:trPr>
                <w:cantSplit/>
                <w:trHeight w:val="151"/>
                <w:jc w:val="center"/>
              </w:trPr>
              <w:tc>
                <w:tcPr>
                  <w:tcW w:w="5010" w:type="dxa"/>
                </w:tcPr>
                <w:p w14:paraId="476E7C7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Indicación de la RCA que exige el seguimiento o monitoreo</w:t>
                  </w:r>
                </w:p>
              </w:tc>
              <w:tc>
                <w:tcPr>
                  <w:tcW w:w="5190" w:type="dxa"/>
                </w:tcPr>
                <w:p w14:paraId="74AAB22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 RCA 038/2004</w:t>
                  </w:r>
                </w:p>
              </w:tc>
            </w:tr>
            <w:tr w:rsidR="00745E65" w:rsidRPr="00BC4C86" w14:paraId="2880D558" w14:textId="77777777" w:rsidTr="00656212">
              <w:trPr>
                <w:cantSplit/>
                <w:trHeight w:val="151"/>
                <w:jc w:val="center"/>
              </w:trPr>
              <w:tc>
                <w:tcPr>
                  <w:tcW w:w="5010" w:type="dxa"/>
                </w:tcPr>
                <w:p w14:paraId="51C2E36A"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Inicio de las mediciones</w:t>
                  </w:r>
                </w:p>
              </w:tc>
              <w:tc>
                <w:tcPr>
                  <w:tcW w:w="5190" w:type="dxa"/>
                </w:tcPr>
                <w:p w14:paraId="3C9B2FA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Verano de 2005</w:t>
                  </w:r>
                </w:p>
              </w:tc>
            </w:tr>
            <w:tr w:rsidR="00745E65" w:rsidRPr="00BC4C86" w14:paraId="3788D05A" w14:textId="77777777" w:rsidTr="00656212">
              <w:trPr>
                <w:cantSplit/>
                <w:trHeight w:val="151"/>
                <w:jc w:val="center"/>
              </w:trPr>
              <w:tc>
                <w:tcPr>
                  <w:tcW w:w="5010" w:type="dxa"/>
                </w:tcPr>
                <w:p w14:paraId="71854E1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Información base</w:t>
                  </w:r>
                </w:p>
              </w:tc>
              <w:tc>
                <w:tcPr>
                  <w:tcW w:w="5190" w:type="dxa"/>
                </w:tcPr>
                <w:p w14:paraId="22126A6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No Aplica</w:t>
                  </w:r>
                </w:p>
              </w:tc>
            </w:tr>
            <w:tr w:rsidR="00745E65" w:rsidRPr="00BC4C86" w14:paraId="4A5011AD" w14:textId="77777777" w:rsidTr="00656212">
              <w:trPr>
                <w:trHeight w:val="240"/>
                <w:jc w:val="center"/>
              </w:trPr>
              <w:tc>
                <w:tcPr>
                  <w:tcW w:w="5010" w:type="dxa"/>
                </w:tcPr>
                <w:p w14:paraId="16ADEBD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Justificación de los sitios o puntos de medición y/o monitoreo</w:t>
                  </w:r>
                </w:p>
              </w:tc>
              <w:tc>
                <w:tcPr>
                  <w:tcW w:w="5190" w:type="dxa"/>
                </w:tcPr>
                <w:p w14:paraId="293DFE43"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Posible fuga desde el concentrado-ducto o del relaveducto</w:t>
                  </w:r>
                </w:p>
              </w:tc>
            </w:tr>
            <w:tr w:rsidR="00745E65" w:rsidRPr="00BC4C86" w14:paraId="50C3A210" w14:textId="77777777" w:rsidTr="00656212">
              <w:trPr>
                <w:trHeight w:val="240"/>
                <w:jc w:val="center"/>
              </w:trPr>
              <w:tc>
                <w:tcPr>
                  <w:tcW w:w="5010" w:type="dxa"/>
                </w:tcPr>
                <w:p w14:paraId="7CC302A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Parámetros </w:t>
                  </w:r>
                </w:p>
              </w:tc>
              <w:tc>
                <w:tcPr>
                  <w:tcW w:w="5190" w:type="dxa"/>
                </w:tcPr>
                <w:p w14:paraId="604A5EB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Columna de Agua (calidad: t°, Salinidad, sólidos en suspensión, transparencia, hidrocarburos, metales pesados, coliformes totales y fecales, análisis de metales en fracción disuelta)</w:t>
                  </w:r>
                </w:p>
                <w:p w14:paraId="20218C59"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Sedimentos ( Granulometría, hidrocarburos totales y metales pesados (Cu, Mo, Cr, Cd, Zn, Pb), materia orgánica ) </w:t>
                  </w:r>
                </w:p>
                <w:p w14:paraId="4211E655"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Metales en Organismos  meiofauna (Cu, Mo)</w:t>
                  </w:r>
                </w:p>
                <w:p w14:paraId="43BE26F7"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Laguna Estuarina: Análisis de metales totales y disueltos (Cu y Mo).</w:t>
                  </w:r>
                </w:p>
                <w:p w14:paraId="70E9B4A2"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Organismos litorales: meiofauna y metales (Cu y Mo)</w:t>
                  </w:r>
                </w:p>
              </w:tc>
            </w:tr>
            <w:tr w:rsidR="00745E65" w:rsidRPr="00BC4C86" w14:paraId="18E1E759" w14:textId="77777777" w:rsidTr="00656212">
              <w:trPr>
                <w:trHeight w:val="240"/>
                <w:jc w:val="center"/>
              </w:trPr>
              <w:tc>
                <w:tcPr>
                  <w:tcW w:w="5010" w:type="dxa"/>
                </w:tcPr>
                <w:p w14:paraId="7C2D1959"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Método</w:t>
                  </w:r>
                </w:p>
              </w:tc>
              <w:tc>
                <w:tcPr>
                  <w:tcW w:w="5190" w:type="dxa"/>
                </w:tcPr>
                <w:p w14:paraId="69326DD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Procedimiento adoptados según las RCA 83/98 de COREMA de Coquimbo.</w:t>
                  </w:r>
                </w:p>
                <w:p w14:paraId="4EAD5495" w14:textId="77777777" w:rsidR="00745E65" w:rsidRPr="00BC4C86" w:rsidRDefault="00745E65" w:rsidP="00BC4C86">
                  <w:pPr>
                    <w:pStyle w:val="Sangra2detindependiente"/>
                    <w:spacing w:after="0" w:line="360" w:lineRule="auto"/>
                    <w:ind w:left="0"/>
                    <w:rPr>
                      <w:rFonts w:ascii="Arial" w:hAnsi="Arial" w:cs="Arial"/>
                      <w:sz w:val="16"/>
                      <w:szCs w:val="16"/>
                      <w:lang w:val="en-US"/>
                    </w:rPr>
                  </w:pPr>
                  <w:r w:rsidRPr="00BC4C86">
                    <w:rPr>
                      <w:rFonts w:ascii="Arial" w:hAnsi="Arial" w:cs="Arial"/>
                      <w:sz w:val="16"/>
                      <w:szCs w:val="16"/>
                      <w:lang w:val="en-US"/>
                    </w:rPr>
                    <w:t>INN 1994, Standard Methods for the Examination of Water and Wastewater (APHA-WEF-AWWA, 1992)</w:t>
                  </w:r>
                </w:p>
                <w:p w14:paraId="6A92B2CA" w14:textId="77777777" w:rsidR="00745E65" w:rsidRPr="00BC4C86" w:rsidRDefault="00745E65" w:rsidP="00BC4C86">
                  <w:pPr>
                    <w:pStyle w:val="Sangra2detindependiente"/>
                    <w:spacing w:after="0" w:line="360" w:lineRule="auto"/>
                    <w:ind w:left="0"/>
                    <w:rPr>
                      <w:rFonts w:ascii="Arial" w:hAnsi="Arial" w:cs="Arial"/>
                      <w:sz w:val="16"/>
                      <w:szCs w:val="16"/>
                      <w:lang w:val="en-US"/>
                    </w:rPr>
                  </w:pPr>
                  <w:r w:rsidRPr="00BC4C86">
                    <w:rPr>
                      <w:rFonts w:ascii="Arial" w:hAnsi="Arial" w:cs="Arial"/>
                      <w:sz w:val="16"/>
                      <w:szCs w:val="16"/>
                      <w:lang w:val="en-US"/>
                    </w:rPr>
                    <w:t>JNEP(1993)</w:t>
                  </w:r>
                </w:p>
              </w:tc>
            </w:tr>
            <w:tr w:rsidR="00745E65" w:rsidRPr="00BC4C86" w14:paraId="6B9BA339" w14:textId="77777777" w:rsidTr="00656212">
              <w:trPr>
                <w:trHeight w:val="240"/>
                <w:jc w:val="center"/>
              </w:trPr>
              <w:tc>
                <w:tcPr>
                  <w:tcW w:w="5010" w:type="dxa"/>
                </w:tcPr>
                <w:p w14:paraId="2D74ED6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Frecuencia del monitoreo</w:t>
                  </w:r>
                </w:p>
              </w:tc>
              <w:tc>
                <w:tcPr>
                  <w:tcW w:w="5190" w:type="dxa"/>
                </w:tcPr>
                <w:p w14:paraId="79C3E7A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Anual </w:t>
                  </w:r>
                </w:p>
              </w:tc>
            </w:tr>
            <w:tr w:rsidR="00745E65" w:rsidRPr="00BC4C86" w14:paraId="2720708F" w14:textId="77777777" w:rsidTr="00656212">
              <w:trPr>
                <w:trHeight w:val="240"/>
                <w:jc w:val="center"/>
              </w:trPr>
              <w:tc>
                <w:tcPr>
                  <w:tcW w:w="5010" w:type="dxa"/>
                </w:tcPr>
                <w:p w14:paraId="4CD1B7B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Duración del Monitoreo</w:t>
                  </w:r>
                </w:p>
              </w:tc>
              <w:tc>
                <w:tcPr>
                  <w:tcW w:w="5190" w:type="dxa"/>
                </w:tcPr>
                <w:p w14:paraId="2481EAF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Hasta el término de la etapa de operación </w:t>
                  </w:r>
                </w:p>
              </w:tc>
            </w:tr>
            <w:tr w:rsidR="00745E65" w:rsidRPr="00BC4C86" w14:paraId="0B9EE1CF" w14:textId="77777777" w:rsidTr="00656212">
              <w:trPr>
                <w:trHeight w:val="120"/>
                <w:jc w:val="center"/>
              </w:trPr>
              <w:tc>
                <w:tcPr>
                  <w:tcW w:w="5010" w:type="dxa"/>
                </w:tcPr>
                <w:p w14:paraId="228ADB7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Cantidad y entrega de informes</w:t>
                  </w:r>
                </w:p>
              </w:tc>
              <w:tc>
                <w:tcPr>
                  <w:tcW w:w="5190" w:type="dxa"/>
                </w:tcPr>
                <w:p w14:paraId="441242F1"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Uno al año</w:t>
                  </w:r>
                </w:p>
              </w:tc>
            </w:tr>
            <w:tr w:rsidR="00745E65" w:rsidRPr="00BC4C86" w14:paraId="3448E861" w14:textId="77777777" w:rsidTr="00656212">
              <w:trPr>
                <w:trHeight w:val="120"/>
                <w:jc w:val="center"/>
              </w:trPr>
              <w:tc>
                <w:tcPr>
                  <w:tcW w:w="5010" w:type="dxa"/>
                </w:tcPr>
                <w:p w14:paraId="694975E6"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Criterios para evaluar el monitoreo</w:t>
                  </w:r>
                </w:p>
              </w:tc>
              <w:tc>
                <w:tcPr>
                  <w:tcW w:w="5190" w:type="dxa"/>
                </w:tcPr>
                <w:p w14:paraId="423CDF22"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No Aplica</w:t>
                  </w:r>
                </w:p>
              </w:tc>
            </w:tr>
          </w:tbl>
          <w:p w14:paraId="6C07A096" w14:textId="77777777" w:rsidR="00745E65" w:rsidRPr="00BC4C86" w:rsidRDefault="00745E65" w:rsidP="00BC4C86">
            <w:pPr>
              <w:rPr>
                <w:b/>
                <w:sz w:val="22"/>
                <w:szCs w:val="22"/>
              </w:rPr>
            </w:pPr>
          </w:p>
          <w:p w14:paraId="7BA8820A" w14:textId="77777777" w:rsidR="00745E65" w:rsidRPr="00BC4C86" w:rsidRDefault="00745E65" w:rsidP="00BC4C86">
            <w:pPr>
              <w:spacing w:before="60" w:after="60"/>
              <w:rPr>
                <w:b/>
              </w:rPr>
            </w:pPr>
          </w:p>
          <w:tbl>
            <w:tblPr>
              <w:tblW w:w="1020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4890"/>
              <w:gridCol w:w="5310"/>
            </w:tblGrid>
            <w:tr w:rsidR="00745E65" w:rsidRPr="00BC4C86" w14:paraId="13C1166C" w14:textId="77777777" w:rsidTr="00656212">
              <w:trPr>
                <w:cantSplit/>
                <w:trHeight w:val="240"/>
                <w:tblHeader/>
                <w:jc w:val="center"/>
              </w:trPr>
              <w:tc>
                <w:tcPr>
                  <w:tcW w:w="10200" w:type="dxa"/>
                  <w:gridSpan w:val="2"/>
                </w:tcPr>
                <w:p w14:paraId="0A91BB0A" w14:textId="77777777" w:rsidR="00745E65" w:rsidRPr="00BC4C86" w:rsidRDefault="00745E65" w:rsidP="00BC4C86">
                  <w:pPr>
                    <w:pStyle w:val="Sangra2detindependiente"/>
                    <w:spacing w:after="0" w:line="360" w:lineRule="auto"/>
                    <w:ind w:left="0"/>
                    <w:jc w:val="center"/>
                    <w:rPr>
                      <w:rFonts w:ascii="Arial" w:hAnsi="Arial" w:cs="Arial"/>
                      <w:b/>
                      <w:caps/>
                      <w:sz w:val="16"/>
                      <w:szCs w:val="16"/>
                      <w:lang w:val="es-ES_tradnl"/>
                    </w:rPr>
                  </w:pPr>
                  <w:bookmarkStart w:id="147" w:name="_Toc64778701"/>
                  <w:r w:rsidRPr="00BC4C86">
                    <w:rPr>
                      <w:rFonts w:ascii="Arial" w:hAnsi="Arial" w:cs="Arial"/>
                      <w:b/>
                      <w:sz w:val="16"/>
                      <w:szCs w:val="16"/>
                      <w:lang w:val="es-ES_tradnl"/>
                    </w:rPr>
                    <w:t>Área Punta Chungo</w:t>
                  </w:r>
                  <w:bookmarkEnd w:id="147"/>
                </w:p>
              </w:tc>
            </w:tr>
            <w:tr w:rsidR="00745E65" w:rsidRPr="00BC4C86" w14:paraId="062BE698" w14:textId="77777777" w:rsidTr="00656212">
              <w:trPr>
                <w:trHeight w:val="240"/>
                <w:tblHeader/>
                <w:jc w:val="center"/>
              </w:trPr>
              <w:tc>
                <w:tcPr>
                  <w:tcW w:w="4890" w:type="dxa"/>
                </w:tcPr>
                <w:p w14:paraId="7185F20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Componente Ambiental</w:t>
                  </w:r>
                </w:p>
              </w:tc>
              <w:tc>
                <w:tcPr>
                  <w:tcW w:w="5310" w:type="dxa"/>
                </w:tcPr>
                <w:p w14:paraId="3AA279EA" w14:textId="77777777" w:rsidR="00745E65" w:rsidRPr="00BC4C86" w:rsidRDefault="00745E65" w:rsidP="00BC4C86">
                  <w:pPr>
                    <w:pStyle w:val="Ttulo2"/>
                    <w:spacing w:line="360" w:lineRule="auto"/>
                    <w:ind w:left="0"/>
                    <w:rPr>
                      <w:rFonts w:ascii="Arial" w:hAnsi="Arial" w:cs="Arial"/>
                      <w:b w:val="0"/>
                      <w:caps/>
                      <w:sz w:val="16"/>
                      <w:szCs w:val="16"/>
                      <w:lang w:val="es-ES_tradnl"/>
                    </w:rPr>
                  </w:pPr>
                  <w:bookmarkStart w:id="148" w:name="_Toc64495107"/>
                  <w:bookmarkStart w:id="149" w:name="_Toc64692347"/>
                  <w:bookmarkStart w:id="150" w:name="_Toc64698283"/>
                  <w:bookmarkStart w:id="151" w:name="_Toc64778702"/>
                  <w:bookmarkStart w:id="152" w:name="_Toc65659409"/>
                  <w:bookmarkStart w:id="153" w:name="_Toc470180002"/>
                  <w:r w:rsidRPr="00BC4C86">
                    <w:rPr>
                      <w:rFonts w:ascii="Arial" w:hAnsi="Arial" w:cs="Arial"/>
                      <w:b w:val="0"/>
                      <w:snapToGrid w:val="0"/>
                      <w:sz w:val="16"/>
                      <w:szCs w:val="16"/>
                      <w:lang w:val="es-ES_tradnl"/>
                    </w:rPr>
                    <w:t>Medio marino</w:t>
                  </w:r>
                  <w:bookmarkEnd w:id="148"/>
                  <w:bookmarkEnd w:id="149"/>
                  <w:bookmarkEnd w:id="150"/>
                  <w:bookmarkEnd w:id="151"/>
                  <w:bookmarkEnd w:id="152"/>
                  <w:bookmarkEnd w:id="153"/>
                </w:p>
              </w:tc>
            </w:tr>
            <w:tr w:rsidR="00745E65" w:rsidRPr="00BC4C86" w14:paraId="10995517" w14:textId="77777777" w:rsidTr="00656212">
              <w:trPr>
                <w:trHeight w:val="240"/>
                <w:jc w:val="center"/>
              </w:trPr>
              <w:tc>
                <w:tcPr>
                  <w:tcW w:w="4890" w:type="dxa"/>
                </w:tcPr>
                <w:p w14:paraId="5D3A0DD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Etapa del proyecto </w:t>
                  </w:r>
                </w:p>
              </w:tc>
              <w:tc>
                <w:tcPr>
                  <w:tcW w:w="5310" w:type="dxa"/>
                </w:tcPr>
                <w:p w14:paraId="1732BD6A"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Operación </w:t>
                  </w:r>
                </w:p>
              </w:tc>
            </w:tr>
            <w:tr w:rsidR="00745E65" w:rsidRPr="00BC4C86" w14:paraId="6904C256" w14:textId="77777777" w:rsidTr="00656212">
              <w:trPr>
                <w:trHeight w:val="240"/>
                <w:jc w:val="center"/>
              </w:trPr>
              <w:tc>
                <w:tcPr>
                  <w:tcW w:w="4890" w:type="dxa"/>
                </w:tcPr>
                <w:p w14:paraId="65621511"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Objetivo</w:t>
                  </w:r>
                </w:p>
              </w:tc>
              <w:tc>
                <w:tcPr>
                  <w:tcW w:w="5310" w:type="dxa"/>
                </w:tcPr>
                <w:p w14:paraId="7ECF127A"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Evaluar el impacto sobre el medio marino </w:t>
                  </w:r>
                </w:p>
              </w:tc>
            </w:tr>
            <w:tr w:rsidR="00745E65" w:rsidRPr="00BC4C86" w14:paraId="63B9A32B" w14:textId="77777777" w:rsidTr="00656212">
              <w:trPr>
                <w:trHeight w:val="240"/>
                <w:jc w:val="center"/>
              </w:trPr>
              <w:tc>
                <w:tcPr>
                  <w:tcW w:w="4890" w:type="dxa"/>
                </w:tcPr>
                <w:p w14:paraId="76A04C5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Impacto Ambiental</w:t>
                  </w:r>
                </w:p>
              </w:tc>
              <w:tc>
                <w:tcPr>
                  <w:tcW w:w="5310" w:type="dxa"/>
                </w:tcPr>
                <w:p w14:paraId="7E9E4D92"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Alteración Físico Química de las aguas de mar y sedimentos.</w:t>
                  </w:r>
                </w:p>
                <w:p w14:paraId="1A12C677"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Bioacumulación de Cu, Mo y Hg en organismos marinos</w:t>
                  </w:r>
                </w:p>
                <w:p w14:paraId="5D547069"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Alteración de comunidades biológicas</w:t>
                  </w:r>
                </w:p>
                <w:p w14:paraId="0B695A4B"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Introducción de especies exógenas</w:t>
                  </w:r>
                </w:p>
              </w:tc>
            </w:tr>
            <w:tr w:rsidR="00745E65" w:rsidRPr="00BC4C86" w14:paraId="2E32D26E" w14:textId="77777777" w:rsidTr="00656212">
              <w:trPr>
                <w:trHeight w:val="240"/>
                <w:jc w:val="center"/>
              </w:trPr>
              <w:tc>
                <w:tcPr>
                  <w:tcW w:w="4890" w:type="dxa"/>
                </w:tcPr>
                <w:p w14:paraId="63B5A41A"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Actividad generadora</w:t>
                  </w:r>
                </w:p>
              </w:tc>
              <w:tc>
                <w:tcPr>
                  <w:tcW w:w="5310" w:type="dxa"/>
                </w:tcPr>
                <w:p w14:paraId="4A656079"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Acopio y embarque de concentrado de cobre</w:t>
                  </w:r>
                </w:p>
              </w:tc>
            </w:tr>
            <w:tr w:rsidR="00745E65" w:rsidRPr="00BC4C86" w14:paraId="113FAB20" w14:textId="77777777" w:rsidTr="00656212">
              <w:trPr>
                <w:cantSplit/>
                <w:trHeight w:val="166"/>
                <w:jc w:val="center"/>
              </w:trPr>
              <w:tc>
                <w:tcPr>
                  <w:tcW w:w="4890" w:type="dxa"/>
                </w:tcPr>
                <w:p w14:paraId="6EBFA2F2"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Zona de monitoreo </w:t>
                  </w:r>
                </w:p>
              </w:tc>
              <w:tc>
                <w:tcPr>
                  <w:tcW w:w="5310" w:type="dxa"/>
                </w:tcPr>
                <w:p w14:paraId="48DB07B6"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5 bloques ubicados de Sur a Norte de la siguiente manera:</w:t>
                  </w:r>
                </w:p>
                <w:p w14:paraId="15C3BD3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Antes de Los Vilos; en Bahía Los Vilos; Antes del Puerto Punta Chungo; Después del Puerto Punta Chungo y después de la bahía Conchalí</w:t>
                  </w:r>
                </w:p>
              </w:tc>
            </w:tr>
            <w:tr w:rsidR="00745E65" w:rsidRPr="00BC4C86" w14:paraId="4148B9C1" w14:textId="77777777" w:rsidTr="00656212">
              <w:trPr>
                <w:cantSplit/>
                <w:trHeight w:val="410"/>
                <w:jc w:val="center"/>
              </w:trPr>
              <w:tc>
                <w:tcPr>
                  <w:tcW w:w="4890" w:type="dxa"/>
                </w:tcPr>
                <w:p w14:paraId="5294958F"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Indicación de la RCA que exige el seguimiento o monitoreo</w:t>
                  </w:r>
                </w:p>
              </w:tc>
              <w:tc>
                <w:tcPr>
                  <w:tcW w:w="5310" w:type="dxa"/>
                </w:tcPr>
                <w:p w14:paraId="293A6BD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RCA Nº83/1998 </w:t>
                  </w:r>
                  <w:r w:rsidRPr="00BC4C86">
                    <w:rPr>
                      <w:rFonts w:ascii="Arial" w:hAnsi="Arial" w:cs="Arial"/>
                      <w:bCs/>
                      <w:sz w:val="16"/>
                      <w:szCs w:val="16"/>
                    </w:rPr>
                    <w:t>y RCA 038/2004</w:t>
                  </w:r>
                </w:p>
              </w:tc>
            </w:tr>
            <w:tr w:rsidR="00745E65" w:rsidRPr="00BC4C86" w14:paraId="472F9FBE" w14:textId="77777777" w:rsidTr="00656212">
              <w:trPr>
                <w:trHeight w:val="240"/>
                <w:jc w:val="center"/>
              </w:trPr>
              <w:tc>
                <w:tcPr>
                  <w:tcW w:w="4890" w:type="dxa"/>
                </w:tcPr>
                <w:p w14:paraId="1E0AEAFF"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Justificación de los sitios o puntos de medición y/o monitoreo</w:t>
                  </w:r>
                </w:p>
              </w:tc>
              <w:tc>
                <w:tcPr>
                  <w:tcW w:w="5310" w:type="dxa"/>
                </w:tcPr>
                <w:p w14:paraId="23E5EFD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Cercanía de áreas de manejo de recursos hidrobiológicos</w:t>
                  </w:r>
                </w:p>
              </w:tc>
            </w:tr>
            <w:tr w:rsidR="00745E65" w:rsidRPr="00BC4C86" w14:paraId="144B2743" w14:textId="77777777" w:rsidTr="00656212">
              <w:trPr>
                <w:trHeight w:val="240"/>
                <w:jc w:val="center"/>
              </w:trPr>
              <w:tc>
                <w:tcPr>
                  <w:tcW w:w="4890" w:type="dxa"/>
                </w:tcPr>
                <w:p w14:paraId="0910072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Parámetros </w:t>
                  </w:r>
                </w:p>
              </w:tc>
              <w:tc>
                <w:tcPr>
                  <w:tcW w:w="5310" w:type="dxa"/>
                </w:tcPr>
                <w:p w14:paraId="46F02A4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Columna de Agua (t°, salinidad, transparencia, sólidos en suspensión, hidrocarburos totales, metales pesados, coliformes totales y fecales, metales en fracción disuelta)</w:t>
                  </w:r>
                </w:p>
                <w:p w14:paraId="0693CDD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Sedimentos (Granulometría, hidrocarburos totales y metales pesados (Cu, Mo, Cr, Cd, Zn, Pb), materia orgánica y humedad )</w:t>
                  </w:r>
                </w:p>
                <w:p w14:paraId="6F4BE92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Riqueza, densidad y cobertura de: Comunidades </w:t>
                  </w:r>
                </w:p>
                <w:p w14:paraId="4E3D2EC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Bentónicas, Intermareales, Submareales,</w:t>
                  </w:r>
                </w:p>
                <w:p w14:paraId="1C39450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organismos meiofauna.</w:t>
                  </w:r>
                </w:p>
                <w:p w14:paraId="5C197C6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Metales en Organismos (Cu, Mo)</w:t>
                  </w:r>
                </w:p>
                <w:p w14:paraId="58C7307F"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Comunidades Planctónicas nacionales e  internacionales</w:t>
                  </w:r>
                </w:p>
                <w:p w14:paraId="6C9C5C3D"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Correntometría</w:t>
                  </w:r>
                </w:p>
                <w:p w14:paraId="458B83C6"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Emisiones de polvo en carguío   </w:t>
                  </w:r>
                </w:p>
              </w:tc>
            </w:tr>
            <w:tr w:rsidR="00745E65" w:rsidRPr="00BC4C86" w14:paraId="2A398FD6" w14:textId="77777777" w:rsidTr="00656212">
              <w:trPr>
                <w:trHeight w:val="383"/>
                <w:jc w:val="center"/>
              </w:trPr>
              <w:tc>
                <w:tcPr>
                  <w:tcW w:w="4890" w:type="dxa"/>
                </w:tcPr>
                <w:p w14:paraId="222DF123"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lastRenderedPageBreak/>
                    <w:t>Método, Normas y límites</w:t>
                  </w:r>
                </w:p>
              </w:tc>
              <w:tc>
                <w:tcPr>
                  <w:tcW w:w="5310" w:type="dxa"/>
                </w:tcPr>
                <w:p w14:paraId="57887D3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Métodos implementados según RCA Nº 83/1998 y RCA 038/2004</w:t>
                  </w:r>
                </w:p>
              </w:tc>
            </w:tr>
            <w:tr w:rsidR="00745E65" w:rsidRPr="00BC4C86" w14:paraId="6C3AFD41" w14:textId="77777777" w:rsidTr="00656212">
              <w:trPr>
                <w:trHeight w:val="186"/>
                <w:jc w:val="center"/>
              </w:trPr>
              <w:tc>
                <w:tcPr>
                  <w:tcW w:w="4890" w:type="dxa"/>
                </w:tcPr>
                <w:p w14:paraId="7D4FD630"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Inicio de las mediciones</w:t>
                  </w:r>
                </w:p>
              </w:tc>
              <w:tc>
                <w:tcPr>
                  <w:tcW w:w="5310" w:type="dxa"/>
                </w:tcPr>
                <w:p w14:paraId="7AD8DA4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Julio de 1998</w:t>
                  </w:r>
                </w:p>
              </w:tc>
            </w:tr>
            <w:tr w:rsidR="00745E65" w:rsidRPr="00BC4C86" w14:paraId="6E2D1597" w14:textId="77777777" w:rsidTr="00656212">
              <w:trPr>
                <w:trHeight w:val="261"/>
                <w:jc w:val="center"/>
              </w:trPr>
              <w:tc>
                <w:tcPr>
                  <w:tcW w:w="4890" w:type="dxa"/>
                </w:tcPr>
                <w:p w14:paraId="2E12A59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Información base</w:t>
                  </w:r>
                </w:p>
              </w:tc>
              <w:tc>
                <w:tcPr>
                  <w:tcW w:w="5310" w:type="dxa"/>
                </w:tcPr>
                <w:p w14:paraId="1C6873BF"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No Aplica</w:t>
                  </w:r>
                </w:p>
              </w:tc>
            </w:tr>
            <w:tr w:rsidR="00745E65" w:rsidRPr="00BC4C86" w14:paraId="2A6F693B" w14:textId="77777777" w:rsidTr="00656212">
              <w:trPr>
                <w:trHeight w:val="240"/>
                <w:jc w:val="center"/>
              </w:trPr>
              <w:tc>
                <w:tcPr>
                  <w:tcW w:w="4890" w:type="dxa"/>
                </w:tcPr>
                <w:p w14:paraId="52A22C5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Frecuencia del monitoreo</w:t>
                  </w:r>
                </w:p>
              </w:tc>
              <w:tc>
                <w:tcPr>
                  <w:tcW w:w="5310" w:type="dxa"/>
                </w:tcPr>
                <w:p w14:paraId="328B70B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Trimestral </w:t>
                  </w:r>
                </w:p>
              </w:tc>
            </w:tr>
            <w:tr w:rsidR="00745E65" w:rsidRPr="00BC4C86" w14:paraId="3E112D65" w14:textId="77777777" w:rsidTr="00656212">
              <w:trPr>
                <w:trHeight w:val="240"/>
                <w:jc w:val="center"/>
              </w:trPr>
              <w:tc>
                <w:tcPr>
                  <w:tcW w:w="4890" w:type="dxa"/>
                </w:tcPr>
                <w:p w14:paraId="0F24CCFC"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Duración del Monitoreo</w:t>
                  </w:r>
                </w:p>
              </w:tc>
              <w:tc>
                <w:tcPr>
                  <w:tcW w:w="5310" w:type="dxa"/>
                </w:tcPr>
                <w:p w14:paraId="11D89D24"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 xml:space="preserve">Hasta el término de la etapa de operación </w:t>
                  </w:r>
                </w:p>
              </w:tc>
            </w:tr>
            <w:tr w:rsidR="00745E65" w:rsidRPr="00BC4C86" w14:paraId="47DD5369" w14:textId="77777777" w:rsidTr="00656212">
              <w:trPr>
                <w:trHeight w:val="460"/>
                <w:jc w:val="center"/>
              </w:trPr>
              <w:tc>
                <w:tcPr>
                  <w:tcW w:w="4890" w:type="dxa"/>
                </w:tcPr>
                <w:p w14:paraId="340741D3"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Cantidad y entrega de informes</w:t>
                  </w:r>
                </w:p>
              </w:tc>
              <w:tc>
                <w:tcPr>
                  <w:tcW w:w="5310" w:type="dxa"/>
                </w:tcPr>
                <w:p w14:paraId="15751618"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Uno por semestre</w:t>
                  </w:r>
                </w:p>
              </w:tc>
            </w:tr>
            <w:tr w:rsidR="00745E65" w:rsidRPr="00BC4C86" w14:paraId="34574785" w14:textId="77777777" w:rsidTr="00656212">
              <w:trPr>
                <w:trHeight w:val="262"/>
                <w:jc w:val="center"/>
              </w:trPr>
              <w:tc>
                <w:tcPr>
                  <w:tcW w:w="4890" w:type="dxa"/>
                </w:tcPr>
                <w:p w14:paraId="10D5C1EF"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Criterios para evaluar el monitoreo</w:t>
                  </w:r>
                </w:p>
              </w:tc>
              <w:tc>
                <w:tcPr>
                  <w:tcW w:w="5310" w:type="dxa"/>
                </w:tcPr>
                <w:p w14:paraId="737D98AE" w14:textId="77777777" w:rsidR="00745E65" w:rsidRPr="00BC4C86" w:rsidRDefault="00745E65" w:rsidP="00BC4C86">
                  <w:pPr>
                    <w:pStyle w:val="Sangra2detindependiente"/>
                    <w:spacing w:after="0" w:line="360" w:lineRule="auto"/>
                    <w:ind w:left="0"/>
                    <w:rPr>
                      <w:rFonts w:ascii="Arial" w:hAnsi="Arial" w:cs="Arial"/>
                      <w:sz w:val="16"/>
                      <w:szCs w:val="16"/>
                      <w:lang w:val="es-ES_tradnl"/>
                    </w:rPr>
                  </w:pPr>
                  <w:r w:rsidRPr="00BC4C86">
                    <w:rPr>
                      <w:rFonts w:ascii="Arial" w:hAnsi="Arial" w:cs="Arial"/>
                      <w:sz w:val="16"/>
                      <w:szCs w:val="16"/>
                      <w:lang w:val="es-ES_tradnl"/>
                    </w:rPr>
                    <w:t>No Aplica</w:t>
                  </w:r>
                </w:p>
              </w:tc>
            </w:tr>
          </w:tbl>
          <w:p w14:paraId="135F79FC" w14:textId="77777777" w:rsidR="00745E65" w:rsidRPr="00BC4C86" w:rsidRDefault="00745E65" w:rsidP="00BC4C86">
            <w:pPr>
              <w:spacing w:before="60" w:after="60"/>
              <w:rPr>
                <w:b/>
              </w:rPr>
            </w:pPr>
          </w:p>
          <w:p w14:paraId="50D762A8" w14:textId="77777777" w:rsidR="00745E65" w:rsidRPr="00BC4C86" w:rsidRDefault="00745E65" w:rsidP="00BC4C86">
            <w:pPr>
              <w:spacing w:before="60" w:after="60"/>
              <w:rPr>
                <w:b/>
              </w:rPr>
            </w:pPr>
          </w:p>
        </w:tc>
      </w:tr>
      <w:tr w:rsidR="00745E65" w:rsidRPr="00BC4C86" w14:paraId="0FA1C66E" w14:textId="77777777" w:rsidTr="00656212">
        <w:trPr>
          <w:trHeight w:val="627"/>
        </w:trPr>
        <w:tc>
          <w:tcPr>
            <w:tcW w:w="5000" w:type="pct"/>
            <w:gridSpan w:val="2"/>
          </w:tcPr>
          <w:p w14:paraId="37D11741" w14:textId="1A85DED1" w:rsidR="00745E65" w:rsidRPr="00BC4C86" w:rsidRDefault="00745E65" w:rsidP="00BC4C86">
            <w:pPr>
              <w:spacing w:before="60" w:after="60"/>
              <w:jc w:val="left"/>
              <w:rPr>
                <w:b/>
              </w:rPr>
            </w:pPr>
            <w:r w:rsidRPr="00BC4C86">
              <w:rPr>
                <w:b/>
                <w:u w:val="single"/>
              </w:rPr>
              <w:lastRenderedPageBreak/>
              <w:t>HECHOS CONSTATADOS DEL EXAMEN DE INFORMACIÓN</w:t>
            </w:r>
            <w:r w:rsidRPr="00BC4C86">
              <w:rPr>
                <w:b/>
              </w:rPr>
              <w:t>.</w:t>
            </w:r>
          </w:p>
          <w:p w14:paraId="6B75DE5F" w14:textId="7B17A3E3" w:rsidR="00745E65" w:rsidRPr="00BC4C86" w:rsidRDefault="00100C17" w:rsidP="00BC4C86">
            <w:pPr>
              <w:spacing w:before="60" w:after="60"/>
              <w:rPr>
                <w:rFonts w:eastAsia="Times New Roman"/>
                <w:color w:val="000000"/>
                <w:lang w:eastAsia="es-CL"/>
              </w:rPr>
            </w:pPr>
            <w:r w:rsidRPr="00BC4C86">
              <w:rPr>
                <w:rFonts w:eastAsia="Times New Roman"/>
                <w:color w:val="000000"/>
                <w:lang w:eastAsia="es-CL"/>
              </w:rPr>
              <w:t xml:space="preserve">A través de </w:t>
            </w:r>
            <w:r w:rsidR="00745E65" w:rsidRPr="00BC4C86">
              <w:rPr>
                <w:rFonts w:eastAsia="Times New Roman"/>
                <w:color w:val="000000"/>
                <w:lang w:eastAsia="es-CL"/>
              </w:rPr>
              <w:t xml:space="preserve">la denuncia (Caso N° 502-2016) </w:t>
            </w:r>
            <w:r w:rsidRPr="00BC4C86">
              <w:rPr>
                <w:rFonts w:eastAsia="Times New Roman"/>
                <w:color w:val="000000"/>
                <w:lang w:eastAsia="es-CL"/>
              </w:rPr>
              <w:t xml:space="preserve">sobre </w:t>
            </w:r>
            <w:r w:rsidR="00745E65" w:rsidRPr="00BC4C86">
              <w:rPr>
                <w:rFonts w:eastAsia="Times New Roman"/>
                <w:color w:val="000000"/>
                <w:lang w:eastAsia="es-CL"/>
              </w:rPr>
              <w:t xml:space="preserve">la posible no ejecución de ciertos procedimientos establecidos en el Programa de Vigilancia Ambiental (PVA) del medio marino, en particular </w:t>
            </w:r>
            <w:r w:rsidR="00E020DD" w:rsidRPr="00BC4C86">
              <w:rPr>
                <w:rFonts w:eastAsia="Times New Roman"/>
                <w:color w:val="000000"/>
                <w:lang w:eastAsia="es-CL"/>
              </w:rPr>
              <w:t xml:space="preserve">la ejecución </w:t>
            </w:r>
            <w:r w:rsidR="00745E65" w:rsidRPr="00BC4C86">
              <w:rPr>
                <w:rFonts w:eastAsia="Times New Roman"/>
                <w:color w:val="000000"/>
                <w:lang w:eastAsia="es-CL"/>
              </w:rPr>
              <w:t xml:space="preserve">de Bioensayos de Toxicidad, </w:t>
            </w:r>
            <w:r w:rsidR="00763BF5" w:rsidRPr="00BC4C86">
              <w:rPr>
                <w:rFonts w:eastAsia="Times New Roman"/>
                <w:color w:val="000000"/>
                <w:lang w:eastAsia="es-CL"/>
              </w:rPr>
              <w:t xml:space="preserve">se revisan los reportes entregados por el titular en el marco del </w:t>
            </w:r>
            <w:r w:rsidR="00745E65" w:rsidRPr="00BC4C86">
              <w:rPr>
                <w:rFonts w:eastAsia="Times New Roman"/>
                <w:color w:val="000000"/>
                <w:lang w:eastAsia="es-CL"/>
              </w:rPr>
              <w:t xml:space="preserve"> seguimiento ambiental </w:t>
            </w:r>
            <w:r w:rsidR="002D1D9F" w:rsidRPr="00BC4C86">
              <w:rPr>
                <w:rFonts w:eastAsia="Times New Roman"/>
                <w:color w:val="000000"/>
                <w:lang w:eastAsia="es-CL"/>
              </w:rPr>
              <w:t>(Numeral 4.1 presente informe, Anexo 7)</w:t>
            </w:r>
            <w:r w:rsidR="00763BF5" w:rsidRPr="00BC4C86">
              <w:rPr>
                <w:rFonts w:eastAsia="Times New Roman"/>
                <w:color w:val="000000"/>
                <w:lang w:eastAsia="es-CL"/>
              </w:rPr>
              <w:t xml:space="preserve">. De dicha revisión, </w:t>
            </w:r>
            <w:r w:rsidR="00745E65" w:rsidRPr="00BC4C86">
              <w:rPr>
                <w:rFonts w:eastAsia="Times New Roman"/>
                <w:color w:val="000000"/>
                <w:lang w:eastAsia="es-CL"/>
              </w:rPr>
              <w:t xml:space="preserve">es posible </w:t>
            </w:r>
            <w:r w:rsidR="00763BF5" w:rsidRPr="00BC4C86">
              <w:rPr>
                <w:rFonts w:eastAsia="Times New Roman"/>
                <w:color w:val="000000"/>
                <w:lang w:eastAsia="es-CL"/>
              </w:rPr>
              <w:t xml:space="preserve">establecer </w:t>
            </w:r>
            <w:r w:rsidR="00745E65" w:rsidRPr="00BC4C86">
              <w:rPr>
                <w:rFonts w:eastAsia="Times New Roman"/>
                <w:color w:val="000000"/>
                <w:lang w:eastAsia="es-CL"/>
              </w:rPr>
              <w:t>que los informes revisados abarcan el seguimiento de la columna de agua, sedimentos, metales pesados en organismos marinos, comunidades bentónicas, comunidades planctónicas y oceanografía física en la bahía Conchalí, además de los informes de calidad de agua, sedimentos, metales pesados en organismos marinos y comunidades bentónicas en Huentelauquén. Cada uno de estos informes, cuenta con un resumen ejecutivo, metodología, resultados, conclusiones, discusión y con copia de los certificados de laboratorio de los análisis realizados. Todo lo anterior de acuerdo a lo establecido en el “Plan Integral de Seguimiento y Monitoreo” de la RCA N° 38/2004.</w:t>
            </w:r>
          </w:p>
          <w:p w14:paraId="23E0C079" w14:textId="4217D97C" w:rsidR="00745E65" w:rsidRPr="00BC4C86" w:rsidRDefault="00745E65" w:rsidP="00BC4C86">
            <w:pPr>
              <w:spacing w:before="60" w:after="60"/>
              <w:rPr>
                <w:rFonts w:eastAsia="Times New Roman"/>
                <w:color w:val="000000"/>
                <w:lang w:eastAsia="es-CL"/>
              </w:rPr>
            </w:pPr>
            <w:r w:rsidRPr="00BC4C86">
              <w:rPr>
                <w:rFonts w:eastAsia="Times New Roman"/>
                <w:color w:val="000000"/>
                <w:lang w:eastAsia="es-CL"/>
              </w:rPr>
              <w:t xml:space="preserve">No obstante lo anterior, </w:t>
            </w:r>
            <w:r w:rsidR="00BC4C86" w:rsidRPr="00BC4C86">
              <w:rPr>
                <w:rFonts w:eastAsia="Times New Roman"/>
                <w:color w:val="000000"/>
                <w:lang w:eastAsia="es-CL"/>
              </w:rPr>
              <w:t xml:space="preserve">de la revisión de los resultados </w:t>
            </w:r>
            <w:r w:rsidR="00D22C52" w:rsidRPr="00BC4C86">
              <w:rPr>
                <w:rFonts w:eastAsia="Times New Roman"/>
                <w:color w:val="000000"/>
                <w:lang w:eastAsia="es-CL"/>
              </w:rPr>
              <w:t xml:space="preserve">Directemar y SERNAPESCA </w:t>
            </w:r>
            <w:r w:rsidR="00100C17" w:rsidRPr="00BC4C86">
              <w:rPr>
                <w:rFonts w:eastAsia="Times New Roman"/>
                <w:color w:val="000000"/>
                <w:lang w:eastAsia="es-CL"/>
              </w:rPr>
              <w:t xml:space="preserve">presentan </w:t>
            </w:r>
            <w:r w:rsidRPr="00BC4C86">
              <w:rPr>
                <w:rFonts w:eastAsia="Times New Roman"/>
                <w:color w:val="000000"/>
                <w:lang w:eastAsia="es-CL"/>
              </w:rPr>
              <w:t>l</w:t>
            </w:r>
            <w:r w:rsidR="00BC4C86" w:rsidRPr="00BC4C86">
              <w:rPr>
                <w:rFonts w:eastAsia="Times New Roman"/>
                <w:color w:val="000000"/>
                <w:lang w:eastAsia="es-CL"/>
              </w:rPr>
              <w:t xml:space="preserve">os </w:t>
            </w:r>
            <w:r w:rsidRPr="00BC4C86">
              <w:rPr>
                <w:rFonts w:eastAsia="Times New Roman"/>
                <w:color w:val="000000"/>
                <w:lang w:eastAsia="es-CL"/>
              </w:rPr>
              <w:t xml:space="preserve">siguientes </w:t>
            </w:r>
            <w:r w:rsidR="00BC4C86" w:rsidRPr="00BC4C86">
              <w:rPr>
                <w:rFonts w:eastAsia="Times New Roman"/>
                <w:color w:val="000000"/>
                <w:lang w:eastAsia="es-CL"/>
              </w:rPr>
              <w:t>comentarios</w:t>
            </w:r>
            <w:r w:rsidR="00656212" w:rsidRPr="00BC4C86">
              <w:rPr>
                <w:rFonts w:eastAsia="Times New Roman"/>
                <w:color w:val="000000"/>
                <w:lang w:eastAsia="es-CL"/>
              </w:rPr>
              <w:t xml:space="preserve"> (Anexo 7)</w:t>
            </w:r>
            <w:r w:rsidRPr="00BC4C86">
              <w:rPr>
                <w:rFonts w:eastAsia="Times New Roman"/>
                <w:color w:val="000000"/>
                <w:lang w:eastAsia="es-CL"/>
              </w:rPr>
              <w:t>:</w:t>
            </w:r>
          </w:p>
          <w:p w14:paraId="0044B369" w14:textId="77777777" w:rsidR="00745E65" w:rsidRPr="00BC4C86" w:rsidRDefault="00745E65" w:rsidP="00BC4C86">
            <w:pPr>
              <w:pStyle w:val="Prrafodelista"/>
              <w:numPr>
                <w:ilvl w:val="0"/>
                <w:numId w:val="13"/>
              </w:numPr>
              <w:spacing w:before="60" w:after="60"/>
              <w:rPr>
                <w:rFonts w:eastAsia="Times New Roman"/>
                <w:color w:val="000000"/>
                <w:lang w:eastAsia="es-CL"/>
              </w:rPr>
            </w:pPr>
            <w:r w:rsidRPr="00BC4C86">
              <w:rPr>
                <w:rFonts w:eastAsia="Times New Roman"/>
                <w:color w:val="000000"/>
                <w:lang w:eastAsia="es-CL"/>
              </w:rPr>
              <w:t xml:space="preserve">El titular realiza análisis del comportamiento histórico de las variables analizadas, no realiza una comparación de los resultados respecto a la línea de base de calidad de agua y sedimentos. </w:t>
            </w:r>
          </w:p>
          <w:p w14:paraId="66A36144" w14:textId="3FDAF702" w:rsidR="00745E65" w:rsidRPr="00BC4C86" w:rsidRDefault="00745E65" w:rsidP="00BC4C86">
            <w:pPr>
              <w:pStyle w:val="Prrafodelista"/>
              <w:numPr>
                <w:ilvl w:val="0"/>
                <w:numId w:val="13"/>
              </w:numPr>
              <w:spacing w:before="60" w:after="60"/>
              <w:rPr>
                <w:rFonts w:eastAsia="Times New Roman"/>
                <w:color w:val="000000"/>
                <w:lang w:eastAsia="es-CL"/>
              </w:rPr>
            </w:pPr>
            <w:r w:rsidRPr="00BC4C86">
              <w:rPr>
                <w:rFonts w:eastAsia="Times New Roman"/>
                <w:color w:val="000000"/>
                <w:lang w:eastAsia="es-CL"/>
              </w:rPr>
              <w:t>No entrega la data histórica completa de calidad de agua y sedimentos</w:t>
            </w:r>
            <w:r w:rsidR="00BC4C86" w:rsidRPr="00BC4C86">
              <w:rPr>
                <w:rFonts w:eastAsia="Times New Roman"/>
                <w:color w:val="000000"/>
                <w:lang w:eastAsia="es-CL"/>
              </w:rPr>
              <w:t>.</w:t>
            </w:r>
          </w:p>
          <w:p w14:paraId="57D4D1EA" w14:textId="77777777" w:rsidR="00BC4C86" w:rsidRPr="00BC4C86" w:rsidRDefault="00745E65" w:rsidP="00BC4C86">
            <w:pPr>
              <w:pStyle w:val="Prrafodelista"/>
              <w:numPr>
                <w:ilvl w:val="0"/>
                <w:numId w:val="13"/>
              </w:numPr>
              <w:spacing w:before="60" w:after="60"/>
              <w:rPr>
                <w:rFonts w:eastAsia="Times New Roman"/>
                <w:color w:val="000000"/>
                <w:lang w:eastAsia="es-CL"/>
              </w:rPr>
            </w:pPr>
            <w:r w:rsidRPr="00BC4C86">
              <w:rPr>
                <w:rFonts w:eastAsia="Times New Roman"/>
                <w:color w:val="000000"/>
                <w:lang w:eastAsia="es-CL"/>
              </w:rPr>
              <w:t>Respecto a las comunidades bentónicas en Bahía Conchalí, el consultor elaborador de los informes, señala reiteradamente que se evalúe la posibilidad de realizar monitores complementarios e intensivos de macroinfauna bentónica en los sustratos blandos inmediatamente hacia el norte y sur de Punta Chungo, considerando la variabilidad de los ensambles monitoreados y la gran co</w:t>
            </w:r>
            <w:r w:rsidR="00BC4C86" w:rsidRPr="00BC4C86">
              <w:rPr>
                <w:rFonts w:eastAsia="Times New Roman"/>
                <w:color w:val="000000"/>
                <w:lang w:eastAsia="es-CL"/>
              </w:rPr>
              <w:t>mplejidad de hábitats presentes</w:t>
            </w:r>
          </w:p>
          <w:p w14:paraId="24D7484B" w14:textId="310347ED" w:rsidR="00745E65" w:rsidRPr="00BC4C86" w:rsidRDefault="00BC4C86" w:rsidP="00BC4C86">
            <w:pPr>
              <w:spacing w:before="60" w:after="60"/>
              <w:ind w:left="29"/>
              <w:rPr>
                <w:rFonts w:eastAsia="Times New Roman"/>
                <w:color w:val="000000"/>
                <w:lang w:eastAsia="es-CL"/>
              </w:rPr>
            </w:pPr>
            <w:r w:rsidRPr="00BC4C86">
              <w:rPr>
                <w:rFonts w:eastAsia="Times New Roman"/>
                <w:color w:val="000000"/>
                <w:lang w:eastAsia="es-CL"/>
              </w:rPr>
              <w:t>Respecto de anterior, se oficiará al titular objeto considere dichas observaciones en futuros informes de seguimiento del medio marino</w:t>
            </w:r>
            <w:r w:rsidR="00C70F0B">
              <w:rPr>
                <w:rFonts w:eastAsia="Times New Roman"/>
                <w:color w:val="000000"/>
                <w:lang w:eastAsia="es-CL"/>
              </w:rPr>
              <w:t>.</w:t>
            </w:r>
          </w:p>
          <w:p w14:paraId="1B4A6217" w14:textId="47E5DA87" w:rsidR="00745E65" w:rsidRPr="00BC4C86" w:rsidRDefault="00BC4C86" w:rsidP="00BC4C86">
            <w:pPr>
              <w:spacing w:before="60" w:after="60"/>
              <w:rPr>
                <w:rFonts w:eastAsia="Times New Roman"/>
                <w:color w:val="000000"/>
                <w:lang w:eastAsia="es-CL"/>
              </w:rPr>
            </w:pPr>
            <w:r w:rsidRPr="00BC4C86">
              <w:rPr>
                <w:rFonts w:eastAsia="Times New Roman"/>
                <w:color w:val="000000"/>
                <w:lang w:eastAsia="es-CL"/>
              </w:rPr>
              <w:lastRenderedPageBreak/>
              <w:t>Finalmente d</w:t>
            </w:r>
            <w:r w:rsidR="00745E65" w:rsidRPr="00BC4C86">
              <w:rPr>
                <w:rFonts w:eastAsia="Times New Roman"/>
                <w:color w:val="000000"/>
                <w:lang w:eastAsia="es-CL"/>
              </w:rPr>
              <w:t>e los antecedentes disponibles</w:t>
            </w:r>
            <w:r w:rsidRPr="00BC4C86">
              <w:rPr>
                <w:rFonts w:eastAsia="Times New Roman"/>
                <w:color w:val="000000"/>
                <w:lang w:eastAsia="es-CL"/>
              </w:rPr>
              <w:t>,</w:t>
            </w:r>
            <w:r w:rsidR="00745E65" w:rsidRPr="00BC4C86">
              <w:rPr>
                <w:rFonts w:eastAsia="Times New Roman"/>
                <w:color w:val="000000"/>
                <w:lang w:eastAsia="es-CL"/>
              </w:rPr>
              <w:t xml:space="preserve"> se concluye</w:t>
            </w:r>
            <w:r w:rsidR="0068192A" w:rsidRPr="00BC4C86">
              <w:rPr>
                <w:rFonts w:eastAsia="Times New Roman"/>
                <w:color w:val="000000"/>
                <w:lang w:eastAsia="es-CL"/>
              </w:rPr>
              <w:t xml:space="preserve"> que el titular ejecuta el seguimiento ambiental conforme a las condiciones establecidas en la evaluación </w:t>
            </w:r>
            <w:r w:rsidRPr="00BC4C86">
              <w:rPr>
                <w:rFonts w:eastAsia="Times New Roman"/>
                <w:color w:val="000000"/>
                <w:lang w:eastAsia="es-CL"/>
              </w:rPr>
              <w:t>ambiental.</w:t>
            </w:r>
            <w:r w:rsidR="00745E65" w:rsidRPr="00BC4C86">
              <w:rPr>
                <w:rFonts w:eastAsia="Times New Roman"/>
                <w:color w:val="000000"/>
                <w:lang w:eastAsia="es-CL"/>
              </w:rPr>
              <w:t xml:space="preserve"> </w:t>
            </w:r>
          </w:p>
        </w:tc>
      </w:tr>
    </w:tbl>
    <w:p w14:paraId="0D7314D4" w14:textId="77777777" w:rsidR="00424FE7" w:rsidRPr="00BC4C86" w:rsidRDefault="00424FE7" w:rsidP="00BC4C86"/>
    <w:p w14:paraId="70101B7E" w14:textId="77777777" w:rsidR="00122679" w:rsidRPr="00BC4C86" w:rsidRDefault="00122679" w:rsidP="00BC4C86"/>
    <w:p w14:paraId="3637821D" w14:textId="77777777" w:rsidR="006A6E37" w:rsidRPr="00BC4C86" w:rsidRDefault="006A6E37" w:rsidP="00BC4C86"/>
    <w:p w14:paraId="3B5D1E0B" w14:textId="77777777" w:rsidR="00A70F8F" w:rsidRPr="00BC4C86" w:rsidRDefault="00A70F8F" w:rsidP="00BC4C86">
      <w:pPr>
        <w:jc w:val="left"/>
        <w:sectPr w:rsidR="00A70F8F" w:rsidRPr="00BC4C86" w:rsidSect="00A70F8F">
          <w:pgSz w:w="15840" w:h="12240" w:orient="landscape"/>
          <w:pgMar w:top="1134" w:right="1134" w:bottom="1134" w:left="1134" w:header="709" w:footer="709" w:gutter="0"/>
          <w:cols w:space="708"/>
          <w:docGrid w:linePitch="360"/>
        </w:sectPr>
      </w:pPr>
    </w:p>
    <w:p w14:paraId="526E2159" w14:textId="34DFBDE3" w:rsidR="00571F24" w:rsidRPr="00BC4C86" w:rsidRDefault="00571F24" w:rsidP="00BC4C86">
      <w:pPr>
        <w:pStyle w:val="Ttulo1"/>
        <w:numPr>
          <w:ilvl w:val="0"/>
          <w:numId w:val="0"/>
        </w:numPr>
      </w:pPr>
      <w:bookmarkStart w:id="154" w:name="_Toc353998131"/>
      <w:bookmarkStart w:id="155" w:name="_Toc353998204"/>
      <w:bookmarkEnd w:id="154"/>
      <w:bookmarkEnd w:id="155"/>
    </w:p>
    <w:p w14:paraId="52D99EB0" w14:textId="58E547D0" w:rsidR="00632E33" w:rsidRPr="00BC4C86" w:rsidRDefault="005212CC" w:rsidP="00BC4C86">
      <w:pPr>
        <w:pStyle w:val="Ttulo1"/>
      </w:pPr>
      <w:bookmarkStart w:id="156" w:name="_Toc352840404"/>
      <w:bookmarkStart w:id="157" w:name="_Toc352841464"/>
      <w:bookmarkStart w:id="158" w:name="_Toc470180011"/>
      <w:r w:rsidRPr="00BC4C86">
        <w:t>CONCLUSIONES</w:t>
      </w:r>
    </w:p>
    <w:p w14:paraId="1F26C196" w14:textId="77777777" w:rsidR="00632E33" w:rsidRPr="00BC4C86" w:rsidRDefault="00632E33" w:rsidP="00BC4C86">
      <w:pPr>
        <w:pStyle w:val="Ttulo1"/>
        <w:numPr>
          <w:ilvl w:val="0"/>
          <w:numId w:val="0"/>
        </w:numPr>
        <w:rPr>
          <w:b w:val="0"/>
          <w:sz w:val="20"/>
        </w:rPr>
      </w:pPr>
    </w:p>
    <w:p w14:paraId="5CD4476F" w14:textId="672C0FF4" w:rsidR="00632E33" w:rsidRPr="00BC4C86" w:rsidRDefault="00632E33" w:rsidP="00BC4C86">
      <w:pPr>
        <w:pStyle w:val="Ttulo1"/>
        <w:numPr>
          <w:ilvl w:val="0"/>
          <w:numId w:val="0"/>
        </w:numPr>
        <w:jc w:val="both"/>
        <w:rPr>
          <w:b w:val="0"/>
          <w:sz w:val="20"/>
        </w:rPr>
      </w:pPr>
      <w:r w:rsidRPr="00BC4C86">
        <w:rPr>
          <w:b w:val="0"/>
          <w:sz w:val="20"/>
        </w:rPr>
        <w:t>De los resultados de las actividades de fiscalización, asociadas a los Instrumentos de Carácter Ambiental indicados en el punto 3, se puede indicar que los principales hallazgos detectados se presentan a continuación. Respecto de los hechos que constituyen las conformidades, estos se encuentran descritos en las actas de inspección ambiental y en los documentos remitidos por los</w:t>
      </w:r>
      <w:r w:rsidR="001F5B92" w:rsidRPr="00BC4C86">
        <w:rPr>
          <w:b w:val="0"/>
          <w:sz w:val="20"/>
        </w:rPr>
        <w:t xml:space="preserve"> </w:t>
      </w:r>
      <w:r w:rsidRPr="00BC4C86">
        <w:rPr>
          <w:b w:val="0"/>
          <w:sz w:val="20"/>
        </w:rPr>
        <w:t>organismos sectoriales con competencia ambiental:</w:t>
      </w:r>
    </w:p>
    <w:p w14:paraId="56C544EA" w14:textId="77777777" w:rsidR="00632E33" w:rsidRPr="00BC4C86" w:rsidRDefault="00632E33" w:rsidP="00BC4C86">
      <w:pPr>
        <w:pStyle w:val="Ttulo1"/>
        <w:numPr>
          <w:ilvl w:val="0"/>
          <w:numId w:val="0"/>
        </w:numPr>
        <w:ind w:left="432" w:hanging="432"/>
      </w:pPr>
    </w:p>
    <w:tbl>
      <w:tblPr>
        <w:tblStyle w:val="Tablaconcuadrcula"/>
        <w:tblW w:w="5000" w:type="pct"/>
        <w:jc w:val="center"/>
        <w:tblLook w:val="04A0" w:firstRow="1" w:lastRow="0" w:firstColumn="1" w:lastColumn="0" w:noHBand="0" w:noVBand="1"/>
      </w:tblPr>
      <w:tblGrid>
        <w:gridCol w:w="1147"/>
        <w:gridCol w:w="3296"/>
        <w:gridCol w:w="4315"/>
        <w:gridCol w:w="4804"/>
      </w:tblGrid>
      <w:tr w:rsidR="003D34CF" w:rsidRPr="00BC4C86" w14:paraId="6D707A6D" w14:textId="77777777" w:rsidTr="00656212">
        <w:trPr>
          <w:trHeight w:val="395"/>
          <w:tblHeader/>
          <w:jc w:val="center"/>
        </w:trPr>
        <w:tc>
          <w:tcPr>
            <w:tcW w:w="423" w:type="pct"/>
            <w:shd w:val="clear" w:color="auto" w:fill="D9D9D9" w:themeFill="background1" w:themeFillShade="D9"/>
            <w:vAlign w:val="center"/>
          </w:tcPr>
          <w:p w14:paraId="79116290" w14:textId="77777777" w:rsidR="003D34CF" w:rsidRPr="00BC4C86" w:rsidRDefault="003D34CF" w:rsidP="00BC4C86">
            <w:pPr>
              <w:jc w:val="center"/>
              <w:rPr>
                <w:rFonts w:cstheme="minorHAnsi"/>
                <w:b/>
              </w:rPr>
            </w:pPr>
            <w:r w:rsidRPr="00BC4C86">
              <w:rPr>
                <w:rFonts w:cstheme="minorHAnsi"/>
                <w:b/>
              </w:rPr>
              <w:t>N° Hecho constatado</w:t>
            </w:r>
          </w:p>
        </w:tc>
        <w:tc>
          <w:tcPr>
            <w:tcW w:w="1215" w:type="pct"/>
            <w:shd w:val="clear" w:color="auto" w:fill="D9D9D9" w:themeFill="background1" w:themeFillShade="D9"/>
            <w:vAlign w:val="center"/>
          </w:tcPr>
          <w:p w14:paraId="2AFF2500" w14:textId="77777777" w:rsidR="003D34CF" w:rsidRPr="00BC4C86" w:rsidRDefault="003D34CF" w:rsidP="00BC4C86">
            <w:pPr>
              <w:jc w:val="center"/>
              <w:rPr>
                <w:rFonts w:cstheme="minorHAnsi"/>
                <w:b/>
                <w:color w:val="A6A6A6" w:themeColor="background1" w:themeShade="A6"/>
              </w:rPr>
            </w:pPr>
            <w:r w:rsidRPr="00BC4C86">
              <w:rPr>
                <w:rFonts w:cstheme="minorHAnsi"/>
                <w:b/>
              </w:rPr>
              <w:t>Materia específica objeto de la fiscalización ambiental.</w:t>
            </w:r>
          </w:p>
        </w:tc>
        <w:tc>
          <w:tcPr>
            <w:tcW w:w="1591" w:type="pct"/>
            <w:shd w:val="clear" w:color="auto" w:fill="D9D9D9" w:themeFill="background1" w:themeFillShade="D9"/>
            <w:vAlign w:val="center"/>
          </w:tcPr>
          <w:p w14:paraId="193B400D" w14:textId="77777777" w:rsidR="003D34CF" w:rsidRPr="00BC4C86" w:rsidRDefault="003D34CF" w:rsidP="00BC4C86">
            <w:pPr>
              <w:jc w:val="center"/>
              <w:rPr>
                <w:rFonts w:cstheme="minorHAnsi"/>
                <w:b/>
              </w:rPr>
            </w:pPr>
            <w:r w:rsidRPr="00BC4C86">
              <w:rPr>
                <w:rFonts w:cstheme="minorHAnsi"/>
                <w:b/>
              </w:rPr>
              <w:t>Exigencia asociada</w:t>
            </w:r>
          </w:p>
        </w:tc>
        <w:tc>
          <w:tcPr>
            <w:tcW w:w="1771" w:type="pct"/>
            <w:shd w:val="clear" w:color="auto" w:fill="D9D9D9" w:themeFill="background1" w:themeFillShade="D9"/>
            <w:vAlign w:val="center"/>
          </w:tcPr>
          <w:p w14:paraId="1114FE67" w14:textId="77777777" w:rsidR="003D34CF" w:rsidRPr="00BC4C86" w:rsidRDefault="003D34CF" w:rsidP="00BC4C86">
            <w:pPr>
              <w:jc w:val="center"/>
              <w:rPr>
                <w:rFonts w:cstheme="minorHAnsi"/>
                <w:b/>
              </w:rPr>
            </w:pPr>
            <w:r w:rsidRPr="00BC4C86">
              <w:rPr>
                <w:rFonts w:cstheme="minorHAnsi"/>
                <w:b/>
                <w:szCs w:val="22"/>
              </w:rPr>
              <w:t>Hallazgo</w:t>
            </w:r>
          </w:p>
        </w:tc>
      </w:tr>
      <w:tr w:rsidR="00656212" w:rsidRPr="00BC4C86" w14:paraId="546A431B" w14:textId="77777777" w:rsidTr="00656212">
        <w:trPr>
          <w:jc w:val="center"/>
        </w:trPr>
        <w:tc>
          <w:tcPr>
            <w:tcW w:w="423" w:type="pct"/>
            <w:vAlign w:val="center"/>
          </w:tcPr>
          <w:p w14:paraId="0F158C9B" w14:textId="1E96DB52" w:rsidR="00656212" w:rsidRPr="00BC4C86" w:rsidRDefault="0075513B"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3</w:t>
            </w:r>
          </w:p>
        </w:tc>
        <w:tc>
          <w:tcPr>
            <w:tcW w:w="1215" w:type="pct"/>
            <w:vAlign w:val="center"/>
          </w:tcPr>
          <w:p w14:paraId="48BFC417" w14:textId="18EF7011" w:rsidR="00656212" w:rsidRPr="00BC4C86" w:rsidRDefault="00656212"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Medidas de manejo patrimonio arqueológico</w:t>
            </w:r>
          </w:p>
        </w:tc>
        <w:tc>
          <w:tcPr>
            <w:tcW w:w="1591" w:type="pct"/>
            <w:vAlign w:val="center"/>
          </w:tcPr>
          <w:p w14:paraId="1CDB29CA" w14:textId="77777777" w:rsidR="00656212" w:rsidRPr="00BC4C86" w:rsidRDefault="00656212" w:rsidP="00BC4C86">
            <w:pPr>
              <w:rPr>
                <w:i/>
              </w:rPr>
            </w:pPr>
            <w:r w:rsidRPr="00BC4C86">
              <w:rPr>
                <w:b/>
              </w:rPr>
              <w:t>RCA N°38/2004. Considerando 10.4</w:t>
            </w:r>
            <w:r w:rsidRPr="00BC4C86">
              <w:rPr>
                <w:b/>
                <w:i/>
              </w:rPr>
              <w:t xml:space="preserve">. Área Mauro. Respecto del patrimonio cultural. </w:t>
            </w:r>
            <w:r w:rsidRPr="00BC4C86">
              <w:rPr>
                <w:i/>
              </w:rPr>
              <w:t xml:space="preserve">En relación con esta componente, el titular propone la aplicación del Plan de Manejo de Arqueología descrito en el Anexo 8.5 del EIA, complementado con los antecedentes aportados en los Adenda I y II. </w:t>
            </w:r>
          </w:p>
          <w:p w14:paraId="59946530" w14:textId="34AAF08D" w:rsidR="00656212" w:rsidRPr="00BC4C86" w:rsidRDefault="00656212" w:rsidP="00BC4C86">
            <w:pPr>
              <w:rPr>
                <w:rFonts w:cstheme="minorHAnsi"/>
              </w:rPr>
            </w:pPr>
          </w:p>
        </w:tc>
        <w:tc>
          <w:tcPr>
            <w:tcW w:w="1771" w:type="pct"/>
            <w:vAlign w:val="center"/>
          </w:tcPr>
          <w:p w14:paraId="1EDEF8AF" w14:textId="77777777" w:rsidR="00656212" w:rsidRPr="00BC4C86" w:rsidRDefault="00656212" w:rsidP="00BC4C86">
            <w:pPr>
              <w:spacing w:before="60" w:after="60"/>
            </w:pPr>
            <w:r w:rsidRPr="00BC4C86">
              <w:t>El CMN constató en terreno lo siguiente:</w:t>
            </w:r>
          </w:p>
          <w:p w14:paraId="6AF7244B" w14:textId="77777777" w:rsidR="00656212" w:rsidRPr="00BC4C86" w:rsidRDefault="00656212" w:rsidP="00BC4C86">
            <w:pPr>
              <w:pStyle w:val="Prrafodelista"/>
              <w:numPr>
                <w:ilvl w:val="0"/>
                <w:numId w:val="27"/>
              </w:numPr>
              <w:spacing w:before="60" w:after="60"/>
            </w:pPr>
            <w:r w:rsidRPr="00BC4C86">
              <w:t xml:space="preserve">Nuevos hallazgos (petroglifos) no registrados con anterioridad. </w:t>
            </w:r>
          </w:p>
          <w:p w14:paraId="26383F78" w14:textId="77777777" w:rsidR="00656212" w:rsidRPr="00BC4C86" w:rsidRDefault="00656212" w:rsidP="00BC4C86">
            <w:pPr>
              <w:pStyle w:val="Prrafodelista"/>
              <w:numPr>
                <w:ilvl w:val="0"/>
                <w:numId w:val="27"/>
              </w:numPr>
              <w:spacing w:before="60" w:after="60"/>
            </w:pPr>
            <w:r w:rsidRPr="00BC4C86">
              <w:t xml:space="preserve">Algunos bloques sin señalética. </w:t>
            </w:r>
          </w:p>
          <w:p w14:paraId="56E79990" w14:textId="77777777" w:rsidR="00656212" w:rsidRPr="00BC4C86" w:rsidRDefault="00656212" w:rsidP="00BC4C86">
            <w:pPr>
              <w:pStyle w:val="Prrafodelista"/>
              <w:numPr>
                <w:ilvl w:val="0"/>
                <w:numId w:val="27"/>
              </w:numPr>
              <w:spacing w:before="60" w:after="60"/>
            </w:pPr>
            <w:r w:rsidRPr="00BC4C86">
              <w:t xml:space="preserve">Algunos cercos en mal estado.  </w:t>
            </w:r>
          </w:p>
          <w:p w14:paraId="0DFB0148" w14:textId="77777777" w:rsidR="00656212" w:rsidRPr="00BC4C86" w:rsidRDefault="00656212" w:rsidP="00BC4C86">
            <w:pPr>
              <w:pStyle w:val="Prrafodelista"/>
              <w:numPr>
                <w:ilvl w:val="0"/>
                <w:numId w:val="27"/>
              </w:numPr>
              <w:spacing w:before="60" w:after="60"/>
              <w:rPr>
                <w:rFonts w:cstheme="minorHAnsi"/>
                <w:sz w:val="24"/>
                <w:szCs w:val="24"/>
              </w:rPr>
            </w:pPr>
            <w:r w:rsidRPr="00BC4C86">
              <w:t xml:space="preserve">Algunos sitios sin cercado. </w:t>
            </w:r>
          </w:p>
          <w:p w14:paraId="15115157" w14:textId="57FD40D0" w:rsidR="00656212" w:rsidRPr="00BC4C86" w:rsidRDefault="00656212" w:rsidP="00BC4C86">
            <w:pPr>
              <w:widowControl w:val="0"/>
              <w:overflowPunct w:val="0"/>
              <w:autoSpaceDE w:val="0"/>
              <w:autoSpaceDN w:val="0"/>
              <w:adjustRightInd w:val="0"/>
              <w:spacing w:after="120"/>
              <w:rPr>
                <w:rFonts w:cstheme="minorHAnsi"/>
                <w:sz w:val="16"/>
                <w:szCs w:val="16"/>
              </w:rPr>
            </w:pPr>
            <w:r w:rsidRPr="00BC4C86">
              <w:t>No obstante lo anterior</w:t>
            </w:r>
            <w:r w:rsidR="00BC4C86" w:rsidRPr="00BC4C86">
              <w:t>,</w:t>
            </w:r>
            <w:r w:rsidRPr="00BC4C86">
              <w:t xml:space="preserve"> el titular acreditó la ejecución de los compromisos de mantención de las medidas de protección, señalización de los sitios e incorporación de los nuevos hallazgos al plan de manejo arqueológico de MLP.</w:t>
            </w:r>
          </w:p>
        </w:tc>
      </w:tr>
      <w:tr w:rsidR="0075513B" w:rsidRPr="00BC4C86" w14:paraId="4BF34337" w14:textId="77777777" w:rsidTr="00656212">
        <w:trPr>
          <w:jc w:val="center"/>
        </w:trPr>
        <w:tc>
          <w:tcPr>
            <w:tcW w:w="423" w:type="pct"/>
            <w:vAlign w:val="center"/>
          </w:tcPr>
          <w:p w14:paraId="385897E6" w14:textId="7BD2DCB8" w:rsidR="0075513B" w:rsidRPr="00BC4C86" w:rsidRDefault="0075513B"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4</w:t>
            </w:r>
          </w:p>
        </w:tc>
        <w:tc>
          <w:tcPr>
            <w:tcW w:w="1215" w:type="pct"/>
            <w:vAlign w:val="center"/>
          </w:tcPr>
          <w:p w14:paraId="39C832EA" w14:textId="2F8FBCDC" w:rsidR="0075513B" w:rsidRPr="00BC4C86" w:rsidRDefault="0075513B"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Seguimiento ambiental flora/vegetación</w:t>
            </w:r>
          </w:p>
        </w:tc>
        <w:tc>
          <w:tcPr>
            <w:tcW w:w="1591" w:type="pct"/>
            <w:vAlign w:val="center"/>
          </w:tcPr>
          <w:p w14:paraId="384D1332" w14:textId="77777777" w:rsidR="0075513B" w:rsidRPr="00BC4C86" w:rsidRDefault="0075513B" w:rsidP="00BC4C86">
            <w:pPr>
              <w:rPr>
                <w:i/>
              </w:rPr>
            </w:pPr>
            <w:r w:rsidRPr="00BC4C86">
              <w:rPr>
                <w:b/>
              </w:rPr>
              <w:t>RCA N°38/2004. Considerando 28</w:t>
            </w:r>
            <w:r w:rsidRPr="00BC4C86">
              <w:rPr>
                <w:b/>
                <w:i/>
              </w:rPr>
              <w:t xml:space="preserve">. </w:t>
            </w:r>
            <w:r w:rsidRPr="00BC4C86">
              <w:rPr>
                <w:i/>
              </w:rPr>
              <w:t xml:space="preserve">Que sin perjuicio de lo anterior, la calificación ambiental del proyecto está sujeta a la exigencia de presentar a la Comisión un documento consolidado y autosuficiente que abarque todos los compromisos de seguimiento y monitoreo, el que se denominará "Plan Integral de Seguimiento y Monitoreo". </w:t>
            </w:r>
          </w:p>
          <w:p w14:paraId="7FE645BE" w14:textId="77777777" w:rsidR="0075513B" w:rsidRPr="00BC4C86" w:rsidRDefault="0075513B" w:rsidP="00BC4C86">
            <w:pPr>
              <w:rPr>
                <w:b/>
                <w:i/>
              </w:rPr>
            </w:pPr>
          </w:p>
          <w:p w14:paraId="400E8F65" w14:textId="77777777" w:rsidR="0075513B" w:rsidRPr="00BC4C86" w:rsidRDefault="0075513B" w:rsidP="00BC4C86">
            <w:pPr>
              <w:rPr>
                <w:i/>
              </w:rPr>
            </w:pPr>
            <w:r w:rsidRPr="00BC4C86">
              <w:rPr>
                <w:b/>
              </w:rPr>
              <w:t xml:space="preserve">Plan Integral de Seguimiento y Monitoreo (…) </w:t>
            </w:r>
            <w:r w:rsidRPr="00BC4C86">
              <w:rPr>
                <w:b/>
                <w:i/>
              </w:rPr>
              <w:t xml:space="preserve">Componente flora y vegetación. </w:t>
            </w:r>
            <w:r w:rsidRPr="00BC4C86">
              <w:rPr>
                <w:i/>
              </w:rPr>
              <w:t xml:space="preserve">Se realizará un monitoreo donde se enfatizarán los parámetros de cobertura vegetal, cobertura por especie y diversidad florística. </w:t>
            </w:r>
          </w:p>
          <w:p w14:paraId="5056051C" w14:textId="77777777" w:rsidR="0075513B" w:rsidRPr="00BC4C86" w:rsidRDefault="0075513B" w:rsidP="00BC4C86">
            <w:pPr>
              <w:rPr>
                <w:b/>
              </w:rPr>
            </w:pPr>
          </w:p>
        </w:tc>
        <w:tc>
          <w:tcPr>
            <w:tcW w:w="1771" w:type="pct"/>
            <w:vAlign w:val="center"/>
          </w:tcPr>
          <w:p w14:paraId="25199225" w14:textId="77777777" w:rsidR="0075513B" w:rsidRPr="00BC4C86" w:rsidRDefault="0075513B" w:rsidP="00BC4C86">
            <w:pPr>
              <w:spacing w:before="60" w:after="60"/>
              <w:rPr>
                <w:rFonts w:cstheme="minorHAnsi"/>
              </w:rPr>
            </w:pPr>
            <w:r w:rsidRPr="00BC4C86">
              <w:rPr>
                <w:rFonts w:cstheme="minorHAnsi"/>
              </w:rPr>
              <w:t>Inconsistencia en los listados florísticos presentes laguna Conchalí y sector Laguna El Pelao</w:t>
            </w:r>
            <w:r w:rsidR="00A06E1D" w:rsidRPr="00BC4C86">
              <w:rPr>
                <w:rFonts w:cstheme="minorHAnsi"/>
              </w:rPr>
              <w:t>.</w:t>
            </w:r>
          </w:p>
          <w:p w14:paraId="0F0EF5AA" w14:textId="28FFD548" w:rsidR="00A06E1D" w:rsidRPr="00BC4C86" w:rsidRDefault="00A06E1D" w:rsidP="00BC4C86">
            <w:pPr>
              <w:spacing w:before="60" w:after="60"/>
            </w:pPr>
            <w:r w:rsidRPr="00BC4C86">
              <w:t>Lo anterior, permite establecer que el monitoreo realizado sobre el componente flora y vegetación, no enfatiza en lo referido a especie y diversidad florística, dado que no se analizan las diferencias presentadas en diferentes informes y no corrobora lo levantado con la información existente.</w:t>
            </w:r>
          </w:p>
        </w:tc>
      </w:tr>
      <w:tr w:rsidR="0075513B" w:rsidRPr="00BC4C86" w14:paraId="0C37A8D0" w14:textId="77777777" w:rsidTr="00656212">
        <w:trPr>
          <w:jc w:val="center"/>
        </w:trPr>
        <w:tc>
          <w:tcPr>
            <w:tcW w:w="423" w:type="pct"/>
            <w:vAlign w:val="center"/>
          </w:tcPr>
          <w:p w14:paraId="55B8F342" w14:textId="610850B5" w:rsidR="0075513B" w:rsidRPr="00BC4C86" w:rsidRDefault="0075513B"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lastRenderedPageBreak/>
              <w:t>5</w:t>
            </w:r>
          </w:p>
        </w:tc>
        <w:tc>
          <w:tcPr>
            <w:tcW w:w="1215" w:type="pct"/>
            <w:vAlign w:val="center"/>
          </w:tcPr>
          <w:p w14:paraId="3359214A" w14:textId="48FAE534" w:rsidR="0075513B" w:rsidRPr="00BC4C86" w:rsidRDefault="0075513B"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Programa de vigilancia ambiental marino</w:t>
            </w:r>
          </w:p>
        </w:tc>
        <w:tc>
          <w:tcPr>
            <w:tcW w:w="1591" w:type="pct"/>
            <w:vAlign w:val="center"/>
          </w:tcPr>
          <w:p w14:paraId="5C37DE32" w14:textId="77777777" w:rsidR="0075513B" w:rsidRPr="00BC4C86" w:rsidRDefault="0075513B" w:rsidP="00BC4C86">
            <w:pPr>
              <w:rPr>
                <w:i/>
              </w:rPr>
            </w:pPr>
            <w:r w:rsidRPr="00BC4C86">
              <w:rPr>
                <w:b/>
              </w:rPr>
              <w:t>RCA N°38/2004. Considerando 28</w:t>
            </w:r>
            <w:r w:rsidRPr="00BC4C86">
              <w:rPr>
                <w:b/>
                <w:i/>
              </w:rPr>
              <w:t xml:space="preserve">. </w:t>
            </w:r>
            <w:r w:rsidRPr="00BC4C86">
              <w:rPr>
                <w:i/>
              </w:rPr>
              <w:t xml:space="preserve">Que sin perjuicio de lo anterior, la calificación ambiental del proyecto está sujeta a la exigencia de presentar a la Comisión un documento consolidado y autosuficiente que abarque todos los compromisos de seguimiento y monitoreo, el que se denominará "Plan Integral de Seguimiento y Monitoreo". </w:t>
            </w:r>
          </w:p>
          <w:p w14:paraId="665409FD" w14:textId="77777777" w:rsidR="0075513B" w:rsidRPr="00BC4C86" w:rsidRDefault="0075513B" w:rsidP="00BC4C86">
            <w:pPr>
              <w:rPr>
                <w:i/>
              </w:rPr>
            </w:pPr>
          </w:p>
          <w:p w14:paraId="7D5EE673" w14:textId="41102958" w:rsidR="0075513B" w:rsidRPr="00BC4C86" w:rsidRDefault="0075513B" w:rsidP="00BC4C86">
            <w:pPr>
              <w:rPr>
                <w:b/>
              </w:rPr>
            </w:pPr>
            <w:r w:rsidRPr="00BC4C86">
              <w:rPr>
                <w:rFonts w:cstheme="minorHAnsi"/>
                <w:b/>
              </w:rPr>
              <w:t>Plan Integral de Seguimiento y Monitoreo</w:t>
            </w:r>
            <w:r w:rsidRPr="00BC4C86">
              <w:rPr>
                <w:rFonts w:cstheme="minorHAnsi"/>
              </w:rPr>
              <w:t xml:space="preserve"> ((…) </w:t>
            </w:r>
            <w:r w:rsidRPr="00BC4C86">
              <w:rPr>
                <w:rFonts w:cstheme="minorHAnsi"/>
                <w:b/>
              </w:rPr>
              <w:t>Componente Medio Marino</w:t>
            </w:r>
            <w:r w:rsidRPr="00BC4C86">
              <w:rPr>
                <w:rFonts w:cstheme="minorHAnsi"/>
              </w:rPr>
              <w:t xml:space="preserve">.  </w:t>
            </w:r>
            <w:r w:rsidRPr="00BC4C86">
              <w:rPr>
                <w:rFonts w:cstheme="minorHAnsi"/>
                <w:i/>
              </w:rPr>
              <w:t>Los aspectos que se consideran para el cuerpo de agua receptor son: (…) columna de agua (…) sedimentos (…). Características de parámetros comunitarios y poblacionales (…) Criterios para evaluar el monitoreo: No aplica</w:t>
            </w:r>
          </w:p>
        </w:tc>
        <w:tc>
          <w:tcPr>
            <w:tcW w:w="1771" w:type="pct"/>
            <w:vAlign w:val="center"/>
          </w:tcPr>
          <w:p w14:paraId="29AC4840" w14:textId="77777777" w:rsidR="00BC4C86" w:rsidRPr="00BC4C86" w:rsidRDefault="0075513B" w:rsidP="00BC4C86">
            <w:pPr>
              <w:spacing w:before="120" w:after="120"/>
              <w:rPr>
                <w:rFonts w:eastAsia="Times New Roman"/>
                <w:color w:val="000000"/>
                <w:lang w:eastAsia="es-CL"/>
              </w:rPr>
            </w:pPr>
            <w:r w:rsidRPr="00BC4C86">
              <w:rPr>
                <w:rFonts w:eastAsia="Times New Roman"/>
                <w:color w:val="000000"/>
                <w:lang w:eastAsia="es-CL"/>
              </w:rPr>
              <w:t xml:space="preserve">El titular realiza análisis del comportamiento histórico de las variables analizadas. </w:t>
            </w:r>
          </w:p>
          <w:p w14:paraId="240EE72B" w14:textId="515C8D2D" w:rsidR="0075513B" w:rsidRPr="00BC4C86" w:rsidRDefault="0075513B" w:rsidP="00BC4C86">
            <w:pPr>
              <w:spacing w:before="120" w:after="120"/>
              <w:rPr>
                <w:rFonts w:eastAsia="Times New Roman"/>
                <w:color w:val="000000"/>
                <w:lang w:eastAsia="es-CL"/>
              </w:rPr>
            </w:pPr>
            <w:r w:rsidRPr="00BC4C86">
              <w:rPr>
                <w:rFonts w:eastAsia="Times New Roman"/>
                <w:color w:val="000000"/>
                <w:lang w:eastAsia="es-CL"/>
              </w:rPr>
              <w:t xml:space="preserve">No obstante no es una exigencia de la evaluación ambiental, se considera necesario en términos de mantener cierta objetividad respecto de la evolución temporal de las variables críticas, realizar una comparación de los resultados respecto a la línea de base de calidad de agua, sedimentos y metales en organismos marinos y las tendencias históricas dentro y fuera del área de influencia directa del proyecto. </w:t>
            </w:r>
          </w:p>
          <w:p w14:paraId="6AC71A0F" w14:textId="77777777" w:rsidR="0075513B" w:rsidRPr="00BC4C86" w:rsidRDefault="0075513B" w:rsidP="00BC4C86">
            <w:pPr>
              <w:spacing w:before="120" w:after="120"/>
              <w:rPr>
                <w:rFonts w:eastAsia="Times New Roman"/>
                <w:color w:val="000000"/>
                <w:lang w:eastAsia="es-CL"/>
              </w:rPr>
            </w:pPr>
            <w:r w:rsidRPr="00BC4C86">
              <w:rPr>
                <w:rFonts w:eastAsia="Times New Roman"/>
                <w:color w:val="000000"/>
                <w:lang w:eastAsia="es-CL"/>
              </w:rPr>
              <w:t>En el mismo tenor, también se estimada necesario que en los anexos de los informes se entregue la data histórica completa de calidad de agua y sedimentos.</w:t>
            </w:r>
          </w:p>
          <w:p w14:paraId="3CBBD06D" w14:textId="77777777" w:rsidR="0075513B" w:rsidRPr="00BC4C86" w:rsidRDefault="0075513B" w:rsidP="00BC4C86">
            <w:pPr>
              <w:spacing w:before="120" w:after="120"/>
              <w:rPr>
                <w:rFonts w:eastAsia="Times New Roman"/>
                <w:color w:val="000000"/>
                <w:lang w:eastAsia="es-CL"/>
              </w:rPr>
            </w:pPr>
          </w:p>
        </w:tc>
      </w:tr>
      <w:bookmarkEnd w:id="156"/>
      <w:bookmarkEnd w:id="157"/>
      <w:bookmarkEnd w:id="158"/>
    </w:tbl>
    <w:p w14:paraId="1DA1052D" w14:textId="77777777" w:rsidR="00BC4C86" w:rsidRPr="00BC4C86" w:rsidRDefault="00BC4C86" w:rsidP="00BC4C86">
      <w:pPr>
        <w:pStyle w:val="Prrafodelista"/>
        <w:ind w:left="0"/>
      </w:pPr>
    </w:p>
    <w:p w14:paraId="455052EF" w14:textId="77777777" w:rsidR="00BC4C86" w:rsidRPr="00BC4C86" w:rsidRDefault="00BC4C86" w:rsidP="00BC4C86">
      <w:pPr>
        <w:pStyle w:val="Prrafodelista"/>
        <w:ind w:left="0"/>
      </w:pPr>
    </w:p>
    <w:p w14:paraId="2F4ADBB3" w14:textId="4EF0ED40" w:rsidR="003D34CF" w:rsidRPr="00BC4C86" w:rsidRDefault="003D34CF" w:rsidP="00BC4C86">
      <w:pPr>
        <w:pStyle w:val="Prrafodelista"/>
        <w:ind w:left="0" w:firstLine="432"/>
        <w:rPr>
          <w:rFonts w:cstheme="minorHAnsi"/>
          <w:sz w:val="20"/>
          <w:szCs w:val="20"/>
        </w:rPr>
      </w:pPr>
      <w:r w:rsidRPr="00BC4C86">
        <w:rPr>
          <w:rFonts w:cstheme="minorHAnsi"/>
          <w:sz w:val="20"/>
          <w:szCs w:val="20"/>
        </w:rPr>
        <w:t xml:space="preserve">En consideración a los hechos constatados, es posible concluir que a pesar de encontrarse hallazgos, correspondientes principalmente </w:t>
      </w:r>
      <w:r w:rsidR="001F5B92" w:rsidRPr="00BC4C86">
        <w:rPr>
          <w:rFonts w:cstheme="minorHAnsi"/>
          <w:sz w:val="20"/>
          <w:szCs w:val="20"/>
        </w:rPr>
        <w:t>a la</w:t>
      </w:r>
      <w:r w:rsidRPr="00BC4C86">
        <w:rPr>
          <w:rFonts w:cstheme="minorHAnsi"/>
          <w:sz w:val="20"/>
          <w:szCs w:val="20"/>
        </w:rPr>
        <w:t xml:space="preserve"> mantención de medidas de protección del patrimonio arqueológico y </w:t>
      </w:r>
      <w:r w:rsidR="001F5B92" w:rsidRPr="00BC4C86">
        <w:rPr>
          <w:rFonts w:cstheme="minorHAnsi"/>
          <w:sz w:val="20"/>
          <w:szCs w:val="20"/>
        </w:rPr>
        <w:t>ciertas inconsistencias</w:t>
      </w:r>
      <w:r w:rsidRPr="00BC4C86">
        <w:rPr>
          <w:rFonts w:cstheme="minorHAnsi"/>
          <w:sz w:val="20"/>
          <w:szCs w:val="20"/>
        </w:rPr>
        <w:t xml:space="preserve"> en los listados florísticos en los informes de </w:t>
      </w:r>
      <w:r w:rsidR="001F5B92" w:rsidRPr="00BC4C86">
        <w:rPr>
          <w:rFonts w:cstheme="minorHAnsi"/>
          <w:sz w:val="20"/>
          <w:szCs w:val="20"/>
        </w:rPr>
        <w:t>seguimiento,</w:t>
      </w:r>
      <w:r w:rsidRPr="00BC4C86">
        <w:rPr>
          <w:rFonts w:cstheme="minorHAnsi"/>
          <w:sz w:val="20"/>
          <w:szCs w:val="20"/>
        </w:rPr>
        <w:t xml:space="preserve"> se verifica la conformidad a las materias relevantes objeto de la fiscalización.</w:t>
      </w:r>
    </w:p>
    <w:p w14:paraId="65DB1E0B" w14:textId="77777777" w:rsidR="003D34CF" w:rsidRPr="00BC4C86" w:rsidRDefault="003D34CF" w:rsidP="00BC4C86">
      <w:pPr>
        <w:pStyle w:val="Prrafodelista"/>
        <w:ind w:left="0"/>
        <w:rPr>
          <w:rFonts w:cstheme="minorHAnsi"/>
          <w:sz w:val="20"/>
          <w:szCs w:val="20"/>
        </w:rPr>
      </w:pPr>
    </w:p>
    <w:p w14:paraId="221C78CB" w14:textId="6A17AC14" w:rsidR="003D34CF" w:rsidRPr="00BC4C86" w:rsidRDefault="003D34CF" w:rsidP="00BC4C86">
      <w:pPr>
        <w:pStyle w:val="Prrafodelista"/>
        <w:ind w:left="0" w:firstLine="432"/>
        <w:rPr>
          <w:rFonts w:cstheme="minorHAnsi"/>
          <w:sz w:val="20"/>
          <w:szCs w:val="20"/>
        </w:rPr>
      </w:pPr>
      <w:r w:rsidRPr="00BC4C86">
        <w:rPr>
          <w:rFonts w:cstheme="minorHAns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11A2A229" w14:textId="77777777" w:rsidR="00F36F7C" w:rsidRPr="00BC4C86" w:rsidRDefault="00F36F7C" w:rsidP="00BC4C86">
      <w:pPr>
        <w:rPr>
          <w:rFonts w:cstheme="minorHAnsi"/>
        </w:rPr>
      </w:pPr>
    </w:p>
    <w:p w14:paraId="1F957718" w14:textId="77777777" w:rsidR="000A0A40" w:rsidRPr="00BC4C86" w:rsidRDefault="000A0A40" w:rsidP="00BC4C86">
      <w:pPr>
        <w:pStyle w:val="Prrafodelista"/>
        <w:ind w:left="0"/>
        <w:rPr>
          <w:rFonts w:cstheme="minorHAnsi"/>
          <w:b/>
          <w:sz w:val="20"/>
          <w:szCs w:val="20"/>
        </w:rPr>
      </w:pPr>
    </w:p>
    <w:p w14:paraId="19D605CD" w14:textId="77777777" w:rsidR="00F36F7C" w:rsidRPr="00BC4C86" w:rsidRDefault="00F36F7C" w:rsidP="00BC4C86">
      <w:pPr>
        <w:pStyle w:val="Prrafodelista"/>
        <w:ind w:left="0"/>
        <w:rPr>
          <w:rFonts w:cstheme="minorHAnsi"/>
          <w:b/>
          <w:sz w:val="14"/>
          <w:szCs w:val="24"/>
        </w:rPr>
      </w:pPr>
    </w:p>
    <w:p w14:paraId="42A94245" w14:textId="77777777" w:rsidR="00F36F7C" w:rsidRPr="00BC4C86" w:rsidRDefault="00F36F7C" w:rsidP="00BC4C86">
      <w:pPr>
        <w:pStyle w:val="Prrafodelista"/>
        <w:ind w:left="0"/>
        <w:rPr>
          <w:rFonts w:cstheme="minorHAnsi"/>
          <w:b/>
          <w:sz w:val="14"/>
          <w:szCs w:val="24"/>
        </w:rPr>
      </w:pPr>
    </w:p>
    <w:p w14:paraId="72601EC4" w14:textId="77777777" w:rsidR="00F36F7C" w:rsidRPr="00BC4C86" w:rsidRDefault="00F36F7C" w:rsidP="00BC4C86">
      <w:pPr>
        <w:pStyle w:val="Prrafodelista"/>
        <w:ind w:left="0"/>
        <w:rPr>
          <w:rFonts w:cstheme="minorHAnsi"/>
          <w:b/>
          <w:sz w:val="14"/>
          <w:szCs w:val="24"/>
        </w:rPr>
        <w:sectPr w:rsidR="00F36F7C" w:rsidRPr="00BC4C86" w:rsidSect="00A70F8F">
          <w:pgSz w:w="15840" w:h="12240" w:orient="landscape"/>
          <w:pgMar w:top="1134" w:right="1134" w:bottom="1134" w:left="1134" w:header="709" w:footer="709" w:gutter="0"/>
          <w:cols w:space="708"/>
          <w:docGrid w:linePitch="360"/>
        </w:sectPr>
      </w:pPr>
    </w:p>
    <w:p w14:paraId="6C892CE7" w14:textId="77777777" w:rsidR="003C0E2F" w:rsidRPr="00BC4C86" w:rsidRDefault="007E37F2" w:rsidP="00BC4C86">
      <w:pPr>
        <w:pStyle w:val="Ttulo1"/>
      </w:pPr>
      <w:bookmarkStart w:id="159" w:name="_Toc352840407"/>
      <w:bookmarkStart w:id="160" w:name="_Toc352841467"/>
      <w:bookmarkStart w:id="161" w:name="_Toc353998137"/>
      <w:bookmarkStart w:id="162" w:name="_Toc353998211"/>
      <w:bookmarkStart w:id="163" w:name="_Toc382383563"/>
      <w:bookmarkStart w:id="164" w:name="_Toc382472384"/>
      <w:bookmarkStart w:id="165" w:name="_Toc390184291"/>
      <w:bookmarkStart w:id="166" w:name="_Toc470180012"/>
      <w:r w:rsidRPr="00BC4C86">
        <w:lastRenderedPageBreak/>
        <w:t>DOCUMENTACIÓN SOLICITADA Y ENTREGADA.</w:t>
      </w:r>
      <w:bookmarkEnd w:id="159"/>
      <w:bookmarkEnd w:id="160"/>
      <w:bookmarkEnd w:id="161"/>
      <w:bookmarkEnd w:id="162"/>
      <w:bookmarkEnd w:id="163"/>
      <w:bookmarkEnd w:id="164"/>
      <w:bookmarkEnd w:id="165"/>
      <w:bookmarkEnd w:id="166"/>
    </w:p>
    <w:p w14:paraId="658C82BE" w14:textId="77777777" w:rsidR="003C0E2F" w:rsidRPr="00BC4C86" w:rsidRDefault="003C0E2F" w:rsidP="00BC4C86"/>
    <w:tbl>
      <w:tblPr>
        <w:tblStyle w:val="Tablaconcuadrcula"/>
        <w:tblW w:w="5000" w:type="pct"/>
        <w:tblLayout w:type="fixed"/>
        <w:tblLook w:val="04A0" w:firstRow="1" w:lastRow="0" w:firstColumn="1" w:lastColumn="0" w:noHBand="0" w:noVBand="1"/>
      </w:tblPr>
      <w:tblGrid>
        <w:gridCol w:w="475"/>
        <w:gridCol w:w="1076"/>
        <w:gridCol w:w="3724"/>
        <w:gridCol w:w="1439"/>
        <w:gridCol w:w="1439"/>
        <w:gridCol w:w="1809"/>
      </w:tblGrid>
      <w:tr w:rsidR="003C12ED" w:rsidRPr="00BC4C86" w14:paraId="61D8BA87" w14:textId="77777777" w:rsidTr="0032607A">
        <w:trPr>
          <w:trHeight w:val="395"/>
        </w:trPr>
        <w:tc>
          <w:tcPr>
            <w:tcW w:w="238" w:type="pct"/>
            <w:shd w:val="clear" w:color="auto" w:fill="D9D9D9" w:themeFill="background1" w:themeFillShade="D9"/>
            <w:vAlign w:val="center"/>
          </w:tcPr>
          <w:p w14:paraId="27F1AB1E" w14:textId="77777777" w:rsidR="003C12ED" w:rsidRPr="00BC4C86" w:rsidRDefault="003C12ED" w:rsidP="00BC4C86">
            <w:pPr>
              <w:jc w:val="center"/>
              <w:rPr>
                <w:rFonts w:cstheme="minorHAnsi"/>
                <w:b/>
                <w:color w:val="A6A6A6" w:themeColor="background1" w:themeShade="A6"/>
              </w:rPr>
            </w:pPr>
            <w:r w:rsidRPr="00BC4C86">
              <w:rPr>
                <w:rFonts w:cstheme="minorHAnsi"/>
                <w:b/>
              </w:rPr>
              <w:t>N°</w:t>
            </w:r>
          </w:p>
        </w:tc>
        <w:tc>
          <w:tcPr>
            <w:tcW w:w="540" w:type="pct"/>
            <w:shd w:val="clear" w:color="auto" w:fill="D9D9D9" w:themeFill="background1" w:themeFillShade="D9"/>
          </w:tcPr>
          <w:p w14:paraId="7D3E6108" w14:textId="77777777" w:rsidR="003C12ED" w:rsidRPr="00BC4C86" w:rsidRDefault="003C12ED" w:rsidP="00BC4C86">
            <w:pPr>
              <w:jc w:val="center"/>
              <w:rPr>
                <w:rFonts w:cstheme="minorHAnsi"/>
                <w:b/>
              </w:rPr>
            </w:pPr>
            <w:r w:rsidRPr="00BC4C86">
              <w:rPr>
                <w:rFonts w:cstheme="minorHAnsi"/>
                <w:b/>
              </w:rPr>
              <w:t>N° de hecho asociado</w:t>
            </w:r>
          </w:p>
        </w:tc>
        <w:tc>
          <w:tcPr>
            <w:tcW w:w="1869" w:type="pct"/>
            <w:shd w:val="clear" w:color="auto" w:fill="D9D9D9" w:themeFill="background1" w:themeFillShade="D9"/>
            <w:vAlign w:val="center"/>
          </w:tcPr>
          <w:p w14:paraId="5D1D6684" w14:textId="77777777" w:rsidR="003C12ED" w:rsidRPr="00BC4C86" w:rsidRDefault="003C12ED" w:rsidP="00BC4C86">
            <w:pPr>
              <w:jc w:val="center"/>
              <w:rPr>
                <w:rFonts w:cstheme="minorHAnsi"/>
                <w:b/>
              </w:rPr>
            </w:pPr>
            <w:r w:rsidRPr="00BC4C86">
              <w:rPr>
                <w:rFonts w:cstheme="minorHAnsi"/>
                <w:b/>
              </w:rPr>
              <w:t>Documento solicitado</w:t>
            </w:r>
          </w:p>
        </w:tc>
        <w:tc>
          <w:tcPr>
            <w:tcW w:w="722" w:type="pct"/>
            <w:shd w:val="clear" w:color="auto" w:fill="D9D9D9" w:themeFill="background1" w:themeFillShade="D9"/>
            <w:vAlign w:val="center"/>
          </w:tcPr>
          <w:p w14:paraId="4BF2C479" w14:textId="77777777" w:rsidR="003C12ED" w:rsidRPr="00BC4C86" w:rsidRDefault="003C12ED" w:rsidP="00BC4C86">
            <w:pPr>
              <w:jc w:val="center"/>
              <w:rPr>
                <w:rFonts w:cstheme="minorHAnsi"/>
                <w:b/>
              </w:rPr>
            </w:pPr>
            <w:r w:rsidRPr="00BC4C86">
              <w:rPr>
                <w:rFonts w:cstheme="minorHAnsi"/>
                <w:b/>
              </w:rPr>
              <w:t>Plazo de entrega</w:t>
            </w:r>
          </w:p>
        </w:tc>
        <w:tc>
          <w:tcPr>
            <w:tcW w:w="722" w:type="pct"/>
            <w:shd w:val="clear" w:color="auto" w:fill="D9D9D9" w:themeFill="background1" w:themeFillShade="D9"/>
            <w:vAlign w:val="center"/>
          </w:tcPr>
          <w:p w14:paraId="3B682CB9" w14:textId="77777777" w:rsidR="003C12ED" w:rsidRPr="00BC4C86" w:rsidRDefault="003C12ED" w:rsidP="00BC4C86">
            <w:pPr>
              <w:jc w:val="center"/>
              <w:rPr>
                <w:rFonts w:cstheme="minorHAnsi"/>
                <w:b/>
              </w:rPr>
            </w:pPr>
            <w:r w:rsidRPr="00BC4C86">
              <w:rPr>
                <w:rFonts w:cstheme="minorHAnsi"/>
                <w:b/>
              </w:rPr>
              <w:t>Fecha entrega</w:t>
            </w:r>
          </w:p>
        </w:tc>
        <w:tc>
          <w:tcPr>
            <w:tcW w:w="908" w:type="pct"/>
            <w:shd w:val="clear" w:color="auto" w:fill="D9D9D9" w:themeFill="background1" w:themeFillShade="D9"/>
            <w:vAlign w:val="center"/>
          </w:tcPr>
          <w:p w14:paraId="26889C16" w14:textId="77777777" w:rsidR="003C12ED" w:rsidRPr="00BC4C86" w:rsidRDefault="003C12ED" w:rsidP="00BC4C86">
            <w:pPr>
              <w:jc w:val="center"/>
              <w:rPr>
                <w:rFonts w:cstheme="minorHAnsi"/>
                <w:b/>
              </w:rPr>
            </w:pPr>
            <w:r w:rsidRPr="00BC4C86">
              <w:rPr>
                <w:rFonts w:cstheme="minorHAnsi"/>
                <w:b/>
              </w:rPr>
              <w:t>Observaciones</w:t>
            </w:r>
          </w:p>
        </w:tc>
      </w:tr>
      <w:tr w:rsidR="003C12ED" w:rsidRPr="00BC4C86" w14:paraId="243B5C13" w14:textId="77777777" w:rsidTr="0032607A">
        <w:tc>
          <w:tcPr>
            <w:tcW w:w="238" w:type="pct"/>
            <w:vAlign w:val="center"/>
          </w:tcPr>
          <w:p w14:paraId="5278B245" w14:textId="77777777" w:rsidR="003C12ED" w:rsidRPr="00BC4C86" w:rsidRDefault="003C12ED"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1</w:t>
            </w:r>
          </w:p>
        </w:tc>
        <w:tc>
          <w:tcPr>
            <w:tcW w:w="540" w:type="pct"/>
            <w:vAlign w:val="center"/>
          </w:tcPr>
          <w:p w14:paraId="7B5BEA1D" w14:textId="3DCAFA31" w:rsidR="003C12ED" w:rsidRPr="00BC4C86" w:rsidRDefault="004F520F" w:rsidP="00BC4C86">
            <w:pPr>
              <w:widowControl w:val="0"/>
              <w:overflowPunct w:val="0"/>
              <w:autoSpaceDE w:val="0"/>
              <w:autoSpaceDN w:val="0"/>
              <w:adjustRightInd w:val="0"/>
              <w:jc w:val="center"/>
              <w:rPr>
                <w:rFonts w:eastAsia="Times New Roman" w:cs="Century Gothic"/>
                <w:iCs/>
                <w:kern w:val="28"/>
                <w:lang w:eastAsia="es-CL"/>
              </w:rPr>
            </w:pPr>
            <w:r w:rsidRPr="00BC4C86">
              <w:rPr>
                <w:rFonts w:eastAsia="Times New Roman" w:cs="Century Gothic"/>
                <w:iCs/>
                <w:kern w:val="28"/>
                <w:lang w:eastAsia="es-CL"/>
              </w:rPr>
              <w:t>3</w:t>
            </w:r>
          </w:p>
        </w:tc>
        <w:tc>
          <w:tcPr>
            <w:tcW w:w="1869" w:type="pct"/>
          </w:tcPr>
          <w:p w14:paraId="10314DB4" w14:textId="6400BF6F" w:rsidR="003C12ED" w:rsidRPr="00BC4C86" w:rsidRDefault="004F520F" w:rsidP="00BC4C86">
            <w:pPr>
              <w:widowControl w:val="0"/>
              <w:overflowPunct w:val="0"/>
              <w:autoSpaceDE w:val="0"/>
              <w:autoSpaceDN w:val="0"/>
              <w:adjustRightInd w:val="0"/>
              <w:rPr>
                <w:rFonts w:eastAsia="Times New Roman" w:cs="Century Gothic"/>
                <w:iCs/>
                <w:kern w:val="28"/>
                <w:lang w:eastAsia="es-CL"/>
              </w:rPr>
            </w:pPr>
            <w:r w:rsidRPr="00BC4C86">
              <w:rPr>
                <w:rFonts w:eastAsia="Times New Roman" w:cs="Century Gothic"/>
                <w:iCs/>
                <w:kern w:val="28"/>
                <w:lang w:eastAsia="es-CL"/>
              </w:rPr>
              <w:t>Fichas de registro de sitios arqueológicos del informe "Monitoreo Anual de Elementos Patrimoniales Proyecto de Relaves El Mauro, Comuna de los Vilos, Región de Coquimbo"</w:t>
            </w:r>
          </w:p>
        </w:tc>
        <w:tc>
          <w:tcPr>
            <w:tcW w:w="722" w:type="pct"/>
          </w:tcPr>
          <w:p w14:paraId="4E7EACE9" w14:textId="71374EBB" w:rsidR="003C12ED" w:rsidRPr="00BC4C86" w:rsidRDefault="00B7555A" w:rsidP="00BC4C86">
            <w:pPr>
              <w:jc w:val="center"/>
              <w:rPr>
                <w:rFonts w:cstheme="minorHAnsi"/>
              </w:rPr>
            </w:pPr>
            <w:r w:rsidRPr="00BC4C86">
              <w:rPr>
                <w:rFonts w:cstheme="minorHAnsi"/>
              </w:rPr>
              <w:t xml:space="preserve">Sin información </w:t>
            </w:r>
          </w:p>
        </w:tc>
        <w:tc>
          <w:tcPr>
            <w:tcW w:w="722" w:type="pct"/>
          </w:tcPr>
          <w:p w14:paraId="6CBC3B29" w14:textId="5B913109" w:rsidR="003C12ED" w:rsidRPr="00BC4C86" w:rsidRDefault="00A853FA" w:rsidP="00BC4C86">
            <w:pPr>
              <w:widowControl w:val="0"/>
              <w:overflowPunct w:val="0"/>
              <w:autoSpaceDE w:val="0"/>
              <w:autoSpaceDN w:val="0"/>
              <w:adjustRightInd w:val="0"/>
              <w:spacing w:after="120"/>
              <w:jc w:val="center"/>
              <w:rPr>
                <w:rFonts w:cstheme="minorHAnsi"/>
              </w:rPr>
            </w:pPr>
            <w:r w:rsidRPr="00BC4C86">
              <w:rPr>
                <w:rFonts w:cstheme="minorHAnsi"/>
              </w:rPr>
              <w:t>26-05-2016</w:t>
            </w:r>
          </w:p>
        </w:tc>
        <w:tc>
          <w:tcPr>
            <w:tcW w:w="908" w:type="pct"/>
          </w:tcPr>
          <w:p w14:paraId="0C368FE8" w14:textId="6070ADBF" w:rsidR="003C12ED" w:rsidRPr="00BC4C86" w:rsidRDefault="00A853FA" w:rsidP="00BC4C86">
            <w:pPr>
              <w:widowControl w:val="0"/>
              <w:overflowPunct w:val="0"/>
              <w:autoSpaceDE w:val="0"/>
              <w:autoSpaceDN w:val="0"/>
              <w:adjustRightInd w:val="0"/>
              <w:spacing w:after="120"/>
              <w:jc w:val="center"/>
              <w:rPr>
                <w:rFonts w:cstheme="minorHAnsi"/>
                <w:color w:val="A6A6A6" w:themeColor="background1" w:themeShade="A6"/>
              </w:rPr>
            </w:pPr>
            <w:r w:rsidRPr="00BC4C86">
              <w:rPr>
                <w:rFonts w:cstheme="minorHAnsi"/>
                <w:color w:val="000000" w:themeColor="text1"/>
              </w:rPr>
              <w:t>Entrega de información complementaria 25-08-2016</w:t>
            </w:r>
          </w:p>
        </w:tc>
      </w:tr>
      <w:tr w:rsidR="003C12ED" w:rsidRPr="00BC4C86" w14:paraId="2A5E5BB6" w14:textId="77777777" w:rsidTr="0032607A">
        <w:tc>
          <w:tcPr>
            <w:tcW w:w="238" w:type="pct"/>
            <w:vAlign w:val="center"/>
          </w:tcPr>
          <w:p w14:paraId="1447FF80" w14:textId="77777777" w:rsidR="003C12ED" w:rsidRPr="00BC4C86" w:rsidRDefault="003C12ED" w:rsidP="00BC4C86">
            <w:pPr>
              <w:widowControl w:val="0"/>
              <w:overflowPunct w:val="0"/>
              <w:autoSpaceDE w:val="0"/>
              <w:autoSpaceDN w:val="0"/>
              <w:adjustRightInd w:val="0"/>
              <w:spacing w:after="120" w:line="285" w:lineRule="auto"/>
              <w:jc w:val="center"/>
              <w:rPr>
                <w:rFonts w:cstheme="minorHAnsi"/>
                <w:iCs/>
              </w:rPr>
            </w:pPr>
            <w:r w:rsidRPr="00BC4C86">
              <w:rPr>
                <w:rFonts w:cstheme="minorHAnsi"/>
                <w:iCs/>
              </w:rPr>
              <w:t>2</w:t>
            </w:r>
          </w:p>
        </w:tc>
        <w:tc>
          <w:tcPr>
            <w:tcW w:w="540" w:type="pct"/>
            <w:vAlign w:val="center"/>
          </w:tcPr>
          <w:p w14:paraId="292186A0" w14:textId="178C311F" w:rsidR="003C12ED" w:rsidRPr="00BC4C86" w:rsidRDefault="008E6A8B" w:rsidP="00BC4C86">
            <w:pPr>
              <w:widowControl w:val="0"/>
              <w:overflowPunct w:val="0"/>
              <w:autoSpaceDE w:val="0"/>
              <w:autoSpaceDN w:val="0"/>
              <w:adjustRightInd w:val="0"/>
              <w:jc w:val="center"/>
              <w:rPr>
                <w:rFonts w:eastAsia="Times New Roman" w:cs="Century Gothic"/>
                <w:iCs/>
                <w:kern w:val="28"/>
                <w:lang w:eastAsia="es-CL"/>
              </w:rPr>
            </w:pPr>
            <w:r w:rsidRPr="00BC4C86">
              <w:rPr>
                <w:rFonts w:eastAsia="Times New Roman" w:cs="Century Gothic"/>
                <w:iCs/>
                <w:kern w:val="28"/>
                <w:lang w:eastAsia="es-CL"/>
              </w:rPr>
              <w:t>1</w:t>
            </w:r>
          </w:p>
        </w:tc>
        <w:tc>
          <w:tcPr>
            <w:tcW w:w="1869" w:type="pct"/>
          </w:tcPr>
          <w:p w14:paraId="7B8D6598" w14:textId="77777777" w:rsidR="008E6A8B" w:rsidRPr="00BC4C86" w:rsidRDefault="008E6A8B" w:rsidP="00BC4C86">
            <w:pPr>
              <w:numPr>
                <w:ilvl w:val="0"/>
                <w:numId w:val="29"/>
              </w:numPr>
              <w:spacing w:beforeLines="30" w:before="72" w:afterLines="30" w:after="72"/>
              <w:ind w:left="321"/>
              <w:rPr>
                <w:rFonts w:ascii="Calibri" w:eastAsia="Cambria" w:hAnsi="Calibri" w:cs="Calibri"/>
              </w:rPr>
            </w:pPr>
            <w:r w:rsidRPr="00BC4C86">
              <w:rPr>
                <w:rFonts w:ascii="Calibri" w:eastAsia="Cambria" w:hAnsi="Calibri" w:cs="Calibri"/>
              </w:rPr>
              <w:t>Certificación respecto del diseño, construccion y operación del concentraducto bajo la norma ASME B31 .11 "Slurry Transportation Piping System".</w:t>
            </w:r>
          </w:p>
          <w:p w14:paraId="7A7F738C" w14:textId="12F1D24B" w:rsidR="008E6A8B" w:rsidRPr="00BC4C86" w:rsidRDefault="008E6A8B" w:rsidP="00BC4C86">
            <w:pPr>
              <w:numPr>
                <w:ilvl w:val="0"/>
                <w:numId w:val="29"/>
              </w:numPr>
              <w:spacing w:beforeLines="30" w:before="72" w:afterLines="30" w:after="72"/>
              <w:ind w:left="321"/>
              <w:rPr>
                <w:rFonts w:ascii="Calibri" w:eastAsia="Cambria" w:hAnsi="Calibri" w:cs="Calibri"/>
              </w:rPr>
            </w:pPr>
            <w:r w:rsidRPr="00BC4C86">
              <w:rPr>
                <w:rFonts w:ascii="Calibri" w:eastAsia="Cambria" w:hAnsi="Calibri" w:cs="Calibri"/>
              </w:rPr>
              <w:t>Medidas de protección y ubicación (profundidad) del concentraducto en cruces de ríos, cruces de esteros,  cruces de caminos, paso del trazado por caminos públicos y zonas pobladas, adjuntando medios de verificación de dichas medidas (por ejm planos “as Built”, planos topográficos de los cruces, informes, etc). En caso de tramos enterrados en cruc</w:t>
            </w:r>
            <w:r w:rsidR="00967DB0" w:rsidRPr="00BC4C86">
              <w:rPr>
                <w:rFonts w:ascii="Calibri" w:eastAsia="Cambria" w:hAnsi="Calibri" w:cs="Calibri"/>
              </w:rPr>
              <w:t xml:space="preserve"> </w:t>
            </w:r>
            <w:r w:rsidRPr="00BC4C86">
              <w:rPr>
                <w:rFonts w:ascii="Calibri" w:eastAsia="Cambria" w:hAnsi="Calibri" w:cs="Calibri"/>
              </w:rPr>
              <w:t>es de ríos y esteros, señalar la configuración del relleno de las trincheras.</w:t>
            </w:r>
          </w:p>
          <w:p w14:paraId="0680C177" w14:textId="77777777" w:rsidR="008E6A8B" w:rsidRPr="00BC4C86" w:rsidRDefault="008E6A8B" w:rsidP="00BC4C86">
            <w:pPr>
              <w:numPr>
                <w:ilvl w:val="0"/>
                <w:numId w:val="29"/>
              </w:numPr>
              <w:spacing w:beforeLines="30" w:before="72" w:afterLines="30" w:after="72"/>
              <w:ind w:left="321"/>
              <w:rPr>
                <w:rFonts w:ascii="Calibri" w:eastAsia="Cambria" w:hAnsi="Calibri" w:cs="Calibri"/>
              </w:rPr>
            </w:pPr>
            <w:r w:rsidRPr="00BC4C86">
              <w:rPr>
                <w:rFonts w:ascii="Calibri" w:eastAsia="Cambria" w:hAnsi="Calibri" w:cs="Calibri"/>
              </w:rPr>
              <w:t>Plan/Programa de inspección y mantención anual del Concentraducto.</w:t>
            </w:r>
          </w:p>
          <w:p w14:paraId="148AB299" w14:textId="77777777" w:rsidR="008E6A8B" w:rsidRPr="00BC4C86" w:rsidRDefault="008E6A8B" w:rsidP="00BC4C86">
            <w:pPr>
              <w:numPr>
                <w:ilvl w:val="0"/>
                <w:numId w:val="29"/>
              </w:numPr>
              <w:spacing w:beforeLines="30" w:before="72" w:afterLines="30" w:after="72"/>
              <w:ind w:left="321"/>
              <w:rPr>
                <w:rFonts w:ascii="Calibri" w:eastAsia="Cambria" w:hAnsi="Calibri" w:cs="Calibri"/>
              </w:rPr>
            </w:pPr>
            <w:r w:rsidRPr="00BC4C86">
              <w:rPr>
                <w:rFonts w:ascii="Calibri" w:eastAsia="Cambria" w:hAnsi="Calibri" w:cs="Calibri"/>
              </w:rPr>
              <w:t>Registros de ejecución del plan de inspección y mantención/recambio del año 2013 al 2015.</w:t>
            </w:r>
          </w:p>
          <w:p w14:paraId="27F24C2F" w14:textId="77777777" w:rsidR="008E6A8B" w:rsidRPr="00BC4C86" w:rsidRDefault="008E6A8B" w:rsidP="00BC4C86">
            <w:pPr>
              <w:numPr>
                <w:ilvl w:val="0"/>
                <w:numId w:val="29"/>
              </w:numPr>
              <w:spacing w:beforeLines="30" w:before="72" w:afterLines="30" w:after="72"/>
              <w:ind w:left="321"/>
              <w:rPr>
                <w:rFonts w:ascii="Calibri" w:eastAsia="Cambria" w:hAnsi="Calibri" w:cs="Calibri"/>
              </w:rPr>
            </w:pPr>
            <w:r w:rsidRPr="00BC4C86">
              <w:rPr>
                <w:rFonts w:ascii="Calibri" w:eastAsia="Cambria" w:hAnsi="Calibri" w:cs="Calibri"/>
              </w:rPr>
              <w:t>Informes de ultimo plan de inspección y plan mantención disponible.</w:t>
            </w:r>
          </w:p>
          <w:p w14:paraId="72E5A0C1" w14:textId="3390D88A" w:rsidR="003C12ED" w:rsidRPr="00BC4C86" w:rsidRDefault="008E6A8B" w:rsidP="00BC4C86">
            <w:pPr>
              <w:numPr>
                <w:ilvl w:val="0"/>
                <w:numId w:val="29"/>
              </w:numPr>
              <w:spacing w:beforeLines="30" w:before="72" w:afterLines="30" w:after="72"/>
              <w:ind w:left="321"/>
              <w:rPr>
                <w:rFonts w:eastAsia="Times New Roman" w:cs="Century Gothic"/>
                <w:iCs/>
                <w:kern w:val="28"/>
                <w:lang w:eastAsia="es-CL"/>
              </w:rPr>
            </w:pPr>
            <w:r w:rsidRPr="00BC4C86">
              <w:rPr>
                <w:rFonts w:ascii="Calibri" w:eastAsia="Cambria" w:hAnsi="Calibri" w:cs="Calibri"/>
              </w:rPr>
              <w:t>Especificar datos que se levantan en los puntos de monitoreo del concentraducto denominados  EM-1, EM-2 y EM-3.</w:t>
            </w:r>
          </w:p>
        </w:tc>
        <w:tc>
          <w:tcPr>
            <w:tcW w:w="722" w:type="pct"/>
          </w:tcPr>
          <w:p w14:paraId="6E5508F1" w14:textId="182B008A" w:rsidR="003C12ED" w:rsidRPr="00BC4C86" w:rsidRDefault="00A853FA" w:rsidP="00BC4C86">
            <w:pPr>
              <w:jc w:val="center"/>
              <w:rPr>
                <w:rFonts w:cstheme="minorHAnsi"/>
              </w:rPr>
            </w:pPr>
            <w:r w:rsidRPr="00BC4C86">
              <w:rPr>
                <w:rFonts w:cstheme="minorHAnsi"/>
              </w:rPr>
              <w:t>15-07-2016</w:t>
            </w:r>
          </w:p>
        </w:tc>
        <w:tc>
          <w:tcPr>
            <w:tcW w:w="722" w:type="pct"/>
          </w:tcPr>
          <w:p w14:paraId="4F44F711" w14:textId="794730C2" w:rsidR="003C12ED" w:rsidRPr="00BC4C86" w:rsidRDefault="00A853FA" w:rsidP="00BC4C86">
            <w:pPr>
              <w:widowControl w:val="0"/>
              <w:overflowPunct w:val="0"/>
              <w:autoSpaceDE w:val="0"/>
              <w:autoSpaceDN w:val="0"/>
              <w:adjustRightInd w:val="0"/>
              <w:spacing w:after="120"/>
              <w:jc w:val="center"/>
              <w:rPr>
                <w:rFonts w:cstheme="minorHAnsi"/>
              </w:rPr>
            </w:pPr>
            <w:r w:rsidRPr="00BC4C86">
              <w:rPr>
                <w:rFonts w:cstheme="minorHAnsi"/>
              </w:rPr>
              <w:t>15-07-2016</w:t>
            </w:r>
          </w:p>
        </w:tc>
        <w:tc>
          <w:tcPr>
            <w:tcW w:w="908" w:type="pct"/>
          </w:tcPr>
          <w:p w14:paraId="23C72836" w14:textId="38159097" w:rsidR="003C12ED" w:rsidRPr="00BC4C86" w:rsidRDefault="00A853FA" w:rsidP="00BC4C86">
            <w:pPr>
              <w:widowControl w:val="0"/>
              <w:overflowPunct w:val="0"/>
              <w:autoSpaceDE w:val="0"/>
              <w:autoSpaceDN w:val="0"/>
              <w:adjustRightInd w:val="0"/>
              <w:spacing w:after="120"/>
              <w:jc w:val="center"/>
              <w:rPr>
                <w:rFonts w:cstheme="minorHAnsi"/>
              </w:rPr>
            </w:pPr>
            <w:r w:rsidRPr="00BC4C86">
              <w:rPr>
                <w:rFonts w:cstheme="minorHAnsi"/>
                <w:color w:val="000000" w:themeColor="text1"/>
              </w:rPr>
              <w:t>Entrega de información complementaria (traducción al español) el  04-11-2016</w:t>
            </w:r>
          </w:p>
        </w:tc>
      </w:tr>
    </w:tbl>
    <w:p w14:paraId="1AAA3EC5" w14:textId="77777777" w:rsidR="005B38F1" w:rsidRPr="00BC4C86" w:rsidRDefault="005B38F1" w:rsidP="00BC4C86">
      <w:pPr>
        <w:jc w:val="left"/>
        <w:rPr>
          <w:sz w:val="20"/>
          <w:szCs w:val="20"/>
        </w:rPr>
      </w:pPr>
      <w:r w:rsidRPr="00BC4C86">
        <w:rPr>
          <w:sz w:val="20"/>
          <w:szCs w:val="20"/>
        </w:rPr>
        <w:br w:type="page"/>
      </w:r>
    </w:p>
    <w:p w14:paraId="1036D8F8" w14:textId="77777777" w:rsidR="005B38F1" w:rsidRPr="00BC4C86" w:rsidRDefault="005B38F1" w:rsidP="00BC4C86">
      <w:pPr>
        <w:pStyle w:val="Ttulo1"/>
      </w:pPr>
      <w:bookmarkStart w:id="167" w:name="_Toc352840405"/>
      <w:bookmarkStart w:id="168" w:name="_Toc352841465"/>
      <w:bookmarkStart w:id="169" w:name="_Toc470180013"/>
      <w:r w:rsidRPr="00BC4C86">
        <w:lastRenderedPageBreak/>
        <w:t>ANEXOS.</w:t>
      </w:r>
      <w:bookmarkEnd w:id="167"/>
      <w:bookmarkEnd w:id="168"/>
      <w:bookmarkEnd w:id="169"/>
    </w:p>
    <w:p w14:paraId="232E6DEC" w14:textId="77777777" w:rsidR="005B38F1" w:rsidRPr="00BC4C86" w:rsidRDefault="005B38F1" w:rsidP="00BC4C86">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BC4C86" w14:paraId="1B2755C4" w14:textId="77777777" w:rsidTr="00995411">
        <w:trPr>
          <w:trHeight w:val="286"/>
          <w:jc w:val="center"/>
        </w:trPr>
        <w:tc>
          <w:tcPr>
            <w:tcW w:w="1038" w:type="pct"/>
            <w:shd w:val="clear" w:color="auto" w:fill="D9D9D9" w:themeFill="background1" w:themeFillShade="D9"/>
          </w:tcPr>
          <w:p w14:paraId="4826C95A" w14:textId="77777777" w:rsidR="005B38F1" w:rsidRPr="00BC4C86" w:rsidRDefault="005B38F1" w:rsidP="00BC4C86">
            <w:pPr>
              <w:jc w:val="center"/>
              <w:rPr>
                <w:rFonts w:cstheme="minorHAnsi"/>
                <w:b/>
              </w:rPr>
            </w:pPr>
            <w:r w:rsidRPr="00BC4C86">
              <w:rPr>
                <w:rFonts w:cstheme="minorHAnsi"/>
                <w:b/>
              </w:rPr>
              <w:t>N° Anexo</w:t>
            </w:r>
          </w:p>
        </w:tc>
        <w:tc>
          <w:tcPr>
            <w:tcW w:w="3962" w:type="pct"/>
            <w:shd w:val="clear" w:color="auto" w:fill="D9D9D9" w:themeFill="background1" w:themeFillShade="D9"/>
          </w:tcPr>
          <w:p w14:paraId="130753D2" w14:textId="77777777" w:rsidR="005B38F1" w:rsidRPr="00BC4C86" w:rsidRDefault="005B38F1" w:rsidP="00BC4C86">
            <w:pPr>
              <w:jc w:val="center"/>
              <w:rPr>
                <w:rFonts w:cstheme="minorHAnsi"/>
                <w:b/>
              </w:rPr>
            </w:pPr>
            <w:r w:rsidRPr="00BC4C86">
              <w:rPr>
                <w:rFonts w:cstheme="minorHAnsi"/>
                <w:b/>
              </w:rPr>
              <w:t>Nombre Anexo</w:t>
            </w:r>
          </w:p>
        </w:tc>
      </w:tr>
      <w:tr w:rsidR="005B38F1" w:rsidRPr="00BC4C86" w14:paraId="0213818B" w14:textId="77777777" w:rsidTr="00995411">
        <w:trPr>
          <w:trHeight w:val="286"/>
          <w:jc w:val="center"/>
        </w:trPr>
        <w:tc>
          <w:tcPr>
            <w:tcW w:w="1038" w:type="pct"/>
            <w:vAlign w:val="center"/>
          </w:tcPr>
          <w:p w14:paraId="4F11F5B4" w14:textId="77777777" w:rsidR="005B38F1" w:rsidRPr="00BC4C86" w:rsidRDefault="005B38F1" w:rsidP="00BC4C86">
            <w:pPr>
              <w:jc w:val="center"/>
              <w:rPr>
                <w:rFonts w:cstheme="minorHAnsi"/>
              </w:rPr>
            </w:pPr>
            <w:r w:rsidRPr="00BC4C86">
              <w:rPr>
                <w:rFonts w:cstheme="minorHAnsi"/>
              </w:rPr>
              <w:t>1</w:t>
            </w:r>
          </w:p>
        </w:tc>
        <w:tc>
          <w:tcPr>
            <w:tcW w:w="3962" w:type="pct"/>
            <w:vAlign w:val="center"/>
          </w:tcPr>
          <w:p w14:paraId="7F0BC863" w14:textId="49736632" w:rsidR="005B38F1" w:rsidRPr="00BC4C86" w:rsidRDefault="002D1812" w:rsidP="00BC4C86">
            <w:pPr>
              <w:rPr>
                <w:rFonts w:cstheme="minorHAnsi"/>
              </w:rPr>
            </w:pPr>
            <w:r w:rsidRPr="00BC4C86">
              <w:rPr>
                <w:rFonts w:cstheme="minorHAnsi"/>
              </w:rPr>
              <w:t>Actas inspección ambiental</w:t>
            </w:r>
          </w:p>
        </w:tc>
      </w:tr>
      <w:tr w:rsidR="00017823" w:rsidRPr="00BC4C86" w14:paraId="30FB7A92" w14:textId="77777777" w:rsidTr="00995411">
        <w:trPr>
          <w:trHeight w:val="264"/>
          <w:jc w:val="center"/>
        </w:trPr>
        <w:tc>
          <w:tcPr>
            <w:tcW w:w="1038" w:type="pct"/>
            <w:vAlign w:val="center"/>
          </w:tcPr>
          <w:p w14:paraId="415D6379" w14:textId="51D46B63" w:rsidR="00017823" w:rsidRPr="00BC4C86" w:rsidRDefault="00017823" w:rsidP="00BC4C86">
            <w:pPr>
              <w:jc w:val="center"/>
              <w:rPr>
                <w:rFonts w:cstheme="minorHAnsi"/>
              </w:rPr>
            </w:pPr>
            <w:r w:rsidRPr="00BC4C86">
              <w:rPr>
                <w:rFonts w:cstheme="minorHAnsi"/>
              </w:rPr>
              <w:t>2</w:t>
            </w:r>
          </w:p>
        </w:tc>
        <w:tc>
          <w:tcPr>
            <w:tcW w:w="3962" w:type="pct"/>
            <w:vAlign w:val="center"/>
          </w:tcPr>
          <w:p w14:paraId="36BDF8B8" w14:textId="704CF04E" w:rsidR="00017823" w:rsidRPr="00BC4C86" w:rsidRDefault="002D1812" w:rsidP="00BC4C86">
            <w:pPr>
              <w:rPr>
                <w:rFonts w:cstheme="minorHAnsi"/>
              </w:rPr>
            </w:pPr>
            <w:r w:rsidRPr="00BC4C86">
              <w:rPr>
                <w:rFonts w:cstheme="minorHAnsi"/>
              </w:rPr>
              <w:t>Información concentraducto</w:t>
            </w:r>
          </w:p>
        </w:tc>
      </w:tr>
      <w:tr w:rsidR="00C21847" w:rsidRPr="00BC4C86" w14:paraId="30691554" w14:textId="77777777" w:rsidTr="00995411">
        <w:trPr>
          <w:trHeight w:val="264"/>
          <w:jc w:val="center"/>
        </w:trPr>
        <w:tc>
          <w:tcPr>
            <w:tcW w:w="1038" w:type="pct"/>
            <w:vAlign w:val="center"/>
          </w:tcPr>
          <w:p w14:paraId="07B99FA2" w14:textId="4DF0BC74" w:rsidR="00C21847" w:rsidRPr="00BC4C86" w:rsidRDefault="00C21847" w:rsidP="00BC4C86">
            <w:pPr>
              <w:jc w:val="center"/>
              <w:rPr>
                <w:rFonts w:cstheme="minorHAnsi"/>
              </w:rPr>
            </w:pPr>
            <w:r w:rsidRPr="00BC4C86">
              <w:rPr>
                <w:rFonts w:cstheme="minorHAnsi"/>
              </w:rPr>
              <w:t>3</w:t>
            </w:r>
          </w:p>
        </w:tc>
        <w:tc>
          <w:tcPr>
            <w:tcW w:w="3962" w:type="pct"/>
            <w:vAlign w:val="center"/>
          </w:tcPr>
          <w:p w14:paraId="772DBAED" w14:textId="52ABDE70" w:rsidR="00C21847" w:rsidRPr="00BC4C86" w:rsidRDefault="002D1812" w:rsidP="00BC4C86">
            <w:pPr>
              <w:rPr>
                <w:rFonts w:cstheme="minorHAnsi"/>
              </w:rPr>
            </w:pPr>
            <w:r w:rsidRPr="00BC4C86">
              <w:rPr>
                <w:rFonts w:cstheme="minorHAnsi"/>
              </w:rPr>
              <w:t>Denuncia concentraducto</w:t>
            </w:r>
          </w:p>
        </w:tc>
      </w:tr>
      <w:tr w:rsidR="00B82057" w:rsidRPr="00BC4C86" w14:paraId="0CCE3C3C" w14:textId="77777777" w:rsidTr="00995411">
        <w:trPr>
          <w:trHeight w:val="264"/>
          <w:jc w:val="center"/>
        </w:trPr>
        <w:tc>
          <w:tcPr>
            <w:tcW w:w="1038" w:type="pct"/>
            <w:vAlign w:val="center"/>
          </w:tcPr>
          <w:p w14:paraId="690556B8" w14:textId="5EE987D6" w:rsidR="00B82057" w:rsidRPr="00BC4C86" w:rsidRDefault="00B82057" w:rsidP="00BC4C86">
            <w:pPr>
              <w:jc w:val="center"/>
              <w:rPr>
                <w:rFonts w:cstheme="minorHAnsi"/>
              </w:rPr>
            </w:pPr>
            <w:r w:rsidRPr="00BC4C86">
              <w:rPr>
                <w:rFonts w:cstheme="minorHAnsi"/>
              </w:rPr>
              <w:t>4</w:t>
            </w:r>
          </w:p>
        </w:tc>
        <w:tc>
          <w:tcPr>
            <w:tcW w:w="3962" w:type="pct"/>
            <w:vAlign w:val="center"/>
          </w:tcPr>
          <w:p w14:paraId="0CDCC716" w14:textId="26816381" w:rsidR="00B82057" w:rsidRPr="00BC4C86" w:rsidRDefault="002D1812" w:rsidP="00BC4C86">
            <w:pPr>
              <w:rPr>
                <w:rFonts w:cstheme="minorHAnsi"/>
              </w:rPr>
            </w:pPr>
            <w:r w:rsidRPr="00BC4C86">
              <w:rPr>
                <w:rFonts w:cstheme="minorHAnsi"/>
              </w:rPr>
              <w:t>SAG Ord. 1243/2016</w:t>
            </w:r>
          </w:p>
        </w:tc>
      </w:tr>
      <w:tr w:rsidR="00C21847" w:rsidRPr="00BC4C86" w14:paraId="706F4F1D" w14:textId="77777777" w:rsidTr="00995411">
        <w:trPr>
          <w:trHeight w:val="264"/>
          <w:jc w:val="center"/>
        </w:trPr>
        <w:tc>
          <w:tcPr>
            <w:tcW w:w="1038" w:type="pct"/>
            <w:vAlign w:val="center"/>
          </w:tcPr>
          <w:p w14:paraId="10CA9441" w14:textId="4EA6E96B" w:rsidR="00C21847" w:rsidRPr="00BC4C86" w:rsidRDefault="00B82057" w:rsidP="00BC4C86">
            <w:pPr>
              <w:jc w:val="center"/>
              <w:rPr>
                <w:rFonts w:cstheme="minorHAnsi"/>
              </w:rPr>
            </w:pPr>
            <w:r w:rsidRPr="00BC4C86">
              <w:rPr>
                <w:rFonts w:cstheme="minorHAnsi"/>
              </w:rPr>
              <w:t>5</w:t>
            </w:r>
          </w:p>
        </w:tc>
        <w:tc>
          <w:tcPr>
            <w:tcW w:w="3962" w:type="pct"/>
            <w:vAlign w:val="center"/>
          </w:tcPr>
          <w:p w14:paraId="46A62F3F" w14:textId="56A01282" w:rsidR="00C21847" w:rsidRPr="00BC4C86" w:rsidRDefault="002D1812" w:rsidP="00BC4C86">
            <w:pPr>
              <w:rPr>
                <w:rFonts w:cstheme="minorHAnsi"/>
              </w:rPr>
            </w:pPr>
            <w:r w:rsidRPr="00BC4C86">
              <w:rPr>
                <w:rFonts w:cstheme="minorHAnsi"/>
              </w:rPr>
              <w:t>Informacion patrimonio arqueológico</w:t>
            </w:r>
          </w:p>
        </w:tc>
      </w:tr>
      <w:tr w:rsidR="00C21847" w:rsidRPr="00BC4C86" w14:paraId="776415AF" w14:textId="77777777" w:rsidTr="00995411">
        <w:trPr>
          <w:trHeight w:val="264"/>
          <w:jc w:val="center"/>
        </w:trPr>
        <w:tc>
          <w:tcPr>
            <w:tcW w:w="1038" w:type="pct"/>
            <w:vAlign w:val="center"/>
          </w:tcPr>
          <w:p w14:paraId="7EC328A3" w14:textId="10B15DE1" w:rsidR="00C21847" w:rsidRPr="00BC4C86" w:rsidRDefault="00B82057" w:rsidP="00BC4C86">
            <w:pPr>
              <w:jc w:val="center"/>
              <w:rPr>
                <w:rFonts w:cstheme="minorHAnsi"/>
              </w:rPr>
            </w:pPr>
            <w:r w:rsidRPr="00BC4C86">
              <w:rPr>
                <w:rFonts w:cstheme="minorHAnsi"/>
              </w:rPr>
              <w:t>6</w:t>
            </w:r>
          </w:p>
        </w:tc>
        <w:tc>
          <w:tcPr>
            <w:tcW w:w="3962" w:type="pct"/>
            <w:vAlign w:val="center"/>
          </w:tcPr>
          <w:p w14:paraId="1FFAE65C" w14:textId="55F2E73B" w:rsidR="00C21847" w:rsidRPr="00BC4C86" w:rsidRDefault="002D1812" w:rsidP="00BC4C86">
            <w:pPr>
              <w:rPr>
                <w:rFonts w:cstheme="minorHAnsi"/>
              </w:rPr>
            </w:pPr>
            <w:r w:rsidRPr="00BC4C86">
              <w:rPr>
                <w:rFonts w:cstheme="minorHAnsi"/>
              </w:rPr>
              <w:t>Programa monitoreo integrado MLP</w:t>
            </w:r>
          </w:p>
        </w:tc>
      </w:tr>
      <w:tr w:rsidR="00C21847" w:rsidRPr="0025129B" w14:paraId="6B6D36F1" w14:textId="77777777" w:rsidTr="00995411">
        <w:trPr>
          <w:trHeight w:val="264"/>
          <w:jc w:val="center"/>
        </w:trPr>
        <w:tc>
          <w:tcPr>
            <w:tcW w:w="1038" w:type="pct"/>
            <w:vAlign w:val="center"/>
          </w:tcPr>
          <w:p w14:paraId="7229FF08" w14:textId="4E34F9DC" w:rsidR="00C21847" w:rsidRPr="00BC4C86" w:rsidRDefault="00B82057" w:rsidP="00BC4C86">
            <w:pPr>
              <w:jc w:val="center"/>
              <w:rPr>
                <w:rFonts w:cstheme="minorHAnsi"/>
              </w:rPr>
            </w:pPr>
            <w:r w:rsidRPr="00BC4C86">
              <w:rPr>
                <w:rFonts w:cstheme="minorHAnsi"/>
              </w:rPr>
              <w:t>7</w:t>
            </w:r>
          </w:p>
        </w:tc>
        <w:tc>
          <w:tcPr>
            <w:tcW w:w="3962" w:type="pct"/>
            <w:vAlign w:val="center"/>
          </w:tcPr>
          <w:p w14:paraId="5029B763" w14:textId="629DB2C0" w:rsidR="00C21847" w:rsidRPr="0025515B" w:rsidRDefault="002D1812" w:rsidP="00BC4C86">
            <w:pPr>
              <w:rPr>
                <w:rFonts w:cstheme="minorHAnsi"/>
              </w:rPr>
            </w:pPr>
            <w:r w:rsidRPr="00BC4C86">
              <w:rPr>
                <w:rFonts w:cstheme="minorHAnsi"/>
              </w:rPr>
              <w:t>Seguimiento ambiental</w:t>
            </w:r>
          </w:p>
        </w:tc>
      </w:tr>
    </w:tbl>
    <w:p w14:paraId="45BFE024" w14:textId="77777777" w:rsidR="005B38F1" w:rsidRPr="005B38F1" w:rsidRDefault="005B38F1" w:rsidP="00BC4C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8339F0" w14:textId="77777777" w:rsidR="00602F3E" w:rsidRDefault="00602F3E" w:rsidP="00870FF2">
      <w:r>
        <w:separator/>
      </w:r>
    </w:p>
    <w:p w14:paraId="5D52960F" w14:textId="77777777" w:rsidR="00602F3E" w:rsidRDefault="00602F3E" w:rsidP="00870FF2"/>
    <w:p w14:paraId="4453B09D" w14:textId="77777777" w:rsidR="00602F3E" w:rsidRDefault="00602F3E"/>
  </w:endnote>
  <w:endnote w:type="continuationSeparator" w:id="0">
    <w:p w14:paraId="1D55C706" w14:textId="77777777" w:rsidR="00602F3E" w:rsidRDefault="00602F3E" w:rsidP="00870FF2">
      <w:r>
        <w:continuationSeparator/>
      </w:r>
    </w:p>
    <w:p w14:paraId="7EC0E494" w14:textId="77777777" w:rsidR="00602F3E" w:rsidRDefault="00602F3E" w:rsidP="00870FF2"/>
    <w:p w14:paraId="490DF2D5" w14:textId="77777777" w:rsidR="00602F3E" w:rsidRDefault="00602F3E"/>
  </w:endnote>
  <w:endnote w:type="continuationNotice" w:id="1">
    <w:p w14:paraId="55C3828C" w14:textId="77777777" w:rsidR="00602F3E" w:rsidRDefault="00602F3E"/>
    <w:p w14:paraId="48742660" w14:textId="77777777" w:rsidR="00602F3E" w:rsidRDefault="00602F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1FDD1C0" w14:textId="77777777" w:rsidR="00DF1355" w:rsidRDefault="00DF1355">
        <w:pPr>
          <w:pStyle w:val="Piedepgina"/>
          <w:jc w:val="right"/>
        </w:pPr>
        <w:r w:rsidRPr="004E5529">
          <w:fldChar w:fldCharType="begin"/>
        </w:r>
        <w:r w:rsidRPr="004E5529">
          <w:instrText>PAGE   \* MERGEFORMAT</w:instrText>
        </w:r>
        <w:r w:rsidRPr="004E5529">
          <w:fldChar w:fldCharType="separate"/>
        </w:r>
        <w:r w:rsidR="00BC6EB3" w:rsidRPr="00BC6EB3">
          <w:rPr>
            <w:noProof/>
            <w:lang w:val="es-ES"/>
          </w:rPr>
          <w:t>8</w:t>
        </w:r>
        <w:r w:rsidRPr="004E5529">
          <w:fldChar w:fldCharType="end"/>
        </w:r>
      </w:p>
    </w:sdtContent>
  </w:sdt>
  <w:p w14:paraId="7164926E" w14:textId="77777777" w:rsidR="00DF1355" w:rsidRPr="00411E4F" w:rsidRDefault="00DF135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A528471" w14:textId="0599BF92" w:rsidR="00DF1355" w:rsidRPr="00411E4F" w:rsidRDefault="00DF135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AAFADE8" w14:textId="77777777" w:rsidR="00DF1355" w:rsidRDefault="00DF135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4FF0A" w14:textId="77777777" w:rsidR="00DF1355" w:rsidRDefault="00DF1355" w:rsidP="00870FF2">
    <w:pPr>
      <w:pStyle w:val="Piedepgina"/>
    </w:pPr>
  </w:p>
  <w:p w14:paraId="07D8FECC" w14:textId="77777777" w:rsidR="00DF1355" w:rsidRDefault="00DF13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DEC0E8" w14:textId="77777777" w:rsidR="00602F3E" w:rsidRDefault="00602F3E" w:rsidP="00870FF2">
      <w:r>
        <w:separator/>
      </w:r>
    </w:p>
    <w:p w14:paraId="129B4E9D" w14:textId="77777777" w:rsidR="00602F3E" w:rsidRDefault="00602F3E" w:rsidP="00870FF2"/>
    <w:p w14:paraId="6B2397B4" w14:textId="77777777" w:rsidR="00602F3E" w:rsidRDefault="00602F3E"/>
  </w:footnote>
  <w:footnote w:type="continuationSeparator" w:id="0">
    <w:p w14:paraId="71967061" w14:textId="77777777" w:rsidR="00602F3E" w:rsidRDefault="00602F3E" w:rsidP="00870FF2">
      <w:r>
        <w:continuationSeparator/>
      </w:r>
    </w:p>
    <w:p w14:paraId="3362395E" w14:textId="77777777" w:rsidR="00602F3E" w:rsidRDefault="00602F3E" w:rsidP="00870FF2"/>
    <w:p w14:paraId="5A3F9600" w14:textId="77777777" w:rsidR="00602F3E" w:rsidRDefault="00602F3E"/>
  </w:footnote>
  <w:footnote w:type="continuationNotice" w:id="1">
    <w:p w14:paraId="115C2664" w14:textId="77777777" w:rsidR="00602F3E" w:rsidRDefault="00602F3E"/>
    <w:p w14:paraId="173973FE" w14:textId="77777777" w:rsidR="00602F3E" w:rsidRDefault="00602F3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5D75C2" w14:textId="59FB5E60" w:rsidR="00DF1355" w:rsidRDefault="00DF1355" w:rsidP="00870FF2">
    <w:pPr>
      <w:pStyle w:val="Encabezado"/>
    </w:pPr>
    <w:r>
      <w:rPr>
        <w:noProof/>
        <w:lang w:eastAsia="es-CL"/>
      </w:rPr>
      <w:drawing>
        <wp:anchor distT="0" distB="0" distL="114300" distR="114300" simplePos="0" relativeHeight="251661312" behindDoc="0" locked="0" layoutInCell="1" allowOverlap="1" wp14:anchorId="4F78F936" wp14:editId="16B295A5">
          <wp:simplePos x="0" y="0"/>
          <wp:positionH relativeFrom="margin">
            <wp:posOffset>1432560</wp:posOffset>
          </wp:positionH>
          <wp:positionV relativeFrom="margin">
            <wp:posOffset>22860</wp:posOffset>
          </wp:positionV>
          <wp:extent cx="3171825" cy="234124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71825" cy="23412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85CE4"/>
    <w:multiLevelType w:val="hybridMultilevel"/>
    <w:tmpl w:val="BECAE2C4"/>
    <w:lvl w:ilvl="0" w:tplc="5156D9D2">
      <w:start w:val="8"/>
      <w:numFmt w:val="bullet"/>
      <w:lvlText w:val="-"/>
      <w:lvlJc w:val="left"/>
      <w:pPr>
        <w:ind w:left="785" w:hanging="360"/>
      </w:pPr>
      <w:rPr>
        <w:rFonts w:ascii="Verdana" w:eastAsia="Times New Roman"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9A370B"/>
    <w:multiLevelType w:val="hybridMultilevel"/>
    <w:tmpl w:val="BCA459CA"/>
    <w:lvl w:ilvl="0" w:tplc="6790986C">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5E97C76"/>
    <w:multiLevelType w:val="hybridMultilevel"/>
    <w:tmpl w:val="112C0766"/>
    <w:lvl w:ilvl="0" w:tplc="AA0AD0C8">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A80020A"/>
    <w:multiLevelType w:val="hybridMultilevel"/>
    <w:tmpl w:val="E182E4D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BF275DC"/>
    <w:multiLevelType w:val="hybridMultilevel"/>
    <w:tmpl w:val="957894B8"/>
    <w:lvl w:ilvl="0" w:tplc="E520A53C">
      <w:start w:val="1"/>
      <w:numFmt w:val="bullet"/>
      <w:lvlText w:val="•"/>
      <w:lvlJc w:val="left"/>
      <w:pPr>
        <w:tabs>
          <w:tab w:val="num" w:pos="720"/>
        </w:tabs>
        <w:ind w:left="720" w:hanging="360"/>
      </w:pPr>
      <w:rPr>
        <w:rFonts w:ascii="Arial" w:hAnsi="Arial" w:hint="default"/>
      </w:rPr>
    </w:lvl>
    <w:lvl w:ilvl="1" w:tplc="9FDAEBEE" w:tentative="1">
      <w:start w:val="1"/>
      <w:numFmt w:val="bullet"/>
      <w:lvlText w:val="•"/>
      <w:lvlJc w:val="left"/>
      <w:pPr>
        <w:tabs>
          <w:tab w:val="num" w:pos="1440"/>
        </w:tabs>
        <w:ind w:left="1440" w:hanging="360"/>
      </w:pPr>
      <w:rPr>
        <w:rFonts w:ascii="Arial" w:hAnsi="Arial" w:hint="default"/>
      </w:rPr>
    </w:lvl>
    <w:lvl w:ilvl="2" w:tplc="C8A85810" w:tentative="1">
      <w:start w:val="1"/>
      <w:numFmt w:val="bullet"/>
      <w:lvlText w:val="•"/>
      <w:lvlJc w:val="left"/>
      <w:pPr>
        <w:tabs>
          <w:tab w:val="num" w:pos="2160"/>
        </w:tabs>
        <w:ind w:left="2160" w:hanging="360"/>
      </w:pPr>
      <w:rPr>
        <w:rFonts w:ascii="Arial" w:hAnsi="Arial" w:hint="default"/>
      </w:rPr>
    </w:lvl>
    <w:lvl w:ilvl="3" w:tplc="B00C33FC" w:tentative="1">
      <w:start w:val="1"/>
      <w:numFmt w:val="bullet"/>
      <w:lvlText w:val="•"/>
      <w:lvlJc w:val="left"/>
      <w:pPr>
        <w:tabs>
          <w:tab w:val="num" w:pos="2880"/>
        </w:tabs>
        <w:ind w:left="2880" w:hanging="360"/>
      </w:pPr>
      <w:rPr>
        <w:rFonts w:ascii="Arial" w:hAnsi="Arial" w:hint="default"/>
      </w:rPr>
    </w:lvl>
    <w:lvl w:ilvl="4" w:tplc="905A42FE" w:tentative="1">
      <w:start w:val="1"/>
      <w:numFmt w:val="bullet"/>
      <w:lvlText w:val="•"/>
      <w:lvlJc w:val="left"/>
      <w:pPr>
        <w:tabs>
          <w:tab w:val="num" w:pos="3600"/>
        </w:tabs>
        <w:ind w:left="3600" w:hanging="360"/>
      </w:pPr>
      <w:rPr>
        <w:rFonts w:ascii="Arial" w:hAnsi="Arial" w:hint="default"/>
      </w:rPr>
    </w:lvl>
    <w:lvl w:ilvl="5" w:tplc="9064FA0C" w:tentative="1">
      <w:start w:val="1"/>
      <w:numFmt w:val="bullet"/>
      <w:lvlText w:val="•"/>
      <w:lvlJc w:val="left"/>
      <w:pPr>
        <w:tabs>
          <w:tab w:val="num" w:pos="4320"/>
        </w:tabs>
        <w:ind w:left="4320" w:hanging="360"/>
      </w:pPr>
      <w:rPr>
        <w:rFonts w:ascii="Arial" w:hAnsi="Arial" w:hint="default"/>
      </w:rPr>
    </w:lvl>
    <w:lvl w:ilvl="6" w:tplc="2CE83C1C" w:tentative="1">
      <w:start w:val="1"/>
      <w:numFmt w:val="bullet"/>
      <w:lvlText w:val="•"/>
      <w:lvlJc w:val="left"/>
      <w:pPr>
        <w:tabs>
          <w:tab w:val="num" w:pos="5040"/>
        </w:tabs>
        <w:ind w:left="5040" w:hanging="360"/>
      </w:pPr>
      <w:rPr>
        <w:rFonts w:ascii="Arial" w:hAnsi="Arial" w:hint="default"/>
      </w:rPr>
    </w:lvl>
    <w:lvl w:ilvl="7" w:tplc="6834EA78" w:tentative="1">
      <w:start w:val="1"/>
      <w:numFmt w:val="bullet"/>
      <w:lvlText w:val="•"/>
      <w:lvlJc w:val="left"/>
      <w:pPr>
        <w:tabs>
          <w:tab w:val="num" w:pos="5760"/>
        </w:tabs>
        <w:ind w:left="5760" w:hanging="360"/>
      </w:pPr>
      <w:rPr>
        <w:rFonts w:ascii="Arial" w:hAnsi="Arial" w:hint="default"/>
      </w:rPr>
    </w:lvl>
    <w:lvl w:ilvl="8" w:tplc="96F47D82" w:tentative="1">
      <w:start w:val="1"/>
      <w:numFmt w:val="bullet"/>
      <w:lvlText w:val="•"/>
      <w:lvlJc w:val="left"/>
      <w:pPr>
        <w:tabs>
          <w:tab w:val="num" w:pos="6480"/>
        </w:tabs>
        <w:ind w:left="6480" w:hanging="360"/>
      </w:pPr>
      <w:rPr>
        <w:rFonts w:ascii="Arial" w:hAnsi="Arial" w:hint="default"/>
      </w:rPr>
    </w:lvl>
  </w:abstractNum>
  <w:abstractNum w:abstractNumId="5">
    <w:nsid w:val="11EB2B17"/>
    <w:multiLevelType w:val="hybridMultilevel"/>
    <w:tmpl w:val="B732A916"/>
    <w:lvl w:ilvl="0" w:tplc="340A0001">
      <w:start w:val="1"/>
      <w:numFmt w:val="bullet"/>
      <w:lvlText w:val=""/>
      <w:lvlJc w:val="left"/>
      <w:pPr>
        <w:ind w:left="798" w:hanging="360"/>
      </w:pPr>
      <w:rPr>
        <w:rFonts w:ascii="Symbol" w:hAnsi="Symbol" w:hint="default"/>
      </w:rPr>
    </w:lvl>
    <w:lvl w:ilvl="1" w:tplc="340A0003" w:tentative="1">
      <w:start w:val="1"/>
      <w:numFmt w:val="bullet"/>
      <w:lvlText w:val="o"/>
      <w:lvlJc w:val="left"/>
      <w:pPr>
        <w:ind w:left="1518" w:hanging="360"/>
      </w:pPr>
      <w:rPr>
        <w:rFonts w:ascii="Courier New" w:hAnsi="Courier New" w:cs="Courier New" w:hint="default"/>
      </w:rPr>
    </w:lvl>
    <w:lvl w:ilvl="2" w:tplc="340A0005" w:tentative="1">
      <w:start w:val="1"/>
      <w:numFmt w:val="bullet"/>
      <w:lvlText w:val=""/>
      <w:lvlJc w:val="left"/>
      <w:pPr>
        <w:ind w:left="2238" w:hanging="360"/>
      </w:pPr>
      <w:rPr>
        <w:rFonts w:ascii="Wingdings" w:hAnsi="Wingdings" w:hint="default"/>
      </w:rPr>
    </w:lvl>
    <w:lvl w:ilvl="3" w:tplc="340A0001" w:tentative="1">
      <w:start w:val="1"/>
      <w:numFmt w:val="bullet"/>
      <w:lvlText w:val=""/>
      <w:lvlJc w:val="left"/>
      <w:pPr>
        <w:ind w:left="2958" w:hanging="360"/>
      </w:pPr>
      <w:rPr>
        <w:rFonts w:ascii="Symbol" w:hAnsi="Symbol" w:hint="default"/>
      </w:rPr>
    </w:lvl>
    <w:lvl w:ilvl="4" w:tplc="340A0003" w:tentative="1">
      <w:start w:val="1"/>
      <w:numFmt w:val="bullet"/>
      <w:lvlText w:val="o"/>
      <w:lvlJc w:val="left"/>
      <w:pPr>
        <w:ind w:left="3678" w:hanging="360"/>
      </w:pPr>
      <w:rPr>
        <w:rFonts w:ascii="Courier New" w:hAnsi="Courier New" w:cs="Courier New" w:hint="default"/>
      </w:rPr>
    </w:lvl>
    <w:lvl w:ilvl="5" w:tplc="340A0005" w:tentative="1">
      <w:start w:val="1"/>
      <w:numFmt w:val="bullet"/>
      <w:lvlText w:val=""/>
      <w:lvlJc w:val="left"/>
      <w:pPr>
        <w:ind w:left="4398" w:hanging="360"/>
      </w:pPr>
      <w:rPr>
        <w:rFonts w:ascii="Wingdings" w:hAnsi="Wingdings" w:hint="default"/>
      </w:rPr>
    </w:lvl>
    <w:lvl w:ilvl="6" w:tplc="340A0001" w:tentative="1">
      <w:start w:val="1"/>
      <w:numFmt w:val="bullet"/>
      <w:lvlText w:val=""/>
      <w:lvlJc w:val="left"/>
      <w:pPr>
        <w:ind w:left="5118" w:hanging="360"/>
      </w:pPr>
      <w:rPr>
        <w:rFonts w:ascii="Symbol" w:hAnsi="Symbol" w:hint="default"/>
      </w:rPr>
    </w:lvl>
    <w:lvl w:ilvl="7" w:tplc="340A0003" w:tentative="1">
      <w:start w:val="1"/>
      <w:numFmt w:val="bullet"/>
      <w:lvlText w:val="o"/>
      <w:lvlJc w:val="left"/>
      <w:pPr>
        <w:ind w:left="5838" w:hanging="360"/>
      </w:pPr>
      <w:rPr>
        <w:rFonts w:ascii="Courier New" w:hAnsi="Courier New" w:cs="Courier New" w:hint="default"/>
      </w:rPr>
    </w:lvl>
    <w:lvl w:ilvl="8" w:tplc="340A0005" w:tentative="1">
      <w:start w:val="1"/>
      <w:numFmt w:val="bullet"/>
      <w:lvlText w:val=""/>
      <w:lvlJc w:val="left"/>
      <w:pPr>
        <w:ind w:left="6558" w:hanging="360"/>
      </w:pPr>
      <w:rPr>
        <w:rFonts w:ascii="Wingdings" w:hAnsi="Wingdings" w:hint="default"/>
      </w:rPr>
    </w:lvl>
  </w:abstractNum>
  <w:abstractNum w:abstractNumId="6">
    <w:nsid w:val="1AEB5DFB"/>
    <w:multiLevelType w:val="hybridMultilevel"/>
    <w:tmpl w:val="B5505616"/>
    <w:lvl w:ilvl="0" w:tplc="DD743C82">
      <w:start w:val="1"/>
      <w:numFmt w:val="upperRoman"/>
      <w:lvlText w:val="%1."/>
      <w:lvlJc w:val="left"/>
      <w:pPr>
        <w:ind w:left="1080" w:hanging="720"/>
      </w:pPr>
      <w:rPr>
        <w:rFonts w:hint="default"/>
        <w:u w:val="singl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32E4B51"/>
    <w:multiLevelType w:val="hybridMultilevel"/>
    <w:tmpl w:val="511037F8"/>
    <w:lvl w:ilvl="0" w:tplc="EF426F10">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29D6640"/>
    <w:multiLevelType w:val="hybridMultilevel"/>
    <w:tmpl w:val="AEAEEF1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89A2EFE"/>
    <w:multiLevelType w:val="hybridMultilevel"/>
    <w:tmpl w:val="1278069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9A40C55"/>
    <w:multiLevelType w:val="hybridMultilevel"/>
    <w:tmpl w:val="772654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4874140"/>
    <w:multiLevelType w:val="hybridMultilevel"/>
    <w:tmpl w:val="DF38F2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D271A16"/>
    <w:multiLevelType w:val="hybridMultilevel"/>
    <w:tmpl w:val="F06A96CC"/>
    <w:lvl w:ilvl="0" w:tplc="6F884B88">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ED32C28"/>
    <w:multiLevelType w:val="hybridMultilevel"/>
    <w:tmpl w:val="866A1F9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FF8289B"/>
    <w:multiLevelType w:val="hybridMultilevel"/>
    <w:tmpl w:val="D7068628"/>
    <w:lvl w:ilvl="0" w:tplc="5A5627EA">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51E206A0"/>
    <w:multiLevelType w:val="hybridMultilevel"/>
    <w:tmpl w:val="B0844B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25D7D9C"/>
    <w:multiLevelType w:val="hybridMultilevel"/>
    <w:tmpl w:val="56FEB38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65D6A23"/>
    <w:multiLevelType w:val="hybridMultilevel"/>
    <w:tmpl w:val="1A6619B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6682173"/>
    <w:multiLevelType w:val="hybridMultilevel"/>
    <w:tmpl w:val="00F8A5BA"/>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89E5C4F"/>
    <w:multiLevelType w:val="hybridMultilevel"/>
    <w:tmpl w:val="FDEC1068"/>
    <w:lvl w:ilvl="0" w:tplc="EDA8017A">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D3F7516"/>
    <w:multiLevelType w:val="hybridMultilevel"/>
    <w:tmpl w:val="7B365C3C"/>
    <w:lvl w:ilvl="0" w:tplc="87125D2A">
      <w:start w:val="1"/>
      <w:numFmt w:val="upperRoman"/>
      <w:lvlText w:val="%1."/>
      <w:lvlJc w:val="left"/>
      <w:pPr>
        <w:ind w:left="1080" w:hanging="720"/>
      </w:pPr>
      <w:rPr>
        <w:rFonts w:hint="default"/>
        <w:u w:val="singl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E9A7254"/>
    <w:multiLevelType w:val="hybridMultilevel"/>
    <w:tmpl w:val="B884159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F713F22"/>
    <w:multiLevelType w:val="hybridMultilevel"/>
    <w:tmpl w:val="748EFDC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1816AE9"/>
    <w:multiLevelType w:val="hybridMultilevel"/>
    <w:tmpl w:val="8D2E946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46307D3"/>
    <w:multiLevelType w:val="hybridMultilevel"/>
    <w:tmpl w:val="9C6A36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6022C93"/>
    <w:multiLevelType w:val="hybridMultilevel"/>
    <w:tmpl w:val="694046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CEF571A"/>
    <w:multiLevelType w:val="hybridMultilevel"/>
    <w:tmpl w:val="9EE68FC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2DB1694"/>
    <w:multiLevelType w:val="hybridMultilevel"/>
    <w:tmpl w:val="E182D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4"/>
  </w:num>
  <w:num w:numId="4">
    <w:abstractNumId w:val="0"/>
  </w:num>
  <w:num w:numId="5">
    <w:abstractNumId w:val="29"/>
  </w:num>
  <w:num w:numId="6">
    <w:abstractNumId w:val="16"/>
  </w:num>
  <w:num w:numId="7">
    <w:abstractNumId w:val="5"/>
  </w:num>
  <w:num w:numId="8">
    <w:abstractNumId w:val="23"/>
  </w:num>
  <w:num w:numId="9">
    <w:abstractNumId w:val="24"/>
  </w:num>
  <w:num w:numId="10">
    <w:abstractNumId w:val="1"/>
  </w:num>
  <w:num w:numId="11">
    <w:abstractNumId w:val="7"/>
  </w:num>
  <w:num w:numId="12">
    <w:abstractNumId w:val="2"/>
  </w:num>
  <w:num w:numId="13">
    <w:abstractNumId w:val="14"/>
  </w:num>
  <w:num w:numId="14">
    <w:abstractNumId w:val="10"/>
  </w:num>
  <w:num w:numId="15">
    <w:abstractNumId w:val="11"/>
  </w:num>
  <w:num w:numId="16">
    <w:abstractNumId w:val="28"/>
  </w:num>
  <w:num w:numId="17">
    <w:abstractNumId w:val="9"/>
  </w:num>
  <w:num w:numId="18">
    <w:abstractNumId w:val="19"/>
  </w:num>
  <w:num w:numId="19">
    <w:abstractNumId w:val="25"/>
  </w:num>
  <w:num w:numId="20">
    <w:abstractNumId w:val="21"/>
  </w:num>
  <w:num w:numId="21">
    <w:abstractNumId w:val="27"/>
  </w:num>
  <w:num w:numId="22">
    <w:abstractNumId w:val="6"/>
  </w:num>
  <w:num w:numId="23">
    <w:abstractNumId w:val="3"/>
  </w:num>
  <w:num w:numId="24">
    <w:abstractNumId w:val="13"/>
  </w:num>
  <w:num w:numId="25">
    <w:abstractNumId w:val="17"/>
  </w:num>
  <w:num w:numId="26">
    <w:abstractNumId w:val="15"/>
  </w:num>
  <w:num w:numId="27">
    <w:abstractNumId w:val="26"/>
  </w:num>
  <w:num w:numId="28">
    <w:abstractNumId w:val="8"/>
  </w:num>
  <w:num w:numId="29">
    <w:abstractNumId w:val="20"/>
  </w:num>
  <w:num w:numId="30">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0AF6"/>
    <w:rsid w:val="000111CD"/>
    <w:rsid w:val="00011B43"/>
    <w:rsid w:val="00012236"/>
    <w:rsid w:val="0001223F"/>
    <w:rsid w:val="00012AA2"/>
    <w:rsid w:val="00012EFD"/>
    <w:rsid w:val="000143C8"/>
    <w:rsid w:val="00015199"/>
    <w:rsid w:val="000151C7"/>
    <w:rsid w:val="00015B80"/>
    <w:rsid w:val="00016354"/>
    <w:rsid w:val="000165D1"/>
    <w:rsid w:val="00016950"/>
    <w:rsid w:val="00017147"/>
    <w:rsid w:val="0001781A"/>
    <w:rsid w:val="00017823"/>
    <w:rsid w:val="000179CE"/>
    <w:rsid w:val="0002008E"/>
    <w:rsid w:val="0002019C"/>
    <w:rsid w:val="000201D0"/>
    <w:rsid w:val="000201ED"/>
    <w:rsid w:val="000209B6"/>
    <w:rsid w:val="00021B10"/>
    <w:rsid w:val="00022D91"/>
    <w:rsid w:val="00024A72"/>
    <w:rsid w:val="00024ECF"/>
    <w:rsid w:val="000254B9"/>
    <w:rsid w:val="0002578B"/>
    <w:rsid w:val="00025B2E"/>
    <w:rsid w:val="00025CB5"/>
    <w:rsid w:val="00025D19"/>
    <w:rsid w:val="000261BD"/>
    <w:rsid w:val="000263C1"/>
    <w:rsid w:val="00026898"/>
    <w:rsid w:val="00026918"/>
    <w:rsid w:val="0003074D"/>
    <w:rsid w:val="00030FFA"/>
    <w:rsid w:val="000314CF"/>
    <w:rsid w:val="00031CDC"/>
    <w:rsid w:val="00032BC7"/>
    <w:rsid w:val="00032CEC"/>
    <w:rsid w:val="00032D4D"/>
    <w:rsid w:val="00032DB0"/>
    <w:rsid w:val="000332A7"/>
    <w:rsid w:val="0003408B"/>
    <w:rsid w:val="00035709"/>
    <w:rsid w:val="0003599B"/>
    <w:rsid w:val="00035E71"/>
    <w:rsid w:val="00036036"/>
    <w:rsid w:val="000361F7"/>
    <w:rsid w:val="00036314"/>
    <w:rsid w:val="00036D37"/>
    <w:rsid w:val="000378D0"/>
    <w:rsid w:val="00037D08"/>
    <w:rsid w:val="00037F70"/>
    <w:rsid w:val="00040F4E"/>
    <w:rsid w:val="000416C3"/>
    <w:rsid w:val="00041C3F"/>
    <w:rsid w:val="00041FA4"/>
    <w:rsid w:val="00042CA6"/>
    <w:rsid w:val="00043318"/>
    <w:rsid w:val="0004340C"/>
    <w:rsid w:val="00043B71"/>
    <w:rsid w:val="0004472F"/>
    <w:rsid w:val="00044B58"/>
    <w:rsid w:val="00044ED6"/>
    <w:rsid w:val="00045870"/>
    <w:rsid w:val="00045DA2"/>
    <w:rsid w:val="000463A5"/>
    <w:rsid w:val="0004795B"/>
    <w:rsid w:val="00047D2A"/>
    <w:rsid w:val="00050D4E"/>
    <w:rsid w:val="00050E7B"/>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1FD1"/>
    <w:rsid w:val="000624CE"/>
    <w:rsid w:val="0006259B"/>
    <w:rsid w:val="000643D4"/>
    <w:rsid w:val="000644EA"/>
    <w:rsid w:val="00064763"/>
    <w:rsid w:val="00064B76"/>
    <w:rsid w:val="0006599F"/>
    <w:rsid w:val="00065CBB"/>
    <w:rsid w:val="00066188"/>
    <w:rsid w:val="000667E1"/>
    <w:rsid w:val="00066E7A"/>
    <w:rsid w:val="00067155"/>
    <w:rsid w:val="00067715"/>
    <w:rsid w:val="00070128"/>
    <w:rsid w:val="00071004"/>
    <w:rsid w:val="0007139D"/>
    <w:rsid w:val="00071ABB"/>
    <w:rsid w:val="0007229B"/>
    <w:rsid w:val="000728A8"/>
    <w:rsid w:val="000730EC"/>
    <w:rsid w:val="000745F3"/>
    <w:rsid w:val="0007466F"/>
    <w:rsid w:val="000747F0"/>
    <w:rsid w:val="00075A70"/>
    <w:rsid w:val="000766E6"/>
    <w:rsid w:val="00076937"/>
    <w:rsid w:val="00077591"/>
    <w:rsid w:val="00080168"/>
    <w:rsid w:val="00082230"/>
    <w:rsid w:val="0008249D"/>
    <w:rsid w:val="00082C6F"/>
    <w:rsid w:val="00083084"/>
    <w:rsid w:val="000830DD"/>
    <w:rsid w:val="000836EE"/>
    <w:rsid w:val="0008383A"/>
    <w:rsid w:val="00083A21"/>
    <w:rsid w:val="00083B96"/>
    <w:rsid w:val="00084320"/>
    <w:rsid w:val="00084982"/>
    <w:rsid w:val="00085665"/>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0E9"/>
    <w:rsid w:val="000A6543"/>
    <w:rsid w:val="000A6BEE"/>
    <w:rsid w:val="000A7307"/>
    <w:rsid w:val="000A7852"/>
    <w:rsid w:val="000A7B10"/>
    <w:rsid w:val="000B0D7F"/>
    <w:rsid w:val="000B1041"/>
    <w:rsid w:val="000B12C1"/>
    <w:rsid w:val="000B32AE"/>
    <w:rsid w:val="000B34B2"/>
    <w:rsid w:val="000B3B47"/>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9C1"/>
    <w:rsid w:val="000C5064"/>
    <w:rsid w:val="000C63A4"/>
    <w:rsid w:val="000C76C0"/>
    <w:rsid w:val="000D03DA"/>
    <w:rsid w:val="000D079E"/>
    <w:rsid w:val="000D1CFD"/>
    <w:rsid w:val="000D2377"/>
    <w:rsid w:val="000D259C"/>
    <w:rsid w:val="000D2D61"/>
    <w:rsid w:val="000D3D2A"/>
    <w:rsid w:val="000D4297"/>
    <w:rsid w:val="000D4665"/>
    <w:rsid w:val="000D4E26"/>
    <w:rsid w:val="000D5DA4"/>
    <w:rsid w:val="000D607C"/>
    <w:rsid w:val="000D6126"/>
    <w:rsid w:val="000D6468"/>
    <w:rsid w:val="000D6F8D"/>
    <w:rsid w:val="000D703A"/>
    <w:rsid w:val="000D703E"/>
    <w:rsid w:val="000D7453"/>
    <w:rsid w:val="000E0232"/>
    <w:rsid w:val="000E0ADA"/>
    <w:rsid w:val="000E0AF3"/>
    <w:rsid w:val="000E0B34"/>
    <w:rsid w:val="000E257A"/>
    <w:rsid w:val="000E4500"/>
    <w:rsid w:val="000E5424"/>
    <w:rsid w:val="000E5869"/>
    <w:rsid w:val="000E6410"/>
    <w:rsid w:val="000E7F5E"/>
    <w:rsid w:val="000E7F69"/>
    <w:rsid w:val="000F004A"/>
    <w:rsid w:val="000F0389"/>
    <w:rsid w:val="000F04B7"/>
    <w:rsid w:val="000F2852"/>
    <w:rsid w:val="000F2F6F"/>
    <w:rsid w:val="000F319E"/>
    <w:rsid w:val="000F57A1"/>
    <w:rsid w:val="000F59DD"/>
    <w:rsid w:val="000F672C"/>
    <w:rsid w:val="000F6B45"/>
    <w:rsid w:val="000F75A2"/>
    <w:rsid w:val="000F7853"/>
    <w:rsid w:val="000F7BB4"/>
    <w:rsid w:val="000F7CAB"/>
    <w:rsid w:val="0010059B"/>
    <w:rsid w:val="00100AA4"/>
    <w:rsid w:val="00100C17"/>
    <w:rsid w:val="00101423"/>
    <w:rsid w:val="00101474"/>
    <w:rsid w:val="00101E3C"/>
    <w:rsid w:val="0010359D"/>
    <w:rsid w:val="00103B5C"/>
    <w:rsid w:val="001046C2"/>
    <w:rsid w:val="001051A0"/>
    <w:rsid w:val="00105331"/>
    <w:rsid w:val="00105D45"/>
    <w:rsid w:val="0010633A"/>
    <w:rsid w:val="0010657A"/>
    <w:rsid w:val="001066B9"/>
    <w:rsid w:val="00106E74"/>
    <w:rsid w:val="00106EC8"/>
    <w:rsid w:val="00106F43"/>
    <w:rsid w:val="0010707C"/>
    <w:rsid w:val="001078C3"/>
    <w:rsid w:val="0011126A"/>
    <w:rsid w:val="0011210B"/>
    <w:rsid w:val="00112F5A"/>
    <w:rsid w:val="00114578"/>
    <w:rsid w:val="00114819"/>
    <w:rsid w:val="00114BB3"/>
    <w:rsid w:val="00114CDD"/>
    <w:rsid w:val="00114F6F"/>
    <w:rsid w:val="001157D9"/>
    <w:rsid w:val="001173C8"/>
    <w:rsid w:val="00117CCF"/>
    <w:rsid w:val="001213FE"/>
    <w:rsid w:val="0012258E"/>
    <w:rsid w:val="00122679"/>
    <w:rsid w:val="00124E81"/>
    <w:rsid w:val="001258E8"/>
    <w:rsid w:val="00125EBB"/>
    <w:rsid w:val="001262E8"/>
    <w:rsid w:val="001271F2"/>
    <w:rsid w:val="00127654"/>
    <w:rsid w:val="00127992"/>
    <w:rsid w:val="001308C7"/>
    <w:rsid w:val="00131BE3"/>
    <w:rsid w:val="001320C7"/>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0B2"/>
    <w:rsid w:val="00143D2D"/>
    <w:rsid w:val="00144896"/>
    <w:rsid w:val="00145CEB"/>
    <w:rsid w:val="001462E0"/>
    <w:rsid w:val="0015012C"/>
    <w:rsid w:val="001502FD"/>
    <w:rsid w:val="00150BD2"/>
    <w:rsid w:val="00150E57"/>
    <w:rsid w:val="0015141E"/>
    <w:rsid w:val="001516D4"/>
    <w:rsid w:val="00152606"/>
    <w:rsid w:val="001528A4"/>
    <w:rsid w:val="00152BEC"/>
    <w:rsid w:val="00153445"/>
    <w:rsid w:val="001540F1"/>
    <w:rsid w:val="00154606"/>
    <w:rsid w:val="00154906"/>
    <w:rsid w:val="00155ECF"/>
    <w:rsid w:val="0015698E"/>
    <w:rsid w:val="00157900"/>
    <w:rsid w:val="00157FB2"/>
    <w:rsid w:val="001600A8"/>
    <w:rsid w:val="001601E6"/>
    <w:rsid w:val="00160D0D"/>
    <w:rsid w:val="0016103C"/>
    <w:rsid w:val="0016128E"/>
    <w:rsid w:val="001612E8"/>
    <w:rsid w:val="001619D7"/>
    <w:rsid w:val="001619EA"/>
    <w:rsid w:val="00161A44"/>
    <w:rsid w:val="0016238F"/>
    <w:rsid w:val="0016278E"/>
    <w:rsid w:val="00162AC3"/>
    <w:rsid w:val="001630E3"/>
    <w:rsid w:val="00164396"/>
    <w:rsid w:val="00167133"/>
    <w:rsid w:val="001672BB"/>
    <w:rsid w:val="00167879"/>
    <w:rsid w:val="001678BF"/>
    <w:rsid w:val="00167E77"/>
    <w:rsid w:val="00167EE8"/>
    <w:rsid w:val="00170726"/>
    <w:rsid w:val="00170FB4"/>
    <w:rsid w:val="001710A7"/>
    <w:rsid w:val="0017134A"/>
    <w:rsid w:val="00171C41"/>
    <w:rsid w:val="001721D3"/>
    <w:rsid w:val="00172324"/>
    <w:rsid w:val="001727B0"/>
    <w:rsid w:val="0017295D"/>
    <w:rsid w:val="00172A1E"/>
    <w:rsid w:val="00172EB1"/>
    <w:rsid w:val="00172EB6"/>
    <w:rsid w:val="00173317"/>
    <w:rsid w:val="001738C0"/>
    <w:rsid w:val="001745DB"/>
    <w:rsid w:val="001749EF"/>
    <w:rsid w:val="00175895"/>
    <w:rsid w:val="001762A9"/>
    <w:rsid w:val="001779AA"/>
    <w:rsid w:val="00180229"/>
    <w:rsid w:val="0018023D"/>
    <w:rsid w:val="001806E7"/>
    <w:rsid w:val="00180A9E"/>
    <w:rsid w:val="0018159E"/>
    <w:rsid w:val="00184755"/>
    <w:rsid w:val="00186447"/>
    <w:rsid w:val="001879F6"/>
    <w:rsid w:val="0019037C"/>
    <w:rsid w:val="001905F9"/>
    <w:rsid w:val="001913B4"/>
    <w:rsid w:val="00191BC7"/>
    <w:rsid w:val="0019283C"/>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4629"/>
    <w:rsid w:val="001B4EEA"/>
    <w:rsid w:val="001B5335"/>
    <w:rsid w:val="001B559A"/>
    <w:rsid w:val="001B5E27"/>
    <w:rsid w:val="001B68F3"/>
    <w:rsid w:val="001B6EFE"/>
    <w:rsid w:val="001B72FA"/>
    <w:rsid w:val="001B73DB"/>
    <w:rsid w:val="001C0020"/>
    <w:rsid w:val="001C077C"/>
    <w:rsid w:val="001C0959"/>
    <w:rsid w:val="001C0C19"/>
    <w:rsid w:val="001C21EB"/>
    <w:rsid w:val="001C249A"/>
    <w:rsid w:val="001C3AF7"/>
    <w:rsid w:val="001C4159"/>
    <w:rsid w:val="001C450E"/>
    <w:rsid w:val="001C55A8"/>
    <w:rsid w:val="001C55BE"/>
    <w:rsid w:val="001C73A6"/>
    <w:rsid w:val="001C7ADB"/>
    <w:rsid w:val="001D0441"/>
    <w:rsid w:val="001D0791"/>
    <w:rsid w:val="001D0E57"/>
    <w:rsid w:val="001D1247"/>
    <w:rsid w:val="001D1C40"/>
    <w:rsid w:val="001D26E3"/>
    <w:rsid w:val="001D3055"/>
    <w:rsid w:val="001D3234"/>
    <w:rsid w:val="001D3C2C"/>
    <w:rsid w:val="001D4382"/>
    <w:rsid w:val="001D4892"/>
    <w:rsid w:val="001D4AA0"/>
    <w:rsid w:val="001D4E85"/>
    <w:rsid w:val="001D5B14"/>
    <w:rsid w:val="001D5ED2"/>
    <w:rsid w:val="001D628F"/>
    <w:rsid w:val="001D62BA"/>
    <w:rsid w:val="001D671B"/>
    <w:rsid w:val="001D7091"/>
    <w:rsid w:val="001D778B"/>
    <w:rsid w:val="001D7BF0"/>
    <w:rsid w:val="001D7DC5"/>
    <w:rsid w:val="001E024A"/>
    <w:rsid w:val="001E034C"/>
    <w:rsid w:val="001E1431"/>
    <w:rsid w:val="001E1A4D"/>
    <w:rsid w:val="001E2073"/>
    <w:rsid w:val="001E296D"/>
    <w:rsid w:val="001E2E03"/>
    <w:rsid w:val="001E3E66"/>
    <w:rsid w:val="001E42ED"/>
    <w:rsid w:val="001E4527"/>
    <w:rsid w:val="001E5B4B"/>
    <w:rsid w:val="001E5BF3"/>
    <w:rsid w:val="001E6904"/>
    <w:rsid w:val="001E6DD9"/>
    <w:rsid w:val="001E7095"/>
    <w:rsid w:val="001F0DA6"/>
    <w:rsid w:val="001F13F3"/>
    <w:rsid w:val="001F19D3"/>
    <w:rsid w:val="001F2440"/>
    <w:rsid w:val="001F2527"/>
    <w:rsid w:val="001F28D9"/>
    <w:rsid w:val="001F29C4"/>
    <w:rsid w:val="001F2C82"/>
    <w:rsid w:val="001F2D03"/>
    <w:rsid w:val="001F30D1"/>
    <w:rsid w:val="001F316E"/>
    <w:rsid w:val="001F3214"/>
    <w:rsid w:val="001F4C6D"/>
    <w:rsid w:val="001F5098"/>
    <w:rsid w:val="001F510B"/>
    <w:rsid w:val="001F5B92"/>
    <w:rsid w:val="001F5C4D"/>
    <w:rsid w:val="001F61FF"/>
    <w:rsid w:val="001F6914"/>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3C2"/>
    <w:rsid w:val="00210DC6"/>
    <w:rsid w:val="00211110"/>
    <w:rsid w:val="00211207"/>
    <w:rsid w:val="00213626"/>
    <w:rsid w:val="00213FEE"/>
    <w:rsid w:val="002142CA"/>
    <w:rsid w:val="00215091"/>
    <w:rsid w:val="00215AFD"/>
    <w:rsid w:val="00216F4B"/>
    <w:rsid w:val="00220239"/>
    <w:rsid w:val="002205ED"/>
    <w:rsid w:val="00220810"/>
    <w:rsid w:val="0022099E"/>
    <w:rsid w:val="00220B7C"/>
    <w:rsid w:val="0022148F"/>
    <w:rsid w:val="002215AB"/>
    <w:rsid w:val="00222186"/>
    <w:rsid w:val="00222A33"/>
    <w:rsid w:val="00222AE4"/>
    <w:rsid w:val="00223350"/>
    <w:rsid w:val="00223908"/>
    <w:rsid w:val="002239B3"/>
    <w:rsid w:val="00223A42"/>
    <w:rsid w:val="00223D5D"/>
    <w:rsid w:val="00224479"/>
    <w:rsid w:val="00224527"/>
    <w:rsid w:val="00224FEB"/>
    <w:rsid w:val="00225251"/>
    <w:rsid w:val="0022587E"/>
    <w:rsid w:val="002273C4"/>
    <w:rsid w:val="00227623"/>
    <w:rsid w:val="00230321"/>
    <w:rsid w:val="00230483"/>
    <w:rsid w:val="00230753"/>
    <w:rsid w:val="002311EC"/>
    <w:rsid w:val="00231280"/>
    <w:rsid w:val="00231629"/>
    <w:rsid w:val="00231679"/>
    <w:rsid w:val="00231EAB"/>
    <w:rsid w:val="00232492"/>
    <w:rsid w:val="00232607"/>
    <w:rsid w:val="0023288E"/>
    <w:rsid w:val="00232E90"/>
    <w:rsid w:val="00233386"/>
    <w:rsid w:val="00233504"/>
    <w:rsid w:val="00234A03"/>
    <w:rsid w:val="00234AA0"/>
    <w:rsid w:val="00234EFE"/>
    <w:rsid w:val="00235364"/>
    <w:rsid w:val="00235DC7"/>
    <w:rsid w:val="0023602F"/>
    <w:rsid w:val="00236583"/>
    <w:rsid w:val="002366E9"/>
    <w:rsid w:val="002403C0"/>
    <w:rsid w:val="0024106B"/>
    <w:rsid w:val="00241AF3"/>
    <w:rsid w:val="00241D1E"/>
    <w:rsid w:val="0024310D"/>
    <w:rsid w:val="002437CC"/>
    <w:rsid w:val="002449F3"/>
    <w:rsid w:val="00244B8C"/>
    <w:rsid w:val="002453F9"/>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15B"/>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12A1"/>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AC4"/>
    <w:rsid w:val="00290008"/>
    <w:rsid w:val="002906BC"/>
    <w:rsid w:val="00290753"/>
    <w:rsid w:val="00290C4F"/>
    <w:rsid w:val="002911A5"/>
    <w:rsid w:val="00291C23"/>
    <w:rsid w:val="00293341"/>
    <w:rsid w:val="0029336A"/>
    <w:rsid w:val="002941AB"/>
    <w:rsid w:val="0029468E"/>
    <w:rsid w:val="00294A5D"/>
    <w:rsid w:val="002962EE"/>
    <w:rsid w:val="00296EB1"/>
    <w:rsid w:val="002A0631"/>
    <w:rsid w:val="002A08E2"/>
    <w:rsid w:val="002A0C2A"/>
    <w:rsid w:val="002A145D"/>
    <w:rsid w:val="002A1F56"/>
    <w:rsid w:val="002A234E"/>
    <w:rsid w:val="002A2426"/>
    <w:rsid w:val="002A2E40"/>
    <w:rsid w:val="002A33DC"/>
    <w:rsid w:val="002A35CA"/>
    <w:rsid w:val="002A3837"/>
    <w:rsid w:val="002A3F87"/>
    <w:rsid w:val="002A5978"/>
    <w:rsid w:val="002A60F7"/>
    <w:rsid w:val="002A71DD"/>
    <w:rsid w:val="002A7530"/>
    <w:rsid w:val="002A767C"/>
    <w:rsid w:val="002A7933"/>
    <w:rsid w:val="002A7BB9"/>
    <w:rsid w:val="002A7CCA"/>
    <w:rsid w:val="002A7F02"/>
    <w:rsid w:val="002B0541"/>
    <w:rsid w:val="002B0A57"/>
    <w:rsid w:val="002B15D6"/>
    <w:rsid w:val="002B1940"/>
    <w:rsid w:val="002B1ACE"/>
    <w:rsid w:val="002B2263"/>
    <w:rsid w:val="002B237A"/>
    <w:rsid w:val="002B2BEB"/>
    <w:rsid w:val="002B38EB"/>
    <w:rsid w:val="002B39D3"/>
    <w:rsid w:val="002B3D93"/>
    <w:rsid w:val="002B43F8"/>
    <w:rsid w:val="002B489F"/>
    <w:rsid w:val="002B4962"/>
    <w:rsid w:val="002B4DB4"/>
    <w:rsid w:val="002B6084"/>
    <w:rsid w:val="002B6CF4"/>
    <w:rsid w:val="002B70DE"/>
    <w:rsid w:val="002B721F"/>
    <w:rsid w:val="002B745D"/>
    <w:rsid w:val="002B78CB"/>
    <w:rsid w:val="002C068F"/>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812"/>
    <w:rsid w:val="002D1A2C"/>
    <w:rsid w:val="002D1D1D"/>
    <w:rsid w:val="002D1D9F"/>
    <w:rsid w:val="002D226C"/>
    <w:rsid w:val="002D2D00"/>
    <w:rsid w:val="002D319A"/>
    <w:rsid w:val="002D3466"/>
    <w:rsid w:val="002D35E5"/>
    <w:rsid w:val="002D3B7A"/>
    <w:rsid w:val="002D3C2D"/>
    <w:rsid w:val="002D40E6"/>
    <w:rsid w:val="002D40FA"/>
    <w:rsid w:val="002D4125"/>
    <w:rsid w:val="002D41D2"/>
    <w:rsid w:val="002D43C9"/>
    <w:rsid w:val="002D4814"/>
    <w:rsid w:val="002D5305"/>
    <w:rsid w:val="002D5999"/>
    <w:rsid w:val="002D5F4F"/>
    <w:rsid w:val="002D781C"/>
    <w:rsid w:val="002E0155"/>
    <w:rsid w:val="002E1A50"/>
    <w:rsid w:val="002E25F1"/>
    <w:rsid w:val="002E28D3"/>
    <w:rsid w:val="002E356D"/>
    <w:rsid w:val="002E49EE"/>
    <w:rsid w:val="002E56AC"/>
    <w:rsid w:val="002E606C"/>
    <w:rsid w:val="002E6CF9"/>
    <w:rsid w:val="002E7609"/>
    <w:rsid w:val="002E7D02"/>
    <w:rsid w:val="002E7E85"/>
    <w:rsid w:val="002F01EF"/>
    <w:rsid w:val="002F10EE"/>
    <w:rsid w:val="002F275D"/>
    <w:rsid w:val="002F2B91"/>
    <w:rsid w:val="002F3175"/>
    <w:rsid w:val="002F4826"/>
    <w:rsid w:val="002F5007"/>
    <w:rsid w:val="002F53E8"/>
    <w:rsid w:val="002F5A3E"/>
    <w:rsid w:val="002F6303"/>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234"/>
    <w:rsid w:val="003076BC"/>
    <w:rsid w:val="003078D8"/>
    <w:rsid w:val="00307FB2"/>
    <w:rsid w:val="00310877"/>
    <w:rsid w:val="00311183"/>
    <w:rsid w:val="003117EE"/>
    <w:rsid w:val="00311D44"/>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879"/>
    <w:rsid w:val="00317CDB"/>
    <w:rsid w:val="00320050"/>
    <w:rsid w:val="0032011E"/>
    <w:rsid w:val="00320209"/>
    <w:rsid w:val="00320535"/>
    <w:rsid w:val="00321539"/>
    <w:rsid w:val="00321C6E"/>
    <w:rsid w:val="00322808"/>
    <w:rsid w:val="00322B23"/>
    <w:rsid w:val="00323004"/>
    <w:rsid w:val="003230C2"/>
    <w:rsid w:val="0032607A"/>
    <w:rsid w:val="0032617D"/>
    <w:rsid w:val="00326669"/>
    <w:rsid w:val="00326E52"/>
    <w:rsid w:val="003276C8"/>
    <w:rsid w:val="00327B7F"/>
    <w:rsid w:val="00327E47"/>
    <w:rsid w:val="00327E68"/>
    <w:rsid w:val="003301DC"/>
    <w:rsid w:val="003307F8"/>
    <w:rsid w:val="00331741"/>
    <w:rsid w:val="003317EB"/>
    <w:rsid w:val="00331CB8"/>
    <w:rsid w:val="00331EAE"/>
    <w:rsid w:val="00332602"/>
    <w:rsid w:val="00332830"/>
    <w:rsid w:val="00332A0A"/>
    <w:rsid w:val="00332E3C"/>
    <w:rsid w:val="00333529"/>
    <w:rsid w:val="0033369B"/>
    <w:rsid w:val="00333FEB"/>
    <w:rsid w:val="00334D6D"/>
    <w:rsid w:val="003354B6"/>
    <w:rsid w:val="00335766"/>
    <w:rsid w:val="0033586E"/>
    <w:rsid w:val="00335E8A"/>
    <w:rsid w:val="00337AC4"/>
    <w:rsid w:val="00337C34"/>
    <w:rsid w:val="003402EA"/>
    <w:rsid w:val="003410F3"/>
    <w:rsid w:val="0034110B"/>
    <w:rsid w:val="0034154F"/>
    <w:rsid w:val="00341A61"/>
    <w:rsid w:val="00341ACD"/>
    <w:rsid w:val="00341B09"/>
    <w:rsid w:val="00341CF8"/>
    <w:rsid w:val="00341D09"/>
    <w:rsid w:val="00341E30"/>
    <w:rsid w:val="00342F07"/>
    <w:rsid w:val="003440E5"/>
    <w:rsid w:val="00344651"/>
    <w:rsid w:val="003449E7"/>
    <w:rsid w:val="00344A51"/>
    <w:rsid w:val="0034592D"/>
    <w:rsid w:val="00345BA6"/>
    <w:rsid w:val="00345CB7"/>
    <w:rsid w:val="00345DA7"/>
    <w:rsid w:val="003469F6"/>
    <w:rsid w:val="003470FD"/>
    <w:rsid w:val="00347146"/>
    <w:rsid w:val="0035002F"/>
    <w:rsid w:val="00350665"/>
    <w:rsid w:val="003506F5"/>
    <w:rsid w:val="00351985"/>
    <w:rsid w:val="0035202D"/>
    <w:rsid w:val="003528FA"/>
    <w:rsid w:val="00353892"/>
    <w:rsid w:val="00353D48"/>
    <w:rsid w:val="00355830"/>
    <w:rsid w:val="00355B73"/>
    <w:rsid w:val="00355E20"/>
    <w:rsid w:val="003564D0"/>
    <w:rsid w:val="00356891"/>
    <w:rsid w:val="003568A3"/>
    <w:rsid w:val="00356B04"/>
    <w:rsid w:val="00356F1D"/>
    <w:rsid w:val="00357643"/>
    <w:rsid w:val="00357B3F"/>
    <w:rsid w:val="003608D4"/>
    <w:rsid w:val="00360A74"/>
    <w:rsid w:val="003618B3"/>
    <w:rsid w:val="00361C1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0FE7"/>
    <w:rsid w:val="00381C83"/>
    <w:rsid w:val="003826BC"/>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69"/>
    <w:rsid w:val="00392405"/>
    <w:rsid w:val="00393B7F"/>
    <w:rsid w:val="00393D6E"/>
    <w:rsid w:val="003945FE"/>
    <w:rsid w:val="003948A0"/>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D99"/>
    <w:rsid w:val="003A3080"/>
    <w:rsid w:val="003A3B4F"/>
    <w:rsid w:val="003A4293"/>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4F2"/>
    <w:rsid w:val="003B5DD0"/>
    <w:rsid w:val="003B616A"/>
    <w:rsid w:val="003B644E"/>
    <w:rsid w:val="003B7306"/>
    <w:rsid w:val="003B7804"/>
    <w:rsid w:val="003B78F8"/>
    <w:rsid w:val="003B7E73"/>
    <w:rsid w:val="003C07EE"/>
    <w:rsid w:val="003C0E2F"/>
    <w:rsid w:val="003C115D"/>
    <w:rsid w:val="003C12ED"/>
    <w:rsid w:val="003C1524"/>
    <w:rsid w:val="003C2165"/>
    <w:rsid w:val="003C2CAA"/>
    <w:rsid w:val="003C3727"/>
    <w:rsid w:val="003C3CE7"/>
    <w:rsid w:val="003C4280"/>
    <w:rsid w:val="003C434F"/>
    <w:rsid w:val="003C46B1"/>
    <w:rsid w:val="003C5651"/>
    <w:rsid w:val="003C5CBD"/>
    <w:rsid w:val="003C67ED"/>
    <w:rsid w:val="003C6B29"/>
    <w:rsid w:val="003C72DE"/>
    <w:rsid w:val="003C73D6"/>
    <w:rsid w:val="003C7576"/>
    <w:rsid w:val="003C7CE4"/>
    <w:rsid w:val="003C7FBD"/>
    <w:rsid w:val="003D0187"/>
    <w:rsid w:val="003D08F7"/>
    <w:rsid w:val="003D157A"/>
    <w:rsid w:val="003D16AF"/>
    <w:rsid w:val="003D1DC7"/>
    <w:rsid w:val="003D24B7"/>
    <w:rsid w:val="003D28C1"/>
    <w:rsid w:val="003D310F"/>
    <w:rsid w:val="003D34CF"/>
    <w:rsid w:val="003D3E6E"/>
    <w:rsid w:val="003D448D"/>
    <w:rsid w:val="003D44DA"/>
    <w:rsid w:val="003D4D60"/>
    <w:rsid w:val="003D5157"/>
    <w:rsid w:val="003D563F"/>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797"/>
    <w:rsid w:val="003E5948"/>
    <w:rsid w:val="003E5B75"/>
    <w:rsid w:val="003E677C"/>
    <w:rsid w:val="003E7370"/>
    <w:rsid w:val="003E73E7"/>
    <w:rsid w:val="003E74A7"/>
    <w:rsid w:val="003E7DFA"/>
    <w:rsid w:val="003F0CD0"/>
    <w:rsid w:val="003F2503"/>
    <w:rsid w:val="003F29F5"/>
    <w:rsid w:val="003F2A1E"/>
    <w:rsid w:val="003F2DDE"/>
    <w:rsid w:val="003F2E83"/>
    <w:rsid w:val="003F348F"/>
    <w:rsid w:val="003F42D1"/>
    <w:rsid w:val="003F445D"/>
    <w:rsid w:val="003F45CD"/>
    <w:rsid w:val="003F5557"/>
    <w:rsid w:val="003F65EE"/>
    <w:rsid w:val="003F6A79"/>
    <w:rsid w:val="003F7436"/>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2E0"/>
    <w:rsid w:val="004055ED"/>
    <w:rsid w:val="00405886"/>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4FE7"/>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196"/>
    <w:rsid w:val="00442855"/>
    <w:rsid w:val="00442C02"/>
    <w:rsid w:val="00443E10"/>
    <w:rsid w:val="0044417B"/>
    <w:rsid w:val="00444804"/>
    <w:rsid w:val="004449C5"/>
    <w:rsid w:val="00445073"/>
    <w:rsid w:val="004451A0"/>
    <w:rsid w:val="00445553"/>
    <w:rsid w:val="00446035"/>
    <w:rsid w:val="00446AB4"/>
    <w:rsid w:val="00446BB4"/>
    <w:rsid w:val="004479AF"/>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1B25"/>
    <w:rsid w:val="00482C11"/>
    <w:rsid w:val="00483B2C"/>
    <w:rsid w:val="00483FB9"/>
    <w:rsid w:val="00485A37"/>
    <w:rsid w:val="00486F12"/>
    <w:rsid w:val="00486F67"/>
    <w:rsid w:val="0048757C"/>
    <w:rsid w:val="00487ACA"/>
    <w:rsid w:val="00490357"/>
    <w:rsid w:val="00492C7E"/>
    <w:rsid w:val="00492D68"/>
    <w:rsid w:val="004931A6"/>
    <w:rsid w:val="00494E75"/>
    <w:rsid w:val="0049548E"/>
    <w:rsid w:val="00495F0A"/>
    <w:rsid w:val="0049640A"/>
    <w:rsid w:val="00496D5F"/>
    <w:rsid w:val="00497242"/>
    <w:rsid w:val="0049726D"/>
    <w:rsid w:val="0049765A"/>
    <w:rsid w:val="00497690"/>
    <w:rsid w:val="00497C65"/>
    <w:rsid w:val="004A034C"/>
    <w:rsid w:val="004A0B4B"/>
    <w:rsid w:val="004A0BCE"/>
    <w:rsid w:val="004A1205"/>
    <w:rsid w:val="004A145B"/>
    <w:rsid w:val="004A17B4"/>
    <w:rsid w:val="004A18FC"/>
    <w:rsid w:val="004A26F7"/>
    <w:rsid w:val="004A33DC"/>
    <w:rsid w:val="004A3AE2"/>
    <w:rsid w:val="004A3B87"/>
    <w:rsid w:val="004A3E38"/>
    <w:rsid w:val="004A462A"/>
    <w:rsid w:val="004A484D"/>
    <w:rsid w:val="004A4DCC"/>
    <w:rsid w:val="004A636C"/>
    <w:rsid w:val="004A643E"/>
    <w:rsid w:val="004A6995"/>
    <w:rsid w:val="004A6FAF"/>
    <w:rsid w:val="004A7056"/>
    <w:rsid w:val="004A7EB5"/>
    <w:rsid w:val="004B015E"/>
    <w:rsid w:val="004B0636"/>
    <w:rsid w:val="004B15EE"/>
    <w:rsid w:val="004B1613"/>
    <w:rsid w:val="004B1647"/>
    <w:rsid w:val="004B19F7"/>
    <w:rsid w:val="004B1B78"/>
    <w:rsid w:val="004B1E34"/>
    <w:rsid w:val="004B1F2E"/>
    <w:rsid w:val="004B2F8D"/>
    <w:rsid w:val="004B3354"/>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78F"/>
    <w:rsid w:val="004C4105"/>
    <w:rsid w:val="004C4432"/>
    <w:rsid w:val="004C4C3D"/>
    <w:rsid w:val="004C4F88"/>
    <w:rsid w:val="004C5355"/>
    <w:rsid w:val="004C5519"/>
    <w:rsid w:val="004C643F"/>
    <w:rsid w:val="004C743C"/>
    <w:rsid w:val="004C7C79"/>
    <w:rsid w:val="004C7CCD"/>
    <w:rsid w:val="004D0BF8"/>
    <w:rsid w:val="004D1812"/>
    <w:rsid w:val="004D1C20"/>
    <w:rsid w:val="004D2283"/>
    <w:rsid w:val="004D2832"/>
    <w:rsid w:val="004D37E2"/>
    <w:rsid w:val="004D3E8B"/>
    <w:rsid w:val="004D435B"/>
    <w:rsid w:val="004D4CB9"/>
    <w:rsid w:val="004D51BF"/>
    <w:rsid w:val="004D5847"/>
    <w:rsid w:val="004D5960"/>
    <w:rsid w:val="004D5D71"/>
    <w:rsid w:val="004D5EEB"/>
    <w:rsid w:val="004D7210"/>
    <w:rsid w:val="004D7305"/>
    <w:rsid w:val="004E039A"/>
    <w:rsid w:val="004E0401"/>
    <w:rsid w:val="004E0C67"/>
    <w:rsid w:val="004E10D5"/>
    <w:rsid w:val="004E19E0"/>
    <w:rsid w:val="004E2A8C"/>
    <w:rsid w:val="004E2E7C"/>
    <w:rsid w:val="004E3CD6"/>
    <w:rsid w:val="004E3F33"/>
    <w:rsid w:val="004E436E"/>
    <w:rsid w:val="004E461D"/>
    <w:rsid w:val="004E4851"/>
    <w:rsid w:val="004E495F"/>
    <w:rsid w:val="004E4E18"/>
    <w:rsid w:val="004E53D3"/>
    <w:rsid w:val="004E5529"/>
    <w:rsid w:val="004E583C"/>
    <w:rsid w:val="004E59A5"/>
    <w:rsid w:val="004E659A"/>
    <w:rsid w:val="004E74FC"/>
    <w:rsid w:val="004E7807"/>
    <w:rsid w:val="004F0276"/>
    <w:rsid w:val="004F074C"/>
    <w:rsid w:val="004F0C01"/>
    <w:rsid w:val="004F0FF5"/>
    <w:rsid w:val="004F1096"/>
    <w:rsid w:val="004F129C"/>
    <w:rsid w:val="004F1334"/>
    <w:rsid w:val="004F1733"/>
    <w:rsid w:val="004F1B25"/>
    <w:rsid w:val="004F284D"/>
    <w:rsid w:val="004F3438"/>
    <w:rsid w:val="004F3484"/>
    <w:rsid w:val="004F3C95"/>
    <w:rsid w:val="004F3E7E"/>
    <w:rsid w:val="004F520F"/>
    <w:rsid w:val="004F545B"/>
    <w:rsid w:val="004F68EA"/>
    <w:rsid w:val="004F75A5"/>
    <w:rsid w:val="004F789B"/>
    <w:rsid w:val="004F7F2A"/>
    <w:rsid w:val="00500090"/>
    <w:rsid w:val="00500749"/>
    <w:rsid w:val="005007A3"/>
    <w:rsid w:val="005007E6"/>
    <w:rsid w:val="005016B3"/>
    <w:rsid w:val="00501997"/>
    <w:rsid w:val="00502B80"/>
    <w:rsid w:val="00503112"/>
    <w:rsid w:val="0050327D"/>
    <w:rsid w:val="00505AE9"/>
    <w:rsid w:val="005065F1"/>
    <w:rsid w:val="00506F88"/>
    <w:rsid w:val="00507892"/>
    <w:rsid w:val="00510002"/>
    <w:rsid w:val="00511A96"/>
    <w:rsid w:val="00511AE3"/>
    <w:rsid w:val="00511B6B"/>
    <w:rsid w:val="00511B92"/>
    <w:rsid w:val="00511E7B"/>
    <w:rsid w:val="00512A7D"/>
    <w:rsid w:val="00512B2D"/>
    <w:rsid w:val="00513796"/>
    <w:rsid w:val="00513B7E"/>
    <w:rsid w:val="005140CE"/>
    <w:rsid w:val="005143C1"/>
    <w:rsid w:val="005147D1"/>
    <w:rsid w:val="00514C8B"/>
    <w:rsid w:val="00515A65"/>
    <w:rsid w:val="00516E42"/>
    <w:rsid w:val="005212B3"/>
    <w:rsid w:val="005212CC"/>
    <w:rsid w:val="005223A2"/>
    <w:rsid w:val="00522616"/>
    <w:rsid w:val="00522CBC"/>
    <w:rsid w:val="00522EB1"/>
    <w:rsid w:val="005236BD"/>
    <w:rsid w:val="00523C18"/>
    <w:rsid w:val="00523DB2"/>
    <w:rsid w:val="00524A42"/>
    <w:rsid w:val="0052599B"/>
    <w:rsid w:val="00525CD9"/>
    <w:rsid w:val="00525FA6"/>
    <w:rsid w:val="0052658E"/>
    <w:rsid w:val="00527851"/>
    <w:rsid w:val="005279FE"/>
    <w:rsid w:val="00527D11"/>
    <w:rsid w:val="00530545"/>
    <w:rsid w:val="005307F6"/>
    <w:rsid w:val="00530BFB"/>
    <w:rsid w:val="00532107"/>
    <w:rsid w:val="00532381"/>
    <w:rsid w:val="005325B1"/>
    <w:rsid w:val="00533637"/>
    <w:rsid w:val="00534223"/>
    <w:rsid w:val="00534C73"/>
    <w:rsid w:val="0053569A"/>
    <w:rsid w:val="005366A4"/>
    <w:rsid w:val="00537821"/>
    <w:rsid w:val="00537885"/>
    <w:rsid w:val="00540978"/>
    <w:rsid w:val="00542757"/>
    <w:rsid w:val="005430E2"/>
    <w:rsid w:val="00544322"/>
    <w:rsid w:val="00544A49"/>
    <w:rsid w:val="005456D6"/>
    <w:rsid w:val="00545A5F"/>
    <w:rsid w:val="00545BA6"/>
    <w:rsid w:val="005461B1"/>
    <w:rsid w:val="00546E2F"/>
    <w:rsid w:val="0054739D"/>
    <w:rsid w:val="0054784C"/>
    <w:rsid w:val="0055048E"/>
    <w:rsid w:val="00551662"/>
    <w:rsid w:val="0055175E"/>
    <w:rsid w:val="00551817"/>
    <w:rsid w:val="00551901"/>
    <w:rsid w:val="00551E33"/>
    <w:rsid w:val="005521FF"/>
    <w:rsid w:val="0055272F"/>
    <w:rsid w:val="00553063"/>
    <w:rsid w:val="00553469"/>
    <w:rsid w:val="00553D2C"/>
    <w:rsid w:val="00553E0A"/>
    <w:rsid w:val="005556E0"/>
    <w:rsid w:val="00556C53"/>
    <w:rsid w:val="0055760F"/>
    <w:rsid w:val="00557733"/>
    <w:rsid w:val="00561B05"/>
    <w:rsid w:val="00561FE6"/>
    <w:rsid w:val="00562576"/>
    <w:rsid w:val="005626CB"/>
    <w:rsid w:val="00562E33"/>
    <w:rsid w:val="00563994"/>
    <w:rsid w:val="0056524C"/>
    <w:rsid w:val="00566134"/>
    <w:rsid w:val="0056791E"/>
    <w:rsid w:val="00567BDF"/>
    <w:rsid w:val="00570699"/>
    <w:rsid w:val="005707B5"/>
    <w:rsid w:val="00570BD0"/>
    <w:rsid w:val="00570BEE"/>
    <w:rsid w:val="00570CBA"/>
    <w:rsid w:val="00570CF4"/>
    <w:rsid w:val="0057110E"/>
    <w:rsid w:val="00571A17"/>
    <w:rsid w:val="00571A79"/>
    <w:rsid w:val="00571CB4"/>
    <w:rsid w:val="00571F24"/>
    <w:rsid w:val="005730AA"/>
    <w:rsid w:val="00573427"/>
    <w:rsid w:val="0057355F"/>
    <w:rsid w:val="0057395B"/>
    <w:rsid w:val="00574144"/>
    <w:rsid w:val="005745FB"/>
    <w:rsid w:val="005749E1"/>
    <w:rsid w:val="00574B15"/>
    <w:rsid w:val="00575467"/>
    <w:rsid w:val="00576283"/>
    <w:rsid w:val="00576D82"/>
    <w:rsid w:val="00576ED0"/>
    <w:rsid w:val="005774DD"/>
    <w:rsid w:val="00577599"/>
    <w:rsid w:val="00577AFB"/>
    <w:rsid w:val="00577DF0"/>
    <w:rsid w:val="00580036"/>
    <w:rsid w:val="005804AE"/>
    <w:rsid w:val="00580798"/>
    <w:rsid w:val="00580A96"/>
    <w:rsid w:val="0058124E"/>
    <w:rsid w:val="005814A8"/>
    <w:rsid w:val="00582DBD"/>
    <w:rsid w:val="00582F7D"/>
    <w:rsid w:val="00583124"/>
    <w:rsid w:val="0058386E"/>
    <w:rsid w:val="005838CB"/>
    <w:rsid w:val="00583A3A"/>
    <w:rsid w:val="0058506B"/>
    <w:rsid w:val="00585427"/>
    <w:rsid w:val="00585F85"/>
    <w:rsid w:val="00586943"/>
    <w:rsid w:val="00586F88"/>
    <w:rsid w:val="0058765F"/>
    <w:rsid w:val="00587AB1"/>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8B7"/>
    <w:rsid w:val="005A6BE1"/>
    <w:rsid w:val="005A707B"/>
    <w:rsid w:val="005A741E"/>
    <w:rsid w:val="005A7B47"/>
    <w:rsid w:val="005B070B"/>
    <w:rsid w:val="005B0A3E"/>
    <w:rsid w:val="005B1122"/>
    <w:rsid w:val="005B309A"/>
    <w:rsid w:val="005B32F5"/>
    <w:rsid w:val="005B38F1"/>
    <w:rsid w:val="005B39A7"/>
    <w:rsid w:val="005B3BF2"/>
    <w:rsid w:val="005B46AA"/>
    <w:rsid w:val="005B504D"/>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9C"/>
    <w:rsid w:val="005D0255"/>
    <w:rsid w:val="005D0362"/>
    <w:rsid w:val="005D1342"/>
    <w:rsid w:val="005D13E6"/>
    <w:rsid w:val="005D20F1"/>
    <w:rsid w:val="005D2ED0"/>
    <w:rsid w:val="005D34ED"/>
    <w:rsid w:val="005D3716"/>
    <w:rsid w:val="005D373C"/>
    <w:rsid w:val="005D4D9F"/>
    <w:rsid w:val="005D53B4"/>
    <w:rsid w:val="005D6975"/>
    <w:rsid w:val="005D6F69"/>
    <w:rsid w:val="005D7263"/>
    <w:rsid w:val="005D728A"/>
    <w:rsid w:val="005D74DB"/>
    <w:rsid w:val="005E1A76"/>
    <w:rsid w:val="005E1B47"/>
    <w:rsid w:val="005E3981"/>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5EB7"/>
    <w:rsid w:val="005F6443"/>
    <w:rsid w:val="005F67E9"/>
    <w:rsid w:val="005F722C"/>
    <w:rsid w:val="005F731A"/>
    <w:rsid w:val="005F7CE3"/>
    <w:rsid w:val="00601380"/>
    <w:rsid w:val="0060261D"/>
    <w:rsid w:val="00602DDC"/>
    <w:rsid w:val="00602F3E"/>
    <w:rsid w:val="00602F5E"/>
    <w:rsid w:val="006030EE"/>
    <w:rsid w:val="00603725"/>
    <w:rsid w:val="00603A39"/>
    <w:rsid w:val="00603ED1"/>
    <w:rsid w:val="00604474"/>
    <w:rsid w:val="006044DA"/>
    <w:rsid w:val="006050C3"/>
    <w:rsid w:val="00605A3E"/>
    <w:rsid w:val="0060607F"/>
    <w:rsid w:val="006068FE"/>
    <w:rsid w:val="00606C35"/>
    <w:rsid w:val="00606FA5"/>
    <w:rsid w:val="00607071"/>
    <w:rsid w:val="0060748E"/>
    <w:rsid w:val="006100DA"/>
    <w:rsid w:val="00610124"/>
    <w:rsid w:val="006107B5"/>
    <w:rsid w:val="00610B07"/>
    <w:rsid w:val="00611093"/>
    <w:rsid w:val="00611125"/>
    <w:rsid w:val="006113AF"/>
    <w:rsid w:val="006115FA"/>
    <w:rsid w:val="00611E07"/>
    <w:rsid w:val="00612590"/>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493"/>
    <w:rsid w:val="00624559"/>
    <w:rsid w:val="00624861"/>
    <w:rsid w:val="00624C7F"/>
    <w:rsid w:val="006250F4"/>
    <w:rsid w:val="006251A9"/>
    <w:rsid w:val="0062585B"/>
    <w:rsid w:val="00625873"/>
    <w:rsid w:val="00626046"/>
    <w:rsid w:val="006262D0"/>
    <w:rsid w:val="006269AD"/>
    <w:rsid w:val="006270FF"/>
    <w:rsid w:val="00627676"/>
    <w:rsid w:val="00627F19"/>
    <w:rsid w:val="00627F25"/>
    <w:rsid w:val="006308E9"/>
    <w:rsid w:val="0063120E"/>
    <w:rsid w:val="00631F67"/>
    <w:rsid w:val="00632A84"/>
    <w:rsid w:val="00632DD4"/>
    <w:rsid w:val="00632E33"/>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29B3"/>
    <w:rsid w:val="0064325B"/>
    <w:rsid w:val="0064367E"/>
    <w:rsid w:val="006451DA"/>
    <w:rsid w:val="00645529"/>
    <w:rsid w:val="00645824"/>
    <w:rsid w:val="00646222"/>
    <w:rsid w:val="00650A80"/>
    <w:rsid w:val="00650FE7"/>
    <w:rsid w:val="0065224C"/>
    <w:rsid w:val="00653159"/>
    <w:rsid w:val="00653573"/>
    <w:rsid w:val="00653686"/>
    <w:rsid w:val="006537F5"/>
    <w:rsid w:val="00653DEA"/>
    <w:rsid w:val="006543B7"/>
    <w:rsid w:val="00654731"/>
    <w:rsid w:val="006551B5"/>
    <w:rsid w:val="00655D0C"/>
    <w:rsid w:val="00656212"/>
    <w:rsid w:val="00656287"/>
    <w:rsid w:val="0065711F"/>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4F3"/>
    <w:rsid w:val="00671A79"/>
    <w:rsid w:val="0067245E"/>
    <w:rsid w:val="00672569"/>
    <w:rsid w:val="0067295E"/>
    <w:rsid w:val="006729AB"/>
    <w:rsid w:val="006745B4"/>
    <w:rsid w:val="0067512F"/>
    <w:rsid w:val="0067540E"/>
    <w:rsid w:val="00675D7E"/>
    <w:rsid w:val="0067615C"/>
    <w:rsid w:val="00676A0A"/>
    <w:rsid w:val="00677332"/>
    <w:rsid w:val="00677973"/>
    <w:rsid w:val="00677A75"/>
    <w:rsid w:val="00677E91"/>
    <w:rsid w:val="00677FFE"/>
    <w:rsid w:val="0068114C"/>
    <w:rsid w:val="0068192A"/>
    <w:rsid w:val="00682516"/>
    <w:rsid w:val="0068279C"/>
    <w:rsid w:val="00683143"/>
    <w:rsid w:val="006831A1"/>
    <w:rsid w:val="006835B8"/>
    <w:rsid w:val="00683ECC"/>
    <w:rsid w:val="00684994"/>
    <w:rsid w:val="0068528C"/>
    <w:rsid w:val="0068563D"/>
    <w:rsid w:val="00685700"/>
    <w:rsid w:val="0068740D"/>
    <w:rsid w:val="006875CB"/>
    <w:rsid w:val="00690718"/>
    <w:rsid w:val="00690EE4"/>
    <w:rsid w:val="00691394"/>
    <w:rsid w:val="0069152D"/>
    <w:rsid w:val="00692519"/>
    <w:rsid w:val="006925CE"/>
    <w:rsid w:val="0069288C"/>
    <w:rsid w:val="00692B0B"/>
    <w:rsid w:val="006931B2"/>
    <w:rsid w:val="006931D8"/>
    <w:rsid w:val="00693DC6"/>
    <w:rsid w:val="00693DED"/>
    <w:rsid w:val="0069426F"/>
    <w:rsid w:val="006946B5"/>
    <w:rsid w:val="00694B31"/>
    <w:rsid w:val="00694F27"/>
    <w:rsid w:val="00695CF9"/>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37"/>
    <w:rsid w:val="006A71C1"/>
    <w:rsid w:val="006A7B3F"/>
    <w:rsid w:val="006B0F73"/>
    <w:rsid w:val="006B1328"/>
    <w:rsid w:val="006B1B2C"/>
    <w:rsid w:val="006B1CFF"/>
    <w:rsid w:val="006B2783"/>
    <w:rsid w:val="006B27B8"/>
    <w:rsid w:val="006B2A2F"/>
    <w:rsid w:val="006B32DE"/>
    <w:rsid w:val="006B35F4"/>
    <w:rsid w:val="006B367A"/>
    <w:rsid w:val="006B4627"/>
    <w:rsid w:val="006B4FA6"/>
    <w:rsid w:val="006B4FB2"/>
    <w:rsid w:val="006B56DA"/>
    <w:rsid w:val="006B6464"/>
    <w:rsid w:val="006B6AB0"/>
    <w:rsid w:val="006B6C7E"/>
    <w:rsid w:val="006B6D00"/>
    <w:rsid w:val="006B79F9"/>
    <w:rsid w:val="006B7CF0"/>
    <w:rsid w:val="006C0DD5"/>
    <w:rsid w:val="006C0F90"/>
    <w:rsid w:val="006C1A14"/>
    <w:rsid w:val="006C2C03"/>
    <w:rsid w:val="006C300B"/>
    <w:rsid w:val="006C3A04"/>
    <w:rsid w:val="006C3FDB"/>
    <w:rsid w:val="006C48DD"/>
    <w:rsid w:val="006C4D3C"/>
    <w:rsid w:val="006C4F34"/>
    <w:rsid w:val="006C5B13"/>
    <w:rsid w:val="006C5FB6"/>
    <w:rsid w:val="006C6129"/>
    <w:rsid w:val="006C63B8"/>
    <w:rsid w:val="006C6860"/>
    <w:rsid w:val="006C733E"/>
    <w:rsid w:val="006C7F52"/>
    <w:rsid w:val="006D07A6"/>
    <w:rsid w:val="006D0D49"/>
    <w:rsid w:val="006D0F15"/>
    <w:rsid w:val="006D224E"/>
    <w:rsid w:val="006D2E9C"/>
    <w:rsid w:val="006D3D70"/>
    <w:rsid w:val="006D4238"/>
    <w:rsid w:val="006D5B98"/>
    <w:rsid w:val="006D5CC9"/>
    <w:rsid w:val="006D673F"/>
    <w:rsid w:val="006D6760"/>
    <w:rsid w:val="006D7104"/>
    <w:rsid w:val="006D75C6"/>
    <w:rsid w:val="006E02D5"/>
    <w:rsid w:val="006E0416"/>
    <w:rsid w:val="006E145A"/>
    <w:rsid w:val="006E1660"/>
    <w:rsid w:val="006E16B8"/>
    <w:rsid w:val="006E2AF7"/>
    <w:rsid w:val="006E7463"/>
    <w:rsid w:val="006E76D9"/>
    <w:rsid w:val="006F19B0"/>
    <w:rsid w:val="006F2916"/>
    <w:rsid w:val="006F360B"/>
    <w:rsid w:val="006F4936"/>
    <w:rsid w:val="006F4974"/>
    <w:rsid w:val="006F6C26"/>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6C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1CC"/>
    <w:rsid w:val="007177D0"/>
    <w:rsid w:val="00720178"/>
    <w:rsid w:val="0072047F"/>
    <w:rsid w:val="00720FEE"/>
    <w:rsid w:val="007217AE"/>
    <w:rsid w:val="007217D2"/>
    <w:rsid w:val="007217F4"/>
    <w:rsid w:val="00721A43"/>
    <w:rsid w:val="00721C96"/>
    <w:rsid w:val="00721FD5"/>
    <w:rsid w:val="007223A9"/>
    <w:rsid w:val="007227B4"/>
    <w:rsid w:val="007236C8"/>
    <w:rsid w:val="00724855"/>
    <w:rsid w:val="00724B0A"/>
    <w:rsid w:val="007252DB"/>
    <w:rsid w:val="007260D2"/>
    <w:rsid w:val="00726DAC"/>
    <w:rsid w:val="0072716C"/>
    <w:rsid w:val="0072757A"/>
    <w:rsid w:val="007304B0"/>
    <w:rsid w:val="00731C0C"/>
    <w:rsid w:val="00731C3C"/>
    <w:rsid w:val="0073249E"/>
    <w:rsid w:val="00732F31"/>
    <w:rsid w:val="007334C3"/>
    <w:rsid w:val="0073354B"/>
    <w:rsid w:val="00733D76"/>
    <w:rsid w:val="00733D80"/>
    <w:rsid w:val="00733ED7"/>
    <w:rsid w:val="00733F81"/>
    <w:rsid w:val="00734FBA"/>
    <w:rsid w:val="007351EE"/>
    <w:rsid w:val="00735419"/>
    <w:rsid w:val="00735A8A"/>
    <w:rsid w:val="00736349"/>
    <w:rsid w:val="007375E7"/>
    <w:rsid w:val="00737FBF"/>
    <w:rsid w:val="00740AAA"/>
    <w:rsid w:val="00740B3C"/>
    <w:rsid w:val="00741A71"/>
    <w:rsid w:val="007423C9"/>
    <w:rsid w:val="00743879"/>
    <w:rsid w:val="00744AFB"/>
    <w:rsid w:val="0074576C"/>
    <w:rsid w:val="00745E65"/>
    <w:rsid w:val="00746135"/>
    <w:rsid w:val="007464C8"/>
    <w:rsid w:val="00746992"/>
    <w:rsid w:val="00746B14"/>
    <w:rsid w:val="00750207"/>
    <w:rsid w:val="00750DE2"/>
    <w:rsid w:val="00751648"/>
    <w:rsid w:val="00751CA9"/>
    <w:rsid w:val="00751F36"/>
    <w:rsid w:val="007526E8"/>
    <w:rsid w:val="007533F9"/>
    <w:rsid w:val="00754962"/>
    <w:rsid w:val="00754E46"/>
    <w:rsid w:val="0075513B"/>
    <w:rsid w:val="0075527A"/>
    <w:rsid w:val="00755E8F"/>
    <w:rsid w:val="007570CB"/>
    <w:rsid w:val="0075729F"/>
    <w:rsid w:val="007602C6"/>
    <w:rsid w:val="00760457"/>
    <w:rsid w:val="00760531"/>
    <w:rsid w:val="00761BE8"/>
    <w:rsid w:val="00761F0D"/>
    <w:rsid w:val="00761F40"/>
    <w:rsid w:val="00762039"/>
    <w:rsid w:val="00763BF5"/>
    <w:rsid w:val="0076443A"/>
    <w:rsid w:val="0076498E"/>
    <w:rsid w:val="0076510F"/>
    <w:rsid w:val="007654FE"/>
    <w:rsid w:val="00765EEB"/>
    <w:rsid w:val="00765FAC"/>
    <w:rsid w:val="00766258"/>
    <w:rsid w:val="007662C6"/>
    <w:rsid w:val="007669D5"/>
    <w:rsid w:val="00766A85"/>
    <w:rsid w:val="0076727E"/>
    <w:rsid w:val="00767346"/>
    <w:rsid w:val="0076760B"/>
    <w:rsid w:val="00767C5F"/>
    <w:rsid w:val="00767EBC"/>
    <w:rsid w:val="00767F33"/>
    <w:rsid w:val="0077091A"/>
    <w:rsid w:val="00770F92"/>
    <w:rsid w:val="007718FE"/>
    <w:rsid w:val="0077192F"/>
    <w:rsid w:val="007719D4"/>
    <w:rsid w:val="00773C53"/>
    <w:rsid w:val="00773D68"/>
    <w:rsid w:val="00774918"/>
    <w:rsid w:val="00774CC5"/>
    <w:rsid w:val="00775147"/>
    <w:rsid w:val="007765B6"/>
    <w:rsid w:val="007768B9"/>
    <w:rsid w:val="00776EE3"/>
    <w:rsid w:val="0077725A"/>
    <w:rsid w:val="007778B6"/>
    <w:rsid w:val="00777E74"/>
    <w:rsid w:val="00777E94"/>
    <w:rsid w:val="00780B8F"/>
    <w:rsid w:val="00781488"/>
    <w:rsid w:val="00781587"/>
    <w:rsid w:val="007819E6"/>
    <w:rsid w:val="007827FB"/>
    <w:rsid w:val="00783AB2"/>
    <w:rsid w:val="00783B82"/>
    <w:rsid w:val="00784368"/>
    <w:rsid w:val="0078470F"/>
    <w:rsid w:val="00784827"/>
    <w:rsid w:val="00784C3B"/>
    <w:rsid w:val="007850B6"/>
    <w:rsid w:val="007853AF"/>
    <w:rsid w:val="00786A25"/>
    <w:rsid w:val="00790629"/>
    <w:rsid w:val="00791465"/>
    <w:rsid w:val="00792D32"/>
    <w:rsid w:val="007934D0"/>
    <w:rsid w:val="00793F34"/>
    <w:rsid w:val="007946A1"/>
    <w:rsid w:val="00794AB0"/>
    <w:rsid w:val="00794FDE"/>
    <w:rsid w:val="00794FE7"/>
    <w:rsid w:val="007951B4"/>
    <w:rsid w:val="007951D2"/>
    <w:rsid w:val="007966D5"/>
    <w:rsid w:val="007968A4"/>
    <w:rsid w:val="00796AD5"/>
    <w:rsid w:val="00797330"/>
    <w:rsid w:val="007977E1"/>
    <w:rsid w:val="00797832"/>
    <w:rsid w:val="007A067A"/>
    <w:rsid w:val="007A0DF0"/>
    <w:rsid w:val="007A1D7B"/>
    <w:rsid w:val="007A1DEE"/>
    <w:rsid w:val="007A1F83"/>
    <w:rsid w:val="007A399E"/>
    <w:rsid w:val="007A3A01"/>
    <w:rsid w:val="007A3B50"/>
    <w:rsid w:val="007A3C01"/>
    <w:rsid w:val="007A3DE8"/>
    <w:rsid w:val="007A3E45"/>
    <w:rsid w:val="007A4189"/>
    <w:rsid w:val="007A434E"/>
    <w:rsid w:val="007A43F4"/>
    <w:rsid w:val="007A552D"/>
    <w:rsid w:val="007A58F5"/>
    <w:rsid w:val="007A771C"/>
    <w:rsid w:val="007A7D91"/>
    <w:rsid w:val="007A7FAC"/>
    <w:rsid w:val="007B01D0"/>
    <w:rsid w:val="007B048C"/>
    <w:rsid w:val="007B401F"/>
    <w:rsid w:val="007B40B6"/>
    <w:rsid w:val="007B453F"/>
    <w:rsid w:val="007B4F9C"/>
    <w:rsid w:val="007B5E84"/>
    <w:rsid w:val="007B696F"/>
    <w:rsid w:val="007B7525"/>
    <w:rsid w:val="007B7B0F"/>
    <w:rsid w:val="007B7F16"/>
    <w:rsid w:val="007C0504"/>
    <w:rsid w:val="007C06CA"/>
    <w:rsid w:val="007C0893"/>
    <w:rsid w:val="007C099C"/>
    <w:rsid w:val="007C0E57"/>
    <w:rsid w:val="007C1035"/>
    <w:rsid w:val="007C121D"/>
    <w:rsid w:val="007C153B"/>
    <w:rsid w:val="007C15CC"/>
    <w:rsid w:val="007C2616"/>
    <w:rsid w:val="007C264D"/>
    <w:rsid w:val="007C2F1C"/>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D96"/>
    <w:rsid w:val="007D703D"/>
    <w:rsid w:val="007D77D5"/>
    <w:rsid w:val="007D7CB5"/>
    <w:rsid w:val="007E252B"/>
    <w:rsid w:val="007E2D5C"/>
    <w:rsid w:val="007E37BA"/>
    <w:rsid w:val="007E37F2"/>
    <w:rsid w:val="007E4EAB"/>
    <w:rsid w:val="007E582E"/>
    <w:rsid w:val="007E65C6"/>
    <w:rsid w:val="007E6664"/>
    <w:rsid w:val="007E698F"/>
    <w:rsid w:val="007E6BC2"/>
    <w:rsid w:val="007E6EBD"/>
    <w:rsid w:val="007E7C90"/>
    <w:rsid w:val="007E7D76"/>
    <w:rsid w:val="007E7F84"/>
    <w:rsid w:val="007E7FA2"/>
    <w:rsid w:val="007F1CBB"/>
    <w:rsid w:val="007F2A76"/>
    <w:rsid w:val="007F35DA"/>
    <w:rsid w:val="007F3D9D"/>
    <w:rsid w:val="007F4238"/>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9A1"/>
    <w:rsid w:val="00813866"/>
    <w:rsid w:val="00813B13"/>
    <w:rsid w:val="00815765"/>
    <w:rsid w:val="0081689B"/>
    <w:rsid w:val="00816C77"/>
    <w:rsid w:val="0081722E"/>
    <w:rsid w:val="00820A31"/>
    <w:rsid w:val="00820BFD"/>
    <w:rsid w:val="0082113C"/>
    <w:rsid w:val="00821713"/>
    <w:rsid w:val="008222BA"/>
    <w:rsid w:val="008226AE"/>
    <w:rsid w:val="008227BF"/>
    <w:rsid w:val="008229FE"/>
    <w:rsid w:val="00823C1C"/>
    <w:rsid w:val="00823EA7"/>
    <w:rsid w:val="0082492D"/>
    <w:rsid w:val="00826DB9"/>
    <w:rsid w:val="00827D10"/>
    <w:rsid w:val="00830361"/>
    <w:rsid w:val="0083056C"/>
    <w:rsid w:val="00831E8A"/>
    <w:rsid w:val="00833225"/>
    <w:rsid w:val="00833532"/>
    <w:rsid w:val="00833D06"/>
    <w:rsid w:val="00834C85"/>
    <w:rsid w:val="00835E6B"/>
    <w:rsid w:val="00835FB5"/>
    <w:rsid w:val="00836848"/>
    <w:rsid w:val="00837502"/>
    <w:rsid w:val="008406A2"/>
    <w:rsid w:val="0084123C"/>
    <w:rsid w:val="00842C4E"/>
    <w:rsid w:val="00843D8E"/>
    <w:rsid w:val="00844132"/>
    <w:rsid w:val="00844837"/>
    <w:rsid w:val="00846F29"/>
    <w:rsid w:val="00847391"/>
    <w:rsid w:val="00847ABE"/>
    <w:rsid w:val="00850299"/>
    <w:rsid w:val="0085163F"/>
    <w:rsid w:val="00851D09"/>
    <w:rsid w:val="00851DFB"/>
    <w:rsid w:val="008530DC"/>
    <w:rsid w:val="00853370"/>
    <w:rsid w:val="008539A8"/>
    <w:rsid w:val="008540D5"/>
    <w:rsid w:val="00854180"/>
    <w:rsid w:val="00854390"/>
    <w:rsid w:val="008549D3"/>
    <w:rsid w:val="00854AAB"/>
    <w:rsid w:val="00854BCF"/>
    <w:rsid w:val="00855927"/>
    <w:rsid w:val="00855A92"/>
    <w:rsid w:val="00856AC4"/>
    <w:rsid w:val="00857743"/>
    <w:rsid w:val="00857784"/>
    <w:rsid w:val="00857C0F"/>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7E0"/>
    <w:rsid w:val="00874E6F"/>
    <w:rsid w:val="00875AF1"/>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32E"/>
    <w:rsid w:val="008945AC"/>
    <w:rsid w:val="00894C7E"/>
    <w:rsid w:val="00894CDD"/>
    <w:rsid w:val="00894DA5"/>
    <w:rsid w:val="008953F0"/>
    <w:rsid w:val="008959EC"/>
    <w:rsid w:val="008962A0"/>
    <w:rsid w:val="00896B2E"/>
    <w:rsid w:val="00896E1E"/>
    <w:rsid w:val="00896E65"/>
    <w:rsid w:val="00897F1B"/>
    <w:rsid w:val="008A03C1"/>
    <w:rsid w:val="008A0F96"/>
    <w:rsid w:val="008A1729"/>
    <w:rsid w:val="008A175E"/>
    <w:rsid w:val="008A20FE"/>
    <w:rsid w:val="008A21BB"/>
    <w:rsid w:val="008A24C2"/>
    <w:rsid w:val="008A2A7E"/>
    <w:rsid w:val="008A4063"/>
    <w:rsid w:val="008A4793"/>
    <w:rsid w:val="008A508B"/>
    <w:rsid w:val="008A56BD"/>
    <w:rsid w:val="008A59A7"/>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C7AAB"/>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A61"/>
    <w:rsid w:val="008E3CF7"/>
    <w:rsid w:val="008E4AB3"/>
    <w:rsid w:val="008E5601"/>
    <w:rsid w:val="008E5DB7"/>
    <w:rsid w:val="008E5EDD"/>
    <w:rsid w:val="008E6804"/>
    <w:rsid w:val="008E6A8B"/>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AB"/>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CA2"/>
    <w:rsid w:val="009270FB"/>
    <w:rsid w:val="00930583"/>
    <w:rsid w:val="00930A2F"/>
    <w:rsid w:val="009310C3"/>
    <w:rsid w:val="00931423"/>
    <w:rsid w:val="00933771"/>
    <w:rsid w:val="00934F54"/>
    <w:rsid w:val="00935865"/>
    <w:rsid w:val="00937C17"/>
    <w:rsid w:val="0094023B"/>
    <w:rsid w:val="009402F2"/>
    <w:rsid w:val="00940342"/>
    <w:rsid w:val="0094090D"/>
    <w:rsid w:val="00941238"/>
    <w:rsid w:val="009415AA"/>
    <w:rsid w:val="00942AF8"/>
    <w:rsid w:val="00943525"/>
    <w:rsid w:val="00943A23"/>
    <w:rsid w:val="009443AA"/>
    <w:rsid w:val="00944662"/>
    <w:rsid w:val="00944ACE"/>
    <w:rsid w:val="009455A3"/>
    <w:rsid w:val="00945D84"/>
    <w:rsid w:val="00945E33"/>
    <w:rsid w:val="00945F0D"/>
    <w:rsid w:val="009463AB"/>
    <w:rsid w:val="00946463"/>
    <w:rsid w:val="00946A3C"/>
    <w:rsid w:val="00946F38"/>
    <w:rsid w:val="00947052"/>
    <w:rsid w:val="0094790F"/>
    <w:rsid w:val="00947CDE"/>
    <w:rsid w:val="00947E0F"/>
    <w:rsid w:val="00950A96"/>
    <w:rsid w:val="00951B2F"/>
    <w:rsid w:val="009524F3"/>
    <w:rsid w:val="00952620"/>
    <w:rsid w:val="00953453"/>
    <w:rsid w:val="0095362A"/>
    <w:rsid w:val="00953634"/>
    <w:rsid w:val="00953C51"/>
    <w:rsid w:val="00954454"/>
    <w:rsid w:val="00955724"/>
    <w:rsid w:val="0095619B"/>
    <w:rsid w:val="009565BF"/>
    <w:rsid w:val="00956C23"/>
    <w:rsid w:val="009578F3"/>
    <w:rsid w:val="00960216"/>
    <w:rsid w:val="009604F6"/>
    <w:rsid w:val="0096071F"/>
    <w:rsid w:val="00961031"/>
    <w:rsid w:val="009612C8"/>
    <w:rsid w:val="00962135"/>
    <w:rsid w:val="00963323"/>
    <w:rsid w:val="00963D72"/>
    <w:rsid w:val="0096428C"/>
    <w:rsid w:val="00964F01"/>
    <w:rsid w:val="00966150"/>
    <w:rsid w:val="00966FAF"/>
    <w:rsid w:val="00967134"/>
    <w:rsid w:val="009674D0"/>
    <w:rsid w:val="00967DB0"/>
    <w:rsid w:val="0097096B"/>
    <w:rsid w:val="00970D41"/>
    <w:rsid w:val="009717A5"/>
    <w:rsid w:val="00972374"/>
    <w:rsid w:val="00972887"/>
    <w:rsid w:val="00972BCA"/>
    <w:rsid w:val="00972E0C"/>
    <w:rsid w:val="0097351F"/>
    <w:rsid w:val="0097354C"/>
    <w:rsid w:val="00973B40"/>
    <w:rsid w:val="009742AE"/>
    <w:rsid w:val="00974953"/>
    <w:rsid w:val="00974DC0"/>
    <w:rsid w:val="00975847"/>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65D"/>
    <w:rsid w:val="00987CD6"/>
    <w:rsid w:val="00987D52"/>
    <w:rsid w:val="00987FC9"/>
    <w:rsid w:val="009900D8"/>
    <w:rsid w:val="009902C4"/>
    <w:rsid w:val="0099058E"/>
    <w:rsid w:val="00990903"/>
    <w:rsid w:val="00991382"/>
    <w:rsid w:val="009914AB"/>
    <w:rsid w:val="0099175E"/>
    <w:rsid w:val="00991DA4"/>
    <w:rsid w:val="00992B09"/>
    <w:rsid w:val="0099308E"/>
    <w:rsid w:val="00993838"/>
    <w:rsid w:val="00993945"/>
    <w:rsid w:val="00995041"/>
    <w:rsid w:val="00995276"/>
    <w:rsid w:val="00995411"/>
    <w:rsid w:val="009954FB"/>
    <w:rsid w:val="009958EF"/>
    <w:rsid w:val="00996164"/>
    <w:rsid w:val="00996448"/>
    <w:rsid w:val="00997B98"/>
    <w:rsid w:val="009A1344"/>
    <w:rsid w:val="009A1BC1"/>
    <w:rsid w:val="009A1CAD"/>
    <w:rsid w:val="009A229D"/>
    <w:rsid w:val="009A2C3E"/>
    <w:rsid w:val="009A2CF1"/>
    <w:rsid w:val="009A347A"/>
    <w:rsid w:val="009A361F"/>
    <w:rsid w:val="009A3D79"/>
    <w:rsid w:val="009A468A"/>
    <w:rsid w:val="009A5C0A"/>
    <w:rsid w:val="009A5CBA"/>
    <w:rsid w:val="009A6259"/>
    <w:rsid w:val="009A6566"/>
    <w:rsid w:val="009A65D7"/>
    <w:rsid w:val="009A6C5D"/>
    <w:rsid w:val="009A6DA0"/>
    <w:rsid w:val="009A6E84"/>
    <w:rsid w:val="009A7A51"/>
    <w:rsid w:val="009B0594"/>
    <w:rsid w:val="009B0824"/>
    <w:rsid w:val="009B0D07"/>
    <w:rsid w:val="009B0F6F"/>
    <w:rsid w:val="009B139A"/>
    <w:rsid w:val="009B2E8F"/>
    <w:rsid w:val="009B4558"/>
    <w:rsid w:val="009B5943"/>
    <w:rsid w:val="009B5D21"/>
    <w:rsid w:val="009B60B0"/>
    <w:rsid w:val="009B65ED"/>
    <w:rsid w:val="009B68F1"/>
    <w:rsid w:val="009B6BC9"/>
    <w:rsid w:val="009B76C6"/>
    <w:rsid w:val="009B76F0"/>
    <w:rsid w:val="009C016D"/>
    <w:rsid w:val="009C0300"/>
    <w:rsid w:val="009C0A27"/>
    <w:rsid w:val="009C0A42"/>
    <w:rsid w:val="009C0C29"/>
    <w:rsid w:val="009C176A"/>
    <w:rsid w:val="009C2389"/>
    <w:rsid w:val="009C28C7"/>
    <w:rsid w:val="009C2B42"/>
    <w:rsid w:val="009C2D43"/>
    <w:rsid w:val="009C4537"/>
    <w:rsid w:val="009C4E09"/>
    <w:rsid w:val="009C5488"/>
    <w:rsid w:val="009C55A1"/>
    <w:rsid w:val="009C60CE"/>
    <w:rsid w:val="009C6AAE"/>
    <w:rsid w:val="009C74D5"/>
    <w:rsid w:val="009C76CB"/>
    <w:rsid w:val="009C7B04"/>
    <w:rsid w:val="009D08D8"/>
    <w:rsid w:val="009D1727"/>
    <w:rsid w:val="009D21BD"/>
    <w:rsid w:val="009D2491"/>
    <w:rsid w:val="009D2610"/>
    <w:rsid w:val="009D2AA1"/>
    <w:rsid w:val="009D2AE5"/>
    <w:rsid w:val="009D2C75"/>
    <w:rsid w:val="009D36A5"/>
    <w:rsid w:val="009D4C53"/>
    <w:rsid w:val="009D4D3C"/>
    <w:rsid w:val="009D600F"/>
    <w:rsid w:val="009D622F"/>
    <w:rsid w:val="009D68DF"/>
    <w:rsid w:val="009D6EB5"/>
    <w:rsid w:val="009D7E76"/>
    <w:rsid w:val="009E0D6A"/>
    <w:rsid w:val="009E10CB"/>
    <w:rsid w:val="009E166B"/>
    <w:rsid w:val="009E2D14"/>
    <w:rsid w:val="009E36FA"/>
    <w:rsid w:val="009E38BB"/>
    <w:rsid w:val="009E391B"/>
    <w:rsid w:val="009E436C"/>
    <w:rsid w:val="009E44A7"/>
    <w:rsid w:val="009E5166"/>
    <w:rsid w:val="009E59C7"/>
    <w:rsid w:val="009E5A55"/>
    <w:rsid w:val="009E6449"/>
    <w:rsid w:val="009E69C9"/>
    <w:rsid w:val="009E734E"/>
    <w:rsid w:val="009E775E"/>
    <w:rsid w:val="009F056B"/>
    <w:rsid w:val="009F0A83"/>
    <w:rsid w:val="009F0C43"/>
    <w:rsid w:val="009F0CA2"/>
    <w:rsid w:val="009F0D3E"/>
    <w:rsid w:val="009F15D8"/>
    <w:rsid w:val="009F18DE"/>
    <w:rsid w:val="009F2BD4"/>
    <w:rsid w:val="009F3293"/>
    <w:rsid w:val="009F3CF6"/>
    <w:rsid w:val="009F5337"/>
    <w:rsid w:val="009F5946"/>
    <w:rsid w:val="009F5B94"/>
    <w:rsid w:val="009F5DB6"/>
    <w:rsid w:val="009F7830"/>
    <w:rsid w:val="009F7A6E"/>
    <w:rsid w:val="009F7B8C"/>
    <w:rsid w:val="009F7E49"/>
    <w:rsid w:val="00A00D33"/>
    <w:rsid w:val="00A02130"/>
    <w:rsid w:val="00A021FF"/>
    <w:rsid w:val="00A02AEA"/>
    <w:rsid w:val="00A0340E"/>
    <w:rsid w:val="00A03532"/>
    <w:rsid w:val="00A039D5"/>
    <w:rsid w:val="00A03AD6"/>
    <w:rsid w:val="00A03D28"/>
    <w:rsid w:val="00A03E27"/>
    <w:rsid w:val="00A04B1E"/>
    <w:rsid w:val="00A0533C"/>
    <w:rsid w:val="00A058BC"/>
    <w:rsid w:val="00A05A96"/>
    <w:rsid w:val="00A062E1"/>
    <w:rsid w:val="00A063F8"/>
    <w:rsid w:val="00A06E1D"/>
    <w:rsid w:val="00A10812"/>
    <w:rsid w:val="00A11393"/>
    <w:rsid w:val="00A123AA"/>
    <w:rsid w:val="00A126FA"/>
    <w:rsid w:val="00A137D3"/>
    <w:rsid w:val="00A143C5"/>
    <w:rsid w:val="00A14BCC"/>
    <w:rsid w:val="00A14D64"/>
    <w:rsid w:val="00A1554F"/>
    <w:rsid w:val="00A15B20"/>
    <w:rsid w:val="00A16E8F"/>
    <w:rsid w:val="00A1701D"/>
    <w:rsid w:val="00A172F9"/>
    <w:rsid w:val="00A20507"/>
    <w:rsid w:val="00A20BD7"/>
    <w:rsid w:val="00A21157"/>
    <w:rsid w:val="00A217DE"/>
    <w:rsid w:val="00A22DDE"/>
    <w:rsid w:val="00A22E32"/>
    <w:rsid w:val="00A23366"/>
    <w:rsid w:val="00A249A6"/>
    <w:rsid w:val="00A24E57"/>
    <w:rsid w:val="00A2509C"/>
    <w:rsid w:val="00A252E0"/>
    <w:rsid w:val="00A25A85"/>
    <w:rsid w:val="00A2659D"/>
    <w:rsid w:val="00A30059"/>
    <w:rsid w:val="00A30716"/>
    <w:rsid w:val="00A30924"/>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271"/>
    <w:rsid w:val="00A40FB0"/>
    <w:rsid w:val="00A41177"/>
    <w:rsid w:val="00A415D5"/>
    <w:rsid w:val="00A43C65"/>
    <w:rsid w:val="00A443AE"/>
    <w:rsid w:val="00A45ECD"/>
    <w:rsid w:val="00A46A36"/>
    <w:rsid w:val="00A46C2F"/>
    <w:rsid w:val="00A4703C"/>
    <w:rsid w:val="00A475D0"/>
    <w:rsid w:val="00A4794E"/>
    <w:rsid w:val="00A47EF9"/>
    <w:rsid w:val="00A50454"/>
    <w:rsid w:val="00A511B5"/>
    <w:rsid w:val="00A51E07"/>
    <w:rsid w:val="00A5317D"/>
    <w:rsid w:val="00A53B3C"/>
    <w:rsid w:val="00A552BC"/>
    <w:rsid w:val="00A55CAD"/>
    <w:rsid w:val="00A56071"/>
    <w:rsid w:val="00A56141"/>
    <w:rsid w:val="00A5685B"/>
    <w:rsid w:val="00A56B1E"/>
    <w:rsid w:val="00A57469"/>
    <w:rsid w:val="00A608D5"/>
    <w:rsid w:val="00A60E7C"/>
    <w:rsid w:val="00A615EA"/>
    <w:rsid w:val="00A61985"/>
    <w:rsid w:val="00A61F91"/>
    <w:rsid w:val="00A62B81"/>
    <w:rsid w:val="00A635C5"/>
    <w:rsid w:val="00A63A28"/>
    <w:rsid w:val="00A64445"/>
    <w:rsid w:val="00A64564"/>
    <w:rsid w:val="00A64D8A"/>
    <w:rsid w:val="00A64F10"/>
    <w:rsid w:val="00A65031"/>
    <w:rsid w:val="00A651B4"/>
    <w:rsid w:val="00A6521A"/>
    <w:rsid w:val="00A6522A"/>
    <w:rsid w:val="00A65C7B"/>
    <w:rsid w:val="00A667F7"/>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985"/>
    <w:rsid w:val="00A8192B"/>
    <w:rsid w:val="00A823C2"/>
    <w:rsid w:val="00A830EB"/>
    <w:rsid w:val="00A8353A"/>
    <w:rsid w:val="00A83BB7"/>
    <w:rsid w:val="00A83D8B"/>
    <w:rsid w:val="00A84B82"/>
    <w:rsid w:val="00A853FA"/>
    <w:rsid w:val="00A86792"/>
    <w:rsid w:val="00A8710E"/>
    <w:rsid w:val="00A87C51"/>
    <w:rsid w:val="00A90028"/>
    <w:rsid w:val="00A911D3"/>
    <w:rsid w:val="00A91326"/>
    <w:rsid w:val="00A920A2"/>
    <w:rsid w:val="00A92AA4"/>
    <w:rsid w:val="00A938C0"/>
    <w:rsid w:val="00A9424B"/>
    <w:rsid w:val="00A96712"/>
    <w:rsid w:val="00A96A22"/>
    <w:rsid w:val="00A96D7D"/>
    <w:rsid w:val="00A96E1F"/>
    <w:rsid w:val="00A975E9"/>
    <w:rsid w:val="00AA0A35"/>
    <w:rsid w:val="00AA0D84"/>
    <w:rsid w:val="00AA11B0"/>
    <w:rsid w:val="00AA1C25"/>
    <w:rsid w:val="00AA1E1E"/>
    <w:rsid w:val="00AA31BD"/>
    <w:rsid w:val="00AA3E7B"/>
    <w:rsid w:val="00AA5491"/>
    <w:rsid w:val="00AA554E"/>
    <w:rsid w:val="00AA57AB"/>
    <w:rsid w:val="00AA6AD5"/>
    <w:rsid w:val="00AA7464"/>
    <w:rsid w:val="00AA7528"/>
    <w:rsid w:val="00AA76BC"/>
    <w:rsid w:val="00AA7E5C"/>
    <w:rsid w:val="00AB04F5"/>
    <w:rsid w:val="00AB0996"/>
    <w:rsid w:val="00AB0E28"/>
    <w:rsid w:val="00AB16AF"/>
    <w:rsid w:val="00AB212F"/>
    <w:rsid w:val="00AB23E0"/>
    <w:rsid w:val="00AB2D87"/>
    <w:rsid w:val="00AB2FCC"/>
    <w:rsid w:val="00AB37DF"/>
    <w:rsid w:val="00AB3D28"/>
    <w:rsid w:val="00AB4A96"/>
    <w:rsid w:val="00AB51EC"/>
    <w:rsid w:val="00AB5E11"/>
    <w:rsid w:val="00AB5E6C"/>
    <w:rsid w:val="00AB5FE2"/>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28"/>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2AC"/>
    <w:rsid w:val="00AF68A8"/>
    <w:rsid w:val="00AF7431"/>
    <w:rsid w:val="00AF7481"/>
    <w:rsid w:val="00AF7B53"/>
    <w:rsid w:val="00AF7CB8"/>
    <w:rsid w:val="00AF7FC5"/>
    <w:rsid w:val="00B0060D"/>
    <w:rsid w:val="00B00771"/>
    <w:rsid w:val="00B01A1B"/>
    <w:rsid w:val="00B02AA6"/>
    <w:rsid w:val="00B03680"/>
    <w:rsid w:val="00B0380E"/>
    <w:rsid w:val="00B0406A"/>
    <w:rsid w:val="00B04135"/>
    <w:rsid w:val="00B05624"/>
    <w:rsid w:val="00B0594B"/>
    <w:rsid w:val="00B05B8D"/>
    <w:rsid w:val="00B06300"/>
    <w:rsid w:val="00B063F2"/>
    <w:rsid w:val="00B06493"/>
    <w:rsid w:val="00B06670"/>
    <w:rsid w:val="00B10DE2"/>
    <w:rsid w:val="00B11D1A"/>
    <w:rsid w:val="00B12680"/>
    <w:rsid w:val="00B133EA"/>
    <w:rsid w:val="00B136BF"/>
    <w:rsid w:val="00B13BF4"/>
    <w:rsid w:val="00B1567F"/>
    <w:rsid w:val="00B15D50"/>
    <w:rsid w:val="00B1722C"/>
    <w:rsid w:val="00B172D9"/>
    <w:rsid w:val="00B172FD"/>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2F2"/>
    <w:rsid w:val="00B25852"/>
    <w:rsid w:val="00B25995"/>
    <w:rsid w:val="00B25ACB"/>
    <w:rsid w:val="00B261DA"/>
    <w:rsid w:val="00B27F01"/>
    <w:rsid w:val="00B31532"/>
    <w:rsid w:val="00B318E7"/>
    <w:rsid w:val="00B31C3E"/>
    <w:rsid w:val="00B31CD2"/>
    <w:rsid w:val="00B31FA3"/>
    <w:rsid w:val="00B32054"/>
    <w:rsid w:val="00B32288"/>
    <w:rsid w:val="00B32895"/>
    <w:rsid w:val="00B33459"/>
    <w:rsid w:val="00B3354E"/>
    <w:rsid w:val="00B336E0"/>
    <w:rsid w:val="00B337E4"/>
    <w:rsid w:val="00B33BC8"/>
    <w:rsid w:val="00B34588"/>
    <w:rsid w:val="00B345D2"/>
    <w:rsid w:val="00B34A01"/>
    <w:rsid w:val="00B34B82"/>
    <w:rsid w:val="00B34C6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3696"/>
    <w:rsid w:val="00B45152"/>
    <w:rsid w:val="00B45EC3"/>
    <w:rsid w:val="00B464A0"/>
    <w:rsid w:val="00B464BC"/>
    <w:rsid w:val="00B467E5"/>
    <w:rsid w:val="00B47A11"/>
    <w:rsid w:val="00B47E93"/>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DB0"/>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153"/>
    <w:rsid w:val="00B71A3A"/>
    <w:rsid w:val="00B734AF"/>
    <w:rsid w:val="00B73B23"/>
    <w:rsid w:val="00B75474"/>
    <w:rsid w:val="00B7555A"/>
    <w:rsid w:val="00B75F92"/>
    <w:rsid w:val="00B77677"/>
    <w:rsid w:val="00B77A7A"/>
    <w:rsid w:val="00B80715"/>
    <w:rsid w:val="00B80CE3"/>
    <w:rsid w:val="00B81448"/>
    <w:rsid w:val="00B814BB"/>
    <w:rsid w:val="00B81794"/>
    <w:rsid w:val="00B82057"/>
    <w:rsid w:val="00B825D2"/>
    <w:rsid w:val="00B82B89"/>
    <w:rsid w:val="00B8316A"/>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454"/>
    <w:rsid w:val="00BA4966"/>
    <w:rsid w:val="00BA4D1E"/>
    <w:rsid w:val="00BA5057"/>
    <w:rsid w:val="00BA591E"/>
    <w:rsid w:val="00BA63D5"/>
    <w:rsid w:val="00BA6810"/>
    <w:rsid w:val="00BB0712"/>
    <w:rsid w:val="00BB0C89"/>
    <w:rsid w:val="00BB11FC"/>
    <w:rsid w:val="00BB1285"/>
    <w:rsid w:val="00BB26CB"/>
    <w:rsid w:val="00BB2AA3"/>
    <w:rsid w:val="00BB2D52"/>
    <w:rsid w:val="00BB2ECB"/>
    <w:rsid w:val="00BB3476"/>
    <w:rsid w:val="00BB40A9"/>
    <w:rsid w:val="00BB413F"/>
    <w:rsid w:val="00BB5B00"/>
    <w:rsid w:val="00BB5EEB"/>
    <w:rsid w:val="00BB6A4D"/>
    <w:rsid w:val="00BB7F9D"/>
    <w:rsid w:val="00BC035B"/>
    <w:rsid w:val="00BC05D6"/>
    <w:rsid w:val="00BC0B4F"/>
    <w:rsid w:val="00BC19A0"/>
    <w:rsid w:val="00BC1BC6"/>
    <w:rsid w:val="00BC2D9F"/>
    <w:rsid w:val="00BC3906"/>
    <w:rsid w:val="00BC4897"/>
    <w:rsid w:val="00BC4C86"/>
    <w:rsid w:val="00BC56FA"/>
    <w:rsid w:val="00BC578C"/>
    <w:rsid w:val="00BC59AA"/>
    <w:rsid w:val="00BC59E7"/>
    <w:rsid w:val="00BC5F7E"/>
    <w:rsid w:val="00BC6619"/>
    <w:rsid w:val="00BC6A16"/>
    <w:rsid w:val="00BC6EB3"/>
    <w:rsid w:val="00BC77A3"/>
    <w:rsid w:val="00BC7F97"/>
    <w:rsid w:val="00BD0010"/>
    <w:rsid w:val="00BD0C3A"/>
    <w:rsid w:val="00BD1344"/>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4CB"/>
    <w:rsid w:val="00BE6698"/>
    <w:rsid w:val="00BE68C0"/>
    <w:rsid w:val="00BE7153"/>
    <w:rsid w:val="00BE7985"/>
    <w:rsid w:val="00BF0C97"/>
    <w:rsid w:val="00BF1AE9"/>
    <w:rsid w:val="00BF1CCA"/>
    <w:rsid w:val="00BF2245"/>
    <w:rsid w:val="00BF255F"/>
    <w:rsid w:val="00BF2CB3"/>
    <w:rsid w:val="00BF33CB"/>
    <w:rsid w:val="00BF4957"/>
    <w:rsid w:val="00BF52FB"/>
    <w:rsid w:val="00BF53BB"/>
    <w:rsid w:val="00BF5674"/>
    <w:rsid w:val="00BF5833"/>
    <w:rsid w:val="00BF6264"/>
    <w:rsid w:val="00BF6F71"/>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0A8"/>
    <w:rsid w:val="00C05167"/>
    <w:rsid w:val="00C0541B"/>
    <w:rsid w:val="00C05DBC"/>
    <w:rsid w:val="00C0631E"/>
    <w:rsid w:val="00C06C92"/>
    <w:rsid w:val="00C07655"/>
    <w:rsid w:val="00C076D8"/>
    <w:rsid w:val="00C07EBA"/>
    <w:rsid w:val="00C11035"/>
    <w:rsid w:val="00C11CA9"/>
    <w:rsid w:val="00C11E1E"/>
    <w:rsid w:val="00C12775"/>
    <w:rsid w:val="00C12ADF"/>
    <w:rsid w:val="00C12E77"/>
    <w:rsid w:val="00C12FC2"/>
    <w:rsid w:val="00C134DE"/>
    <w:rsid w:val="00C148DE"/>
    <w:rsid w:val="00C1538E"/>
    <w:rsid w:val="00C1544B"/>
    <w:rsid w:val="00C165C5"/>
    <w:rsid w:val="00C17BC0"/>
    <w:rsid w:val="00C17DEC"/>
    <w:rsid w:val="00C203CA"/>
    <w:rsid w:val="00C2061C"/>
    <w:rsid w:val="00C20F9D"/>
    <w:rsid w:val="00C21754"/>
    <w:rsid w:val="00C21847"/>
    <w:rsid w:val="00C21F50"/>
    <w:rsid w:val="00C220A1"/>
    <w:rsid w:val="00C22876"/>
    <w:rsid w:val="00C228D0"/>
    <w:rsid w:val="00C22EAD"/>
    <w:rsid w:val="00C2383F"/>
    <w:rsid w:val="00C23BB5"/>
    <w:rsid w:val="00C25E42"/>
    <w:rsid w:val="00C25F27"/>
    <w:rsid w:val="00C2799E"/>
    <w:rsid w:val="00C30833"/>
    <w:rsid w:val="00C30F00"/>
    <w:rsid w:val="00C31811"/>
    <w:rsid w:val="00C320CD"/>
    <w:rsid w:val="00C3257A"/>
    <w:rsid w:val="00C32C7E"/>
    <w:rsid w:val="00C33030"/>
    <w:rsid w:val="00C333F3"/>
    <w:rsid w:val="00C33ACA"/>
    <w:rsid w:val="00C340B8"/>
    <w:rsid w:val="00C344A1"/>
    <w:rsid w:val="00C3500F"/>
    <w:rsid w:val="00C37013"/>
    <w:rsid w:val="00C3748F"/>
    <w:rsid w:val="00C37579"/>
    <w:rsid w:val="00C37DEB"/>
    <w:rsid w:val="00C40993"/>
    <w:rsid w:val="00C413E6"/>
    <w:rsid w:val="00C42310"/>
    <w:rsid w:val="00C426ED"/>
    <w:rsid w:val="00C42A31"/>
    <w:rsid w:val="00C42B93"/>
    <w:rsid w:val="00C4325A"/>
    <w:rsid w:val="00C4366B"/>
    <w:rsid w:val="00C44806"/>
    <w:rsid w:val="00C448FC"/>
    <w:rsid w:val="00C4511A"/>
    <w:rsid w:val="00C452D7"/>
    <w:rsid w:val="00C45BD6"/>
    <w:rsid w:val="00C475B6"/>
    <w:rsid w:val="00C476C4"/>
    <w:rsid w:val="00C476F5"/>
    <w:rsid w:val="00C47A6B"/>
    <w:rsid w:val="00C47AD6"/>
    <w:rsid w:val="00C47D40"/>
    <w:rsid w:val="00C47D51"/>
    <w:rsid w:val="00C514DE"/>
    <w:rsid w:val="00C51BB5"/>
    <w:rsid w:val="00C51EFB"/>
    <w:rsid w:val="00C52D92"/>
    <w:rsid w:val="00C52E77"/>
    <w:rsid w:val="00C5323D"/>
    <w:rsid w:val="00C53723"/>
    <w:rsid w:val="00C53A1A"/>
    <w:rsid w:val="00C540BB"/>
    <w:rsid w:val="00C549BF"/>
    <w:rsid w:val="00C56952"/>
    <w:rsid w:val="00C56E7C"/>
    <w:rsid w:val="00C56F21"/>
    <w:rsid w:val="00C577CD"/>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F0B"/>
    <w:rsid w:val="00C71210"/>
    <w:rsid w:val="00C71838"/>
    <w:rsid w:val="00C71F0D"/>
    <w:rsid w:val="00C72709"/>
    <w:rsid w:val="00C728DE"/>
    <w:rsid w:val="00C7354E"/>
    <w:rsid w:val="00C74FB7"/>
    <w:rsid w:val="00C75104"/>
    <w:rsid w:val="00C76DBD"/>
    <w:rsid w:val="00C77247"/>
    <w:rsid w:val="00C773EA"/>
    <w:rsid w:val="00C81090"/>
    <w:rsid w:val="00C81456"/>
    <w:rsid w:val="00C8180B"/>
    <w:rsid w:val="00C81B72"/>
    <w:rsid w:val="00C81CDC"/>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2F7"/>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5F55"/>
    <w:rsid w:val="00C96448"/>
    <w:rsid w:val="00C96872"/>
    <w:rsid w:val="00C96A58"/>
    <w:rsid w:val="00C974A1"/>
    <w:rsid w:val="00C97715"/>
    <w:rsid w:val="00CA0510"/>
    <w:rsid w:val="00CA065E"/>
    <w:rsid w:val="00CA0FB0"/>
    <w:rsid w:val="00CA11D5"/>
    <w:rsid w:val="00CA15D5"/>
    <w:rsid w:val="00CA279C"/>
    <w:rsid w:val="00CA3F78"/>
    <w:rsid w:val="00CA44D2"/>
    <w:rsid w:val="00CA4760"/>
    <w:rsid w:val="00CA525A"/>
    <w:rsid w:val="00CA53FD"/>
    <w:rsid w:val="00CA61DB"/>
    <w:rsid w:val="00CA6620"/>
    <w:rsid w:val="00CA66F1"/>
    <w:rsid w:val="00CA7269"/>
    <w:rsid w:val="00CA76ED"/>
    <w:rsid w:val="00CB010B"/>
    <w:rsid w:val="00CB0AC4"/>
    <w:rsid w:val="00CB15D3"/>
    <w:rsid w:val="00CB1C0C"/>
    <w:rsid w:val="00CB2006"/>
    <w:rsid w:val="00CB208C"/>
    <w:rsid w:val="00CB287F"/>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2DA"/>
    <w:rsid w:val="00CC7866"/>
    <w:rsid w:val="00CD1295"/>
    <w:rsid w:val="00CD263C"/>
    <w:rsid w:val="00CD3244"/>
    <w:rsid w:val="00CD334E"/>
    <w:rsid w:val="00CD3643"/>
    <w:rsid w:val="00CD3E54"/>
    <w:rsid w:val="00CD4446"/>
    <w:rsid w:val="00CD4CBC"/>
    <w:rsid w:val="00CD5040"/>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95B"/>
    <w:rsid w:val="00CE7C7A"/>
    <w:rsid w:val="00CF0078"/>
    <w:rsid w:val="00CF0863"/>
    <w:rsid w:val="00CF1B87"/>
    <w:rsid w:val="00CF1BFA"/>
    <w:rsid w:val="00CF2530"/>
    <w:rsid w:val="00CF2EA6"/>
    <w:rsid w:val="00CF3B59"/>
    <w:rsid w:val="00CF4394"/>
    <w:rsid w:val="00CF687F"/>
    <w:rsid w:val="00CF68E5"/>
    <w:rsid w:val="00CF6EE7"/>
    <w:rsid w:val="00CF7C2F"/>
    <w:rsid w:val="00D0095D"/>
    <w:rsid w:val="00D00F57"/>
    <w:rsid w:val="00D0121B"/>
    <w:rsid w:val="00D0182D"/>
    <w:rsid w:val="00D03836"/>
    <w:rsid w:val="00D03E8A"/>
    <w:rsid w:val="00D03F37"/>
    <w:rsid w:val="00D047D6"/>
    <w:rsid w:val="00D04A32"/>
    <w:rsid w:val="00D04DB5"/>
    <w:rsid w:val="00D0585F"/>
    <w:rsid w:val="00D05C25"/>
    <w:rsid w:val="00D064D5"/>
    <w:rsid w:val="00D0655F"/>
    <w:rsid w:val="00D07200"/>
    <w:rsid w:val="00D07CDA"/>
    <w:rsid w:val="00D11000"/>
    <w:rsid w:val="00D110D4"/>
    <w:rsid w:val="00D112A1"/>
    <w:rsid w:val="00D128CB"/>
    <w:rsid w:val="00D13B7C"/>
    <w:rsid w:val="00D14EA8"/>
    <w:rsid w:val="00D14EB5"/>
    <w:rsid w:val="00D1626B"/>
    <w:rsid w:val="00D16926"/>
    <w:rsid w:val="00D16F25"/>
    <w:rsid w:val="00D17284"/>
    <w:rsid w:val="00D1782B"/>
    <w:rsid w:val="00D17CB6"/>
    <w:rsid w:val="00D20651"/>
    <w:rsid w:val="00D207B6"/>
    <w:rsid w:val="00D20991"/>
    <w:rsid w:val="00D20C2A"/>
    <w:rsid w:val="00D21006"/>
    <w:rsid w:val="00D21806"/>
    <w:rsid w:val="00D22C52"/>
    <w:rsid w:val="00D2315A"/>
    <w:rsid w:val="00D235C7"/>
    <w:rsid w:val="00D240DC"/>
    <w:rsid w:val="00D24A4F"/>
    <w:rsid w:val="00D25326"/>
    <w:rsid w:val="00D25333"/>
    <w:rsid w:val="00D26767"/>
    <w:rsid w:val="00D270E8"/>
    <w:rsid w:val="00D279C6"/>
    <w:rsid w:val="00D27F7A"/>
    <w:rsid w:val="00D30623"/>
    <w:rsid w:val="00D306A0"/>
    <w:rsid w:val="00D31243"/>
    <w:rsid w:val="00D31B4E"/>
    <w:rsid w:val="00D32AB7"/>
    <w:rsid w:val="00D330AA"/>
    <w:rsid w:val="00D33105"/>
    <w:rsid w:val="00D33859"/>
    <w:rsid w:val="00D34779"/>
    <w:rsid w:val="00D34F14"/>
    <w:rsid w:val="00D35462"/>
    <w:rsid w:val="00D35A1A"/>
    <w:rsid w:val="00D37352"/>
    <w:rsid w:val="00D377D7"/>
    <w:rsid w:val="00D404E6"/>
    <w:rsid w:val="00D41B9B"/>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046"/>
    <w:rsid w:val="00D578E2"/>
    <w:rsid w:val="00D607B2"/>
    <w:rsid w:val="00D6150F"/>
    <w:rsid w:val="00D62449"/>
    <w:rsid w:val="00D63CD6"/>
    <w:rsid w:val="00D63E36"/>
    <w:rsid w:val="00D64262"/>
    <w:rsid w:val="00D65590"/>
    <w:rsid w:val="00D65EE0"/>
    <w:rsid w:val="00D65F23"/>
    <w:rsid w:val="00D6772E"/>
    <w:rsid w:val="00D701C7"/>
    <w:rsid w:val="00D70312"/>
    <w:rsid w:val="00D70AB8"/>
    <w:rsid w:val="00D70C8C"/>
    <w:rsid w:val="00D70CF5"/>
    <w:rsid w:val="00D719AD"/>
    <w:rsid w:val="00D71B77"/>
    <w:rsid w:val="00D72441"/>
    <w:rsid w:val="00D72663"/>
    <w:rsid w:val="00D72734"/>
    <w:rsid w:val="00D72C06"/>
    <w:rsid w:val="00D735AF"/>
    <w:rsid w:val="00D76376"/>
    <w:rsid w:val="00D76DEC"/>
    <w:rsid w:val="00D77689"/>
    <w:rsid w:val="00D77769"/>
    <w:rsid w:val="00D81229"/>
    <w:rsid w:val="00D81C34"/>
    <w:rsid w:val="00D82BB6"/>
    <w:rsid w:val="00D82D8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0BC"/>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00E"/>
    <w:rsid w:val="00DA316F"/>
    <w:rsid w:val="00DA46E9"/>
    <w:rsid w:val="00DA4C90"/>
    <w:rsid w:val="00DA4DBF"/>
    <w:rsid w:val="00DA4EEC"/>
    <w:rsid w:val="00DA541E"/>
    <w:rsid w:val="00DA6040"/>
    <w:rsid w:val="00DA662B"/>
    <w:rsid w:val="00DA6A16"/>
    <w:rsid w:val="00DA6CCD"/>
    <w:rsid w:val="00DA77EB"/>
    <w:rsid w:val="00DA7841"/>
    <w:rsid w:val="00DB0281"/>
    <w:rsid w:val="00DB13D1"/>
    <w:rsid w:val="00DB1ADB"/>
    <w:rsid w:val="00DB1C3C"/>
    <w:rsid w:val="00DB2101"/>
    <w:rsid w:val="00DB25C3"/>
    <w:rsid w:val="00DB3CFF"/>
    <w:rsid w:val="00DB4ADF"/>
    <w:rsid w:val="00DB4C12"/>
    <w:rsid w:val="00DB526D"/>
    <w:rsid w:val="00DB52B0"/>
    <w:rsid w:val="00DB5598"/>
    <w:rsid w:val="00DB5884"/>
    <w:rsid w:val="00DB58D3"/>
    <w:rsid w:val="00DB59CA"/>
    <w:rsid w:val="00DB5CD8"/>
    <w:rsid w:val="00DB5FA8"/>
    <w:rsid w:val="00DB6E19"/>
    <w:rsid w:val="00DB74AF"/>
    <w:rsid w:val="00DB78D3"/>
    <w:rsid w:val="00DC05D1"/>
    <w:rsid w:val="00DC084D"/>
    <w:rsid w:val="00DC0C01"/>
    <w:rsid w:val="00DC10C2"/>
    <w:rsid w:val="00DC1491"/>
    <w:rsid w:val="00DC1882"/>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5EB3"/>
    <w:rsid w:val="00DD7953"/>
    <w:rsid w:val="00DD79B6"/>
    <w:rsid w:val="00DD7F9F"/>
    <w:rsid w:val="00DE0AF4"/>
    <w:rsid w:val="00DE24C6"/>
    <w:rsid w:val="00DE2C76"/>
    <w:rsid w:val="00DE2CB4"/>
    <w:rsid w:val="00DE2F31"/>
    <w:rsid w:val="00DE35D8"/>
    <w:rsid w:val="00DE3CA7"/>
    <w:rsid w:val="00DE43D5"/>
    <w:rsid w:val="00DE4429"/>
    <w:rsid w:val="00DE4C12"/>
    <w:rsid w:val="00DE4E9E"/>
    <w:rsid w:val="00DE5BE6"/>
    <w:rsid w:val="00DE65E4"/>
    <w:rsid w:val="00DE7039"/>
    <w:rsid w:val="00DE7656"/>
    <w:rsid w:val="00DF077D"/>
    <w:rsid w:val="00DF10E7"/>
    <w:rsid w:val="00DF115E"/>
    <w:rsid w:val="00DF1355"/>
    <w:rsid w:val="00DF1545"/>
    <w:rsid w:val="00DF4206"/>
    <w:rsid w:val="00DF4A4A"/>
    <w:rsid w:val="00DF4CE8"/>
    <w:rsid w:val="00DF4F80"/>
    <w:rsid w:val="00DF5091"/>
    <w:rsid w:val="00DF57A5"/>
    <w:rsid w:val="00DF5922"/>
    <w:rsid w:val="00DF6930"/>
    <w:rsid w:val="00DF7173"/>
    <w:rsid w:val="00DF7BD2"/>
    <w:rsid w:val="00DF7C4F"/>
    <w:rsid w:val="00E0205E"/>
    <w:rsid w:val="00E020DD"/>
    <w:rsid w:val="00E0210B"/>
    <w:rsid w:val="00E0242B"/>
    <w:rsid w:val="00E0394F"/>
    <w:rsid w:val="00E03A75"/>
    <w:rsid w:val="00E03D90"/>
    <w:rsid w:val="00E044D8"/>
    <w:rsid w:val="00E047E4"/>
    <w:rsid w:val="00E05A5B"/>
    <w:rsid w:val="00E05F00"/>
    <w:rsid w:val="00E05F84"/>
    <w:rsid w:val="00E0684E"/>
    <w:rsid w:val="00E10D02"/>
    <w:rsid w:val="00E1148C"/>
    <w:rsid w:val="00E1177E"/>
    <w:rsid w:val="00E11937"/>
    <w:rsid w:val="00E11B48"/>
    <w:rsid w:val="00E11DA0"/>
    <w:rsid w:val="00E124DB"/>
    <w:rsid w:val="00E1385D"/>
    <w:rsid w:val="00E13F9F"/>
    <w:rsid w:val="00E14570"/>
    <w:rsid w:val="00E15654"/>
    <w:rsid w:val="00E15860"/>
    <w:rsid w:val="00E15C15"/>
    <w:rsid w:val="00E15D41"/>
    <w:rsid w:val="00E16546"/>
    <w:rsid w:val="00E200A3"/>
    <w:rsid w:val="00E2010B"/>
    <w:rsid w:val="00E20B26"/>
    <w:rsid w:val="00E20CAA"/>
    <w:rsid w:val="00E21235"/>
    <w:rsid w:val="00E2181E"/>
    <w:rsid w:val="00E21D0E"/>
    <w:rsid w:val="00E21F78"/>
    <w:rsid w:val="00E2291D"/>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B0E"/>
    <w:rsid w:val="00E30C68"/>
    <w:rsid w:val="00E31662"/>
    <w:rsid w:val="00E31BB0"/>
    <w:rsid w:val="00E32A65"/>
    <w:rsid w:val="00E32CFA"/>
    <w:rsid w:val="00E32E5D"/>
    <w:rsid w:val="00E33120"/>
    <w:rsid w:val="00E33162"/>
    <w:rsid w:val="00E33AA0"/>
    <w:rsid w:val="00E349AF"/>
    <w:rsid w:val="00E34B8A"/>
    <w:rsid w:val="00E34D61"/>
    <w:rsid w:val="00E34E1D"/>
    <w:rsid w:val="00E3517B"/>
    <w:rsid w:val="00E352D2"/>
    <w:rsid w:val="00E356B9"/>
    <w:rsid w:val="00E37071"/>
    <w:rsid w:val="00E3738A"/>
    <w:rsid w:val="00E379BD"/>
    <w:rsid w:val="00E37C05"/>
    <w:rsid w:val="00E406CE"/>
    <w:rsid w:val="00E411A1"/>
    <w:rsid w:val="00E41326"/>
    <w:rsid w:val="00E414DA"/>
    <w:rsid w:val="00E41B8D"/>
    <w:rsid w:val="00E41DBA"/>
    <w:rsid w:val="00E427C5"/>
    <w:rsid w:val="00E438D7"/>
    <w:rsid w:val="00E43D02"/>
    <w:rsid w:val="00E43D53"/>
    <w:rsid w:val="00E440DB"/>
    <w:rsid w:val="00E44234"/>
    <w:rsid w:val="00E44A04"/>
    <w:rsid w:val="00E45419"/>
    <w:rsid w:val="00E46A3A"/>
    <w:rsid w:val="00E47677"/>
    <w:rsid w:val="00E50AC3"/>
    <w:rsid w:val="00E511DC"/>
    <w:rsid w:val="00E52480"/>
    <w:rsid w:val="00E52659"/>
    <w:rsid w:val="00E531A6"/>
    <w:rsid w:val="00E54BDD"/>
    <w:rsid w:val="00E54D0B"/>
    <w:rsid w:val="00E55065"/>
    <w:rsid w:val="00E551AA"/>
    <w:rsid w:val="00E55BD7"/>
    <w:rsid w:val="00E55D1E"/>
    <w:rsid w:val="00E55FD8"/>
    <w:rsid w:val="00E5656F"/>
    <w:rsid w:val="00E5682F"/>
    <w:rsid w:val="00E60D58"/>
    <w:rsid w:val="00E612E4"/>
    <w:rsid w:val="00E619FD"/>
    <w:rsid w:val="00E61EA5"/>
    <w:rsid w:val="00E61F33"/>
    <w:rsid w:val="00E62CB5"/>
    <w:rsid w:val="00E6312C"/>
    <w:rsid w:val="00E63B50"/>
    <w:rsid w:val="00E645B3"/>
    <w:rsid w:val="00E648DA"/>
    <w:rsid w:val="00E6492B"/>
    <w:rsid w:val="00E66902"/>
    <w:rsid w:val="00E67CBA"/>
    <w:rsid w:val="00E707A0"/>
    <w:rsid w:val="00E70BA9"/>
    <w:rsid w:val="00E70EB6"/>
    <w:rsid w:val="00E71134"/>
    <w:rsid w:val="00E7144D"/>
    <w:rsid w:val="00E719E1"/>
    <w:rsid w:val="00E71C3A"/>
    <w:rsid w:val="00E725A5"/>
    <w:rsid w:val="00E73715"/>
    <w:rsid w:val="00E73C11"/>
    <w:rsid w:val="00E73ECE"/>
    <w:rsid w:val="00E7400F"/>
    <w:rsid w:val="00E74869"/>
    <w:rsid w:val="00E7527E"/>
    <w:rsid w:val="00E75C49"/>
    <w:rsid w:val="00E76295"/>
    <w:rsid w:val="00E7691E"/>
    <w:rsid w:val="00E76CA8"/>
    <w:rsid w:val="00E77022"/>
    <w:rsid w:val="00E801A0"/>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9D9"/>
    <w:rsid w:val="00E91FD3"/>
    <w:rsid w:val="00E92831"/>
    <w:rsid w:val="00E92DBB"/>
    <w:rsid w:val="00E9364A"/>
    <w:rsid w:val="00E936EE"/>
    <w:rsid w:val="00E951D5"/>
    <w:rsid w:val="00E95306"/>
    <w:rsid w:val="00E95663"/>
    <w:rsid w:val="00E95BBB"/>
    <w:rsid w:val="00E96B05"/>
    <w:rsid w:val="00E96B20"/>
    <w:rsid w:val="00E97B4B"/>
    <w:rsid w:val="00E97E51"/>
    <w:rsid w:val="00EA0D97"/>
    <w:rsid w:val="00EA12E7"/>
    <w:rsid w:val="00EA1B50"/>
    <w:rsid w:val="00EA2992"/>
    <w:rsid w:val="00EA2DB9"/>
    <w:rsid w:val="00EA4024"/>
    <w:rsid w:val="00EA41F7"/>
    <w:rsid w:val="00EA61DD"/>
    <w:rsid w:val="00EA689E"/>
    <w:rsid w:val="00EA6DA3"/>
    <w:rsid w:val="00EA736B"/>
    <w:rsid w:val="00EA76C8"/>
    <w:rsid w:val="00EA7B6B"/>
    <w:rsid w:val="00EA7C53"/>
    <w:rsid w:val="00EB08B2"/>
    <w:rsid w:val="00EB0933"/>
    <w:rsid w:val="00EB159B"/>
    <w:rsid w:val="00EB1B1E"/>
    <w:rsid w:val="00EB4622"/>
    <w:rsid w:val="00EB4CFE"/>
    <w:rsid w:val="00EB54D2"/>
    <w:rsid w:val="00EB5EC3"/>
    <w:rsid w:val="00EB6CCD"/>
    <w:rsid w:val="00EB6F44"/>
    <w:rsid w:val="00EB7E1E"/>
    <w:rsid w:val="00EB7F3A"/>
    <w:rsid w:val="00EC00F8"/>
    <w:rsid w:val="00EC1033"/>
    <w:rsid w:val="00EC1A47"/>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9AB"/>
    <w:rsid w:val="00ED0C41"/>
    <w:rsid w:val="00ED2098"/>
    <w:rsid w:val="00ED274A"/>
    <w:rsid w:val="00ED2B1C"/>
    <w:rsid w:val="00ED2F45"/>
    <w:rsid w:val="00ED30A1"/>
    <w:rsid w:val="00ED33D1"/>
    <w:rsid w:val="00ED4112"/>
    <w:rsid w:val="00ED4317"/>
    <w:rsid w:val="00ED466D"/>
    <w:rsid w:val="00ED48A3"/>
    <w:rsid w:val="00ED48BC"/>
    <w:rsid w:val="00ED4D9C"/>
    <w:rsid w:val="00ED685E"/>
    <w:rsid w:val="00ED762E"/>
    <w:rsid w:val="00EE01F7"/>
    <w:rsid w:val="00EE07EA"/>
    <w:rsid w:val="00EE0912"/>
    <w:rsid w:val="00EE145C"/>
    <w:rsid w:val="00EE159B"/>
    <w:rsid w:val="00EE1635"/>
    <w:rsid w:val="00EE19D5"/>
    <w:rsid w:val="00EE1A8E"/>
    <w:rsid w:val="00EE26E7"/>
    <w:rsid w:val="00EE308C"/>
    <w:rsid w:val="00EE336B"/>
    <w:rsid w:val="00EE3915"/>
    <w:rsid w:val="00EE3CD8"/>
    <w:rsid w:val="00EE3F82"/>
    <w:rsid w:val="00EE4598"/>
    <w:rsid w:val="00EE471C"/>
    <w:rsid w:val="00EE5FBE"/>
    <w:rsid w:val="00EE6149"/>
    <w:rsid w:val="00EE6820"/>
    <w:rsid w:val="00EE74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1D0"/>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7F6"/>
    <w:rsid w:val="00F25566"/>
    <w:rsid w:val="00F25F72"/>
    <w:rsid w:val="00F265C2"/>
    <w:rsid w:val="00F265EB"/>
    <w:rsid w:val="00F26991"/>
    <w:rsid w:val="00F26A9A"/>
    <w:rsid w:val="00F26DA3"/>
    <w:rsid w:val="00F26ECD"/>
    <w:rsid w:val="00F27596"/>
    <w:rsid w:val="00F27915"/>
    <w:rsid w:val="00F27BB3"/>
    <w:rsid w:val="00F30200"/>
    <w:rsid w:val="00F30209"/>
    <w:rsid w:val="00F3363F"/>
    <w:rsid w:val="00F337BD"/>
    <w:rsid w:val="00F345A3"/>
    <w:rsid w:val="00F34FE9"/>
    <w:rsid w:val="00F36F7C"/>
    <w:rsid w:val="00F4078E"/>
    <w:rsid w:val="00F40832"/>
    <w:rsid w:val="00F40CB5"/>
    <w:rsid w:val="00F415B3"/>
    <w:rsid w:val="00F41D2C"/>
    <w:rsid w:val="00F42417"/>
    <w:rsid w:val="00F43294"/>
    <w:rsid w:val="00F44919"/>
    <w:rsid w:val="00F45118"/>
    <w:rsid w:val="00F478FD"/>
    <w:rsid w:val="00F52607"/>
    <w:rsid w:val="00F52A6E"/>
    <w:rsid w:val="00F5420A"/>
    <w:rsid w:val="00F5451D"/>
    <w:rsid w:val="00F548E8"/>
    <w:rsid w:val="00F551C3"/>
    <w:rsid w:val="00F556DD"/>
    <w:rsid w:val="00F55C39"/>
    <w:rsid w:val="00F55D0C"/>
    <w:rsid w:val="00F55D44"/>
    <w:rsid w:val="00F56063"/>
    <w:rsid w:val="00F5688D"/>
    <w:rsid w:val="00F56ABD"/>
    <w:rsid w:val="00F57A3A"/>
    <w:rsid w:val="00F600C1"/>
    <w:rsid w:val="00F618D5"/>
    <w:rsid w:val="00F6195C"/>
    <w:rsid w:val="00F63617"/>
    <w:rsid w:val="00F636EA"/>
    <w:rsid w:val="00F63D03"/>
    <w:rsid w:val="00F64DF2"/>
    <w:rsid w:val="00F659CA"/>
    <w:rsid w:val="00F672A0"/>
    <w:rsid w:val="00F67AA5"/>
    <w:rsid w:val="00F67BC0"/>
    <w:rsid w:val="00F70158"/>
    <w:rsid w:val="00F70321"/>
    <w:rsid w:val="00F70929"/>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0A7"/>
    <w:rsid w:val="00F8294E"/>
    <w:rsid w:val="00F82E8F"/>
    <w:rsid w:val="00F83F72"/>
    <w:rsid w:val="00F84078"/>
    <w:rsid w:val="00F84CF6"/>
    <w:rsid w:val="00F853E1"/>
    <w:rsid w:val="00F85F89"/>
    <w:rsid w:val="00F85F93"/>
    <w:rsid w:val="00F87655"/>
    <w:rsid w:val="00F90275"/>
    <w:rsid w:val="00F90553"/>
    <w:rsid w:val="00F91989"/>
    <w:rsid w:val="00F91ED4"/>
    <w:rsid w:val="00F922AD"/>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C51"/>
    <w:rsid w:val="00FA2F3D"/>
    <w:rsid w:val="00FA3577"/>
    <w:rsid w:val="00FA37A6"/>
    <w:rsid w:val="00FA3BD5"/>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952"/>
    <w:rsid w:val="00FC27BF"/>
    <w:rsid w:val="00FC2953"/>
    <w:rsid w:val="00FC340D"/>
    <w:rsid w:val="00FC3995"/>
    <w:rsid w:val="00FC405E"/>
    <w:rsid w:val="00FC423B"/>
    <w:rsid w:val="00FC4C52"/>
    <w:rsid w:val="00FC4DAF"/>
    <w:rsid w:val="00FC5499"/>
    <w:rsid w:val="00FC69D0"/>
    <w:rsid w:val="00FC7262"/>
    <w:rsid w:val="00FC743A"/>
    <w:rsid w:val="00FC7832"/>
    <w:rsid w:val="00FD0F0E"/>
    <w:rsid w:val="00FD1CAD"/>
    <w:rsid w:val="00FD1F5F"/>
    <w:rsid w:val="00FD2F8E"/>
    <w:rsid w:val="00FD3209"/>
    <w:rsid w:val="00FD49C2"/>
    <w:rsid w:val="00FD4D8C"/>
    <w:rsid w:val="00FD5551"/>
    <w:rsid w:val="00FD6098"/>
    <w:rsid w:val="00FD6FC0"/>
    <w:rsid w:val="00FD7F19"/>
    <w:rsid w:val="00FE05AE"/>
    <w:rsid w:val="00FE080E"/>
    <w:rsid w:val="00FE0A2E"/>
    <w:rsid w:val="00FE0CFC"/>
    <w:rsid w:val="00FE0F63"/>
    <w:rsid w:val="00FE113F"/>
    <w:rsid w:val="00FE363A"/>
    <w:rsid w:val="00FE473A"/>
    <w:rsid w:val="00FE54B5"/>
    <w:rsid w:val="00FE6393"/>
    <w:rsid w:val="00FE6841"/>
    <w:rsid w:val="00FE7758"/>
    <w:rsid w:val="00FE7ABD"/>
    <w:rsid w:val="00FF04C8"/>
    <w:rsid w:val="00FF058E"/>
    <w:rsid w:val="00FF08D8"/>
    <w:rsid w:val="00FF10A4"/>
    <w:rsid w:val="00FF3167"/>
    <w:rsid w:val="00FF320E"/>
    <w:rsid w:val="00FF33FE"/>
    <w:rsid w:val="00FF4531"/>
    <w:rsid w:val="00FF49E9"/>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558A367F"/>
  <w15:docId w15:val="{97BF5351-E7FD-4F82-AF82-DD09F78E6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5EB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aliases w:val="Título 4amb"/>
    <w:basedOn w:val="Normal"/>
    <w:next w:val="Normal"/>
    <w:link w:val="Ttulo4Car"/>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aliases w:val="Título 4amb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0A7852"/>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Sangra2detindependiente">
    <w:name w:val="Body Text Indent 2"/>
    <w:basedOn w:val="Normal"/>
    <w:link w:val="Sangra2detindependienteCar"/>
    <w:uiPriority w:val="99"/>
    <w:unhideWhenUsed/>
    <w:locked/>
    <w:rsid w:val="009F0CA2"/>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9F0CA2"/>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47251595">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stango@pelambres.c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gmontes@pelambres.cl"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le4aeiXKn3dVgrQZ5S675L3OOA5iQdIgOSwWD+sWI2E=</DigestValue>
    </Reference>
    <Reference Type="http://www.w3.org/2000/09/xmldsig#Object" URI="#idOfficeObject">
      <DigestMethod Algorithm="http://www.w3.org/2001/04/xmlenc#sha256"/>
      <DigestValue>w584YibB8U3xpVjMiPY3j7Tl8M7EO7fGgCrrkpExZEo=</DigestValue>
    </Reference>
    <Reference Type="http://uri.etsi.org/01903#SignedProperties" URI="#idSignedProperties">
      <Transforms>
        <Transform Algorithm="http://www.w3.org/TR/2001/REC-xml-c14n-20010315"/>
      </Transforms>
      <DigestMethod Algorithm="http://www.w3.org/2001/04/xmlenc#sha256"/>
      <DigestValue>rOjv3evIat9XH1fBMO+jE0X+NJvMZeMzx81veJHUP3g=</DigestValue>
    </Reference>
    <Reference Type="http://www.w3.org/2000/09/xmldsig#Object" URI="#idValidSigLnImg">
      <DigestMethod Algorithm="http://www.w3.org/2001/04/xmlenc#sha256"/>
      <DigestValue>iQCSX4+A6fUPxyNLtJIlifo5iB6wkdFtWvN2xXjpko8=</DigestValue>
    </Reference>
    <Reference Type="http://www.w3.org/2000/09/xmldsig#Object" URI="#idInvalidSigLnImg">
      <DigestMethod Algorithm="http://www.w3.org/2001/04/xmlenc#sha256"/>
      <DigestValue>1UkI68NJRRSNAPrvYLt1QQ8JWlc4/OE95n/bdMjkBh8=</DigestValue>
    </Reference>
  </SignedInfo>
  <SignatureValue>QAzMYCf8+133y9O+Wwh+L92X6yEXZZO4c21rugdo10w8jAsS9q0xhhFSEMJfcYqWajK0Ws0Gc4BG
N9TiXH/O9FDs7Q3BJGnZebQbTXME9jt4KeZDcTds5H5I6np04z5VQP/VmqUQTgReeiah5TwM/tfE
vVxi2BeiyMKZJpzsSn7Xq18Qnx/v7jeA7tbj+f+d8AXOveRB91No4faqPSnwh1Ka8dprQTwQxLD9
67LIQxQPpnDJ9SfWolkEM2GflRf9BgVl7RoXCJptwc//rKAMjiigN7s0Zu1f5I8jb05ALT9ufg1m
wKUnbYpWVx9NBrHivv0YtWIpUf8nWXF/fZFJJg==</SignatureValue>
  <KeyInfo>
    <X509Data>
      <X509Certificate>MIIHNzCCBh+gAwIBAgIQaCBtkmQVgJIw4cJEfuzx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Ph6dnA/I3midEwMaXNX7kCCPrZI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I+dFp2bKxyQ054XkECEsyH0O4aFbck0gltJVtN0H0W/JKR3pwALtw/RA80iVEX38cHM3M2l1OTaBN6U8+miwyfPk6Cu/2luYXlD9PwVkc2rfBvBLh9JBFxmFzC/QZ2hGlRqEeGl1vNqMQHPe6fSVrvkVtYQ6ORRd17jaS3ttIrnD5YR1J4Xqc4Gmd7mlnhbiamK9I9CXxkFERjbFM/BwahubwkVQk5xXKEhLOApqUNfkru1g5rniFuGvsijLuSUorEjmPZu7iwXU3V8GGoSRVUjLUuAzdmfy289N02elG2LgUM7xUyO3e5YIyOcoIn5yZV+KQS79CVg2cUjIYAK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Transform>
          <Transform Algorithm="http://www.w3.org/TR/2001/REC-xml-c14n-20010315"/>
        </Transforms>
        <DigestMethod Algorithm="http://www.w3.org/2001/04/xmlenc#sha256"/>
        <DigestValue>wn2m9FVusBJQ5sNq+N4X2/1WLVpGisLHUny8R5bO+yE=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Sj2AA0qQZGtB8CenKpSkv5CihJzn28KBszZ2JNcLdss=</DigestValue>
      </Reference>
      <Reference URI="/word/endnotes.xml?ContentType=application/vnd.openxmlformats-officedocument.wordprocessingml.endnotes+xml">
        <DigestMethod Algorithm="http://www.w3.org/2001/04/xmlenc#sha256"/>
        <DigestValue>lnp5PTq8sz/pUkuAUN0G6d4c39W59t+YL5YJhaBrovM=</DigestValue>
      </Reference>
      <Reference URI="/word/fontTable.xml?ContentType=application/vnd.openxmlformats-officedocument.wordprocessingml.fontTable+xml">
        <DigestMethod Algorithm="http://www.w3.org/2001/04/xmlenc#sha256"/>
        <DigestValue>7gODkTOfMfH26qJN9hp4YTd3vqtMKBRreubfVQ5/ZdE=</DigestValue>
      </Reference>
      <Reference URI="/word/footer1.xml?ContentType=application/vnd.openxmlformats-officedocument.wordprocessingml.footer+xml">
        <DigestMethod Algorithm="http://www.w3.org/2001/04/xmlenc#sha256"/>
        <DigestValue>h1ZKuTUGxFuV+TdfbQQeGIFSMD2R8nLruuuIXlWlUt4=</DigestValue>
      </Reference>
      <Reference URI="/word/footer2.xml?ContentType=application/vnd.openxmlformats-officedocument.wordprocessingml.footer+xml">
        <DigestMethod Algorithm="http://www.w3.org/2001/04/xmlenc#sha256"/>
        <DigestValue>yIvc1MxaIKsuIRY9VVnJr3mck7bVHK+KDuYbMM3cGEY=</DigestValue>
      </Reference>
      <Reference URI="/word/footnotes.xml?ContentType=application/vnd.openxmlformats-officedocument.wordprocessingml.footnotes+xml">
        <DigestMethod Algorithm="http://www.w3.org/2001/04/xmlenc#sha256"/>
        <DigestValue>zNtrNGIGHERlB8fHGzdnUcWem20+L68295r8UDOAkgQ=</DigestValue>
      </Reference>
      <Reference URI="/word/header1.xml?ContentType=application/vnd.openxmlformats-officedocument.wordprocessingml.header+xml">
        <DigestMethod Algorithm="http://www.w3.org/2001/04/xmlenc#sha256"/>
        <DigestValue>x7o2Tzs97dJ3Bwwph07Orx1tl5k/b+BujtXA8DwFjdA=</DigestValue>
      </Reference>
      <Reference URI="/word/media/image1.emf?ContentType=image/x-emf">
        <DigestMethod Algorithm="http://www.w3.org/2001/04/xmlenc#sha256"/>
        <DigestValue>4bHCiFQ6dwlfWF2I2Sc/uCQUoAdrIvfbKa4wNvH3J6s=</DigestValue>
      </Reference>
      <Reference URI="/word/media/image2.emf?ContentType=image/x-emf">
        <DigestMethod Algorithm="http://www.w3.org/2001/04/xmlenc#sha256"/>
        <DigestValue>PZMFr/mQSaZhuDqYQZD/B92DJhlbwqQS39vrBaV0JZw=</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G694fEVfeffmrgKiUnha/A8aHfii30flQxlINRlL5TM=</DigestValue>
      </Reference>
      <Reference URI="/word/media/image5.png?ContentType=image/png">
        <DigestMethod Algorithm="http://www.w3.org/2001/04/xmlenc#sha256"/>
        <DigestValue>id848GUG986/LXluDK5lWx2VMGyhxDcHDs5jXCUNn4g=</DigestValue>
      </Reference>
      <Reference URI="/word/media/image6.jpg?ContentType=image/jpeg">
        <DigestMethod Algorithm="http://www.w3.org/2001/04/xmlenc#sha256"/>
        <DigestValue>E5h1YTF0Ufx6vyzyT6SuPV8cOEbg4jnK0qFHVEbu88Q=</DigestValue>
      </Reference>
      <Reference URI="/word/media/image60.jpg?ContentType=image/jpeg">
        <DigestMethod Algorithm="http://www.w3.org/2001/04/xmlenc#sha256"/>
        <DigestValue>E5h1YTF0Ufx6vyzyT6SuPV8cOEbg4jnK0qFHVEbu88Q=</DigestValue>
      </Reference>
      <Reference URI="/word/media/image7.png?ContentType=image/png">
        <DigestMethod Algorithm="http://www.w3.org/2001/04/xmlenc#sha256"/>
        <DigestValue>tgNKNDbovvvzIFJjyx4pJxGqFcRfv22GOJksvt/UGAk=</DigestValue>
      </Reference>
      <Reference URI="/word/media/image8.png?ContentType=image/png">
        <DigestMethod Algorithm="http://www.w3.org/2001/04/xmlenc#sha256"/>
        <DigestValue>j1A2w3SEE7mO1Axq8aktXThCOVZHwfyXxBG3/pZn9ww=</DigestValue>
      </Reference>
      <Reference URI="/word/numbering.xml?ContentType=application/vnd.openxmlformats-officedocument.wordprocessingml.numbering+xml">
        <DigestMethod Algorithm="http://www.w3.org/2001/04/xmlenc#sha256"/>
        <DigestValue>AKeYbiEUMRgykWX1rszfBRqmDPz+EexAyD+6qOUcxho=</DigestValue>
      </Reference>
      <Reference URI="/word/settings.xml?ContentType=application/vnd.openxmlformats-officedocument.wordprocessingml.settings+xml">
        <DigestMethod Algorithm="http://www.w3.org/2001/04/xmlenc#sha256"/>
        <DigestValue>Zdw1hRXaujEgLTWzLzllhSP2qmsMzKSVQj6DKzqClpo=</DigestValue>
      </Reference>
      <Reference URI="/word/styles.xml?ContentType=application/vnd.openxmlformats-officedocument.wordprocessingml.styles+xml">
        <DigestMethod Algorithm="http://www.w3.org/2001/04/xmlenc#sha256"/>
        <DigestValue>iiKm96IdrUhY9xoRkCHe+mdR1ILxZBrOq1P7AIrhBAo=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DNePtyaVN7s7qEeKC/AydSY4uetmMSdITP/6N6rMvpk=</DigestValue>
      </Reference>
    </Manifest>
    <SignatureProperties>
      <SignatureProperty Id="idSignatureTime" Target="#idPackageSignature">
        <mdssi:SignatureTime xmlns:mdssi="http://schemas.openxmlformats.org/package/2006/digital-signature">
          <mdssi:Format>YYYY-MM-DDThh:mm:ssTZD</mdssi:Format>
          <mdssi:Value>2017-01-19T12:49:16Z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2017-01-19T12:49:16Z</xd:SigningTime>
          <xd:SigningCertificate>
            <xd:Cert>
              <xd:CertDigest>
                <DigestMethod Algorithm="http://www.w3.org/2001/04/xmlenc#sha256"/>
                <DigestValue>b3pyi5623uXmxDyHBxoZvwygn0RDZqQtR4DNnvEkNP4=</DigestValue>
              </xd:CertDigest>
              <xd:IssuerSerial>
                <X509IssuerName>E=e-sign@e-sign.cl, CN=E-Sign Firma Electronica Avanzada para Estado de Chile CA, OU=Class 2 Managed PKI Individual Subscriber CA, OU=Symantec Trust Network, O=E-Sign S.A., C=CL</X509IssuerName>
                <X509SerialNumber>138408087442037385964781575203850088836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L5AOA+P//CABYfvv2//8AAAAAAAAAAOAL5AOA+P////8AAAAAAAD1AAAAppb1axKW9Wvi4OZWaEnHDghikBi8UB8TXxohkiIAigHgbDkAtGw5AKhTHRMgDQCEeG85ALHh5lYgDQCEAAAAAGhJxw5gWpgDZG45ANCxD1e+UB8TAAAAANCxD1cgDQAAvFAfEwEAAAAAAAAABwAAALxQHxMAAAAAAAAAAOhsOQBkzthWIAAAAP////8AAAAAAAAAABUAAAAAAAAAcAAAAAEAAAABAAAAJAAAACQAAAAQAAAAAAAAAAAAxw5gWpgDAR0BAAAAAADbDwr+qG05AKhtOQB6seZWAAAAAAAAAADIlAAfAAAAAAEAAAAAAAAAaG05AC8whX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AlE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qO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AEAaegAAAAAAPJY5AIAgegBwG3oArJU5AG4cQ2BEHnoA9QJDYOowD2gAAAAAPJY5ADiWOQDNmDl3OOtsAAAAAADamDl3L+jka0RPbAAAAAAAjJU5AIABiXUOXIR14FuEdYyVOQBkAQAAjWI3dY1iN3VYvZoDAAgAAAACAAAAAAAArJU5ACJqN3UAAAAAAAAAAOaWOQAJAAAA1JY5AAkAAAAAAAAAAAAAANSWOQDklTkA7uo2dQAAAAAAAgAAAAA5AAkAAADUljkACQAAAEwSOHUAAAAAAAAAANSWOQAJAAAAAAAAABCWOQCVLjZ1AAAAAAACAADUlj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AvkA4D4//8IAFh++/b//wAAAAAAAAAA4AvkA4D4/////wAAAAA5APVxi3fgQDkA9XGLdwkGXQD+////jOOGd/Lghnf8oB8TcBCNAECfHxOYOTkAImo3dQAAAAAAAAAAzDo5AAYAAADAOjkABgAAAAAAAAAAAAAAVJ8fE+jO8hJUnx8TAAAAAOjO8hLoOTkAjWI3dY1iN3UAAAAAAAgAAAACAAAAAAAA8Dk5ACJqN3UAAAAAAAAAACY7OQAHAAAAGDs5AAcAAAAAAAAAAAAAABg7OQAoOjkA7uo2dQAAAAAAAgAAAAA5AAcAAAAYOzkABwAAAEwSOHUAAAAAAAAAABg7OQAHAAAAAAAAAFQ6OQCVLjZ1AAAAAAACAAAYO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3AACKAAIAAAAoJ4h3je3idwAAigCIAAAAgH4nE5AwEFfwQOQOGAAAALBJHxMZAAAAkDAQVxjrKBNQzxhXYDk5AKy+1lYY6ygTkDAQV1y7D1d4OTkAgAGJdQ5chHXgW4R1eDk5AGQBAACNYjd1jWI3dThu4xIACAAAAAIAAAAAAACYOTkAImo3dQAAAAAAAAAAzDo5AAYAAADAOjkABgAAAAAAAAAAAAAAwDo5ANA5OQDu6jZ1AAAAAAACAAAAADkABgAAAMA6OQAGAAAATBI4dQAAAAAAAAAAwDo5AAYAAAAAAAAA/Dk5AJUuNnUAAAAAAAIAAMA6O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L5AOA+P//CABYfvv2//8AAAAAAAAAAOAL5AOA+P////8AAAAAxw4o8VsY/p2EdW+JN1cAGwECAAAAAAhikBhMbjkAwRYhtCIAigFJjDdXDG05AAAAAABoSccOTG45ACSIgBJUbTkA2Ys3V1MAZQBnAG8AZQAgAFUASQAAAAAA9Ys3VyRuOQDhAAAAzGw5AEvk51ZorvMS4QAAAAEAAABG8VsYAAA5AOrj51YEAAAABQAAAAAAAAAAAAAAAAAAAEbxWxjYbjkAJYs3V8DD3xIEAAAAaEnHDgAAAABJizdXAAAAAAAAZQBnAG8AZQAgAFUASQAAAAoGqG05AKhtOQDhAAAARG05AAAAAAAo8VsYAAAAAAEAAAAAAAAAaG05AC8whX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SLEppE+/JQSR+9BxLYae/BoKOSg6022U9vCmvt+Axos=</DigestValue>
    </Reference>
    <Reference Type="http://www.w3.org/2000/09/xmldsig#Object" URI="#idOfficeObject">
      <DigestMethod Algorithm="http://www.w3.org/2001/04/xmlenc#sha256"/>
      <DigestValue>OuZAW4kLwWdCoMCLL7XoLnDHMLKia86Z09wQAVQI5aM=</DigestValue>
    </Reference>
    <Reference Type="http://uri.etsi.org/01903#SignedProperties" URI="#idSignedProperties">
      <Transforms>
        <Transform Algorithm="http://www.w3.org/TR/2001/REC-xml-c14n-20010315"/>
      </Transforms>
      <DigestMethod Algorithm="http://www.w3.org/2001/04/xmlenc#sha256"/>
      <DigestValue>yCWtyefxZHIdQ5tMhdQdTXxx1DnYswwYuUqkW4LvBKQ=</DigestValue>
    </Reference>
    <Reference Type="http://www.w3.org/2000/09/xmldsig#Object" URI="#idValidSigLnImg">
      <DigestMethod Algorithm="http://www.w3.org/2001/04/xmlenc#sha256"/>
      <DigestValue>BSBUsLgm9K/VFaZdOL//EX+e4i5s4n15BHpMsLB9/MM=</DigestValue>
    </Reference>
    <Reference Type="http://www.w3.org/2000/09/xmldsig#Object" URI="#idInvalidSigLnImg">
      <DigestMethod Algorithm="http://www.w3.org/2001/04/xmlenc#sha256"/>
      <DigestValue>8HvWVY0Mm18n83SPRyOkYSPq9T4JCFt0u+6mFw3n9lA=</DigestValue>
    </Reference>
  </SignedInfo>
  <SignatureValue>L9rGJpDB5TRlAkE6m2+DBymUeqArWc4sCOLFcHQxLoCx4keTI99J/X8WnXeQzr3vWanLuf67TFcP
OyXNR/WLt4TUociz6MhGvfrkkqJvXsQIW1HX3J3PeQmKIihfOrd7qNG56DTmFGH0NYVEfUmtGAsr
SFiNqCMhgVyPT41pnCaxbBQvieBbpjzoxUcGGbwJ25WWddxP1EuUIDyQ7h2UT49oxqD2o6dzyu46
oWYUydwsx7mkgo+70yPXChwdvv0KPWi/xcYi7Nm/uq1HtENa9EGY/ryt6EJTHStzItG6yW4PjXq7
ztGUTMEvOS+x5Mq3yHUfXMXpBdV0+4wzWM9SoQ==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wn2m9FVusBJQ5sNq+N4X2/1WLVpGisLHUny8R5bO+yE=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Sj2AA0qQZGtB8CenKpSkv5CihJzn28KBszZ2JNcLdss=</DigestValue>
      </Reference>
      <Reference URI="/word/endnotes.xml?ContentType=application/vnd.openxmlformats-officedocument.wordprocessingml.endnotes+xml">
        <DigestMethod Algorithm="http://www.w3.org/2001/04/xmlenc#sha256"/>
        <DigestValue>lnp5PTq8sz/pUkuAUN0G6d4c39W59t+YL5YJhaBrovM=</DigestValue>
      </Reference>
      <Reference URI="/word/fontTable.xml?ContentType=application/vnd.openxmlformats-officedocument.wordprocessingml.fontTable+xml">
        <DigestMethod Algorithm="http://www.w3.org/2001/04/xmlenc#sha256"/>
        <DigestValue>7gODkTOfMfH26qJN9hp4YTd3vqtMKBRreubfVQ5/ZdE=</DigestValue>
      </Reference>
      <Reference URI="/word/footer1.xml?ContentType=application/vnd.openxmlformats-officedocument.wordprocessingml.footer+xml">
        <DigestMethod Algorithm="http://www.w3.org/2001/04/xmlenc#sha256"/>
        <DigestValue>h1ZKuTUGxFuV+TdfbQQeGIFSMD2R8nLruuuIXlWlUt4=</DigestValue>
      </Reference>
      <Reference URI="/word/footer2.xml?ContentType=application/vnd.openxmlformats-officedocument.wordprocessingml.footer+xml">
        <DigestMethod Algorithm="http://www.w3.org/2001/04/xmlenc#sha256"/>
        <DigestValue>yIvc1MxaIKsuIRY9VVnJr3mck7bVHK+KDuYbMM3cGEY=</DigestValue>
      </Reference>
      <Reference URI="/word/footnotes.xml?ContentType=application/vnd.openxmlformats-officedocument.wordprocessingml.footnotes+xml">
        <DigestMethod Algorithm="http://www.w3.org/2001/04/xmlenc#sha256"/>
        <DigestValue>zNtrNGIGHERlB8fHGzdnUcWem20+L68295r8UDOAkgQ=</DigestValue>
      </Reference>
      <Reference URI="/word/header1.xml?ContentType=application/vnd.openxmlformats-officedocument.wordprocessingml.header+xml">
        <DigestMethod Algorithm="http://www.w3.org/2001/04/xmlenc#sha256"/>
        <DigestValue>x7o2Tzs97dJ3Bwwph07Orx1tl5k/b+BujtXA8DwFjdA=</DigestValue>
      </Reference>
      <Reference URI="/word/media/image1.emf?ContentType=image/x-emf">
        <DigestMethod Algorithm="http://www.w3.org/2001/04/xmlenc#sha256"/>
        <DigestValue>4bHCiFQ6dwlfWF2I2Sc/uCQUoAdrIvfbKa4wNvH3J6s=</DigestValue>
      </Reference>
      <Reference URI="/word/media/image2.emf?ContentType=image/x-emf">
        <DigestMethod Algorithm="http://www.w3.org/2001/04/xmlenc#sha256"/>
        <DigestValue>PZMFr/mQSaZhuDqYQZD/B92DJhlbwqQS39vrBaV0JZw=</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G694fEVfeffmrgKiUnha/A8aHfii30flQxlINRlL5TM=</DigestValue>
      </Reference>
      <Reference URI="/word/media/image5.png?ContentType=image/png">
        <DigestMethod Algorithm="http://www.w3.org/2001/04/xmlenc#sha256"/>
        <DigestValue>id848GUG986/LXluDK5lWx2VMGyhxDcHDs5jXCUNn4g=</DigestValue>
      </Reference>
      <Reference URI="/word/media/image6.jpg?ContentType=image/jpeg">
        <DigestMethod Algorithm="http://www.w3.org/2001/04/xmlenc#sha256"/>
        <DigestValue>E5h1YTF0Ufx6vyzyT6SuPV8cOEbg4jnK0qFHVEbu88Q=</DigestValue>
      </Reference>
      <Reference URI="/word/media/image60.jpg?ContentType=image/jpeg">
        <DigestMethod Algorithm="http://www.w3.org/2001/04/xmlenc#sha256"/>
        <DigestValue>E5h1YTF0Ufx6vyzyT6SuPV8cOEbg4jnK0qFHVEbu88Q=</DigestValue>
      </Reference>
      <Reference URI="/word/media/image7.png?ContentType=image/png">
        <DigestMethod Algorithm="http://www.w3.org/2001/04/xmlenc#sha256"/>
        <DigestValue>tgNKNDbovvvzIFJjyx4pJxGqFcRfv22GOJksvt/UGAk=</DigestValue>
      </Reference>
      <Reference URI="/word/media/image8.png?ContentType=image/png">
        <DigestMethod Algorithm="http://www.w3.org/2001/04/xmlenc#sha256"/>
        <DigestValue>j1A2w3SEE7mO1Axq8aktXThCOVZHwfyXxBG3/pZn9ww=</DigestValue>
      </Reference>
      <Reference URI="/word/numbering.xml?ContentType=application/vnd.openxmlformats-officedocument.wordprocessingml.numbering+xml">
        <DigestMethod Algorithm="http://www.w3.org/2001/04/xmlenc#sha256"/>
        <DigestValue>AKeYbiEUMRgykWX1rszfBRqmDPz+EexAyD+6qOUcxho=</DigestValue>
      </Reference>
      <Reference URI="/word/settings.xml?ContentType=application/vnd.openxmlformats-officedocument.wordprocessingml.settings+xml">
        <DigestMethod Algorithm="http://www.w3.org/2001/04/xmlenc#sha256"/>
        <DigestValue>Zdw1hRXaujEgLTWzLzllhSP2qmsMzKSVQj6DKzqClpo=</DigestValue>
      </Reference>
      <Reference URI="/word/styles.xml?ContentType=application/vnd.openxmlformats-officedocument.wordprocessingml.styles+xml">
        <DigestMethod Algorithm="http://www.w3.org/2001/04/xmlenc#sha256"/>
        <DigestValue>iiKm96IdrUhY9xoRkCHe+mdR1ILxZBrOq1P7AIrhBAo=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DNePtyaVN7s7qEeKC/AydSY4uetmMSdITP/6N6rMvpk=</DigestValue>
      </Reference>
    </Manifest>
    <SignatureProperties>
      <SignatureProperty Id="idSignatureTime" Target="#idPackageSignature">
        <mdssi:SignatureTime xmlns:mdssi="http://schemas.openxmlformats.org/package/2006/digital-signature">
          <mdssi:Format>YYYY-MM-DDThh:mm:ssTZD</mdssi:Format>
          <mdssi:Value>2017-01-19T19:43:24Z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2017-01-19T19:43:24Z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13AAB1AAIAAAAoJ113y1zzZwAAdQCIAAAAKAs7DJAwvGKAansIGAAAADCkNgwZAAAAkDC8YgA2PwxQz8RiuEBCAKy+gmIANj8MkDC8Yly7u2LQQEIAgAEudg5cKXbgWyl20EBCAGQBAACNYgp3jWIKd6jLNQwACAAAAAIAAAAAAADwQEIAImoKdwAAAAAAAAAAJEJCAAYAAAAYQkIABgAAAAAAAAAAAAAAGEJCAChBQgDu6gl3AAAAAAACAAAAAEIABgAAABhCQgAGAAAATBILdwAAAAAAAAAAGEJCAAYAAAAAAAAAVEFCAJUuCXcAAAAAAAIAABhCQ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z7RwSA+P//CABYfvv2//8AAAAAAAAAAOD7RwSA+P////8AAAAAAAD1AAAAUk9DdI5PQ3Ti4JJiuIRPCEBOsRU8uzYMtCIhTCIAigEUcUIA6HBCAJipCQwgDQCErHNCALHhkmIgDQCEAAAAALiETwjY+ScEmHJCANCxu2I+uzYMAAAAANCxu2IgDQAAPLs2DAEAAAAAAAAABwAAADy7NgwAAAAAAAAAABxxQgBkzoRiIAAAAP////8AAAAAAAAAABUAAAAAAAAAcAAAAAEAAAABAAAAJAAAACQAAAAQAAAAAAAAAAAATwjY+ScEAR0BAP////8SHgrR3HFCANxxQgB6sZJiAAAAAAAAAACQYOsVAAAAAAEAAAAAAAAAnHFCAC8wK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C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F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d5OH82dYiN5jKCzeY///AAAAAPh0floAAFyaQgAuLz48AAAAANB9dwCwmUIAUPP5dAAAAAAAAENoYXJVcHBlclcAk3UAiJR1AJgnSwgYnHUACJpCAIABLnYOXCl24FspdgiaQgBkAQAAjWIKd41iCndgGSgEAAgAAAACAAAAAAAAKJpCACJqCncAAAAAAAAAAGKbQgAJAAAAUJtCAAkAAAAAAAAAAAAAAFCbQgBgmkIA7uoJdwAAAAAAAgAAAABCAAkAAABQm0IACQAAAEwSC3cAAAAAAAAAAFCbQgAJAAAAAAAAAIyaQgCVLgl3AAAAAAACAABQm0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ABoPj///IBAAAAAAAA/PtHBID4//8IAFh++/b//wAAAAAAAAAA4PtHBID4/////wAAAABCAP48XHc4SEIA9XFgd+fP6hD+////jONbd/LgW3cM/jcMiBF4AFD8NwzwQEIAImoKdwAAAAAAAAAAJEJCAAYAAAAYQkIABgAAAAIAAAAAAAAAZPw3DDgYIgxk/DcMAAAAADgYIgxAQUIAjWIKd41iCncAAAAAAAgAAAACAAAAAAAASEFCACJqCncAAAAAAAAAAH5CQgAHAAAAcEJCAAcAAAAAAAAAAAAAAHBCQgCAQUIA7uoJdwAAAAAAAgAAAABCAAcAAABwQkIABwAAAEwSC3cAAAAAAAAAAHBCQgAHAAAAAAAAAKxBQgCVLgl3AAAAAAACAABwQ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13AAB1AAIAAAAoJ113y1zzZwAAdQCIAAAAKAs7DJAwvGKAansIGAAAADCkNgwZAAAAkDC8YgA2PwxQz8RiuEBCAKy+gmIANj8MkDC8Yly7u2LQQEIAgAEudg5cKXbgWyl20EBCAGQBAACNYgp3jWIKd6jLNQwACAAAAAIAAAAAAADwQEIAImoKdwAAAAAAAAAAJEJCAAYAAAAYQkIABgAAAAAAAAAAAAAAGEJCAChBQgDu6gl3AAAAAAACAAAAAEIABgAAABhCQgAGAAAATBILdwAAAAAAAAAAGEJCAAYAAAAAAAAAVEFCAJUuCXcAAAAAAAIAABhC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z7RwSA+P//CABYfvv2//8AAAAAAAAAAOD7RwSA+P////8AAAAATwgoJN0X/p0pdm+J42LyCgFZAAAAAEBOsRWAckIAdx0hXCIAigFJjONiQHFCAAAAAAC4hE8IgHJCACSIgBKIcUIA2YvjYlMAZQBnAG8AZQAgAFUASQAAAAAA9YvjYlhyQgDhAAAAAHFCAEvkk2JwwF4I4QAAAAEAAABGJN0XAABCAOrjk2IEAAAABQAAAAAAAAAAAAAAAAAAAEYk3RcMc0IAJYvjYvj9UwgEAAAAuIRPCAAAAABJi+NiAAAAAAAAZQBnAG8AZQAgAFUASQAAAArf3HFCANxxQgDhAAAAeHFCAAAAAAAoJN0XAAAAAAEAAAAAAAAAnHFCAC8wK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38CB15DD-7EB1-4591-A9CB-9EE4C1766BDB}">
  <ds:schemaRefs>
    <ds:schemaRef ds:uri="http://schemas.openxmlformats.org/officeDocument/2006/bibliography"/>
  </ds:schemaRefs>
</ds:datastoreItem>
</file>

<file path=customXml/itemProps11.xml><?xml version="1.0" encoding="utf-8"?>
<ds:datastoreItem xmlns:ds="http://schemas.openxmlformats.org/officeDocument/2006/customXml" ds:itemID="{8DC55052-D87C-4ACE-A38A-F12534B849BB}">
  <ds:schemaRefs>
    <ds:schemaRef ds:uri="http://schemas.openxmlformats.org/officeDocument/2006/bibliography"/>
  </ds:schemaRefs>
</ds:datastoreItem>
</file>

<file path=customXml/itemProps12.xml><?xml version="1.0" encoding="utf-8"?>
<ds:datastoreItem xmlns:ds="http://schemas.openxmlformats.org/officeDocument/2006/customXml" ds:itemID="{9BB9B599-666B-4BCF-BD7D-1F813CA7B4CA}">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18A28DF1-CC8E-4901-87DA-743118896B6F}">
  <ds:schemaRefs>
    <ds:schemaRef ds:uri="http://schemas.openxmlformats.org/officeDocument/2006/bibliography"/>
  </ds:schemaRefs>
</ds:datastoreItem>
</file>

<file path=customXml/itemProps5.xml><?xml version="1.0" encoding="utf-8"?>
<ds:datastoreItem xmlns:ds="http://schemas.openxmlformats.org/officeDocument/2006/customXml" ds:itemID="{13C26ACF-64C0-43EB-B0CE-70BC8B8F66EB}">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C915B3D0-A84B-4509-8ECA-FA4C54B21E81}">
  <ds:schemaRefs>
    <ds:schemaRef ds:uri="http://schemas.openxmlformats.org/officeDocument/2006/bibliography"/>
  </ds:schemaRefs>
</ds:datastoreItem>
</file>

<file path=customXml/itemProps8.xml><?xml version="1.0" encoding="utf-8"?>
<ds:datastoreItem xmlns:ds="http://schemas.openxmlformats.org/officeDocument/2006/customXml" ds:itemID="{F3170B68-43E4-4D19-A69D-3CDF7EA11E9D}">
  <ds:schemaRefs>
    <ds:schemaRef ds:uri="http://schemas.openxmlformats.org/officeDocument/2006/bibliography"/>
  </ds:schemaRefs>
</ds:datastoreItem>
</file>

<file path=customXml/itemProps9.xml><?xml version="1.0" encoding="utf-8"?>
<ds:datastoreItem xmlns:ds="http://schemas.openxmlformats.org/officeDocument/2006/customXml" ds:itemID="{53BA74A2-C223-4ECE-8EF4-C5F57BFA5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32</Pages>
  <Words>7726</Words>
  <Characters>42498</Characters>
  <Application>Microsoft Office Word</Application>
  <DocSecurity>0</DocSecurity>
  <Lines>354</Lines>
  <Paragraphs>100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50124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4</cp:revision>
  <cp:lastPrinted>2013-04-08T12:43:00Z</cp:lastPrinted>
  <dcterms:created xsi:type="dcterms:W3CDTF">2017-01-19T12:45:00Z</dcterms:created>
  <dcterms:modified xsi:type="dcterms:W3CDTF">2017-01-19T12:48:00Z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